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C23D8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AD6905">
        <w:t>36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82C1B">
        <w:rPr>
          <w:bCs/>
          <w:iCs/>
        </w:rPr>
        <w:t>1</w:t>
      </w:r>
      <w:r w:rsidR="00AD6905">
        <w:rPr>
          <w:bCs/>
          <w:iCs/>
        </w:rPr>
        <w:t>1</w:t>
      </w:r>
      <w:r>
        <w:rPr>
          <w:bCs/>
          <w:iCs/>
        </w:rPr>
        <w:t xml:space="preserve">. </w:t>
      </w:r>
      <w:r w:rsidR="00AD6905">
        <w:rPr>
          <w:bCs/>
          <w:iCs/>
        </w:rPr>
        <w:t>prosince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0A2852" w:rsidRPr="00624DFA">
        <w:t>návrh</w:t>
      </w:r>
      <w:r w:rsidR="000A2852">
        <w:t>u</w:t>
      </w:r>
      <w:r w:rsidR="000A2852" w:rsidRPr="00624DFA">
        <w:t xml:space="preserve"> zákona, kterým se mění zákon č. 634/1992 Sb., o ochraně spotřebitele, </w:t>
      </w:r>
      <w:r w:rsidR="000A2852">
        <w:br/>
      </w:r>
      <w:r w:rsidR="000A2852" w:rsidRPr="00624DFA">
        <w:t xml:space="preserve">ve znění pozdějších předpisů, a další </w:t>
      </w:r>
      <w:r w:rsidR="000A2852">
        <w:t>související zákony</w:t>
      </w:r>
      <w:r w:rsidR="000A2852">
        <w:br/>
      </w:r>
      <w:r w:rsidR="000A2852" w:rsidRPr="006E26EE">
        <w:t xml:space="preserve">– </w:t>
      </w:r>
      <w:r w:rsidR="000A2852" w:rsidRPr="006E26EE">
        <w:rPr>
          <w:b/>
        </w:rPr>
        <w:t xml:space="preserve">sněmovní tisk </w:t>
      </w:r>
      <w:r w:rsidR="000A2852">
        <w:rPr>
          <w:b/>
        </w:rPr>
        <w:t>582</w:t>
      </w:r>
    </w:p>
    <w:p w:rsidR="00E83F84" w:rsidRPr="00E83F84" w:rsidRDefault="00E83F84" w:rsidP="00771BFD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141E53">
        <w:rPr>
          <w:rFonts w:ascii="Times New Roman" w:hAnsi="Times New Roman"/>
          <w:sz w:val="24"/>
          <w:szCs w:val="24"/>
        </w:rPr>
        <w:t>náměstk</w:t>
      </w:r>
      <w:r w:rsidR="00C06E69" w:rsidRPr="00141E53">
        <w:rPr>
          <w:rFonts w:ascii="Times New Roman" w:hAnsi="Times New Roman"/>
          <w:sz w:val="24"/>
          <w:szCs w:val="24"/>
        </w:rPr>
        <w:t>a</w:t>
      </w:r>
      <w:r w:rsidR="001E2E72" w:rsidRPr="00141E53">
        <w:rPr>
          <w:rFonts w:ascii="Times New Roman" w:hAnsi="Times New Roman"/>
          <w:sz w:val="24"/>
          <w:szCs w:val="24"/>
        </w:rPr>
        <w:t xml:space="preserve"> </w:t>
      </w:r>
      <w:r w:rsidR="00C06E69" w:rsidRPr="00141E53">
        <w:rPr>
          <w:rFonts w:ascii="Times New Roman" w:hAnsi="Times New Roman"/>
          <w:sz w:val="24"/>
          <w:szCs w:val="24"/>
        </w:rPr>
        <w:t>ministra průmyslu a obchodu</w:t>
      </w:r>
      <w:r w:rsidR="00141E53" w:rsidRPr="00141E53">
        <w:rPr>
          <w:rFonts w:ascii="Times New Roman" w:hAnsi="Times New Roman"/>
          <w:sz w:val="24"/>
          <w:szCs w:val="24"/>
        </w:rPr>
        <w:t xml:space="preserve"> </w:t>
      </w:r>
      <w:r w:rsidR="00B823B4">
        <w:rPr>
          <w:rFonts w:ascii="Times New Roman" w:hAnsi="Times New Roman"/>
          <w:sz w:val="24"/>
          <w:szCs w:val="24"/>
        </w:rPr>
        <w:t>René Neděly</w:t>
      </w:r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poslance</w:t>
      </w:r>
      <w:r w:rsidR="00E22264">
        <w:rPr>
          <w:rFonts w:ascii="Times New Roman" w:hAnsi="Times New Roman"/>
          <w:sz w:val="24"/>
          <w:szCs w:val="24"/>
        </w:rPr>
        <w:t xml:space="preserve"> Patrika </w:t>
      </w:r>
      <w:proofErr w:type="spellStart"/>
      <w:r w:rsidR="00E22264">
        <w:rPr>
          <w:rFonts w:ascii="Times New Roman" w:hAnsi="Times New Roman"/>
          <w:sz w:val="24"/>
          <w:szCs w:val="24"/>
        </w:rPr>
        <w:t>Nachera</w:t>
      </w:r>
      <w:proofErr w:type="spellEnd"/>
      <w:r w:rsidR="00E2226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AD6905">
        <w:rPr>
          <w:rFonts w:ascii="Times New Roman" w:hAnsi="Times New Roman"/>
          <w:sz w:val="24"/>
          <w:szCs w:val="24"/>
        </w:rPr>
        <w:t xml:space="preserve"> a podrobné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AD6905" w:rsidRDefault="00AD6905" w:rsidP="000F1377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56FB1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56FB1">
        <w:rPr>
          <w:rFonts w:ascii="Times New Roman" w:hAnsi="Times New Roman"/>
          <w:b/>
          <w:sz w:val="24"/>
          <w:szCs w:val="24"/>
        </w:rPr>
        <w:t xml:space="preserve"> </w:t>
      </w:r>
      <w:r w:rsidRPr="00F56FB1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56FB1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F56FB1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5</w:t>
      </w:r>
      <w:r w:rsidR="00B70335">
        <w:rPr>
          <w:rFonts w:ascii="Times New Roman" w:hAnsi="Times New Roman"/>
          <w:b/>
          <w:sz w:val="24"/>
          <w:szCs w:val="24"/>
        </w:rPr>
        <w:t>82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70A7">
        <w:rPr>
          <w:rFonts w:ascii="Times New Roman" w:hAnsi="Times New Roman"/>
          <w:sz w:val="24"/>
          <w:szCs w:val="24"/>
        </w:rPr>
        <w:t>ve znění schválen</w:t>
      </w:r>
      <w:r w:rsidR="000F1377">
        <w:rPr>
          <w:rFonts w:ascii="Times New Roman" w:hAnsi="Times New Roman"/>
          <w:sz w:val="24"/>
          <w:szCs w:val="24"/>
        </w:rPr>
        <w:t>ého</w:t>
      </w:r>
      <w:r w:rsidRPr="006470A7">
        <w:rPr>
          <w:rFonts w:ascii="Times New Roman" w:hAnsi="Times New Roman"/>
          <w:sz w:val="24"/>
          <w:szCs w:val="24"/>
        </w:rPr>
        <w:t xml:space="preserve"> pozměňovacíh</w:t>
      </w:r>
      <w:r w:rsidR="000F1377">
        <w:rPr>
          <w:rFonts w:ascii="Times New Roman" w:hAnsi="Times New Roman"/>
          <w:sz w:val="24"/>
          <w:szCs w:val="24"/>
        </w:rPr>
        <w:t>o návrhu</w:t>
      </w:r>
      <w:r w:rsidRPr="006470A7">
        <w:rPr>
          <w:rFonts w:ascii="Times New Roman" w:hAnsi="Times New Roman"/>
          <w:sz w:val="24"/>
          <w:szCs w:val="24"/>
        </w:rPr>
        <w:t>:</w:t>
      </w:r>
    </w:p>
    <w:p w:rsidR="000F1377" w:rsidRPr="000F1377" w:rsidRDefault="000F1377" w:rsidP="000F1377">
      <w:pPr>
        <w:spacing w:before="240"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0F1377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 části první </w:t>
      </w:r>
      <w:r w:rsidRPr="000F1377">
        <w:rPr>
          <w:rFonts w:ascii="Times New Roman" w:hAnsi="Times New Roman"/>
          <w:sz w:val="24"/>
          <w:szCs w:val="24"/>
        </w:rPr>
        <w:t>čl. I v novelizačním bodě 6 v § 24g se doplňuje odstavec 6, který zní:</w:t>
      </w:r>
    </w:p>
    <w:p w:rsidR="00AD6905" w:rsidRPr="006470A7" w:rsidRDefault="000F1377" w:rsidP="000F1377">
      <w:pPr>
        <w:spacing w:after="200"/>
        <w:ind w:left="709"/>
        <w:jc w:val="both"/>
        <w:rPr>
          <w:rFonts w:ascii="Times New Roman" w:hAnsi="Times New Roman"/>
          <w:sz w:val="24"/>
          <w:szCs w:val="24"/>
        </w:rPr>
      </w:pPr>
      <w:r w:rsidRPr="000F1377">
        <w:rPr>
          <w:rFonts w:ascii="Times New Roman" w:hAnsi="Times New Roman"/>
          <w:sz w:val="24"/>
          <w:szCs w:val="24"/>
        </w:rPr>
        <w:t>„</w:t>
      </w:r>
      <w:r w:rsidR="00050A87">
        <w:rPr>
          <w:rFonts w:ascii="Times New Roman" w:hAnsi="Times New Roman"/>
          <w:sz w:val="24"/>
          <w:szCs w:val="24"/>
        </w:rPr>
        <w:t xml:space="preserve">(6) </w:t>
      </w:r>
      <w:r w:rsidRPr="000F1377">
        <w:rPr>
          <w:rFonts w:ascii="Times New Roman" w:hAnsi="Times New Roman"/>
          <w:sz w:val="24"/>
          <w:szCs w:val="24"/>
        </w:rPr>
        <w:t>Příslušný orgán do 24 měsíců ode dne podání žádosti podle odstavce 2 vyrozumí dotčený subjekt, že o něm požadoval údaje podle odstavce 2.“.</w:t>
      </w:r>
    </w:p>
    <w:p w:rsidR="00AD6905" w:rsidRPr="000F1377" w:rsidRDefault="00AD6905" w:rsidP="00AD6905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EC7E06">
        <w:rPr>
          <w:rFonts w:ascii="Times New Roman" w:hAnsi="Times New Roman"/>
          <w:sz w:val="24"/>
          <w:szCs w:val="24"/>
        </w:rPr>
        <w:t xml:space="preserve"> </w:t>
      </w:r>
      <w:r w:rsidRPr="000F1377">
        <w:rPr>
          <w:rFonts w:ascii="Times New Roman" w:hAnsi="Times New Roman"/>
          <w:spacing w:val="-2"/>
          <w:sz w:val="24"/>
          <w:szCs w:val="24"/>
        </w:rPr>
        <w:t>zpravodaje výboru, aby ve spolupráci s navrhovatelem a legislativním odborem Kanceláře Poslanecké sněmovny Parlamentu ČR provedl v návrhu zákona legislativně technické úpravy, které nemají dopad na věcný obsah navrhovaného zákona.</w:t>
      </w:r>
    </w:p>
    <w:p w:rsidR="00AD6905" w:rsidRPr="000F1377" w:rsidRDefault="00AD6905" w:rsidP="00AD6905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0F1377">
        <w:rPr>
          <w:rFonts w:ascii="Times New Roman" w:hAnsi="Times New Roman"/>
          <w:spacing w:val="-4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AD6905" w:rsidRPr="00EC7E06" w:rsidRDefault="00AD6905" w:rsidP="00AD690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0F1377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>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22264">
        <w:rPr>
          <w:rFonts w:ascii="Times New Roman" w:hAnsi="Times New Roman"/>
          <w:sz w:val="24"/>
          <w:szCs w:val="24"/>
          <w:lang w:eastAsia="cs-CZ"/>
        </w:rPr>
        <w:t>Patrik NACHER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0A1096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D31DB"/>
    <w:rsid w:val="001D480E"/>
    <w:rsid w:val="001D62A9"/>
    <w:rsid w:val="001E2E72"/>
    <w:rsid w:val="00216D4E"/>
    <w:rsid w:val="002214A3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7108E"/>
    <w:rsid w:val="00771BFD"/>
    <w:rsid w:val="00782325"/>
    <w:rsid w:val="007958F9"/>
    <w:rsid w:val="007B1C49"/>
    <w:rsid w:val="007B5DE5"/>
    <w:rsid w:val="007B6DE0"/>
    <w:rsid w:val="007D5AF0"/>
    <w:rsid w:val="007F2C7C"/>
    <w:rsid w:val="007F3B14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557D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E35FA"/>
    <w:rsid w:val="00BF61D7"/>
    <w:rsid w:val="00BF65D9"/>
    <w:rsid w:val="00C06E69"/>
    <w:rsid w:val="00C150FE"/>
    <w:rsid w:val="00C23D8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264"/>
    <w:rsid w:val="00E31117"/>
    <w:rsid w:val="00E31D3B"/>
    <w:rsid w:val="00E50212"/>
    <w:rsid w:val="00E73024"/>
    <w:rsid w:val="00E83F84"/>
    <w:rsid w:val="00EA0554"/>
    <w:rsid w:val="00EA70E0"/>
    <w:rsid w:val="00EB2343"/>
    <w:rsid w:val="00EE0020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8D9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2C24D-81B3-431D-82D8-0BDC51F61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2019-12-11T10:54:00Z</cp:lastPrinted>
  <dcterms:created xsi:type="dcterms:W3CDTF">2019-12-11T10:54:00Z</dcterms:created>
  <dcterms:modified xsi:type="dcterms:W3CDTF">2019-12-11T10:54:00Z</dcterms:modified>
</cp:coreProperties>
</file>