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82F" w:rsidRPr="003E1216" w:rsidRDefault="0031382F" w:rsidP="0031382F">
      <w:pPr>
        <w:pStyle w:val="PShlavika1"/>
        <w:spacing w:line="240" w:lineRule="auto"/>
      </w:pPr>
      <w:r w:rsidRPr="003E1216">
        <w:t>Parlament České republiky</w:t>
      </w:r>
    </w:p>
    <w:p w:rsidR="0031382F" w:rsidRPr="003E1216" w:rsidRDefault="0031382F" w:rsidP="0031382F">
      <w:pPr>
        <w:pStyle w:val="PShlavika2"/>
        <w:spacing w:line="240" w:lineRule="auto"/>
      </w:pPr>
      <w:r w:rsidRPr="003E1216">
        <w:t>POSLANECKÁ SNĚMOVNA</w:t>
      </w:r>
    </w:p>
    <w:p w:rsidR="0031382F" w:rsidRPr="003E1216" w:rsidRDefault="0031382F" w:rsidP="0031382F">
      <w:pPr>
        <w:pStyle w:val="PShlavika2"/>
        <w:spacing w:line="240" w:lineRule="auto"/>
      </w:pPr>
      <w:r w:rsidRPr="003E1216">
        <w:t>201</w:t>
      </w:r>
      <w:r>
        <w:t>9</w:t>
      </w:r>
    </w:p>
    <w:p w:rsidR="0031382F" w:rsidRDefault="0031382F" w:rsidP="0031382F">
      <w:pPr>
        <w:pStyle w:val="PShlavika1"/>
        <w:spacing w:line="240" w:lineRule="auto"/>
      </w:pPr>
      <w:r>
        <w:t>8. volební období</w:t>
      </w:r>
    </w:p>
    <w:p w:rsidR="0031382F" w:rsidRPr="00C907C5" w:rsidRDefault="003C775F" w:rsidP="0031382F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243</w:t>
      </w:r>
    </w:p>
    <w:p w:rsidR="0031382F" w:rsidRDefault="0031382F" w:rsidP="0031382F">
      <w:pPr>
        <w:pStyle w:val="PShlavika3"/>
        <w:spacing w:line="240" w:lineRule="auto"/>
      </w:pPr>
      <w:r>
        <w:t>USNESENÍ</w:t>
      </w:r>
    </w:p>
    <w:p w:rsidR="0031382F" w:rsidRDefault="0031382F" w:rsidP="0031382F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31382F" w:rsidRDefault="0031382F" w:rsidP="0031382F">
      <w:pPr>
        <w:pStyle w:val="PShlavika1"/>
        <w:spacing w:line="240" w:lineRule="auto"/>
        <w:rPr>
          <w:lang w:eastAsia="cs-CZ"/>
        </w:rPr>
      </w:pPr>
      <w:r>
        <w:t>z 36. schůze</w:t>
      </w:r>
    </w:p>
    <w:p w:rsidR="0031382F" w:rsidRPr="00684000" w:rsidRDefault="0031382F" w:rsidP="0031382F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403DE0">
        <w:rPr>
          <w:bCs/>
          <w:iCs/>
        </w:rPr>
        <w:t>11</w:t>
      </w:r>
      <w:r>
        <w:rPr>
          <w:bCs/>
          <w:iCs/>
        </w:rPr>
        <w:t xml:space="preserve">. </w:t>
      </w:r>
      <w:r w:rsidR="00403DE0">
        <w:rPr>
          <w:bCs/>
          <w:iCs/>
        </w:rPr>
        <w:t>prosince</w:t>
      </w:r>
      <w:r>
        <w:rPr>
          <w:bCs/>
          <w:iCs/>
        </w:rPr>
        <w:t xml:space="preserve"> 2019</w:t>
      </w:r>
    </w:p>
    <w:p w:rsidR="0031382F" w:rsidRPr="004F18AA" w:rsidRDefault="0031382F" w:rsidP="00E67152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>k n</w:t>
      </w:r>
      <w:r w:rsidRPr="00FD33A6">
        <w:t>ávrh</w:t>
      </w:r>
      <w:r>
        <w:t>u</w:t>
      </w:r>
      <w:r w:rsidRPr="00FD33A6">
        <w:t xml:space="preserve"> </w:t>
      </w:r>
      <w:r w:rsidR="00E67152">
        <w:t>k návr</w:t>
      </w:r>
      <w:r w:rsidR="00E67152" w:rsidRPr="000844A9">
        <w:rPr>
          <w:shd w:val="clear" w:color="auto" w:fill="FFFFFF" w:themeFill="background1"/>
        </w:rPr>
        <w:t>h</w:t>
      </w:r>
      <w:r w:rsidR="00E67152">
        <w:rPr>
          <w:shd w:val="clear" w:color="auto" w:fill="FFFFFF" w:themeFill="background1"/>
        </w:rPr>
        <w:t>u</w:t>
      </w:r>
      <w:r w:rsidR="00E67152" w:rsidRPr="000844A9">
        <w:rPr>
          <w:shd w:val="clear" w:color="auto" w:fill="FFFFFF" w:themeFill="background1"/>
        </w:rPr>
        <w:t xml:space="preserve"> poslance Petra Dolínka na vydání zákona, kterým se mění zákon </w:t>
      </w:r>
      <w:r w:rsidR="00E67152">
        <w:rPr>
          <w:shd w:val="clear" w:color="auto" w:fill="FFFFFF" w:themeFill="background1"/>
        </w:rPr>
        <w:br/>
      </w:r>
      <w:r w:rsidR="00E67152" w:rsidRPr="000844A9">
        <w:rPr>
          <w:shd w:val="clear" w:color="auto" w:fill="FFFFFF" w:themeFill="background1"/>
        </w:rPr>
        <w:t>č. 361/2000 Sb., o provozu na pozemních komunikacích a o změně některých zákonů</w:t>
      </w:r>
      <w:r w:rsidR="00E67152">
        <w:rPr>
          <w:shd w:val="clear" w:color="auto" w:fill="FFFFFF" w:themeFill="background1"/>
        </w:rPr>
        <w:br/>
      </w:r>
      <w:r w:rsidR="00E67152" w:rsidRPr="000844A9">
        <w:rPr>
          <w:shd w:val="clear" w:color="auto" w:fill="FFFFFF" w:themeFill="background1"/>
        </w:rPr>
        <w:t>(zákon o silničním provozu), ve znění pozdějších předpisů</w:t>
      </w:r>
      <w:r w:rsidR="00E67152">
        <w:rPr>
          <w:shd w:val="clear" w:color="auto" w:fill="FFFFFF" w:themeFill="background1"/>
        </w:rPr>
        <w:t xml:space="preserve"> – </w:t>
      </w:r>
      <w:r w:rsidR="00E67152" w:rsidRPr="000844A9">
        <w:rPr>
          <w:b/>
          <w:shd w:val="clear" w:color="auto" w:fill="FFFFFF" w:themeFill="background1"/>
        </w:rPr>
        <w:t>sněmovní 374</w:t>
      </w:r>
    </w:p>
    <w:p w:rsidR="00F35F32" w:rsidRPr="00282A9E" w:rsidRDefault="00F35F32" w:rsidP="00B77C72">
      <w:pPr>
        <w:suppressAutoHyphens/>
        <w:spacing w:before="480" w:after="0"/>
        <w:ind w:firstLine="709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</w:t>
      </w:r>
      <w:r>
        <w:rPr>
          <w:rFonts w:ascii="Times New Roman" w:hAnsi="Times New Roman"/>
          <w:sz w:val="24"/>
          <w:szCs w:val="24"/>
        </w:rPr>
        <w:t xml:space="preserve">mentu ČR 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jako garanční výbor po pro-jed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nání návrhu zákona po druhém čtení</w:t>
      </w:r>
    </w:p>
    <w:p w:rsidR="00F35F32" w:rsidRPr="00234153" w:rsidRDefault="00F35F32" w:rsidP="00F35F32">
      <w:pPr>
        <w:pStyle w:val="Odstavecseseznamem"/>
        <w:numPr>
          <w:ilvl w:val="0"/>
          <w:numId w:val="27"/>
        </w:numPr>
        <w:suppressAutoHyphens/>
        <w:spacing w:before="360" w:after="0"/>
        <w:ind w:left="709" w:hanging="709"/>
        <w:contextualSpacing w:val="0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234153">
        <w:rPr>
          <w:rFonts w:ascii="Times New Roman tučné" w:eastAsia="Times New Roman" w:hAnsi="Times New Roman tučné"/>
          <w:b/>
          <w:spacing w:val="30"/>
          <w:sz w:val="24"/>
          <w:szCs w:val="20"/>
          <w:lang w:eastAsia="zh-CN" w:bidi="hi-IN"/>
        </w:rPr>
        <w:t>doporučuje</w:t>
      </w:r>
      <w:r w:rsidRPr="00234153"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 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Poslanecké sněmovně Parlamentu ČR hlasovat ve třetím čtení o návrzích podaných k návrhu zákona (podle sněmovního tisku </w:t>
      </w:r>
      <w:r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3</w:t>
      </w:r>
      <w:r w:rsidR="00E67152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74</w:t>
      </w:r>
      <w:r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/</w:t>
      </w:r>
      <w:r w:rsidR="002C349F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4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) v následujícím pořadí:</w:t>
      </w:r>
    </w:p>
    <w:p w:rsidR="00F35F32" w:rsidRDefault="00F35F32" w:rsidP="00F35F3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360" w:beforeAutospacing="0"/>
        <w:ind w:left="1072" w:hanging="363"/>
        <w:jc w:val="both"/>
        <w:textAlignment w:val="baseline"/>
        <w:rPr>
          <w:i/>
        </w:rPr>
      </w:pPr>
      <w:r>
        <w:t xml:space="preserve">návrhy legislativně technických </w:t>
      </w:r>
      <w:r w:rsidRPr="00D7470F">
        <w:t>úprav podle § 95 odst. 2 JŘ přednesené ve třetím čtení</w:t>
      </w:r>
      <w:r>
        <w:t xml:space="preserve"> </w:t>
      </w:r>
      <w:r w:rsidRPr="00FE788F">
        <w:rPr>
          <w:i/>
        </w:rPr>
        <w:t>(budou-li v rozpravě ve třetím čtení předneseny)</w:t>
      </w:r>
    </w:p>
    <w:p w:rsidR="00F35F32" w:rsidRPr="00534513" w:rsidRDefault="00F35F32" w:rsidP="00F35F3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>
        <w:t xml:space="preserve">pozměňovací návrh </w:t>
      </w:r>
      <w:r w:rsidR="002C349F">
        <w:t>A (usnesení HV)</w:t>
      </w:r>
    </w:p>
    <w:p w:rsidR="00F35F32" w:rsidRPr="007315D8" w:rsidRDefault="002C349F" w:rsidP="00F35F3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>
        <w:t xml:space="preserve">pozměňovací návrh B </w:t>
      </w:r>
      <w:proofErr w:type="spellStart"/>
      <w:r>
        <w:t>posl</w:t>
      </w:r>
      <w:proofErr w:type="spellEnd"/>
      <w:r>
        <w:t>. Oborné</w:t>
      </w:r>
    </w:p>
    <w:p w:rsidR="00F35F32" w:rsidRPr="00B55721" w:rsidRDefault="00F35F32" w:rsidP="00F35F3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>
        <w:t xml:space="preserve">pozměňovací návrh </w:t>
      </w:r>
      <w:r w:rsidR="002C349F">
        <w:t xml:space="preserve">C </w:t>
      </w:r>
      <w:proofErr w:type="spellStart"/>
      <w:r w:rsidR="002C349F">
        <w:t>posl</w:t>
      </w:r>
      <w:proofErr w:type="spellEnd"/>
      <w:r w:rsidR="002C349F">
        <w:t>. Pastuchové</w:t>
      </w:r>
    </w:p>
    <w:p w:rsidR="00F35F32" w:rsidRPr="00165B05" w:rsidRDefault="00F35F32" w:rsidP="00F35F3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>
        <w:t xml:space="preserve">pozměňovací návrh </w:t>
      </w:r>
      <w:r w:rsidR="002C349F">
        <w:t xml:space="preserve">D I. </w:t>
      </w:r>
      <w:proofErr w:type="spellStart"/>
      <w:r w:rsidR="002C349F">
        <w:t>posl</w:t>
      </w:r>
      <w:proofErr w:type="spellEnd"/>
      <w:r w:rsidR="002C349F">
        <w:t>. Kotena</w:t>
      </w:r>
    </w:p>
    <w:p w:rsidR="00F35F32" w:rsidRPr="002C349F" w:rsidRDefault="00F35F32" w:rsidP="00F35F3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>
        <w:t xml:space="preserve">pozměňovací návrh </w:t>
      </w:r>
      <w:r w:rsidR="002C349F">
        <w:t xml:space="preserve">E </w:t>
      </w:r>
      <w:proofErr w:type="spellStart"/>
      <w:r w:rsidR="002C349F">
        <w:t>posl</w:t>
      </w:r>
      <w:proofErr w:type="spellEnd"/>
      <w:r w:rsidR="002C349F">
        <w:t>. Dolínka</w:t>
      </w:r>
    </w:p>
    <w:p w:rsidR="002C349F" w:rsidRPr="002C349F" w:rsidRDefault="002C349F" w:rsidP="00F35F3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>
        <w:t xml:space="preserve">pozměňovací návrh F </w:t>
      </w:r>
      <w:proofErr w:type="spellStart"/>
      <w:r>
        <w:t>posl</w:t>
      </w:r>
      <w:proofErr w:type="spellEnd"/>
      <w:r>
        <w:t>. Kotta</w:t>
      </w:r>
    </w:p>
    <w:p w:rsidR="002C349F" w:rsidRPr="002C349F" w:rsidRDefault="002C349F" w:rsidP="00F35F3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>
        <w:t xml:space="preserve">pozměňovací návrh </w:t>
      </w:r>
      <w:r w:rsidR="00DB19B8">
        <w:t xml:space="preserve">G </w:t>
      </w:r>
      <w:proofErr w:type="spellStart"/>
      <w:r>
        <w:t>posl</w:t>
      </w:r>
      <w:proofErr w:type="spellEnd"/>
      <w:r>
        <w:t>. Mračkové</w:t>
      </w:r>
      <w:r w:rsidR="00DB19B8">
        <w:t xml:space="preserve"> Vildumetzové</w:t>
      </w:r>
    </w:p>
    <w:p w:rsidR="002C349F" w:rsidRDefault="002C349F" w:rsidP="002C349F">
      <w:pPr>
        <w:pStyle w:val="Normlnweb"/>
        <w:widowControl w:val="0"/>
        <w:numPr>
          <w:ilvl w:val="0"/>
          <w:numId w:val="33"/>
        </w:numPr>
        <w:tabs>
          <w:tab w:val="left" w:pos="1134"/>
        </w:tabs>
        <w:suppressAutoHyphens/>
        <w:spacing w:before="0" w:beforeAutospacing="0"/>
        <w:ind w:left="1418" w:hanging="284"/>
        <w:jc w:val="both"/>
        <w:textAlignment w:val="baseline"/>
        <w:rPr>
          <w:i/>
        </w:rPr>
      </w:pPr>
      <w:r>
        <w:rPr>
          <w:i/>
        </w:rPr>
        <w:t xml:space="preserve">v případě odhlasování je PN D II. </w:t>
      </w:r>
      <w:proofErr w:type="spellStart"/>
      <w:r>
        <w:rPr>
          <w:i/>
        </w:rPr>
        <w:t>nehlasovatelný</w:t>
      </w:r>
      <w:proofErr w:type="spellEnd"/>
      <w:r>
        <w:rPr>
          <w:i/>
        </w:rPr>
        <w:t>,</w:t>
      </w:r>
    </w:p>
    <w:p w:rsidR="002C349F" w:rsidRDefault="002C349F" w:rsidP="002C349F">
      <w:pPr>
        <w:pStyle w:val="Normlnweb"/>
        <w:widowControl w:val="0"/>
        <w:numPr>
          <w:ilvl w:val="0"/>
          <w:numId w:val="33"/>
        </w:numPr>
        <w:tabs>
          <w:tab w:val="left" w:pos="1134"/>
        </w:tabs>
        <w:suppressAutoHyphens/>
        <w:spacing w:before="0" w:beforeAutospacing="0"/>
        <w:ind w:left="1418" w:hanging="284"/>
        <w:jc w:val="both"/>
        <w:textAlignment w:val="baseline"/>
        <w:rPr>
          <w:i/>
        </w:rPr>
      </w:pPr>
      <w:r>
        <w:rPr>
          <w:i/>
        </w:rPr>
        <w:t>v případě neodhlasování hlasovat PN D II.</w:t>
      </w:r>
    </w:p>
    <w:p w:rsidR="002C349F" w:rsidRPr="001C3089" w:rsidRDefault="002C349F" w:rsidP="001C3089">
      <w:pPr>
        <w:pStyle w:val="Normlnweb"/>
        <w:widowControl w:val="0"/>
        <w:numPr>
          <w:ilvl w:val="3"/>
          <w:numId w:val="35"/>
        </w:numPr>
        <w:tabs>
          <w:tab w:val="left" w:pos="1134"/>
        </w:tabs>
        <w:suppressAutoHyphens/>
        <w:spacing w:before="120" w:beforeAutospacing="0"/>
        <w:ind w:hanging="4683"/>
        <w:jc w:val="both"/>
        <w:textAlignment w:val="baseline"/>
        <w:rPr>
          <w:i/>
        </w:rPr>
      </w:pPr>
      <w:r>
        <w:t xml:space="preserve">pozměňovací návrh </w:t>
      </w:r>
      <w:r w:rsidR="001C3089">
        <w:t xml:space="preserve">D II. </w:t>
      </w:r>
      <w:proofErr w:type="spellStart"/>
      <w:r w:rsidR="001C3089">
        <w:t>posl</w:t>
      </w:r>
      <w:proofErr w:type="spellEnd"/>
      <w:r w:rsidR="001C3089">
        <w:t>. Kotena</w:t>
      </w:r>
    </w:p>
    <w:p w:rsidR="00F35F32" w:rsidRPr="00234153" w:rsidRDefault="00F35F32" w:rsidP="001C3089">
      <w:pPr>
        <w:pStyle w:val="Normlnweb"/>
        <w:widowControl w:val="0"/>
        <w:numPr>
          <w:ilvl w:val="3"/>
          <w:numId w:val="35"/>
        </w:numPr>
        <w:tabs>
          <w:tab w:val="left" w:pos="1134"/>
        </w:tabs>
        <w:suppressAutoHyphens/>
        <w:spacing w:before="120" w:beforeAutospacing="0" w:after="480"/>
        <w:ind w:hanging="4683"/>
        <w:jc w:val="both"/>
        <w:textAlignment w:val="baseline"/>
        <w:rPr>
          <w:i/>
        </w:rPr>
      </w:pPr>
      <w:r>
        <w:t>návrh zákona jako celek</w:t>
      </w:r>
      <w:r w:rsidR="001C3089">
        <w:t>;</w:t>
      </w:r>
    </w:p>
    <w:p w:rsidR="00F35F32" w:rsidRPr="008C3CC4" w:rsidRDefault="00F35F32" w:rsidP="00F35F32">
      <w:pPr>
        <w:pStyle w:val="Odstavecseseznamem"/>
        <w:numPr>
          <w:ilvl w:val="0"/>
          <w:numId w:val="27"/>
        </w:numPr>
        <w:suppressAutoHyphens/>
        <w:spacing w:before="480" w:after="360" w:line="240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C3CC4">
        <w:rPr>
          <w:rFonts w:ascii="Times New Roman" w:hAnsi="Times New Roman"/>
          <w:b/>
          <w:spacing w:val="30"/>
          <w:sz w:val="24"/>
          <w:szCs w:val="24"/>
        </w:rPr>
        <w:t xml:space="preserve">zaujímá </w:t>
      </w:r>
      <w:r w:rsidRPr="008C3CC4">
        <w:rPr>
          <w:rFonts w:ascii="Times New Roman" w:hAnsi="Times New Roman"/>
          <w:sz w:val="24"/>
          <w:szCs w:val="24"/>
        </w:rPr>
        <w:t>následující stanoviska k jednotlivým předloženým návrhům:</w:t>
      </w:r>
    </w:p>
    <w:p w:rsidR="00F35F32" w:rsidRPr="007315D8" w:rsidRDefault="00F35F32" w:rsidP="00030FDD">
      <w:pPr>
        <w:suppressAutoHyphens/>
        <w:spacing w:before="120" w:after="120" w:line="240" w:lineRule="auto"/>
        <w:ind w:left="357" w:firstLine="352"/>
        <w:jc w:val="both"/>
        <w:rPr>
          <w:rFonts w:ascii="Times New Roman" w:hAnsi="Times New Roman"/>
          <w:b/>
          <w:sz w:val="24"/>
          <w:szCs w:val="24"/>
        </w:rPr>
      </w:pPr>
      <w:r w:rsidRPr="007315D8">
        <w:rPr>
          <w:rFonts w:ascii="Times New Roman" w:hAnsi="Times New Roman"/>
          <w:sz w:val="24"/>
          <w:szCs w:val="24"/>
        </w:rPr>
        <w:t xml:space="preserve">pozměňovací návrh </w:t>
      </w:r>
      <w:r w:rsidR="001C3089">
        <w:rPr>
          <w:rFonts w:ascii="Times New Roman" w:hAnsi="Times New Roman"/>
          <w:sz w:val="24"/>
          <w:szCs w:val="24"/>
        </w:rPr>
        <w:t>A</w:t>
      </w:r>
      <w:r w:rsidR="001C3089">
        <w:rPr>
          <w:rFonts w:ascii="Times New Roman" w:hAnsi="Times New Roman"/>
          <w:sz w:val="24"/>
          <w:szCs w:val="24"/>
        </w:rPr>
        <w:tab/>
      </w:r>
      <w:r w:rsidR="001C3089">
        <w:rPr>
          <w:rFonts w:ascii="Times New Roman" w:hAnsi="Times New Roman"/>
          <w:sz w:val="24"/>
          <w:szCs w:val="24"/>
        </w:rPr>
        <w:tab/>
      </w:r>
      <w:r w:rsidR="001C3089">
        <w:rPr>
          <w:rFonts w:ascii="Times New Roman" w:hAnsi="Times New Roman"/>
          <w:sz w:val="24"/>
          <w:szCs w:val="24"/>
        </w:rPr>
        <w:tab/>
      </w:r>
      <w:r w:rsidR="00030FDD">
        <w:rPr>
          <w:rFonts w:ascii="Times New Roman" w:hAnsi="Times New Roman"/>
          <w:sz w:val="24"/>
          <w:szCs w:val="24"/>
        </w:rPr>
        <w:tab/>
      </w:r>
      <w:r w:rsidR="00030FDD">
        <w:rPr>
          <w:rFonts w:ascii="Times New Roman" w:hAnsi="Times New Roman"/>
          <w:sz w:val="24"/>
          <w:szCs w:val="24"/>
        </w:rPr>
        <w:tab/>
      </w:r>
      <w:r w:rsidR="00030FDD">
        <w:rPr>
          <w:rFonts w:ascii="Times New Roman" w:hAnsi="Times New Roman"/>
          <w:sz w:val="24"/>
          <w:szCs w:val="24"/>
        </w:rPr>
        <w:tab/>
      </w:r>
      <w:r w:rsidR="001C3089" w:rsidRPr="001C3089">
        <w:rPr>
          <w:rFonts w:ascii="Times New Roman" w:hAnsi="Times New Roman"/>
          <w:b/>
          <w:sz w:val="24"/>
          <w:szCs w:val="24"/>
        </w:rPr>
        <w:t>doporučuje</w:t>
      </w:r>
    </w:p>
    <w:p w:rsidR="001C3089" w:rsidRPr="007315D8" w:rsidRDefault="00F35F32" w:rsidP="001C3089">
      <w:pPr>
        <w:suppressAutoHyphens/>
        <w:spacing w:before="120" w:after="120" w:line="240" w:lineRule="auto"/>
        <w:ind w:left="357" w:firstLine="352"/>
        <w:jc w:val="both"/>
        <w:rPr>
          <w:rFonts w:ascii="Times New Roman" w:hAnsi="Times New Roman"/>
          <w:b/>
          <w:sz w:val="24"/>
          <w:szCs w:val="24"/>
        </w:rPr>
      </w:pPr>
      <w:r w:rsidRPr="009169D3">
        <w:rPr>
          <w:rFonts w:ascii="Times New Roman" w:hAnsi="Times New Roman"/>
          <w:sz w:val="24"/>
          <w:szCs w:val="24"/>
        </w:rPr>
        <w:t xml:space="preserve">pozměňovací návrh </w:t>
      </w:r>
      <w:r w:rsidR="001C3089">
        <w:rPr>
          <w:rFonts w:ascii="Times New Roman" w:hAnsi="Times New Roman"/>
          <w:sz w:val="24"/>
          <w:szCs w:val="24"/>
        </w:rPr>
        <w:t>B</w:t>
      </w:r>
      <w:r w:rsidR="001C3089">
        <w:rPr>
          <w:rFonts w:ascii="Times New Roman" w:hAnsi="Times New Roman"/>
          <w:sz w:val="24"/>
          <w:szCs w:val="24"/>
        </w:rPr>
        <w:tab/>
      </w:r>
      <w:r w:rsidR="001C3089">
        <w:rPr>
          <w:rFonts w:ascii="Times New Roman" w:hAnsi="Times New Roman"/>
          <w:sz w:val="24"/>
          <w:szCs w:val="24"/>
        </w:rPr>
        <w:tab/>
      </w:r>
      <w:r w:rsidR="001C3089">
        <w:rPr>
          <w:rFonts w:ascii="Times New Roman" w:hAnsi="Times New Roman"/>
          <w:sz w:val="24"/>
          <w:szCs w:val="24"/>
        </w:rPr>
        <w:tab/>
      </w:r>
      <w:r w:rsidR="00030FDD">
        <w:rPr>
          <w:rFonts w:ascii="Times New Roman" w:hAnsi="Times New Roman"/>
          <w:sz w:val="24"/>
          <w:szCs w:val="24"/>
        </w:rPr>
        <w:tab/>
      </w:r>
      <w:r w:rsidR="00030FDD">
        <w:rPr>
          <w:rFonts w:ascii="Times New Roman" w:hAnsi="Times New Roman"/>
          <w:sz w:val="24"/>
          <w:szCs w:val="24"/>
        </w:rPr>
        <w:tab/>
      </w:r>
      <w:r w:rsidR="00030FDD">
        <w:rPr>
          <w:rFonts w:ascii="Times New Roman" w:hAnsi="Times New Roman"/>
          <w:sz w:val="24"/>
          <w:szCs w:val="24"/>
        </w:rPr>
        <w:tab/>
      </w:r>
      <w:r w:rsidR="001C3089" w:rsidRPr="001C3089">
        <w:rPr>
          <w:rFonts w:ascii="Times New Roman" w:hAnsi="Times New Roman"/>
          <w:b/>
          <w:sz w:val="24"/>
          <w:szCs w:val="24"/>
        </w:rPr>
        <w:t>doporučuje</w:t>
      </w:r>
    </w:p>
    <w:p w:rsidR="001C3089" w:rsidRPr="007315D8" w:rsidRDefault="00F35F32" w:rsidP="001C3089">
      <w:pPr>
        <w:suppressAutoHyphens/>
        <w:spacing w:before="120" w:after="120" w:line="240" w:lineRule="auto"/>
        <w:ind w:left="357" w:firstLine="352"/>
        <w:jc w:val="both"/>
        <w:rPr>
          <w:rFonts w:ascii="Times New Roman" w:hAnsi="Times New Roman"/>
          <w:b/>
          <w:sz w:val="24"/>
          <w:szCs w:val="24"/>
        </w:rPr>
      </w:pPr>
      <w:r w:rsidRPr="00B55721">
        <w:rPr>
          <w:rFonts w:ascii="Times New Roman" w:hAnsi="Times New Roman"/>
          <w:sz w:val="24"/>
          <w:szCs w:val="24"/>
        </w:rPr>
        <w:lastRenderedPageBreak/>
        <w:t>pozměňovací návrh</w:t>
      </w:r>
      <w:r>
        <w:rPr>
          <w:rFonts w:ascii="Times New Roman" w:hAnsi="Times New Roman"/>
          <w:sz w:val="24"/>
          <w:szCs w:val="24"/>
        </w:rPr>
        <w:t xml:space="preserve"> </w:t>
      </w:r>
      <w:r w:rsidR="001C3089">
        <w:rPr>
          <w:rFonts w:ascii="Times New Roman" w:hAnsi="Times New Roman"/>
          <w:sz w:val="24"/>
          <w:szCs w:val="24"/>
        </w:rPr>
        <w:t>C</w:t>
      </w:r>
      <w:r w:rsidR="001C3089">
        <w:rPr>
          <w:rFonts w:ascii="Times New Roman" w:hAnsi="Times New Roman"/>
          <w:sz w:val="24"/>
          <w:szCs w:val="24"/>
        </w:rPr>
        <w:tab/>
      </w:r>
      <w:r w:rsidR="001C3089">
        <w:rPr>
          <w:rFonts w:ascii="Times New Roman" w:hAnsi="Times New Roman"/>
          <w:sz w:val="24"/>
          <w:szCs w:val="24"/>
        </w:rPr>
        <w:tab/>
      </w:r>
      <w:r w:rsidR="001C3089">
        <w:rPr>
          <w:rFonts w:ascii="Times New Roman" w:hAnsi="Times New Roman"/>
          <w:sz w:val="24"/>
          <w:szCs w:val="24"/>
        </w:rPr>
        <w:tab/>
      </w:r>
      <w:r w:rsidR="00030FDD">
        <w:rPr>
          <w:rFonts w:ascii="Times New Roman" w:hAnsi="Times New Roman"/>
          <w:sz w:val="24"/>
          <w:szCs w:val="24"/>
        </w:rPr>
        <w:tab/>
      </w:r>
      <w:r w:rsidR="00030FDD">
        <w:rPr>
          <w:rFonts w:ascii="Times New Roman" w:hAnsi="Times New Roman"/>
          <w:sz w:val="24"/>
          <w:szCs w:val="24"/>
        </w:rPr>
        <w:tab/>
      </w:r>
      <w:r w:rsidR="00030FDD">
        <w:rPr>
          <w:rFonts w:ascii="Times New Roman" w:hAnsi="Times New Roman"/>
          <w:sz w:val="24"/>
          <w:szCs w:val="24"/>
        </w:rPr>
        <w:tab/>
      </w:r>
      <w:r w:rsidR="001C3089" w:rsidRPr="001C3089">
        <w:rPr>
          <w:rFonts w:ascii="Times New Roman" w:hAnsi="Times New Roman"/>
          <w:b/>
          <w:sz w:val="24"/>
          <w:szCs w:val="24"/>
        </w:rPr>
        <w:t>doporučuje</w:t>
      </w:r>
    </w:p>
    <w:p w:rsidR="001C3089" w:rsidRPr="007315D8" w:rsidRDefault="00F35F32" w:rsidP="001C3089">
      <w:pPr>
        <w:suppressAutoHyphens/>
        <w:spacing w:before="120" w:after="120" w:line="240" w:lineRule="auto"/>
        <w:ind w:left="357" w:firstLine="35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</w:t>
      </w:r>
      <w:r w:rsidR="001C3089">
        <w:rPr>
          <w:rFonts w:ascii="Times New Roman" w:hAnsi="Times New Roman"/>
          <w:sz w:val="24"/>
          <w:szCs w:val="24"/>
        </w:rPr>
        <w:t xml:space="preserve"> D I.</w:t>
      </w:r>
      <w:r w:rsidR="001C3089">
        <w:rPr>
          <w:rFonts w:ascii="Times New Roman" w:hAnsi="Times New Roman"/>
          <w:sz w:val="24"/>
          <w:szCs w:val="24"/>
        </w:rPr>
        <w:tab/>
      </w:r>
      <w:r w:rsidR="001C3089">
        <w:rPr>
          <w:rFonts w:ascii="Times New Roman" w:hAnsi="Times New Roman"/>
          <w:sz w:val="24"/>
          <w:szCs w:val="24"/>
        </w:rPr>
        <w:tab/>
      </w:r>
      <w:r w:rsidR="00030FDD">
        <w:rPr>
          <w:rFonts w:ascii="Times New Roman" w:hAnsi="Times New Roman"/>
          <w:sz w:val="24"/>
          <w:szCs w:val="24"/>
        </w:rPr>
        <w:tab/>
      </w:r>
      <w:r w:rsidR="00030FDD">
        <w:rPr>
          <w:rFonts w:ascii="Times New Roman" w:hAnsi="Times New Roman"/>
          <w:sz w:val="24"/>
          <w:szCs w:val="24"/>
        </w:rPr>
        <w:tab/>
      </w:r>
      <w:r w:rsidR="00030FDD">
        <w:rPr>
          <w:rFonts w:ascii="Times New Roman" w:hAnsi="Times New Roman"/>
          <w:sz w:val="24"/>
          <w:szCs w:val="24"/>
        </w:rPr>
        <w:tab/>
      </w:r>
      <w:r w:rsidR="001C3089" w:rsidRPr="007315D8">
        <w:rPr>
          <w:rFonts w:ascii="Times New Roman" w:hAnsi="Times New Roman"/>
          <w:b/>
          <w:sz w:val="24"/>
          <w:szCs w:val="24"/>
        </w:rPr>
        <w:t>nedoporučuje</w:t>
      </w:r>
    </w:p>
    <w:p w:rsidR="001C3089" w:rsidRPr="007315D8" w:rsidRDefault="001C3089" w:rsidP="001C3089">
      <w:pPr>
        <w:suppressAutoHyphens/>
        <w:spacing w:before="120" w:after="120" w:line="240" w:lineRule="auto"/>
        <w:ind w:left="357" w:firstLine="352"/>
        <w:jc w:val="both"/>
        <w:rPr>
          <w:rFonts w:ascii="Times New Roman" w:hAnsi="Times New Roman"/>
          <w:b/>
          <w:sz w:val="24"/>
          <w:szCs w:val="24"/>
        </w:rPr>
      </w:pPr>
      <w:r w:rsidRPr="00B55721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30FDD">
        <w:rPr>
          <w:rFonts w:ascii="Times New Roman" w:hAnsi="Times New Roman"/>
          <w:sz w:val="24"/>
          <w:szCs w:val="24"/>
        </w:rPr>
        <w:tab/>
      </w:r>
      <w:r w:rsidR="00030FDD">
        <w:rPr>
          <w:rFonts w:ascii="Times New Roman" w:hAnsi="Times New Roman"/>
          <w:sz w:val="24"/>
          <w:szCs w:val="24"/>
        </w:rPr>
        <w:tab/>
      </w:r>
      <w:r w:rsidR="00030FDD">
        <w:rPr>
          <w:rFonts w:ascii="Times New Roman" w:hAnsi="Times New Roman"/>
          <w:sz w:val="24"/>
          <w:szCs w:val="24"/>
        </w:rPr>
        <w:tab/>
      </w:r>
      <w:r w:rsidR="00030FDD">
        <w:rPr>
          <w:rFonts w:ascii="Times New Roman" w:hAnsi="Times New Roman"/>
          <w:b/>
          <w:sz w:val="24"/>
          <w:szCs w:val="24"/>
        </w:rPr>
        <w:t>doporučuje</w:t>
      </w:r>
    </w:p>
    <w:p w:rsidR="001C3089" w:rsidRPr="007315D8" w:rsidRDefault="001C3089" w:rsidP="001C3089">
      <w:pPr>
        <w:suppressAutoHyphens/>
        <w:spacing w:before="120" w:after="120" w:line="240" w:lineRule="auto"/>
        <w:ind w:left="357" w:firstLine="352"/>
        <w:jc w:val="both"/>
        <w:rPr>
          <w:rFonts w:ascii="Times New Roman" w:hAnsi="Times New Roman"/>
          <w:b/>
          <w:sz w:val="24"/>
          <w:szCs w:val="24"/>
        </w:rPr>
      </w:pPr>
      <w:r w:rsidRPr="00B55721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 F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30FDD">
        <w:rPr>
          <w:rFonts w:ascii="Times New Roman" w:hAnsi="Times New Roman"/>
          <w:b/>
          <w:sz w:val="24"/>
          <w:szCs w:val="24"/>
        </w:rPr>
        <w:tab/>
      </w:r>
      <w:r w:rsidR="00030FDD">
        <w:rPr>
          <w:rFonts w:ascii="Times New Roman" w:hAnsi="Times New Roman"/>
          <w:b/>
          <w:sz w:val="24"/>
          <w:szCs w:val="24"/>
        </w:rPr>
        <w:tab/>
      </w:r>
      <w:r w:rsidR="00030FDD">
        <w:rPr>
          <w:rFonts w:ascii="Times New Roman" w:hAnsi="Times New Roman"/>
          <w:b/>
          <w:sz w:val="24"/>
          <w:szCs w:val="24"/>
        </w:rPr>
        <w:tab/>
      </w:r>
      <w:r w:rsidRPr="007315D8">
        <w:rPr>
          <w:rFonts w:ascii="Times New Roman" w:hAnsi="Times New Roman"/>
          <w:b/>
          <w:sz w:val="24"/>
          <w:szCs w:val="24"/>
        </w:rPr>
        <w:t>nedoporučuje</w:t>
      </w:r>
    </w:p>
    <w:p w:rsidR="001C3089" w:rsidRDefault="001C3089" w:rsidP="001C3089">
      <w:pPr>
        <w:suppressAutoHyphens/>
        <w:spacing w:before="120" w:after="120" w:line="240" w:lineRule="auto"/>
        <w:ind w:left="357" w:firstLine="352"/>
        <w:jc w:val="both"/>
        <w:rPr>
          <w:rFonts w:ascii="Times New Roman" w:hAnsi="Times New Roman"/>
          <w:b/>
          <w:sz w:val="24"/>
          <w:szCs w:val="24"/>
        </w:rPr>
      </w:pPr>
      <w:r w:rsidRPr="00B55721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 G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3C775F">
        <w:rPr>
          <w:rFonts w:ascii="Times New Roman" w:hAnsi="Times New Roman"/>
          <w:b/>
          <w:sz w:val="24"/>
          <w:szCs w:val="24"/>
        </w:rPr>
        <w:tab/>
      </w:r>
      <w:r w:rsidR="003C775F">
        <w:rPr>
          <w:rFonts w:ascii="Times New Roman" w:hAnsi="Times New Roman"/>
          <w:b/>
          <w:sz w:val="24"/>
          <w:szCs w:val="24"/>
        </w:rPr>
        <w:tab/>
      </w:r>
      <w:r w:rsidR="003C775F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bez stanoviska</w:t>
      </w:r>
    </w:p>
    <w:p w:rsidR="001C3089" w:rsidRPr="007315D8" w:rsidRDefault="001C3089" w:rsidP="001C3089">
      <w:pPr>
        <w:suppressAutoHyphens/>
        <w:spacing w:before="120" w:after="120" w:line="240" w:lineRule="auto"/>
        <w:ind w:left="357" w:firstLine="352"/>
        <w:jc w:val="both"/>
        <w:rPr>
          <w:rFonts w:ascii="Times New Roman" w:hAnsi="Times New Roman"/>
          <w:b/>
          <w:sz w:val="24"/>
          <w:szCs w:val="24"/>
        </w:rPr>
      </w:pPr>
      <w:r w:rsidRPr="00B55721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 D II.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D23FD4">
        <w:rPr>
          <w:rFonts w:ascii="Times New Roman" w:hAnsi="Times New Roman"/>
          <w:sz w:val="24"/>
          <w:szCs w:val="24"/>
        </w:rPr>
        <w:tab/>
      </w:r>
      <w:r w:rsidR="00D23FD4">
        <w:rPr>
          <w:rFonts w:ascii="Times New Roman" w:hAnsi="Times New Roman"/>
          <w:sz w:val="24"/>
          <w:szCs w:val="24"/>
        </w:rPr>
        <w:tab/>
      </w:r>
      <w:r w:rsidR="00D23FD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bez stanoviska</w:t>
      </w:r>
    </w:p>
    <w:p w:rsidR="00F35F32" w:rsidRPr="001C3089" w:rsidRDefault="00F35F32" w:rsidP="001C3089">
      <w:pPr>
        <w:suppressAutoHyphens/>
        <w:spacing w:before="120"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zákona jako celek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BD6506">
        <w:rPr>
          <w:rFonts w:ascii="Times New Roman" w:hAnsi="Times New Roman"/>
          <w:sz w:val="24"/>
          <w:szCs w:val="24"/>
        </w:rPr>
        <w:tab/>
      </w:r>
      <w:r w:rsidR="00BD6506">
        <w:rPr>
          <w:rFonts w:ascii="Times New Roman" w:hAnsi="Times New Roman"/>
          <w:sz w:val="24"/>
          <w:szCs w:val="24"/>
        </w:rPr>
        <w:tab/>
      </w:r>
      <w:r w:rsidR="00BD6506">
        <w:rPr>
          <w:rFonts w:ascii="Times New Roman" w:hAnsi="Times New Roman"/>
          <w:sz w:val="24"/>
          <w:szCs w:val="24"/>
        </w:rPr>
        <w:tab/>
      </w:r>
      <w:r w:rsidR="00BD6506">
        <w:rPr>
          <w:rFonts w:ascii="Times New Roman" w:hAnsi="Times New Roman"/>
          <w:b/>
          <w:sz w:val="24"/>
          <w:szCs w:val="24"/>
        </w:rPr>
        <w:t>doporučuje</w:t>
      </w:r>
      <w:r w:rsidR="001C3089">
        <w:rPr>
          <w:rFonts w:ascii="Times New Roman" w:hAnsi="Times New Roman"/>
          <w:sz w:val="24"/>
          <w:szCs w:val="24"/>
        </w:rPr>
        <w:t>;</w:t>
      </w:r>
    </w:p>
    <w:p w:rsidR="00F35F32" w:rsidRPr="00C03BB5" w:rsidRDefault="00F35F32" w:rsidP="00F35F32">
      <w:pPr>
        <w:pStyle w:val="Odstavecseseznamem"/>
        <w:numPr>
          <w:ilvl w:val="0"/>
          <w:numId w:val="29"/>
        </w:numPr>
        <w:spacing w:before="480" w:after="48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C03BB5">
        <w:rPr>
          <w:rFonts w:ascii="Times New Roman" w:hAnsi="Times New Roman"/>
          <w:b/>
          <w:spacing w:val="30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 xml:space="preserve"> zpravodaje</w:t>
      </w:r>
      <w:r w:rsidRPr="00C03BB5">
        <w:rPr>
          <w:rFonts w:ascii="Times New Roman" w:hAnsi="Times New Roman"/>
          <w:sz w:val="24"/>
          <w:szCs w:val="24"/>
        </w:rPr>
        <w:t xml:space="preserve"> výboru, </w:t>
      </w:r>
      <w:r w:rsidRPr="00C03BB5">
        <w:rPr>
          <w:rFonts w:ascii="Times New Roman" w:hAnsi="Times New Roman"/>
          <w:sz w:val="24"/>
          <w:szCs w:val="24"/>
          <w:lang w:eastAsia="cs-CZ"/>
        </w:rPr>
        <w:t>aby ve spolupráci s navrhovatelem a legislativním odborem Kanceláře Poslanecké sněmovny popřípadě navrhl i další nezbytné úpravy podle § 95 odst. 2 zákona o jednacím řádu Poslanecké sněmovny</w:t>
      </w:r>
      <w:r>
        <w:rPr>
          <w:rFonts w:ascii="Times New Roman" w:hAnsi="Times New Roman"/>
          <w:sz w:val="24"/>
          <w:szCs w:val="24"/>
          <w:lang w:eastAsia="cs-CZ"/>
        </w:rPr>
        <w:t>;</w:t>
      </w:r>
    </w:p>
    <w:p w:rsidR="00F35F32" w:rsidRDefault="00F35F32" w:rsidP="00F35F32">
      <w:pPr>
        <w:pStyle w:val="Odstavecseseznamem"/>
        <w:numPr>
          <w:ilvl w:val="0"/>
          <w:numId w:val="30"/>
        </w:numPr>
        <w:suppressAutoHyphens/>
        <w:spacing w:before="480" w:after="48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242FCA"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t>pověřuje</w:t>
      </w:r>
      <w:r w:rsidRPr="00242FCA"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zpravodaje</w:t>
      </w:r>
      <w:r w:rsidRPr="00242FCA">
        <w:rPr>
          <w:rFonts w:ascii="Times New Roman" w:hAnsi="Times New Roman"/>
          <w:sz w:val="24"/>
          <w:szCs w:val="24"/>
          <w:lang w:eastAsia="cs-CZ"/>
        </w:rPr>
        <w:t xml:space="preserve"> výboru, aby na schůzi Poslanecké sněmovny Parlamentu ČR ve třetím čtení návrhu zákona přednáš</w:t>
      </w:r>
      <w:r>
        <w:rPr>
          <w:rFonts w:ascii="Times New Roman" w:hAnsi="Times New Roman"/>
          <w:sz w:val="24"/>
          <w:szCs w:val="24"/>
          <w:lang w:eastAsia="cs-CZ"/>
        </w:rPr>
        <w:t>e</w:t>
      </w:r>
      <w:r w:rsidRPr="00242FCA">
        <w:rPr>
          <w:rFonts w:ascii="Times New Roman" w:hAnsi="Times New Roman"/>
          <w:sz w:val="24"/>
          <w:szCs w:val="24"/>
          <w:lang w:eastAsia="cs-CZ"/>
        </w:rPr>
        <w:t>l stanoviska výboru;</w:t>
      </w:r>
    </w:p>
    <w:p w:rsidR="00F35F32" w:rsidRDefault="00F35F32" w:rsidP="00F35F32">
      <w:pPr>
        <w:pStyle w:val="PStextHV"/>
        <w:numPr>
          <w:ilvl w:val="0"/>
          <w:numId w:val="30"/>
        </w:numPr>
        <w:spacing w:after="960" w:line="264" w:lineRule="auto"/>
        <w:ind w:hanging="720"/>
      </w:pPr>
      <w:r w:rsidRPr="00242FCA">
        <w:rPr>
          <w:b/>
          <w:bCs/>
          <w:spacing w:val="30"/>
        </w:rPr>
        <w:t>pověřuje</w:t>
      </w:r>
      <w:r w:rsidRPr="00242FCA">
        <w:rPr>
          <w:b/>
          <w:bCs/>
        </w:rPr>
        <w:t xml:space="preserve"> </w:t>
      </w:r>
      <w:r w:rsidRPr="00242FCA">
        <w:t>předsedu výboru, aby předložil toto usnesení předsedovi Poslanecké sněmovny</w:t>
      </w:r>
      <w:r>
        <w:t>.</w:t>
      </w:r>
    </w:p>
    <w:p w:rsidR="00E67152" w:rsidRPr="00524661" w:rsidRDefault="00403DE0" w:rsidP="00030FDD">
      <w:pPr>
        <w:tabs>
          <w:tab w:val="center" w:pos="1418"/>
          <w:tab w:val="center" w:pos="4536"/>
          <w:tab w:val="center" w:pos="7655"/>
        </w:tabs>
        <w:spacing w:before="168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403DE0">
        <w:rPr>
          <w:rFonts w:ascii="Times New Roman" w:hAnsi="Times New Roman"/>
          <w:sz w:val="24"/>
          <w:szCs w:val="24"/>
          <w:lang w:eastAsia="cs-CZ"/>
        </w:rPr>
        <w:tab/>
      </w:r>
      <w:r w:rsidR="00E67152">
        <w:rPr>
          <w:rFonts w:ascii="Times New Roman" w:hAnsi="Times New Roman"/>
          <w:sz w:val="24"/>
          <w:szCs w:val="24"/>
          <w:lang w:eastAsia="cs-CZ"/>
        </w:rPr>
        <w:t>Ondřej POLANSKÝ</w:t>
      </w:r>
      <w:r w:rsidR="002125FE">
        <w:rPr>
          <w:rFonts w:ascii="Times New Roman" w:hAnsi="Times New Roman"/>
          <w:sz w:val="24"/>
          <w:szCs w:val="24"/>
          <w:lang w:eastAsia="cs-CZ"/>
        </w:rPr>
        <w:t xml:space="preserve"> v. r</w:t>
      </w:r>
      <w:bookmarkStart w:id="0" w:name="_GoBack"/>
      <w:bookmarkEnd w:id="0"/>
      <w:r w:rsidR="00E67152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E67152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E67152">
        <w:rPr>
          <w:rFonts w:ascii="Times New Roman" w:hAnsi="Times New Roman"/>
          <w:sz w:val="24"/>
          <w:szCs w:val="24"/>
          <w:lang w:eastAsia="cs-CZ"/>
        </w:rPr>
        <w:t xml:space="preserve"> Jan BAUER v. r.</w:t>
      </w:r>
    </w:p>
    <w:p w:rsidR="00E67152" w:rsidRPr="00524661" w:rsidRDefault="00E67152" w:rsidP="00E67152">
      <w:pPr>
        <w:tabs>
          <w:tab w:val="center" w:pos="1418"/>
          <w:tab w:val="center" w:pos="4536"/>
          <w:tab w:val="center" w:pos="7655"/>
        </w:tabs>
        <w:spacing w:after="72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E67152" w:rsidRPr="00524661" w:rsidRDefault="00E67152" w:rsidP="00030FDD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>Radim FIALA v. r.</w:t>
      </w:r>
    </w:p>
    <w:p w:rsidR="00E67152" w:rsidRPr="00524661" w:rsidRDefault="00E67152" w:rsidP="00E67152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p w:rsidR="00F35F32" w:rsidRPr="009E6EDA" w:rsidRDefault="00F35F32" w:rsidP="00E67152">
      <w:pPr>
        <w:tabs>
          <w:tab w:val="center" w:pos="1418"/>
          <w:tab w:val="center" w:pos="4536"/>
          <w:tab w:val="center" w:pos="7655"/>
        </w:tabs>
        <w:spacing w:before="1920" w:after="0" w:line="240" w:lineRule="auto"/>
        <w:ind w:left="360"/>
      </w:pPr>
    </w:p>
    <w:sectPr w:rsidR="00F35F32" w:rsidRPr="009E6EDA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590FA3"/>
    <w:multiLevelType w:val="hybridMultilevel"/>
    <w:tmpl w:val="254E921A"/>
    <w:lvl w:ilvl="0" w:tplc="D6A4DDCA">
      <w:start w:val="1"/>
      <w:numFmt w:val="decimal"/>
      <w:lvlText w:val="9%1."/>
      <w:lvlJc w:val="left"/>
      <w:pPr>
        <w:ind w:left="25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32" w:hanging="360"/>
      </w:pPr>
    </w:lvl>
    <w:lvl w:ilvl="2" w:tplc="0405001B" w:tentative="1">
      <w:start w:val="1"/>
      <w:numFmt w:val="lowerRoman"/>
      <w:lvlText w:val="%3."/>
      <w:lvlJc w:val="right"/>
      <w:pPr>
        <w:ind w:left="3952" w:hanging="180"/>
      </w:pPr>
    </w:lvl>
    <w:lvl w:ilvl="3" w:tplc="0405000F" w:tentative="1">
      <w:start w:val="1"/>
      <w:numFmt w:val="decimal"/>
      <w:lvlText w:val="%4."/>
      <w:lvlJc w:val="left"/>
      <w:pPr>
        <w:ind w:left="4672" w:hanging="360"/>
      </w:pPr>
    </w:lvl>
    <w:lvl w:ilvl="4" w:tplc="04050019" w:tentative="1">
      <w:start w:val="1"/>
      <w:numFmt w:val="lowerLetter"/>
      <w:lvlText w:val="%5."/>
      <w:lvlJc w:val="left"/>
      <w:pPr>
        <w:ind w:left="5392" w:hanging="360"/>
      </w:pPr>
    </w:lvl>
    <w:lvl w:ilvl="5" w:tplc="0405001B" w:tentative="1">
      <w:start w:val="1"/>
      <w:numFmt w:val="lowerRoman"/>
      <w:lvlText w:val="%6."/>
      <w:lvlJc w:val="right"/>
      <w:pPr>
        <w:ind w:left="6112" w:hanging="180"/>
      </w:pPr>
    </w:lvl>
    <w:lvl w:ilvl="6" w:tplc="0405000F" w:tentative="1">
      <w:start w:val="1"/>
      <w:numFmt w:val="decimal"/>
      <w:lvlText w:val="%7."/>
      <w:lvlJc w:val="left"/>
      <w:pPr>
        <w:ind w:left="6832" w:hanging="360"/>
      </w:pPr>
    </w:lvl>
    <w:lvl w:ilvl="7" w:tplc="04050019" w:tentative="1">
      <w:start w:val="1"/>
      <w:numFmt w:val="lowerLetter"/>
      <w:lvlText w:val="%8."/>
      <w:lvlJc w:val="left"/>
      <w:pPr>
        <w:ind w:left="7552" w:hanging="360"/>
      </w:pPr>
    </w:lvl>
    <w:lvl w:ilvl="8" w:tplc="0405001B" w:tentative="1">
      <w:start w:val="1"/>
      <w:numFmt w:val="lowerRoman"/>
      <w:lvlText w:val="%9."/>
      <w:lvlJc w:val="right"/>
      <w:pPr>
        <w:ind w:left="8272" w:hanging="180"/>
      </w:pPr>
    </w:lvl>
  </w:abstractNum>
  <w:abstractNum w:abstractNumId="15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CD1712"/>
    <w:multiLevelType w:val="hybridMultilevel"/>
    <w:tmpl w:val="98A698A8"/>
    <w:lvl w:ilvl="0" w:tplc="9620F130">
      <w:start w:val="1"/>
      <w:numFmt w:val="bullet"/>
      <w:lvlText w:val=""/>
      <w:lvlJc w:val="left"/>
      <w:pPr>
        <w:ind w:left="17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17" w15:restartNumberingAfterBreak="0">
    <w:nsid w:val="30D35085"/>
    <w:multiLevelType w:val="hybridMultilevel"/>
    <w:tmpl w:val="9E7CA5F0"/>
    <w:lvl w:ilvl="0" w:tplc="D6A4DDCA">
      <w:start w:val="1"/>
      <w:numFmt w:val="decimal"/>
      <w:lvlText w:val="9%1."/>
      <w:lvlJc w:val="left"/>
      <w:pPr>
        <w:ind w:left="502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52" w:hanging="360"/>
      </w:pPr>
    </w:lvl>
    <w:lvl w:ilvl="2" w:tplc="0405001B" w:tentative="1">
      <w:start w:val="1"/>
      <w:numFmt w:val="lowerRoman"/>
      <w:lvlText w:val="%3."/>
      <w:lvlJc w:val="right"/>
      <w:pPr>
        <w:ind w:left="4672" w:hanging="180"/>
      </w:pPr>
    </w:lvl>
    <w:lvl w:ilvl="3" w:tplc="3826551E">
      <w:start w:val="9"/>
      <w:numFmt w:val="decimal"/>
      <w:lvlText w:val="%4."/>
      <w:lvlJc w:val="left"/>
      <w:pPr>
        <w:ind w:left="5392" w:hanging="360"/>
      </w:pPr>
      <w:rPr>
        <w:rFonts w:hint="default"/>
        <w:b/>
        <w:i w:val="0"/>
      </w:rPr>
    </w:lvl>
    <w:lvl w:ilvl="4" w:tplc="04050019" w:tentative="1">
      <w:start w:val="1"/>
      <w:numFmt w:val="lowerLetter"/>
      <w:lvlText w:val="%5."/>
      <w:lvlJc w:val="left"/>
      <w:pPr>
        <w:ind w:left="6112" w:hanging="360"/>
      </w:pPr>
    </w:lvl>
    <w:lvl w:ilvl="5" w:tplc="0405001B" w:tentative="1">
      <w:start w:val="1"/>
      <w:numFmt w:val="lowerRoman"/>
      <w:lvlText w:val="%6."/>
      <w:lvlJc w:val="right"/>
      <w:pPr>
        <w:ind w:left="6832" w:hanging="180"/>
      </w:pPr>
    </w:lvl>
    <w:lvl w:ilvl="6" w:tplc="0405000F" w:tentative="1">
      <w:start w:val="1"/>
      <w:numFmt w:val="decimal"/>
      <w:lvlText w:val="%7."/>
      <w:lvlJc w:val="left"/>
      <w:pPr>
        <w:ind w:left="7552" w:hanging="360"/>
      </w:pPr>
    </w:lvl>
    <w:lvl w:ilvl="7" w:tplc="04050019" w:tentative="1">
      <w:start w:val="1"/>
      <w:numFmt w:val="lowerLetter"/>
      <w:lvlText w:val="%8."/>
      <w:lvlJc w:val="left"/>
      <w:pPr>
        <w:ind w:left="8272" w:hanging="360"/>
      </w:pPr>
    </w:lvl>
    <w:lvl w:ilvl="8" w:tplc="0405001B" w:tentative="1">
      <w:start w:val="1"/>
      <w:numFmt w:val="lowerRoman"/>
      <w:lvlText w:val="%9."/>
      <w:lvlJc w:val="right"/>
      <w:pPr>
        <w:ind w:left="8992" w:hanging="180"/>
      </w:pPr>
    </w:lvl>
  </w:abstractNum>
  <w:abstractNum w:abstractNumId="18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4AB425C"/>
    <w:multiLevelType w:val="hybridMultilevel"/>
    <w:tmpl w:val="646AC950"/>
    <w:lvl w:ilvl="0" w:tplc="877891B8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27C3701"/>
    <w:multiLevelType w:val="hybridMultilevel"/>
    <w:tmpl w:val="B85ADE66"/>
    <w:lvl w:ilvl="0" w:tplc="EB9C62D2">
      <w:start w:val="3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6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347D05"/>
    <w:multiLevelType w:val="hybridMultilevel"/>
    <w:tmpl w:val="94786CAA"/>
    <w:lvl w:ilvl="0" w:tplc="7480C212">
      <w:start w:val="4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1F3689"/>
    <w:multiLevelType w:val="hybridMultilevel"/>
    <w:tmpl w:val="A2A4EB0E"/>
    <w:lvl w:ilvl="0" w:tplc="EC2E561C">
      <w:start w:val="1"/>
      <w:numFmt w:val="bullet"/>
      <w:lvlText w:val="-"/>
      <w:lvlJc w:val="left"/>
      <w:pPr>
        <w:ind w:left="1792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32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3"/>
  </w:num>
  <w:num w:numId="12">
    <w:abstractNumId w:val="18"/>
  </w:num>
  <w:num w:numId="13">
    <w:abstractNumId w:val="28"/>
  </w:num>
  <w:num w:numId="14">
    <w:abstractNumId w:val="30"/>
  </w:num>
  <w:num w:numId="15">
    <w:abstractNumId w:val="13"/>
  </w:num>
  <w:num w:numId="16">
    <w:abstractNumId w:val="26"/>
  </w:num>
  <w:num w:numId="17">
    <w:abstractNumId w:val="22"/>
  </w:num>
  <w:num w:numId="18">
    <w:abstractNumId w:val="25"/>
  </w:num>
  <w:num w:numId="19">
    <w:abstractNumId w:val="20"/>
  </w:num>
  <w:num w:numId="20">
    <w:abstractNumId w:val="27"/>
  </w:num>
  <w:num w:numId="21">
    <w:abstractNumId w:val="33"/>
  </w:num>
  <w:num w:numId="22">
    <w:abstractNumId w:val="21"/>
  </w:num>
  <w:num w:numId="23">
    <w:abstractNumId w:val="10"/>
  </w:num>
  <w:num w:numId="24">
    <w:abstractNumId w:val="11"/>
  </w:num>
  <w:num w:numId="25">
    <w:abstractNumId w:val="32"/>
  </w:num>
  <w:num w:numId="26">
    <w:abstractNumId w:val="15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</w:num>
  <w:num w:numId="29">
    <w:abstractNumId w:val="24"/>
  </w:num>
  <w:num w:numId="30">
    <w:abstractNumId w:val="29"/>
  </w:num>
  <w:num w:numId="31">
    <w:abstractNumId w:val="31"/>
  </w:num>
  <w:num w:numId="32">
    <w:abstractNumId w:val="12"/>
  </w:num>
  <w:num w:numId="33">
    <w:abstractNumId w:val="16"/>
  </w:num>
  <w:num w:numId="34">
    <w:abstractNumId w:val="14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0FDD"/>
    <w:rsid w:val="00036756"/>
    <w:rsid w:val="00056E19"/>
    <w:rsid w:val="00060BDA"/>
    <w:rsid w:val="000A2E73"/>
    <w:rsid w:val="000A3377"/>
    <w:rsid w:val="000A7C74"/>
    <w:rsid w:val="000B0CAF"/>
    <w:rsid w:val="000B46D9"/>
    <w:rsid w:val="000F3F85"/>
    <w:rsid w:val="001C3089"/>
    <w:rsid w:val="001D31DB"/>
    <w:rsid w:val="001D480E"/>
    <w:rsid w:val="001D6D68"/>
    <w:rsid w:val="002125FE"/>
    <w:rsid w:val="00216D4E"/>
    <w:rsid w:val="002214A3"/>
    <w:rsid w:val="002C349F"/>
    <w:rsid w:val="002C5CAA"/>
    <w:rsid w:val="0031382F"/>
    <w:rsid w:val="00323B6C"/>
    <w:rsid w:val="003613D8"/>
    <w:rsid w:val="003C1519"/>
    <w:rsid w:val="003C775F"/>
    <w:rsid w:val="003E0A61"/>
    <w:rsid w:val="003E1216"/>
    <w:rsid w:val="003E3668"/>
    <w:rsid w:val="003E65E5"/>
    <w:rsid w:val="003F6537"/>
    <w:rsid w:val="003F7969"/>
    <w:rsid w:val="00403DE0"/>
    <w:rsid w:val="00416EA7"/>
    <w:rsid w:val="00422A4C"/>
    <w:rsid w:val="00433B08"/>
    <w:rsid w:val="00476F64"/>
    <w:rsid w:val="004A6789"/>
    <w:rsid w:val="004D71CF"/>
    <w:rsid w:val="004F072B"/>
    <w:rsid w:val="004F0F9F"/>
    <w:rsid w:val="004F18AA"/>
    <w:rsid w:val="004F6F69"/>
    <w:rsid w:val="00524661"/>
    <w:rsid w:val="005644BF"/>
    <w:rsid w:val="005A6FA8"/>
    <w:rsid w:val="00616FD9"/>
    <w:rsid w:val="006328C3"/>
    <w:rsid w:val="006571DB"/>
    <w:rsid w:val="006817ED"/>
    <w:rsid w:val="00681EC1"/>
    <w:rsid w:val="00684000"/>
    <w:rsid w:val="006933ED"/>
    <w:rsid w:val="006964AB"/>
    <w:rsid w:val="006C7E89"/>
    <w:rsid w:val="006D02C4"/>
    <w:rsid w:val="006E430E"/>
    <w:rsid w:val="00704CD8"/>
    <w:rsid w:val="0074387D"/>
    <w:rsid w:val="00744C47"/>
    <w:rsid w:val="0077108E"/>
    <w:rsid w:val="007958F9"/>
    <w:rsid w:val="007B1C49"/>
    <w:rsid w:val="007B6DE0"/>
    <w:rsid w:val="007F2C7C"/>
    <w:rsid w:val="00815047"/>
    <w:rsid w:val="00822FAC"/>
    <w:rsid w:val="0082381B"/>
    <w:rsid w:val="0083658A"/>
    <w:rsid w:val="00850610"/>
    <w:rsid w:val="008A29E6"/>
    <w:rsid w:val="008D02DE"/>
    <w:rsid w:val="008E3EAF"/>
    <w:rsid w:val="008F76E1"/>
    <w:rsid w:val="00920BD2"/>
    <w:rsid w:val="00940C0E"/>
    <w:rsid w:val="009543BC"/>
    <w:rsid w:val="009649C6"/>
    <w:rsid w:val="00993ADE"/>
    <w:rsid w:val="009B1BD7"/>
    <w:rsid w:val="009C00F0"/>
    <w:rsid w:val="009D3FBD"/>
    <w:rsid w:val="00A371B0"/>
    <w:rsid w:val="00A47BEA"/>
    <w:rsid w:val="00A640F6"/>
    <w:rsid w:val="00AA1BEC"/>
    <w:rsid w:val="00AB30C2"/>
    <w:rsid w:val="00AF156A"/>
    <w:rsid w:val="00B04998"/>
    <w:rsid w:val="00B17153"/>
    <w:rsid w:val="00B611EE"/>
    <w:rsid w:val="00B77C72"/>
    <w:rsid w:val="00B85113"/>
    <w:rsid w:val="00BD6506"/>
    <w:rsid w:val="00BE35FA"/>
    <w:rsid w:val="00BF61D7"/>
    <w:rsid w:val="00BF65D9"/>
    <w:rsid w:val="00C150FE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D16CDC"/>
    <w:rsid w:val="00D23FD4"/>
    <w:rsid w:val="00D300A9"/>
    <w:rsid w:val="00D42F9F"/>
    <w:rsid w:val="00D87B3C"/>
    <w:rsid w:val="00DB19B8"/>
    <w:rsid w:val="00E31117"/>
    <w:rsid w:val="00E31D3B"/>
    <w:rsid w:val="00E50212"/>
    <w:rsid w:val="00E67152"/>
    <w:rsid w:val="00E83F84"/>
    <w:rsid w:val="00EA0554"/>
    <w:rsid w:val="00EA70E0"/>
    <w:rsid w:val="00EB2343"/>
    <w:rsid w:val="00EC647B"/>
    <w:rsid w:val="00EE2C12"/>
    <w:rsid w:val="00EE7105"/>
    <w:rsid w:val="00EF6829"/>
    <w:rsid w:val="00F061AC"/>
    <w:rsid w:val="00F35F32"/>
    <w:rsid w:val="00F55AFD"/>
    <w:rsid w:val="00F6673C"/>
    <w:rsid w:val="00F67053"/>
    <w:rsid w:val="00FA2792"/>
    <w:rsid w:val="00FA4D43"/>
    <w:rsid w:val="00FA6DBC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7A397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A4C32-066C-452F-95A2-3AF80B2F0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2</Pages>
  <Words>313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2019-12-11T10:50:00Z</cp:lastPrinted>
  <dcterms:created xsi:type="dcterms:W3CDTF">2019-12-11T10:50:00Z</dcterms:created>
  <dcterms:modified xsi:type="dcterms:W3CDTF">2019-12-11T10:50:00Z</dcterms:modified>
</cp:coreProperties>
</file>