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8864A1">
      <w:pPr>
        <w:jc w:val="center"/>
        <w:rPr>
          <w:b/>
        </w:rPr>
      </w:pPr>
      <w:r>
        <w:rPr>
          <w:b/>
        </w:rPr>
        <w:t>Pozměňovací a jiné návrhy</w:t>
      </w:r>
    </w:p>
    <w:p w:rsidR="008864A1" w:rsidRDefault="008864A1" w:rsidP="008864A1">
      <w:pPr>
        <w:jc w:val="center"/>
        <w:rPr>
          <w:b/>
        </w:rPr>
      </w:pPr>
    </w:p>
    <w:p w:rsidR="00A92050" w:rsidRPr="008A05F4" w:rsidRDefault="008A05F4" w:rsidP="008864A1">
      <w:pPr>
        <w:pStyle w:val="PSnzevzkona"/>
        <w:pBdr>
          <w:bottom w:val="none" w:sz="0" w:space="0" w:color="auto"/>
        </w:pBdr>
        <w:spacing w:before="0" w:after="0" w:line="240" w:lineRule="auto"/>
        <w:rPr>
          <w:b/>
        </w:rPr>
      </w:pPr>
      <w:r w:rsidRPr="008A05F4">
        <w:rPr>
          <w:b/>
        </w:rPr>
        <w:t>k návr</w:t>
      </w:r>
      <w:r w:rsidRPr="008A05F4">
        <w:rPr>
          <w:b/>
          <w:shd w:val="clear" w:color="auto" w:fill="FFFFFF" w:themeFill="background1"/>
        </w:rPr>
        <w:t>hu poslance Petra Dolínka na vydání zákona, kterým se mění zákon č. 361/2000</w:t>
      </w:r>
      <w:r w:rsidR="008864A1">
        <w:rPr>
          <w:b/>
          <w:shd w:val="clear" w:color="auto" w:fill="FFFFFF" w:themeFill="background1"/>
        </w:rPr>
        <w:t> </w:t>
      </w:r>
      <w:r w:rsidRPr="008A05F4">
        <w:rPr>
          <w:b/>
          <w:shd w:val="clear" w:color="auto" w:fill="FFFFFF" w:themeFill="background1"/>
        </w:rPr>
        <w:t>Sb., o provozu na pozemních komunikacích a o změně některých zákonů (zákon</w:t>
      </w:r>
      <w:r w:rsidR="008864A1">
        <w:rPr>
          <w:b/>
          <w:shd w:val="clear" w:color="auto" w:fill="FFFFFF" w:themeFill="background1"/>
        </w:rPr>
        <w:t> </w:t>
      </w:r>
      <w:r w:rsidRPr="008A05F4">
        <w:rPr>
          <w:b/>
          <w:shd w:val="clear" w:color="auto" w:fill="FFFFFF" w:themeFill="background1"/>
        </w:rPr>
        <w:t xml:space="preserve">o silničním provozu), ve znění pozdějších předpisů </w:t>
      </w:r>
    </w:p>
    <w:p w:rsidR="00A92050" w:rsidRDefault="00A92050" w:rsidP="008864A1">
      <w:pPr>
        <w:jc w:val="center"/>
        <w:rPr>
          <w:b/>
        </w:rPr>
      </w:pPr>
      <w:r>
        <w:rPr>
          <w:b/>
        </w:rPr>
        <w:t xml:space="preserve">(tisk </w:t>
      </w:r>
      <w:r w:rsidR="008A05F4">
        <w:rPr>
          <w:b/>
        </w:rPr>
        <w:t>374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FF1040" w:rsidRDefault="00FF1040" w:rsidP="00FF1040">
      <w:pPr>
        <w:pStyle w:val="Oznaenpozmn"/>
        <w:tabs>
          <w:tab w:val="clear" w:pos="425"/>
        </w:tabs>
        <w:ind w:left="567" w:hanging="567"/>
      </w:pPr>
      <w:r>
        <w:t>Pozměňovací návrhy obsažené v usnesení garančního hospodářského výboru č. 177 z 27. schůze konané dne 2. května 2019 (tisk 374/3)</w:t>
      </w:r>
    </w:p>
    <w:p w:rsidR="00A92050" w:rsidRDefault="00A92050" w:rsidP="00A92050"/>
    <w:p w:rsidR="00FF1040" w:rsidRPr="0045683B" w:rsidRDefault="00FF1040" w:rsidP="00FF1040">
      <w:pPr>
        <w:ind w:left="284" w:firstLine="425"/>
        <w:rPr>
          <w:bCs/>
        </w:rPr>
      </w:pPr>
      <w:r w:rsidRPr="0045683B">
        <w:rPr>
          <w:bCs/>
        </w:rPr>
        <w:t>V čl. I se za bod 3 doplňuje nový bod 4, který zní:</w:t>
      </w:r>
    </w:p>
    <w:p w:rsidR="00FF1040" w:rsidRPr="000B4C32" w:rsidRDefault="00FF1040" w:rsidP="00FF1040">
      <w:pPr>
        <w:pStyle w:val="l4"/>
        <w:spacing w:before="0" w:beforeAutospacing="0" w:after="0" w:afterAutospacing="0"/>
        <w:ind w:firstLine="709"/>
        <w:rPr>
          <w:rFonts w:eastAsia="Calibri"/>
          <w:lang w:val="cs-CZ"/>
        </w:rPr>
      </w:pPr>
      <w:r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 xml:space="preserve">4. V § 125h odst. 3 se číslovka </w:t>
      </w:r>
      <w:r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>15</w:t>
      </w:r>
      <w:r>
        <w:rPr>
          <w:rFonts w:eastAsia="Calibri"/>
          <w:lang w:val="cs-CZ"/>
        </w:rPr>
        <w:t>“</w:t>
      </w:r>
      <w:r w:rsidRPr="000B4C32">
        <w:rPr>
          <w:rFonts w:eastAsia="Calibri"/>
          <w:lang w:val="cs-CZ"/>
        </w:rPr>
        <w:t xml:space="preserve"> nahrazuje číslovkou </w:t>
      </w:r>
      <w:r>
        <w:rPr>
          <w:rFonts w:eastAsia="Calibri"/>
          <w:lang w:val="cs-CZ"/>
        </w:rPr>
        <w:t>„</w:t>
      </w:r>
      <w:r w:rsidRPr="000B4C32">
        <w:rPr>
          <w:rFonts w:eastAsia="Calibri"/>
          <w:lang w:val="cs-CZ"/>
        </w:rPr>
        <w:t>30</w:t>
      </w:r>
      <w:r>
        <w:rPr>
          <w:rFonts w:eastAsia="Calibri"/>
          <w:lang w:val="cs-CZ"/>
        </w:rPr>
        <w:t>“</w:t>
      </w:r>
      <w:r w:rsidRPr="000B4C32">
        <w:rPr>
          <w:rFonts w:eastAsia="Calibri"/>
          <w:lang w:val="cs-CZ"/>
        </w:rPr>
        <w:t>.</w:t>
      </w:r>
      <w:r>
        <w:rPr>
          <w:rFonts w:eastAsia="Calibri"/>
          <w:lang w:val="cs-CZ"/>
        </w:rPr>
        <w:t>“.</w:t>
      </w:r>
    </w:p>
    <w:p w:rsidR="00FF1040" w:rsidRDefault="00FF1040" w:rsidP="00A92050"/>
    <w:p w:rsidR="00FF1040" w:rsidRDefault="00FF1040" w:rsidP="00A92050"/>
    <w:p w:rsidR="00FF1040" w:rsidRPr="00A92050" w:rsidRDefault="00FF1040" w:rsidP="00A92050"/>
    <w:p w:rsidR="00A92050" w:rsidRPr="00A92050" w:rsidRDefault="00A92050" w:rsidP="008A05F4">
      <w:pPr>
        <w:jc w:val="center"/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8A05F4">
        <w:rPr>
          <w:b/>
          <w:sz w:val="28"/>
          <w:szCs w:val="28"/>
        </w:rPr>
        <w:t>26.</w:t>
      </w:r>
      <w:r w:rsidR="00797441">
        <w:rPr>
          <w:b/>
          <w:sz w:val="28"/>
          <w:szCs w:val="28"/>
        </w:rPr>
        <w:t xml:space="preserve"> </w:t>
      </w:r>
      <w:r w:rsidR="008A05F4">
        <w:rPr>
          <w:b/>
          <w:sz w:val="28"/>
          <w:szCs w:val="28"/>
        </w:rPr>
        <w:t>listopadu 2019</w:t>
      </w:r>
    </w:p>
    <w:p w:rsidR="00A92050" w:rsidRPr="00A92050" w:rsidRDefault="00A92050" w:rsidP="00A92050"/>
    <w:p w:rsidR="00A92050" w:rsidRDefault="00A92050" w:rsidP="00CD1759">
      <w:pPr>
        <w:pStyle w:val="Oznaenpozmn"/>
        <w:tabs>
          <w:tab w:val="clear" w:pos="425"/>
        </w:tabs>
        <w:spacing w:after="0"/>
        <w:ind w:left="567" w:hanging="567"/>
      </w:pPr>
      <w:r>
        <w:t>Poslan</w:t>
      </w:r>
      <w:r w:rsidR="00797441">
        <w:t>kyně Oborná Monika</w:t>
      </w:r>
    </w:p>
    <w:p w:rsidR="00797441" w:rsidRPr="00797441" w:rsidRDefault="00797441" w:rsidP="00797441">
      <w:pPr>
        <w:rPr>
          <w:i/>
        </w:rPr>
      </w:pPr>
      <w:r w:rsidRPr="00797441">
        <w:rPr>
          <w:i/>
        </w:rPr>
        <w:t>(SD 2919)</w:t>
      </w:r>
    </w:p>
    <w:p w:rsidR="00797441" w:rsidRDefault="00797441" w:rsidP="00797441"/>
    <w:p w:rsidR="00797441" w:rsidRPr="005A5D23" w:rsidRDefault="00797441" w:rsidP="00797441">
      <w:pPr>
        <w:rPr>
          <w:rFonts w:eastAsia="TimesNewRoman,Bold"/>
          <w:bCs/>
        </w:rPr>
      </w:pPr>
      <w:r w:rsidRPr="005A5D23">
        <w:rPr>
          <w:rFonts w:eastAsia="TimesNewRoman,Bold"/>
          <w:bCs/>
        </w:rPr>
        <w:t xml:space="preserve">V čl. I se </w:t>
      </w:r>
      <w:r>
        <w:rPr>
          <w:rFonts w:eastAsia="TimesNewRoman,Bold"/>
          <w:bCs/>
        </w:rPr>
        <w:t>před</w:t>
      </w:r>
      <w:r w:rsidRPr="005A5D23">
        <w:rPr>
          <w:rFonts w:eastAsia="TimesNewRoman,Bold"/>
          <w:bCs/>
        </w:rPr>
        <w:t xml:space="preserve"> dosavadní bod</w:t>
      </w:r>
      <w:r>
        <w:rPr>
          <w:rFonts w:eastAsia="TimesNewRoman,Bold"/>
          <w:bCs/>
        </w:rPr>
        <w:t xml:space="preserve"> 1</w:t>
      </w:r>
      <w:r w:rsidRPr="005A5D23">
        <w:rPr>
          <w:rFonts w:eastAsia="TimesNewRoman,Bold"/>
          <w:bCs/>
        </w:rPr>
        <w:t xml:space="preserve"> vkládá nový bod, který zní:</w:t>
      </w:r>
    </w:p>
    <w:p w:rsidR="00797441" w:rsidRPr="005A5D23" w:rsidRDefault="00797441" w:rsidP="00797441">
      <w:r>
        <w:rPr>
          <w:rFonts w:eastAsia="TimesNewRoman,Bold"/>
          <w:bCs/>
        </w:rPr>
        <w:t xml:space="preserve">„1. </w:t>
      </w:r>
      <w:r w:rsidRPr="00F64072">
        <w:rPr>
          <w:rFonts w:eastAsia="TimesNewRoman,Bold"/>
          <w:bCs/>
        </w:rPr>
        <w:t>V § 81 odst. 1 se na konci textu</w:t>
      </w:r>
      <w:r>
        <w:rPr>
          <w:rFonts w:eastAsia="TimesNewRoman,Bold"/>
          <w:bCs/>
        </w:rPr>
        <w:t xml:space="preserve"> písmene d) doplňují slova „a T“.“.</w:t>
      </w:r>
    </w:p>
    <w:p w:rsidR="00797441" w:rsidRPr="005A5D23" w:rsidRDefault="00797441" w:rsidP="00797441">
      <w:pPr>
        <w:spacing w:before="120"/>
      </w:pPr>
      <w:r w:rsidRPr="005A5D23">
        <w:t>Následující body se přečíslují.</w:t>
      </w:r>
    </w:p>
    <w:p w:rsidR="00797441" w:rsidRPr="00797441" w:rsidRDefault="00797441" w:rsidP="00797441">
      <w:pPr>
        <w:spacing w:before="120"/>
      </w:pPr>
    </w:p>
    <w:p w:rsidR="00A92050" w:rsidRDefault="00A92050" w:rsidP="00A92050"/>
    <w:p w:rsidR="008864A1" w:rsidRPr="00A92050" w:rsidRDefault="008864A1" w:rsidP="00A92050"/>
    <w:p w:rsidR="00A92050" w:rsidRDefault="00FF1040" w:rsidP="00A92050">
      <w:pPr>
        <w:rPr>
          <w:b/>
        </w:rPr>
      </w:pPr>
      <w:r>
        <w:rPr>
          <w:b/>
        </w:rPr>
        <w:t>C</w:t>
      </w:r>
      <w:r w:rsidR="00797441" w:rsidRPr="00797441">
        <w:rPr>
          <w:b/>
        </w:rPr>
        <w:tab/>
        <w:t xml:space="preserve">Poslankyně </w:t>
      </w:r>
      <w:r w:rsidR="00797441">
        <w:rPr>
          <w:b/>
        </w:rPr>
        <w:t>Pastuchová Jana</w:t>
      </w:r>
    </w:p>
    <w:p w:rsidR="00797441" w:rsidRPr="00797441" w:rsidRDefault="00797441" w:rsidP="00A92050">
      <w:pPr>
        <w:rPr>
          <w:i/>
        </w:rPr>
      </w:pPr>
      <w:r>
        <w:rPr>
          <w:i/>
        </w:rPr>
        <w:t>(SD 2416)</w:t>
      </w:r>
    </w:p>
    <w:p w:rsidR="00A92050" w:rsidRPr="00797441" w:rsidRDefault="00A92050" w:rsidP="00A92050">
      <w:pPr>
        <w:rPr>
          <w:b/>
        </w:rPr>
      </w:pPr>
    </w:p>
    <w:p w:rsidR="00CD1759" w:rsidRPr="005A5D23" w:rsidRDefault="00CD1759" w:rsidP="00CD1759">
      <w:pPr>
        <w:rPr>
          <w:rFonts w:eastAsia="TimesNewRoman,Bold"/>
          <w:bCs/>
        </w:rPr>
      </w:pPr>
      <w:r w:rsidRPr="005A5D23">
        <w:rPr>
          <w:rFonts w:eastAsia="TimesNewRoman,Bold"/>
          <w:bCs/>
        </w:rPr>
        <w:t xml:space="preserve">V čl. I se </w:t>
      </w:r>
      <w:r>
        <w:rPr>
          <w:rFonts w:eastAsia="TimesNewRoman,Bold"/>
          <w:bCs/>
        </w:rPr>
        <w:t>před</w:t>
      </w:r>
      <w:r w:rsidRPr="005A5D23">
        <w:rPr>
          <w:rFonts w:eastAsia="TimesNewRoman,Bold"/>
          <w:bCs/>
        </w:rPr>
        <w:t xml:space="preserve"> dosavadní bod</w:t>
      </w:r>
      <w:r>
        <w:rPr>
          <w:rFonts w:eastAsia="TimesNewRoman,Bold"/>
          <w:bCs/>
        </w:rPr>
        <w:t xml:space="preserve"> 1</w:t>
      </w:r>
      <w:r w:rsidRPr="005A5D23">
        <w:rPr>
          <w:rFonts w:eastAsia="TimesNewRoman,Bold"/>
          <w:bCs/>
        </w:rPr>
        <w:t xml:space="preserve"> vkládá nový bod, který zní:</w:t>
      </w:r>
    </w:p>
    <w:p w:rsidR="00CD1759" w:rsidRPr="005A5D23" w:rsidRDefault="00CD1759" w:rsidP="00CD1759">
      <w:r>
        <w:rPr>
          <w:rFonts w:eastAsia="TimesNewRoman,Bold"/>
          <w:bCs/>
        </w:rPr>
        <w:t>„1. V</w:t>
      </w:r>
      <w:r w:rsidRPr="005A5D23">
        <w:rPr>
          <w:rFonts w:eastAsia="TimesNewRoman,Bold"/>
          <w:bCs/>
        </w:rPr>
        <w:t xml:space="preserve"> § </w:t>
      </w:r>
      <w:r>
        <w:rPr>
          <w:rFonts w:eastAsia="TimesNewRoman,Bold"/>
          <w:bCs/>
        </w:rPr>
        <w:t>18</w:t>
      </w:r>
      <w:r w:rsidRPr="005A5D23">
        <w:rPr>
          <w:rFonts w:eastAsia="TimesNewRoman,Bold"/>
          <w:bCs/>
        </w:rPr>
        <w:t xml:space="preserve"> </w:t>
      </w:r>
      <w:r>
        <w:rPr>
          <w:rFonts w:eastAsia="TimesNewRoman,Bold"/>
          <w:bCs/>
        </w:rPr>
        <w:t xml:space="preserve">odst. 3 se za text „3 500 kg“ vkládají </w:t>
      </w:r>
      <w:proofErr w:type="gramStart"/>
      <w:r>
        <w:rPr>
          <w:rFonts w:eastAsia="TimesNewRoman,Bold"/>
          <w:bCs/>
        </w:rPr>
        <w:t>slova „ , vozidla</w:t>
      </w:r>
      <w:proofErr w:type="gramEnd"/>
      <w:r>
        <w:rPr>
          <w:rFonts w:eastAsia="TimesNewRoman,Bold"/>
          <w:bCs/>
        </w:rPr>
        <w:t xml:space="preserve"> základní složky integrovaného záchranného systému“.“. </w:t>
      </w:r>
    </w:p>
    <w:p w:rsidR="00CD1759" w:rsidRDefault="00CD1759" w:rsidP="00CD1759">
      <w:pPr>
        <w:spacing w:before="120"/>
      </w:pPr>
      <w:r w:rsidRPr="005A5D23">
        <w:t>Následující body se přečíslují.</w:t>
      </w:r>
    </w:p>
    <w:p w:rsidR="00CD1759" w:rsidRDefault="00CD1759" w:rsidP="00164C6A"/>
    <w:p w:rsidR="00164C6A" w:rsidRDefault="00164C6A" w:rsidP="00164C6A"/>
    <w:p w:rsidR="008864A1" w:rsidRDefault="008864A1" w:rsidP="00164C6A"/>
    <w:p w:rsidR="00CD1759" w:rsidRPr="00CD1759" w:rsidRDefault="00FF1040" w:rsidP="00CD1759">
      <w:pPr>
        <w:spacing w:before="120"/>
        <w:rPr>
          <w:b/>
        </w:rPr>
      </w:pPr>
      <w:r>
        <w:rPr>
          <w:b/>
        </w:rPr>
        <w:t>D</w:t>
      </w:r>
      <w:r w:rsidR="00CD1759" w:rsidRPr="00CD1759">
        <w:rPr>
          <w:b/>
        </w:rPr>
        <w:tab/>
        <w:t>Poslanec Koten Radek</w:t>
      </w:r>
    </w:p>
    <w:p w:rsidR="00CD1759" w:rsidRDefault="00CD1759" w:rsidP="00CD1759">
      <w:pPr>
        <w:rPr>
          <w:i/>
        </w:rPr>
      </w:pPr>
      <w:r w:rsidRPr="00CD1759">
        <w:rPr>
          <w:i/>
        </w:rPr>
        <w:t xml:space="preserve">(SD 3801) </w:t>
      </w:r>
    </w:p>
    <w:p w:rsidR="00CD1759" w:rsidRDefault="00CD1759" w:rsidP="002E379C">
      <w:pPr>
        <w:rPr>
          <w:i/>
        </w:rPr>
      </w:pPr>
    </w:p>
    <w:p w:rsidR="002E379C" w:rsidRPr="002E379C" w:rsidRDefault="002E379C" w:rsidP="002E379C">
      <w:pPr>
        <w:pStyle w:val="Odstavecseseznamem"/>
        <w:keepNext/>
        <w:numPr>
          <w:ilvl w:val="0"/>
          <w:numId w:val="9"/>
        </w:numPr>
        <w:spacing w:after="0" w:line="240" w:lineRule="auto"/>
        <w:ind w:right="-142"/>
        <w:rPr>
          <w:rFonts w:ascii="Times New Roman" w:hAnsi="Times New Roman"/>
          <w:b/>
          <w:bCs/>
          <w:sz w:val="24"/>
          <w:szCs w:val="24"/>
        </w:rPr>
      </w:pPr>
      <w:r w:rsidRPr="002E379C">
        <w:rPr>
          <w:rFonts w:ascii="Times New Roman" w:hAnsi="Times New Roman"/>
          <w:b/>
          <w:bCs/>
          <w:sz w:val="24"/>
          <w:szCs w:val="24"/>
        </w:rPr>
        <w:t>V čl. I (změna zákona o silničním provozu) se doplňují body 4 a 5, které zní:</w:t>
      </w:r>
    </w:p>
    <w:p w:rsidR="002E379C" w:rsidRPr="002E379C" w:rsidRDefault="002E379C" w:rsidP="002E379C">
      <w:pPr>
        <w:widowControl w:val="0"/>
        <w:autoSpaceDE w:val="0"/>
        <w:autoSpaceDN w:val="0"/>
        <w:adjustRightInd w:val="0"/>
        <w:spacing w:before="60"/>
        <w:ind w:right="55"/>
      </w:pPr>
    </w:p>
    <w:p w:rsidR="002E379C" w:rsidRPr="002E379C" w:rsidRDefault="002E379C" w:rsidP="002E379C">
      <w:pPr>
        <w:pStyle w:val="Odstavecseseznamem"/>
        <w:widowControl w:val="0"/>
        <w:numPr>
          <w:ilvl w:val="0"/>
          <w:numId w:val="8"/>
        </w:numPr>
        <w:tabs>
          <w:tab w:val="left" w:pos="9320"/>
        </w:tabs>
        <w:suppressAutoHyphens w:val="0"/>
        <w:autoSpaceDE w:val="0"/>
        <w:autoSpaceDN w:val="0"/>
        <w:adjustRightInd w:val="0"/>
        <w:spacing w:before="60" w:after="0" w:line="240" w:lineRule="auto"/>
        <w:ind w:left="284" w:right="-36" w:hanging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E379C">
        <w:rPr>
          <w:rFonts w:ascii="Times New Roman" w:hAnsi="Times New Roman"/>
          <w:sz w:val="24"/>
          <w:szCs w:val="24"/>
        </w:rPr>
        <w:t xml:space="preserve">V § 18 odst. 7 se na konci textu doplňuje věta, která zní: „V tunelu na dálnici lze stanovit nejvyšší dovolenou rychlost nejvýše 110 </w:t>
      </w:r>
      <w:r w:rsidRPr="002E3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km.h</w:t>
      </w:r>
      <w:r w:rsidRPr="002E379C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-1</w:t>
      </w:r>
      <w:r w:rsidRPr="002E3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.“</w:t>
      </w:r>
    </w:p>
    <w:p w:rsidR="002E379C" w:rsidRPr="002E379C" w:rsidRDefault="002E379C" w:rsidP="002E379C">
      <w:pPr>
        <w:pStyle w:val="Odstavecseseznamem"/>
        <w:widowControl w:val="0"/>
        <w:tabs>
          <w:tab w:val="left" w:pos="9320"/>
        </w:tabs>
        <w:autoSpaceDE w:val="0"/>
        <w:autoSpaceDN w:val="0"/>
        <w:adjustRightInd w:val="0"/>
        <w:spacing w:before="60"/>
        <w:ind w:left="284" w:right="-36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E379C" w:rsidRPr="002E379C" w:rsidRDefault="002E379C" w:rsidP="002E379C">
      <w:pPr>
        <w:pStyle w:val="Odstavecseseznamem"/>
        <w:widowControl w:val="0"/>
        <w:numPr>
          <w:ilvl w:val="0"/>
          <w:numId w:val="8"/>
        </w:numPr>
        <w:tabs>
          <w:tab w:val="left" w:pos="9320"/>
        </w:tabs>
        <w:suppressAutoHyphens w:val="0"/>
        <w:autoSpaceDE w:val="0"/>
        <w:autoSpaceDN w:val="0"/>
        <w:adjustRightInd w:val="0"/>
        <w:spacing w:before="60" w:after="0" w:line="240" w:lineRule="auto"/>
        <w:ind w:left="284" w:right="-36" w:hanging="284"/>
        <w:jc w:val="both"/>
        <w:rPr>
          <w:rFonts w:ascii="Times New Roman" w:hAnsi="Times New Roman"/>
          <w:sz w:val="24"/>
          <w:szCs w:val="24"/>
        </w:rPr>
      </w:pPr>
      <w:r w:rsidRPr="002E379C">
        <w:rPr>
          <w:rFonts w:ascii="Times New Roman" w:hAnsi="Times New Roman"/>
          <w:sz w:val="24"/>
          <w:szCs w:val="24"/>
        </w:rPr>
        <w:t>V § 125c) odst. 5 písm. d) se na konci textu za čárku doplňuje věta, která zní: „přičemž jde-li o přestupek podle odstavce 1 písm. e) bodu 4, kterého se dopustí fyzická osoba po dovršení 68 let věku, uloží se pokuta do 1 000 Kč,“.</w:t>
      </w:r>
    </w:p>
    <w:p w:rsidR="002E379C" w:rsidRPr="002E379C" w:rsidRDefault="002E379C" w:rsidP="002E379C">
      <w:pPr>
        <w:widowControl w:val="0"/>
        <w:autoSpaceDE w:val="0"/>
        <w:autoSpaceDN w:val="0"/>
        <w:adjustRightInd w:val="0"/>
        <w:spacing w:before="60"/>
      </w:pPr>
    </w:p>
    <w:p w:rsidR="002E379C" w:rsidRPr="002E379C" w:rsidRDefault="002E379C" w:rsidP="002E379C">
      <w:pPr>
        <w:pStyle w:val="Odstavecseseznamem"/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60" w:after="0" w:line="240" w:lineRule="auto"/>
        <w:ind w:left="142" w:hanging="142"/>
        <w:jc w:val="both"/>
        <w:rPr>
          <w:rFonts w:ascii="Times New Roman" w:hAnsi="Times New Roman"/>
          <w:b/>
          <w:sz w:val="24"/>
          <w:szCs w:val="24"/>
        </w:rPr>
      </w:pPr>
      <w:r w:rsidRPr="002E379C">
        <w:rPr>
          <w:rFonts w:ascii="Times New Roman" w:hAnsi="Times New Roman"/>
          <w:b/>
          <w:sz w:val="24"/>
          <w:szCs w:val="24"/>
        </w:rPr>
        <w:t xml:space="preserve">Text čl. II (Účinnost) se nahrazuje tímto textem: </w:t>
      </w:r>
    </w:p>
    <w:p w:rsidR="002E379C" w:rsidRPr="002E379C" w:rsidRDefault="002E379C" w:rsidP="002E379C">
      <w:pPr>
        <w:widowControl w:val="0"/>
        <w:autoSpaceDE w:val="0"/>
        <w:autoSpaceDN w:val="0"/>
        <w:adjustRightInd w:val="0"/>
        <w:spacing w:before="60"/>
        <w:ind w:firstLine="578"/>
      </w:pPr>
      <w:r w:rsidRPr="002E379C">
        <w:t>„Tento zákon nabývá účinnosti dnem 1. března 2020.”</w:t>
      </w:r>
    </w:p>
    <w:p w:rsidR="002E379C" w:rsidRPr="004A3730" w:rsidRDefault="002E379C" w:rsidP="002E379C">
      <w:pPr>
        <w:suppressAutoHyphens/>
        <w:spacing w:line="100" w:lineRule="atLeast"/>
        <w:ind w:right="-142"/>
        <w:jc w:val="left"/>
        <w:rPr>
          <w:rFonts w:eastAsia="Arial"/>
          <w:sz w:val="22"/>
          <w:lang w:eastAsia="ar-SA"/>
        </w:rPr>
      </w:pPr>
    </w:p>
    <w:p w:rsidR="002E379C" w:rsidRDefault="002E379C" w:rsidP="00CD1759">
      <w:pPr>
        <w:rPr>
          <w:i/>
        </w:rPr>
      </w:pPr>
    </w:p>
    <w:p w:rsidR="002E379C" w:rsidRDefault="002E379C" w:rsidP="00CD1759">
      <w:pPr>
        <w:rPr>
          <w:i/>
        </w:rPr>
      </w:pPr>
    </w:p>
    <w:p w:rsidR="00CD1759" w:rsidRDefault="00FF1040" w:rsidP="00CD1759">
      <w:pPr>
        <w:rPr>
          <w:b/>
        </w:rPr>
      </w:pPr>
      <w:r>
        <w:rPr>
          <w:b/>
        </w:rPr>
        <w:t>E</w:t>
      </w:r>
      <w:r w:rsidR="00CD1759" w:rsidRPr="00CD1759">
        <w:rPr>
          <w:b/>
        </w:rPr>
        <w:tab/>
        <w:t xml:space="preserve">Poslanec </w:t>
      </w:r>
      <w:r w:rsidR="00CD1759">
        <w:rPr>
          <w:b/>
        </w:rPr>
        <w:t>Dolínek Petr</w:t>
      </w:r>
    </w:p>
    <w:p w:rsidR="00CD1759" w:rsidRDefault="00CD1759" w:rsidP="00CD1759">
      <w:pPr>
        <w:rPr>
          <w:i/>
        </w:rPr>
      </w:pPr>
      <w:r>
        <w:rPr>
          <w:i/>
        </w:rPr>
        <w:t>(SD 2607)</w:t>
      </w:r>
    </w:p>
    <w:p w:rsidR="00CD1759" w:rsidRDefault="00CD1759" w:rsidP="00CD1759">
      <w:pPr>
        <w:rPr>
          <w:i/>
        </w:rPr>
      </w:pPr>
    </w:p>
    <w:p w:rsidR="00CD1759" w:rsidRDefault="00CD1759" w:rsidP="00CD1759">
      <w:pPr>
        <w:pStyle w:val="Odstavecseseznamem"/>
        <w:spacing w:after="0" w:line="240" w:lineRule="auto"/>
        <w:ind w:left="735" w:hanging="690"/>
      </w:pPr>
      <w:r>
        <w:rPr>
          <w:rFonts w:ascii="Times New Roman" w:eastAsia="Times New Roman" w:hAnsi="Times New Roman"/>
          <w:b/>
          <w:bCs/>
          <w:sz w:val="24"/>
          <w:szCs w:val="24"/>
        </w:rPr>
        <w:t>Navrhovaná změna:</w:t>
      </w:r>
    </w:p>
    <w:p w:rsidR="00CD1759" w:rsidRDefault="00CD1759" w:rsidP="00CD1759">
      <w:pPr>
        <w:pStyle w:val="Odstavecseseznamem"/>
        <w:spacing w:after="0" w:line="240" w:lineRule="auto"/>
        <w:ind w:left="735" w:hanging="690"/>
      </w:pPr>
    </w:p>
    <w:p w:rsidR="00CD1759" w:rsidRDefault="00CD1759" w:rsidP="00CD1759">
      <w:r>
        <w:t xml:space="preserve">1. Text novelizačního bodu 1 nově zní: </w:t>
      </w:r>
    </w:p>
    <w:p w:rsidR="00CD1759" w:rsidRPr="00164C6A" w:rsidRDefault="00CD1759" w:rsidP="00CD1759">
      <w:r w:rsidRPr="00164C6A">
        <w:t>„V § 124 odst. 13 písm. b) se slovo „nebo“ za čárkou zrušuje.“</w:t>
      </w:r>
    </w:p>
    <w:p w:rsidR="00CD1759" w:rsidRPr="00164C6A" w:rsidRDefault="00CD1759" w:rsidP="00CD1759"/>
    <w:p w:rsidR="00CD1759" w:rsidRDefault="00CD1759" w:rsidP="00CD1759">
      <w:r>
        <w:t>2. Text novelizačního bodu 2 nově zní:</w:t>
      </w:r>
    </w:p>
    <w:p w:rsidR="00CD1759" w:rsidRPr="00164C6A" w:rsidRDefault="00CD1759" w:rsidP="00164C6A">
      <w:pPr>
        <w:spacing w:before="120"/>
      </w:pPr>
      <w:r w:rsidRPr="00164C6A">
        <w:t>„V § 124 odst. 13 se za písm. b) vkládá nové písm. c), které zní: „užitím vyhrazeného jízdního pruhu v rozporu s § 14 odst. 1 nebo nesplněním povinností stanovených v § 14 odst. 2“. Dosavadní písmeno c) se označuje jako písmeno d)“.</w:t>
      </w:r>
    </w:p>
    <w:p w:rsidR="00CD1759" w:rsidRDefault="00CD1759" w:rsidP="00CD1759">
      <w:pPr>
        <w:rPr>
          <w:i/>
        </w:rPr>
      </w:pPr>
    </w:p>
    <w:p w:rsidR="00CD1759" w:rsidRDefault="00CD1759" w:rsidP="00CD1759">
      <w:r>
        <w:t>3. Novelizační bod 3 se zrušuje.</w:t>
      </w:r>
    </w:p>
    <w:p w:rsidR="00CD1759" w:rsidRPr="007A7068" w:rsidRDefault="00CD1759" w:rsidP="00CD1759"/>
    <w:p w:rsidR="00CD1759" w:rsidRDefault="00CD1759" w:rsidP="00CD1759">
      <w:r>
        <w:t xml:space="preserve">4. Do výčtu novel se doplňuje poslední novela č. 258/2018 Sb. </w:t>
      </w:r>
    </w:p>
    <w:p w:rsidR="00CD1759" w:rsidRDefault="00CD1759" w:rsidP="00CD1759"/>
    <w:p w:rsidR="00CD1759" w:rsidRDefault="00CD1759" w:rsidP="00CD1759">
      <w:r>
        <w:t>5. V Čl. I se vynechává nadpis.</w:t>
      </w:r>
    </w:p>
    <w:p w:rsidR="00CD1759" w:rsidRPr="00CD1759" w:rsidRDefault="00CD1759" w:rsidP="00CD1759"/>
    <w:p w:rsidR="00CD1759" w:rsidRDefault="00CD1759" w:rsidP="00CD1759"/>
    <w:p w:rsidR="008864A1" w:rsidRDefault="008864A1" w:rsidP="00CD1759"/>
    <w:p w:rsidR="00164C6A" w:rsidRDefault="00FF1040" w:rsidP="00CD1759">
      <w:pPr>
        <w:rPr>
          <w:b/>
        </w:rPr>
      </w:pPr>
      <w:r>
        <w:rPr>
          <w:b/>
        </w:rPr>
        <w:t>F</w:t>
      </w:r>
      <w:r w:rsidR="00164C6A" w:rsidRPr="00164C6A">
        <w:rPr>
          <w:b/>
        </w:rPr>
        <w:tab/>
        <w:t xml:space="preserve">Poslanec </w:t>
      </w:r>
      <w:r w:rsidR="00164C6A">
        <w:rPr>
          <w:b/>
        </w:rPr>
        <w:t>Kott Josef</w:t>
      </w:r>
    </w:p>
    <w:p w:rsidR="00164C6A" w:rsidRPr="00164C6A" w:rsidRDefault="00164C6A" w:rsidP="00CD1759">
      <w:pPr>
        <w:rPr>
          <w:i/>
        </w:rPr>
      </w:pPr>
      <w:r w:rsidRPr="00164C6A">
        <w:rPr>
          <w:i/>
        </w:rPr>
        <w:t>(SD 3362)</w:t>
      </w:r>
    </w:p>
    <w:p w:rsidR="00164C6A" w:rsidRDefault="00164C6A" w:rsidP="00CD1759">
      <w:pPr>
        <w:rPr>
          <w:b/>
        </w:rPr>
      </w:pPr>
    </w:p>
    <w:p w:rsidR="002E379C" w:rsidRPr="00423F0C" w:rsidRDefault="002E379C" w:rsidP="002E379C">
      <w:pPr>
        <w:rPr>
          <w:rFonts w:eastAsia="TimesNewRoman,Bold"/>
          <w:bCs/>
          <w:lang w:eastAsia="en-US"/>
        </w:rPr>
      </w:pPr>
      <w:r w:rsidRPr="00423F0C">
        <w:rPr>
          <w:rFonts w:eastAsia="TimesNewRoman,Bold"/>
          <w:bCs/>
          <w:lang w:eastAsia="en-US"/>
        </w:rPr>
        <w:t>V čl. I se před dosavadní bod 1 vkládá nový bod, který zní:</w:t>
      </w:r>
    </w:p>
    <w:p w:rsidR="002E379C" w:rsidRPr="00B4405D" w:rsidRDefault="002E379C" w:rsidP="002E379C">
      <w:pPr>
        <w:keepNext/>
        <w:shd w:val="clear" w:color="auto" w:fill="FFFFFF"/>
        <w:rPr>
          <w:lang w:val="cs"/>
        </w:rPr>
      </w:pPr>
      <w:r>
        <w:rPr>
          <w:lang w:val="cs"/>
        </w:rPr>
        <w:t xml:space="preserve">„1. </w:t>
      </w:r>
      <w:r w:rsidRPr="00B4405D">
        <w:rPr>
          <w:lang w:val="cs"/>
        </w:rPr>
        <w:t xml:space="preserve">V § 45 </w:t>
      </w:r>
      <w:r>
        <w:rPr>
          <w:lang w:val="cs"/>
        </w:rPr>
        <w:t xml:space="preserve"> odstavec 4 nově zní</w:t>
      </w:r>
      <w:r w:rsidRPr="00B4405D">
        <w:rPr>
          <w:lang w:val="cs"/>
        </w:rPr>
        <w:t xml:space="preserve">: </w:t>
      </w:r>
    </w:p>
    <w:p w:rsidR="002E379C" w:rsidRPr="00B4405D" w:rsidRDefault="002E379C" w:rsidP="002E379C">
      <w:pPr>
        <w:keepNext/>
        <w:shd w:val="clear" w:color="auto" w:fill="FFFFFF"/>
        <w:rPr>
          <w:lang w:val="cs"/>
        </w:rPr>
      </w:pPr>
      <w:r w:rsidRPr="00B4405D">
        <w:rPr>
          <w:lang w:val="cs"/>
        </w:rPr>
        <w:t>(4) Je-li překážkou provozu na pozemní komunikaci vozidlo, rozhoduje o jeho odstranění policista nebo strážník obecní policie. Je-li vozidlo překážkou provozu na dálnici, zajistí odstranění vozidla z dálnice na výzvu policisty vlastník dálnice. Vozidlo se odstraní na náklad jeho provozovatele</w:t>
      </w:r>
      <w:r>
        <w:rPr>
          <w:lang w:val="cs"/>
        </w:rPr>
        <w:t>.“.</w:t>
      </w:r>
    </w:p>
    <w:p w:rsidR="002E379C" w:rsidRDefault="002E379C" w:rsidP="002E379C">
      <w:pPr>
        <w:keepNext/>
        <w:shd w:val="clear" w:color="auto" w:fill="FFFFFF"/>
        <w:rPr>
          <w:lang w:val="cs"/>
        </w:rPr>
      </w:pPr>
    </w:p>
    <w:p w:rsidR="002E379C" w:rsidRPr="00423F0C" w:rsidRDefault="002E379C" w:rsidP="002E379C">
      <w:pPr>
        <w:rPr>
          <w:rFonts w:eastAsiaTheme="minorHAnsi"/>
          <w:lang w:eastAsia="en-US"/>
        </w:rPr>
      </w:pPr>
      <w:r w:rsidRPr="00423F0C">
        <w:rPr>
          <w:rFonts w:eastAsiaTheme="minorHAnsi"/>
          <w:lang w:eastAsia="en-US"/>
        </w:rPr>
        <w:t>Následující body se přečíslují.</w:t>
      </w:r>
    </w:p>
    <w:p w:rsidR="00164C6A" w:rsidRDefault="00164C6A" w:rsidP="00CD1759">
      <w:pPr>
        <w:rPr>
          <w:b/>
        </w:rPr>
      </w:pPr>
    </w:p>
    <w:p w:rsidR="00164C6A" w:rsidRDefault="00164C6A" w:rsidP="00CD1759">
      <w:pPr>
        <w:rPr>
          <w:b/>
        </w:rPr>
      </w:pPr>
    </w:p>
    <w:p w:rsidR="00164C6A" w:rsidRDefault="00164C6A" w:rsidP="00CD1759">
      <w:pPr>
        <w:rPr>
          <w:b/>
        </w:rPr>
      </w:pPr>
    </w:p>
    <w:p w:rsidR="00574BA9" w:rsidRDefault="00574BA9">
      <w:pPr>
        <w:jc w:val="left"/>
        <w:rPr>
          <w:b/>
        </w:rPr>
      </w:pPr>
      <w:r>
        <w:rPr>
          <w:b/>
        </w:rPr>
        <w:br w:type="page"/>
      </w:r>
    </w:p>
    <w:p w:rsidR="00164C6A" w:rsidRDefault="00FF1040" w:rsidP="00CD1759">
      <w:pPr>
        <w:rPr>
          <w:b/>
        </w:rPr>
      </w:pPr>
      <w:r>
        <w:rPr>
          <w:b/>
        </w:rPr>
        <w:lastRenderedPageBreak/>
        <w:t>G</w:t>
      </w:r>
      <w:r w:rsidR="00164C6A">
        <w:rPr>
          <w:b/>
        </w:rPr>
        <w:tab/>
        <w:t>Poslankyně Mračková Jana</w:t>
      </w:r>
    </w:p>
    <w:p w:rsidR="00164C6A" w:rsidRPr="00AE45AA" w:rsidRDefault="00164C6A" w:rsidP="00CD1759">
      <w:pPr>
        <w:rPr>
          <w:i/>
        </w:rPr>
      </w:pPr>
      <w:r w:rsidRPr="00AE45AA">
        <w:rPr>
          <w:i/>
        </w:rPr>
        <w:t>(SD 3815)</w:t>
      </w:r>
    </w:p>
    <w:p w:rsidR="00164C6A" w:rsidRDefault="00164C6A" w:rsidP="00CD1759">
      <w:pPr>
        <w:rPr>
          <w:b/>
        </w:rPr>
      </w:pPr>
    </w:p>
    <w:p w:rsidR="00AE45AA" w:rsidRPr="008864A1" w:rsidRDefault="00AE45AA" w:rsidP="008864A1">
      <w:pPr>
        <w:pStyle w:val="Normlnweb"/>
        <w:spacing w:before="0" w:beforeAutospacing="0" w:after="0" w:line="240" w:lineRule="auto"/>
        <w:jc w:val="both"/>
        <w:rPr>
          <w:color w:val="010202"/>
        </w:rPr>
      </w:pPr>
      <w:r>
        <w:rPr>
          <w:b/>
          <w:bCs/>
          <w:color w:val="010202"/>
        </w:rPr>
        <w:t>1.</w:t>
      </w:r>
      <w:r>
        <w:rPr>
          <w:color w:val="010202"/>
        </w:rPr>
        <w:t xml:space="preserve"> Na konci názvu zákona se doplňují </w:t>
      </w:r>
      <w:proofErr w:type="gramStart"/>
      <w:r>
        <w:rPr>
          <w:color w:val="010202"/>
        </w:rPr>
        <w:t xml:space="preserve">slova </w:t>
      </w:r>
      <w:r w:rsidRPr="008864A1">
        <w:rPr>
          <w:bCs/>
          <w:color w:val="010202"/>
        </w:rPr>
        <w:t>„</w:t>
      </w:r>
      <w:r w:rsidR="008864A1">
        <w:rPr>
          <w:bCs/>
          <w:color w:val="010202"/>
        </w:rPr>
        <w:t xml:space="preserve"> </w:t>
      </w:r>
      <w:r w:rsidRPr="008864A1">
        <w:rPr>
          <w:bCs/>
          <w:color w:val="010202"/>
        </w:rPr>
        <w:t>, a zákon</w:t>
      </w:r>
      <w:proofErr w:type="gramEnd"/>
      <w:r w:rsidRPr="008864A1">
        <w:rPr>
          <w:bCs/>
          <w:color w:val="010202"/>
        </w:rPr>
        <w:t xml:space="preserve"> č. 13/1997 Sb., o pozemních komunikacích, ve znění pozdějších předpisů</w:t>
      </w:r>
      <w:r w:rsidRPr="008864A1">
        <w:rPr>
          <w:color w:val="010202"/>
        </w:rPr>
        <w:t>“.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rPr>
          <w:b/>
          <w:bCs/>
          <w:color w:val="010202"/>
        </w:rPr>
        <w:t>2.</w:t>
      </w:r>
      <w:r>
        <w:rPr>
          <w:color w:val="010202"/>
        </w:rPr>
        <w:t xml:space="preserve"> Nad čl. I se vkládají slova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rPr>
          <w:color w:val="010202"/>
        </w:rPr>
        <w:t>„</w:t>
      </w:r>
      <w:r>
        <w:rPr>
          <w:b/>
          <w:bCs/>
          <w:color w:val="010202"/>
        </w:rPr>
        <w:t>ČÁST PRVNÍ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  <w:rPr>
          <w:color w:val="010202"/>
        </w:rPr>
      </w:pPr>
      <w:r>
        <w:rPr>
          <w:b/>
          <w:bCs/>
          <w:color w:val="010202"/>
        </w:rPr>
        <w:t>Změna zákona o silničním provozu</w:t>
      </w:r>
      <w:r>
        <w:rPr>
          <w:color w:val="010202"/>
        </w:rPr>
        <w:t>“.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rPr>
          <w:b/>
          <w:bCs/>
          <w:color w:val="010202"/>
        </w:rPr>
        <w:t>3.</w:t>
      </w:r>
      <w:r>
        <w:rPr>
          <w:color w:val="010202"/>
        </w:rPr>
        <w:t xml:space="preserve"> V čl. I se za bod 1 vkládají nové body, které znějí:</w:t>
      </w:r>
    </w:p>
    <w:p w:rsidR="00AE45AA" w:rsidRDefault="00AE45AA" w:rsidP="00AE45AA">
      <w:pPr>
        <w:pStyle w:val="Normlnweb"/>
        <w:spacing w:before="0" w:beforeAutospacing="0" w:after="0" w:line="240" w:lineRule="auto"/>
        <w:rPr>
          <w:color w:val="010202"/>
        </w:rPr>
      </w:pPr>
      <w:r>
        <w:rPr>
          <w:color w:val="010202"/>
        </w:rPr>
        <w:t>„X. V § 43 se za odstavec 5 vkládají nové odstavce 6 a 7, které znějí: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8864A1">
      <w:pPr>
        <w:pStyle w:val="Normlnweb"/>
        <w:spacing w:before="0" w:beforeAutospacing="0" w:after="0" w:line="240" w:lineRule="auto"/>
        <w:ind w:firstLine="709"/>
        <w:jc w:val="both"/>
      </w:pPr>
      <w:r>
        <w:rPr>
          <w:color w:val="010202"/>
        </w:rPr>
        <w:t>„</w:t>
      </w:r>
      <w:r>
        <w:t>(6) Na silnici II. a III. třídy je zakázána jízda nákladním automobilům o maximální přípustné hmotnosti převyšující 12 000 kg a jízdním soupravám tvořeným nákladním automobilem, jejichž maximální přípustná hmotnost převyšuje 12 000 kg; to neplatí, je-li jízda po silnici II. nebo III. třídy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 xml:space="preserve">a) nezbytná pro dosažení místa nakládky, vykládky, údržby nebo opravy vozidla, provedení technické prohlídky vozidla, sídla, provozovny nebo bydliště dopravce nebo bydliště řidiče, 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b) nezbytná pro dosažení komplexního obslužného zařízení pro nákladní vozidla,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c) nezbytná pro dosažení čerpací stanice pohonných hmot, nepřesahuje-li 15 km,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d) prováděná při výcviku řidiče vozidla,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e) prováděná za účelem výkonu činností v rámci správy pozemních komunikací,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 xml:space="preserve">f) nezbytná pro plnění úkolů ozbrojených sil České republiky nebo ozbrojených sil jiného státu, 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 xml:space="preserve">g) prováděná vozidlem složky integrovaného záchranného systému, 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h) prováděná vozidlem vybaveným zvláštní registrační značkou pro historická vozidla, nebo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i) související s jízdou podle písmene a) až e).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ind w:firstLine="709"/>
        <w:jc w:val="both"/>
      </w:pPr>
      <w:r>
        <w:t>(7) Provozovatel vozidla je povinen zajistit, aby vozidlem nebyl porušen zákaz jízdy podle odstavce 6.“.</w:t>
      </w:r>
    </w:p>
    <w:p w:rsidR="00AE45AA" w:rsidRDefault="00AE45AA" w:rsidP="008864A1">
      <w:pPr>
        <w:pStyle w:val="Normlnweb"/>
        <w:spacing w:before="120" w:beforeAutospacing="0" w:after="0" w:line="240" w:lineRule="auto"/>
        <w:jc w:val="both"/>
      </w:pPr>
      <w:r>
        <w:t>Dosavadní odstavec 6 se označuje jako odstavec 8.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125c odst. 5 písm. d) se text „písm. j)“ nahrazuje slovy „písm. g) a j)“.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125c odst. 5 písm. f) se slova „g) a“ zrušují.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125c odst. 7 písm. c) se slova „a písm. g)“ zrušují.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125c odst. 7 se na konci písmene c) tečka nahrazuje čárkou a doplňuje se písmeno d), které zní: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„d) 5 000 Kč za přestupek podle odstavce 1 písm. g).“.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125d odst. 1 se na konci písmene g) tečka nahrazuje čárkou a doplňuje se písmeno h), které zní: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„h) v rozporu s § 43 odst. 7 nezajistí, aby vozidlem nebyl porušen zákaz jízdy podle § 43 odst. 6.“.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125d odst. 2 se slova „až g)“ nahrazují slovy „až h)“.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t>X. V § 137 odst. 2 se text „§ 43 odst. 6“ nahrazuje textem „§ 43 odst. 8“.“.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rPr>
          <w:b/>
          <w:bCs/>
        </w:rPr>
        <w:lastRenderedPageBreak/>
        <w:t>4.</w:t>
      </w:r>
      <w:r>
        <w:t xml:space="preserve"> Nadpis článku I se zrušuje.</w:t>
      </w: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</w:p>
    <w:p w:rsidR="00AE45AA" w:rsidRDefault="00AE45AA" w:rsidP="008864A1">
      <w:pPr>
        <w:pStyle w:val="Normlnweb"/>
        <w:spacing w:before="0" w:beforeAutospacing="0" w:after="0" w:line="240" w:lineRule="auto"/>
        <w:jc w:val="both"/>
      </w:pPr>
      <w:r>
        <w:rPr>
          <w:b/>
          <w:bCs/>
        </w:rPr>
        <w:t xml:space="preserve">5. </w:t>
      </w:r>
      <w:r>
        <w:t>Za část první se vkládá část druhá, která zní: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t>„</w:t>
      </w:r>
      <w:r>
        <w:rPr>
          <w:b/>
          <w:bCs/>
        </w:rPr>
        <w:t>ČÁST DRUHÁ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rPr>
          <w:b/>
          <w:bCs/>
        </w:rPr>
        <w:t>Změna zákona o pozemních komunikacích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t>Čl. II</w:t>
      </w:r>
    </w:p>
    <w:p w:rsidR="00AE45AA" w:rsidRDefault="00AE45AA" w:rsidP="00AE45AA">
      <w:pPr>
        <w:pStyle w:val="Normlnweb"/>
        <w:spacing w:before="0" w:beforeAutospacing="0" w:after="0" w:line="240" w:lineRule="auto"/>
        <w:ind w:firstLine="709"/>
        <w:jc w:val="both"/>
      </w:pPr>
      <w:r>
        <w:t>Zákon č. 13/1997 Sb., o pozemních komunikacích, ve znění zákona č. 102/2000 Sb., zákona č. 132/2000 Sb., zákona č. 489/2001 Sb., zákona č. 256/2002 Sb., zákona č. 259/2002 Sb., zákona č. 320/2002 Sb., zákona č. 358/2003 Sb., zákona č. 186/2004 Sb., zákona č. 80/2006 Sb., zákona č. 186/2006 Sb., zákona č. 311/2006 Sb., zákona č. 342/2006 Sb., zákona č. 97/2009 Sb., zákona č. 227/2009 Sb., zákona č. 347/2009 Sb., zákona č. 152/2011 Sb., zákona č. 288/2011 Sb., zákona č. 329/2011 Sb., zákona č. 341/2011 Sb., zákona č. 375/2011 Sb., zákona č. 18/2012 Sb., zákona č. 119/2012 Sb., zákona č. 196/2012 Sb., zákona č. 64/2014 Sb., zákona č. 268/2015 Sb., zákona č. 243/2016 Sb., zákona č. 319/2016 Sb., zákona č. 370/2016 Sb., zákona č. 151/2017 Sb., zákona č. 183/2017 Sb., zákona č. 225/2017 Sb., zákona č. 169/2018 Sb., zákona č. 193/2018 Sb. a zákona č. 227/2019 Sb., se mění takto:</w:t>
      </w: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1. § 24a se zrušuje.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2. V § 29a se odstavec 6 zrušuje.</w:t>
      </w:r>
    </w:p>
    <w:p w:rsidR="00AE45AA" w:rsidRDefault="00AE45AA" w:rsidP="00AE45AA">
      <w:pPr>
        <w:pStyle w:val="Normlnweb"/>
        <w:spacing w:before="120" w:beforeAutospacing="0" w:after="0" w:line="240" w:lineRule="auto"/>
      </w:pPr>
      <w:r>
        <w:t>Dosavadní odstavce 7 až 9 se označují jako odstavce 6 až 8.</w:t>
      </w:r>
    </w:p>
    <w:p w:rsidR="00AE45AA" w:rsidRDefault="00AE45AA" w:rsidP="00AE45AA">
      <w:pPr>
        <w:pStyle w:val="Normlnweb"/>
        <w:spacing w:before="12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3. V § 29a odst. 7 se slova „odstavců 5 až 7“ nahrazují slovy „odstavců 5 a 6“.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4. V § 42b odst. 1 se na konci písmene x) čárka nahrazuje tečkou a písmeno y) se zrušuje.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5. V § 42b odst. 6 písm. d) se slova „písm. n), r), w) a y)“ nahrazují slovy „písm. n), r) a w)“.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t>6. V § 46 odst. 2 se text „§ 29a odst. 9“ nahrazuje textem „§ 29a odst. 8“.“.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rPr>
          <w:b/>
          <w:bCs/>
        </w:rPr>
        <w:t xml:space="preserve">6. </w:t>
      </w:r>
      <w:r>
        <w:t>Následující čl. II se označuje jako čl. III.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rPr>
          <w:b/>
          <w:bCs/>
        </w:rPr>
        <w:t>7.</w:t>
      </w:r>
      <w:r>
        <w:t xml:space="preserve"> Nad článek III (dosavadní článek II) se vkládají slova</w:t>
      </w:r>
    </w:p>
    <w:p w:rsidR="00AE45AA" w:rsidRDefault="00AE45AA" w:rsidP="00AE45AA">
      <w:pPr>
        <w:pStyle w:val="Normlnweb"/>
        <w:spacing w:before="0" w:beforeAutospacing="0" w:after="0" w:line="240" w:lineRule="auto"/>
      </w:pP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t>„</w:t>
      </w:r>
      <w:r>
        <w:rPr>
          <w:b/>
          <w:bCs/>
        </w:rPr>
        <w:t>ČÁST TŘETÍ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rPr>
          <w:b/>
          <w:bCs/>
        </w:rPr>
        <w:t>ÚČINNOST</w:t>
      </w:r>
      <w:r>
        <w:t>“.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</w:p>
    <w:p w:rsidR="00AE45AA" w:rsidRDefault="00AE45AA" w:rsidP="00AE45AA">
      <w:pPr>
        <w:pStyle w:val="Normlnweb"/>
        <w:spacing w:before="0" w:beforeAutospacing="0" w:after="0" w:line="240" w:lineRule="auto"/>
      </w:pPr>
      <w:r>
        <w:rPr>
          <w:b/>
          <w:bCs/>
        </w:rPr>
        <w:t>8.</w:t>
      </w:r>
      <w:r>
        <w:t xml:space="preserve"> Článek III (dosavadní článek II) zní: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  <w:r>
        <w:t>„Čl. III</w:t>
      </w:r>
    </w:p>
    <w:p w:rsidR="00AE45AA" w:rsidRDefault="00AE45AA" w:rsidP="00AE45AA">
      <w:pPr>
        <w:pStyle w:val="Normlnweb"/>
        <w:spacing w:before="0" w:beforeAutospacing="0" w:after="0" w:line="240" w:lineRule="auto"/>
        <w:jc w:val="center"/>
      </w:pPr>
    </w:p>
    <w:p w:rsidR="00AE45AA" w:rsidRDefault="00AE45AA" w:rsidP="002E379C">
      <w:pPr>
        <w:pStyle w:val="Normlnweb"/>
        <w:spacing w:before="0" w:beforeAutospacing="0" w:after="0" w:line="240" w:lineRule="auto"/>
        <w:ind w:firstLine="709"/>
        <w:jc w:val="both"/>
      </w:pPr>
      <w:r>
        <w:t xml:space="preserve">Tento zákon nabývá účinnosti prvním dnem osmého kalendářního měsíce následujícího po jeho vyhlášení, s výjimkou ustanovení čl. I bodu 1, které nabývá účinnosti dnem jeho vyhlášení.“. </w:t>
      </w:r>
    </w:p>
    <w:p w:rsidR="00164C6A" w:rsidRDefault="00164C6A" w:rsidP="00A92050">
      <w:pPr>
        <w:jc w:val="center"/>
      </w:pPr>
    </w:p>
    <w:p w:rsidR="00164C6A" w:rsidRDefault="00164C6A" w:rsidP="00A92050">
      <w:pPr>
        <w:jc w:val="center"/>
      </w:pPr>
    </w:p>
    <w:p w:rsidR="00A92050" w:rsidRPr="00A92050" w:rsidRDefault="00A92050" w:rsidP="00A92050">
      <w:pPr>
        <w:jc w:val="center"/>
      </w:pPr>
      <w:r w:rsidRPr="00A92050">
        <w:t>V Praze dne</w:t>
      </w:r>
      <w:r w:rsidR="00164C6A">
        <w:t xml:space="preserve"> </w:t>
      </w:r>
      <w:r w:rsidR="00574BA9">
        <w:t>27.</w:t>
      </w:r>
      <w:r w:rsidR="00164C6A">
        <w:t xml:space="preserve"> listopadu 2019</w:t>
      </w:r>
    </w:p>
    <w:p w:rsidR="00AE45AA" w:rsidRPr="00A92050" w:rsidRDefault="00AE45AA" w:rsidP="00A92050">
      <w:pPr>
        <w:jc w:val="center"/>
      </w:pPr>
    </w:p>
    <w:p w:rsidR="00A92050" w:rsidRPr="008624CD" w:rsidRDefault="008624CD" w:rsidP="00A92050">
      <w:pPr>
        <w:jc w:val="center"/>
        <w:rPr>
          <w:b/>
        </w:rPr>
      </w:pPr>
      <w:r w:rsidRPr="008624CD">
        <w:rPr>
          <w:b/>
        </w:rPr>
        <w:t>Ing. Jan   B a u e r</w:t>
      </w:r>
      <w:r w:rsidR="00574BA9" w:rsidRPr="00574BA9">
        <w:t xml:space="preserve">, </w:t>
      </w:r>
      <w:proofErr w:type="gramStart"/>
      <w:r w:rsidR="00574BA9" w:rsidRPr="00574BA9">
        <w:t>v.r.</w:t>
      </w:r>
      <w:proofErr w:type="gramEnd"/>
      <w:r w:rsidRPr="008624CD">
        <w:rPr>
          <w:b/>
        </w:rPr>
        <w:t xml:space="preserve"> </w:t>
      </w:r>
      <w:bookmarkStart w:id="0" w:name="_GoBack"/>
      <w:bookmarkEnd w:id="0"/>
    </w:p>
    <w:p w:rsidR="00A92050" w:rsidRPr="00A92050" w:rsidRDefault="00A92050" w:rsidP="00A92050">
      <w:pPr>
        <w:jc w:val="center"/>
      </w:pPr>
      <w:r w:rsidRPr="00A92050">
        <w:t xml:space="preserve">zpravodaj garančního </w:t>
      </w:r>
      <w:r w:rsidR="00164C6A">
        <w:t xml:space="preserve">hospodářského </w:t>
      </w:r>
      <w:r w:rsidRPr="00A92050">
        <w:t>výboru</w:t>
      </w:r>
      <w:r w:rsidR="00AF24B6">
        <w:t xml:space="preserve"> 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74BA9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5" w15:restartNumberingAfterBreak="0">
    <w:nsid w:val="3C0669A2"/>
    <w:multiLevelType w:val="hybridMultilevel"/>
    <w:tmpl w:val="51DE3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62372E3"/>
    <w:multiLevelType w:val="hybridMultilevel"/>
    <w:tmpl w:val="0ACA23E6"/>
    <w:lvl w:ilvl="0" w:tplc="8F68085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164C6A"/>
    <w:rsid w:val="00266D0A"/>
    <w:rsid w:val="002E379C"/>
    <w:rsid w:val="00331254"/>
    <w:rsid w:val="00381BC1"/>
    <w:rsid w:val="00574BA9"/>
    <w:rsid w:val="00797441"/>
    <w:rsid w:val="008624CD"/>
    <w:rsid w:val="008864A1"/>
    <w:rsid w:val="008A05F4"/>
    <w:rsid w:val="009647CA"/>
    <w:rsid w:val="00A73D85"/>
    <w:rsid w:val="00A92050"/>
    <w:rsid w:val="00AE45AA"/>
    <w:rsid w:val="00AF24B6"/>
    <w:rsid w:val="00CD1759"/>
    <w:rsid w:val="00FF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E3200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nzevzkona">
    <w:name w:val="PS název zákona"/>
    <w:basedOn w:val="Normln"/>
    <w:next w:val="Normln"/>
    <w:qFormat/>
    <w:rsid w:val="008A05F4"/>
    <w:pPr>
      <w:pBdr>
        <w:bottom w:val="single" w:sz="4" w:space="12" w:color="auto"/>
      </w:pBdr>
      <w:spacing w:before="360" w:after="120" w:line="259" w:lineRule="auto"/>
      <w:jc w:val="center"/>
    </w:pPr>
    <w:rPr>
      <w:rFonts w:eastAsia="Calibri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CD1759"/>
    <w:pPr>
      <w:suppressAutoHyphens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zh-CN"/>
    </w:rPr>
  </w:style>
  <w:style w:type="paragraph" w:styleId="Normlnweb">
    <w:name w:val="Normal (Web)"/>
    <w:basedOn w:val="Normln"/>
    <w:uiPriority w:val="99"/>
    <w:semiHidden/>
    <w:unhideWhenUsed/>
    <w:rsid w:val="00AE45AA"/>
    <w:pPr>
      <w:spacing w:before="100" w:beforeAutospacing="1" w:after="142" w:line="288" w:lineRule="auto"/>
      <w:jc w:val="left"/>
    </w:pPr>
  </w:style>
  <w:style w:type="paragraph" w:customStyle="1" w:styleId="l4">
    <w:name w:val="l4"/>
    <w:basedOn w:val="Normln"/>
    <w:rsid w:val="00FF1040"/>
    <w:pPr>
      <w:spacing w:before="100" w:beforeAutospacing="1" w:after="100" w:afterAutospacing="1"/>
      <w:jc w:val="left"/>
    </w:pPr>
    <w:rPr>
      <w:lang w:val="en-GB" w:eastAsia="en-GB"/>
    </w:rPr>
  </w:style>
  <w:style w:type="character" w:customStyle="1" w:styleId="OdstavecseseznamemChar">
    <w:name w:val="Odstavec se seznamem Char"/>
    <w:link w:val="Odstavecseseznamem"/>
    <w:uiPriority w:val="34"/>
    <w:locked/>
    <w:rsid w:val="002E379C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114</TotalTime>
  <Pages>4</Pages>
  <Words>1213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10</cp:revision>
  <cp:lastPrinted>2019-11-27T11:16:00Z</cp:lastPrinted>
  <dcterms:created xsi:type="dcterms:W3CDTF">2019-11-26T16:04:00Z</dcterms:created>
  <dcterms:modified xsi:type="dcterms:W3CDTF">2019-11-28T07:11:00Z</dcterms:modified>
  <cp:category/>
</cp:coreProperties>
</file>