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9D0" w:rsidRDefault="00DD19D0" w:rsidP="00DD19D0">
      <w:pPr>
        <w:pStyle w:val="ZKON"/>
        <w:rPr>
          <w:lang w:eastAsia="cs-CZ"/>
        </w:rPr>
      </w:pPr>
      <w:r>
        <w:rPr>
          <w:lang w:eastAsia="cs-CZ"/>
        </w:rPr>
        <w:t>ZÁKON</w:t>
      </w:r>
    </w:p>
    <w:p w:rsidR="008E105A" w:rsidRPr="00DD19D0" w:rsidRDefault="00DD19D0" w:rsidP="00DD19D0">
      <w:pPr>
        <w:pStyle w:val="nadpiszkona"/>
        <w:rPr>
          <w:b w:val="0"/>
          <w:lang w:eastAsia="cs-CZ"/>
        </w:rPr>
      </w:pPr>
      <w:r w:rsidRPr="00DD19D0">
        <w:rPr>
          <w:b w:val="0"/>
          <w:lang w:eastAsia="cs-CZ"/>
        </w:rPr>
        <w:t>ze dne                 2019,</w:t>
      </w:r>
    </w:p>
    <w:p w:rsidR="008E105A" w:rsidRPr="003E5760" w:rsidRDefault="008E105A" w:rsidP="00DD19D0">
      <w:pPr>
        <w:pStyle w:val="nadpiszkona"/>
        <w:rPr>
          <w:lang w:eastAsia="cs-CZ"/>
        </w:rPr>
      </w:pPr>
      <w:r w:rsidRPr="003E5760">
        <w:rPr>
          <w:noProof/>
          <w:lang w:eastAsia="cs-CZ"/>
        </w:rPr>
        <w:t xml:space="preserve">kterým se mění zákon č. 435/2004 Sb., o zaměstnanosti, </w:t>
      </w:r>
      <w:r w:rsidR="0086538B">
        <w:rPr>
          <w:noProof/>
          <w:lang w:eastAsia="cs-CZ"/>
        </w:rPr>
        <w:br/>
      </w:r>
      <w:r w:rsidRPr="003E5760">
        <w:rPr>
          <w:noProof/>
          <w:lang w:eastAsia="cs-CZ"/>
        </w:rPr>
        <w:t>ve znění pozdějších předpisů</w:t>
      </w:r>
    </w:p>
    <w:p w:rsidR="008E105A" w:rsidRDefault="00DD19D0" w:rsidP="00DD19D0">
      <w:pPr>
        <w:pStyle w:val="Parlament"/>
        <w:rPr>
          <w:lang w:eastAsia="cs-CZ"/>
        </w:rPr>
      </w:pPr>
      <w:r>
        <w:rPr>
          <w:lang w:eastAsia="cs-CZ"/>
        </w:rPr>
        <w:t>Parlament se usnesl na tomto zákoně České republiky:</w:t>
      </w:r>
    </w:p>
    <w:p w:rsidR="008E105A" w:rsidRPr="003E5760" w:rsidRDefault="00DD19D0" w:rsidP="00DD19D0">
      <w:pPr>
        <w:pStyle w:val="lnek"/>
        <w:rPr>
          <w:lang w:eastAsia="cs-CZ"/>
        </w:rPr>
      </w:pPr>
      <w:r>
        <w:rPr>
          <w:lang w:eastAsia="cs-CZ"/>
        </w:rPr>
        <w:t xml:space="preserve">Čl. </w:t>
      </w:r>
      <w:r w:rsidR="008E105A" w:rsidRPr="003E5760">
        <w:rPr>
          <w:lang w:eastAsia="cs-CZ"/>
        </w:rPr>
        <w:t>I</w:t>
      </w:r>
    </w:p>
    <w:p w:rsidR="008E105A" w:rsidRPr="003E5760" w:rsidRDefault="008E105A" w:rsidP="00DD19D0">
      <w:pPr>
        <w:pStyle w:val="Textlnku"/>
        <w:rPr>
          <w:rFonts w:eastAsia="Times New Roman"/>
          <w:szCs w:val="24"/>
          <w:lang w:eastAsia="cs-CZ"/>
        </w:rPr>
      </w:pPr>
      <w:r w:rsidRPr="003E5760">
        <w:t>Zákon č. 435/2004 Sb., o zaměstnanosti, ve znění zákona č. 168/2005 Sb., zákona č. 202/2005 Sb., zákona č. 253/2005 Sb., zákona č. 350/2005 Sb., zákona č. 382/2005 Sb., zákona č. 413/2005 Sb., zákona č. 428/2005 Sb., zákona č. 444/2005 Sb., zákona č. 495/2005 Sb., zákona č. 109/2006 Sb., zákona č. 112/2006 Sb., zákona č. 115/2006 Sb., zákona č. 161/2006 Sb., zákona č. 165/2006 Sb., zákona č. 214/2006 Sb., zákona č. 264/2006 Sb., zákona č. 159/2007 Sb., zákona č. 181/2007 Sb., zákona č. 213/2007 Sb., zákona č. 261/2007 Sb., zákona č. 362/2007 Sb., zákona č. 379/2007 Sb., zákona č. 57/2008 Sb., zákona č. 124/2008 Sb., zákona č. 129/2008 Sb., zákona č. 306/2008 Sb., zákona č. 382/2008 Sb., zákona č. 479/2008 Sb., zákona č. 158/2009 Sb., zákona č. 223/2009 Sb., zákona č. 227/2009 Sb., zákona č. 281/2009 Sb., zákona č. 326/2009 Sb., zákona č. 362/2009 Sb., zákona č. 149/2010 Sb., zákona č. 347/2010 Sb., zákona č. 427/2010 Sb., zákona č. 73/2011 Sb., zákona č. 364/2011 Sb., zákona č. 365/2011 Sb., zákona č. 367/2011 Sb., zákona č. 375/2011 Sb., zákona č. 420/2011 Sb., zákona č. 470/2011 Sb., zákona  č. 1/2012 Sb., zákona č. 401/2012 Sb., nálezu Ústavního soudu, vyhlášeného pod č. 437/2012 Sb., zákona č. 505/2012 Sb., zákona č. 303/2013 Sb., zákona č. 306/2013 Sb., zákona č. 64/2014 Sb., zákona č. 101/2014 Sb., zákona č. 136/2014 Sb., nálezu Ústavního soudu, vyhlášeného pod č. 219/2014 Sb., zákona č. 250/2014 Sb., zákona č. 84/2015 Sb., zákona č. 131/2015 Sb., zákona č. 203/2015 Sb., zákona č. 314/2015 Sb., zákona č. 317/2015 Sb., zákona č. 88/2016 Sb., zákona č. 137/2016 Sb., zákona č. 190/2016 Sb., zákona č. 24/2017 Sb., zákona č. 93/2017 Sb., zákona č. 183/2017 Sb., zákona č. 205/2017 Sb., zákona č. 206/2017 Sb., zákona č. 222/2017 Sb.</w:t>
      </w:r>
      <w:r w:rsidR="00DD19D0">
        <w:t>,</w:t>
      </w:r>
      <w:r w:rsidRPr="003E5760">
        <w:t xml:space="preserve"> zákona č. 327/2017 Sb., </w:t>
      </w:r>
      <w:r w:rsidR="00DD19D0">
        <w:t>zákona č. 176/2019 Sb., zákona č. 210/2019 Sb.</w:t>
      </w:r>
      <w:bookmarkStart w:id="0" w:name="_GoBack"/>
      <w:bookmarkEnd w:id="0"/>
      <w:r w:rsidR="00DD19D0">
        <w:t xml:space="preserve"> a zákona č. 277/2019 Sb., </w:t>
      </w:r>
      <w:r w:rsidRPr="003E5760">
        <w:t>se mění takto:</w:t>
      </w:r>
      <w:r w:rsidRPr="003E5760">
        <w:rPr>
          <w:rFonts w:ascii="Arial" w:hAnsi="Arial"/>
        </w:rPr>
        <w:t xml:space="preserve"> </w:t>
      </w:r>
    </w:p>
    <w:p w:rsidR="008E105A" w:rsidRDefault="008E105A" w:rsidP="00DD19D0">
      <w:pPr>
        <w:pStyle w:val="Novelizanbod"/>
      </w:pPr>
      <w:r w:rsidRPr="003E5760">
        <w:t>V § 78a odst. 2</w:t>
      </w:r>
      <w:r w:rsidR="00DD19D0">
        <w:t xml:space="preserve"> se částka „12 000 Kč“ nahrazuje slovy</w:t>
      </w:r>
      <w:r w:rsidR="00DD19D0" w:rsidRPr="00AB128E">
        <w:rPr>
          <w:lang w:eastAsia="cs-CZ"/>
        </w:rPr>
        <w:t xml:space="preserve"> „v částce podle odstavce 17</w:t>
      </w:r>
      <w:r w:rsidR="00DD19D0">
        <w:rPr>
          <w:noProof/>
          <w:lang w:eastAsia="cs-CZ"/>
        </w:rPr>
        <w:t>“.</w:t>
      </w:r>
    </w:p>
    <w:p w:rsidR="00DD19D0" w:rsidRPr="00AB128E" w:rsidRDefault="00DD19D0" w:rsidP="00DD19D0">
      <w:pPr>
        <w:pStyle w:val="Novelizanbod"/>
        <w:rPr>
          <w:lang w:eastAsia="cs-CZ"/>
        </w:rPr>
      </w:pPr>
      <w:r w:rsidRPr="00AB128E">
        <w:rPr>
          <w:lang w:eastAsia="cs-CZ"/>
        </w:rPr>
        <w:t xml:space="preserve">V </w:t>
      </w:r>
      <w:r>
        <w:rPr>
          <w:lang w:eastAsia="cs-CZ"/>
        </w:rPr>
        <w:t xml:space="preserve">§ </w:t>
      </w:r>
      <w:r w:rsidRPr="00AB128E">
        <w:rPr>
          <w:lang w:eastAsia="cs-CZ"/>
        </w:rPr>
        <w:t>78a odst. 3 větě druhé se slova „částkou 12 000 Kč</w:t>
      </w:r>
      <w:r w:rsidR="00C5173B">
        <w:rPr>
          <w:lang w:eastAsia="cs-CZ"/>
        </w:rPr>
        <w:t>“</w:t>
      </w:r>
      <w:r w:rsidRPr="00AB128E">
        <w:rPr>
          <w:lang w:eastAsia="cs-CZ"/>
        </w:rPr>
        <w:t xml:space="preserve"> nahrazují slovy „maximální částkou příspěvku podle odstavce 17</w:t>
      </w:r>
      <w:r w:rsidR="00C5173B">
        <w:rPr>
          <w:lang w:eastAsia="cs-CZ"/>
        </w:rPr>
        <w:t>“</w:t>
      </w:r>
      <w:r w:rsidRPr="00AB128E">
        <w:rPr>
          <w:lang w:eastAsia="cs-CZ"/>
        </w:rPr>
        <w:t>.</w:t>
      </w:r>
    </w:p>
    <w:p w:rsidR="00DD19D0" w:rsidRPr="00AB128E" w:rsidRDefault="00DD19D0" w:rsidP="00C5173B">
      <w:pPr>
        <w:pStyle w:val="Novelizanbod"/>
        <w:rPr>
          <w:lang w:eastAsia="cs-CZ"/>
        </w:rPr>
      </w:pPr>
      <w:r>
        <w:rPr>
          <w:lang w:eastAsia="cs-CZ"/>
        </w:rPr>
        <w:t>V §</w:t>
      </w:r>
      <w:r w:rsidRPr="00AB128E">
        <w:rPr>
          <w:lang w:eastAsia="cs-CZ"/>
        </w:rPr>
        <w:t xml:space="preserve"> 78a odst. 12 se písmeno a) zrušuje.</w:t>
      </w:r>
    </w:p>
    <w:p w:rsidR="00DD19D0" w:rsidRPr="00AB128E" w:rsidRDefault="00DD19D0" w:rsidP="00C5173B">
      <w:pPr>
        <w:rPr>
          <w:lang w:eastAsia="cs-CZ"/>
        </w:rPr>
      </w:pPr>
      <w:r w:rsidRPr="00AB128E">
        <w:rPr>
          <w:lang w:eastAsia="cs-CZ"/>
        </w:rPr>
        <w:t>Dosavadní písmena b) až d) se označují jako písmena a) až c).</w:t>
      </w:r>
    </w:p>
    <w:p w:rsidR="00DD19D0" w:rsidRPr="00AB128E" w:rsidRDefault="00DD19D0" w:rsidP="00C5173B">
      <w:pPr>
        <w:pStyle w:val="Novelizanbod"/>
        <w:keepNext w:val="0"/>
        <w:rPr>
          <w:lang w:eastAsia="cs-CZ"/>
        </w:rPr>
      </w:pPr>
      <w:r w:rsidRPr="00AB128E">
        <w:rPr>
          <w:lang w:eastAsia="cs-CZ"/>
        </w:rPr>
        <w:t xml:space="preserve">V </w:t>
      </w:r>
      <w:r>
        <w:rPr>
          <w:lang w:eastAsia="cs-CZ"/>
        </w:rPr>
        <w:t xml:space="preserve">§ </w:t>
      </w:r>
      <w:r w:rsidR="00C5173B">
        <w:rPr>
          <w:lang w:eastAsia="cs-CZ"/>
        </w:rPr>
        <w:t>78a odst. 13 se slova „písm. b)“</w:t>
      </w:r>
      <w:r w:rsidRPr="00AB128E">
        <w:rPr>
          <w:lang w:eastAsia="cs-CZ"/>
        </w:rPr>
        <w:t xml:space="preserve"> nahrazují slovy „písm. a)</w:t>
      </w:r>
      <w:r w:rsidR="00C5173B">
        <w:rPr>
          <w:lang w:eastAsia="cs-CZ"/>
        </w:rPr>
        <w:t>“</w:t>
      </w:r>
      <w:r w:rsidRPr="00AB128E">
        <w:rPr>
          <w:lang w:eastAsia="cs-CZ"/>
        </w:rPr>
        <w:t>.</w:t>
      </w:r>
    </w:p>
    <w:p w:rsidR="00DD19D0" w:rsidRPr="00AB128E" w:rsidRDefault="00DD19D0" w:rsidP="00C5173B">
      <w:pPr>
        <w:pStyle w:val="Novelizanbod"/>
        <w:rPr>
          <w:lang w:eastAsia="cs-CZ"/>
        </w:rPr>
      </w:pPr>
      <w:r>
        <w:rPr>
          <w:lang w:eastAsia="cs-CZ"/>
        </w:rPr>
        <w:lastRenderedPageBreak/>
        <w:t>V §</w:t>
      </w:r>
      <w:r w:rsidRPr="00AB128E">
        <w:rPr>
          <w:lang w:eastAsia="cs-CZ"/>
        </w:rPr>
        <w:t xml:space="preserve"> 78a se doplňuje odstavec 17, který zní:</w:t>
      </w:r>
    </w:p>
    <w:p w:rsidR="00DD19D0" w:rsidRPr="00AB128E" w:rsidRDefault="00C5173B" w:rsidP="00C5173B">
      <w:pPr>
        <w:pStyle w:val="Textparagrafu"/>
        <w:spacing w:before="0"/>
        <w:rPr>
          <w:lang w:eastAsia="cs-CZ"/>
        </w:rPr>
      </w:pPr>
      <w:r>
        <w:rPr>
          <w:noProof/>
          <w:lang w:eastAsia="cs-CZ"/>
        </w:rPr>
        <w:t>„(17)</w:t>
      </w:r>
      <w:r w:rsidR="00DD19D0">
        <w:rPr>
          <w:lang w:eastAsia="cs-CZ"/>
        </w:rPr>
        <w:t xml:space="preserve"> </w:t>
      </w:r>
      <w:r w:rsidR="00DD19D0" w:rsidRPr="00AB128E">
        <w:rPr>
          <w:lang w:eastAsia="cs-CZ"/>
        </w:rPr>
        <w:t>Maximální částka příspěvku činí 12 800 Kč. Vláda může nařízením zvýšit maximální částku příspěvku, a to zpravidla s účinností od počátku kalendářního roku s přihlédnutím k</w:t>
      </w:r>
      <w:r>
        <w:rPr>
          <w:lang w:eastAsia="cs-CZ"/>
        </w:rPr>
        <w:t> </w:t>
      </w:r>
      <w:r w:rsidR="00DD19D0" w:rsidRPr="00AB128E">
        <w:rPr>
          <w:lang w:eastAsia="cs-CZ"/>
        </w:rPr>
        <w:t>vývoji minimální mzdy, mzdové úrovně a životních nákladů.</w:t>
      </w:r>
      <w:r w:rsidR="00DD19D0">
        <w:rPr>
          <w:lang w:eastAsia="cs-CZ"/>
        </w:rPr>
        <w:t>“.</w:t>
      </w:r>
    </w:p>
    <w:p w:rsidR="008E105A" w:rsidRDefault="008E105A" w:rsidP="008E105A">
      <w:pPr>
        <w:pStyle w:val="Odstavecseseznamem"/>
        <w:spacing w:after="0"/>
        <w:ind w:left="714"/>
        <w:contextualSpacing w:val="0"/>
        <w:rPr>
          <w:szCs w:val="24"/>
        </w:rPr>
      </w:pPr>
    </w:p>
    <w:p w:rsidR="008E105A" w:rsidRDefault="00C5173B" w:rsidP="00C5173B">
      <w:pPr>
        <w:pStyle w:val="lnek"/>
        <w:rPr>
          <w:lang w:eastAsia="cs-CZ"/>
        </w:rPr>
      </w:pPr>
      <w:r>
        <w:rPr>
          <w:lang w:eastAsia="cs-CZ"/>
        </w:rPr>
        <w:t xml:space="preserve">Čl. </w:t>
      </w:r>
      <w:r w:rsidR="008E105A" w:rsidRPr="003E5760">
        <w:rPr>
          <w:lang w:eastAsia="cs-CZ"/>
        </w:rPr>
        <w:t>II</w:t>
      </w:r>
    </w:p>
    <w:p w:rsidR="008E105A" w:rsidRDefault="008E105A" w:rsidP="00C5173B">
      <w:pPr>
        <w:pStyle w:val="Nadpislnku"/>
        <w:rPr>
          <w:lang w:eastAsia="cs-CZ"/>
        </w:rPr>
      </w:pPr>
      <w:r w:rsidRPr="003E5760">
        <w:rPr>
          <w:lang w:eastAsia="cs-CZ"/>
        </w:rPr>
        <w:t>Přechodná ustanovení</w:t>
      </w:r>
    </w:p>
    <w:p w:rsidR="008E105A" w:rsidRPr="00B618DD" w:rsidRDefault="008E105A" w:rsidP="00C5173B">
      <w:pPr>
        <w:pStyle w:val="Textlnku"/>
      </w:pPr>
      <w:r w:rsidRPr="00C5173B">
        <w:t>1.</w:t>
      </w:r>
      <w:r w:rsidRPr="00B618DD">
        <w:t xml:space="preserve"> Poskytování příspěvku na podporu zaměstnávání osob se zdravotním postižením na chráněném trhu práce </w:t>
      </w:r>
      <w:r w:rsidRPr="00B23048">
        <w:t xml:space="preserve">za poslední kalendářní čtvrtletí předcházející dni nabytí účinnosti tohoto zákona se řídí podle zákona č. 435/2004 Sb., </w:t>
      </w:r>
      <w:r w:rsidRPr="00B618DD">
        <w:t>ve znění účinném ode dne nabytí účinnosti tohoto zákona.</w:t>
      </w:r>
    </w:p>
    <w:p w:rsidR="008E105A" w:rsidRPr="00AE5AB2" w:rsidRDefault="008E105A" w:rsidP="00C5173B">
      <w:pPr>
        <w:pStyle w:val="Textlnku"/>
      </w:pPr>
      <w:r w:rsidRPr="00C5173B">
        <w:t>2.</w:t>
      </w:r>
      <w:r w:rsidRPr="00B618DD">
        <w:t xml:space="preserve"> Správní řízení o poskytnutí příspěvku na podporu zaměstnávání osob se zdravotním postižením na chráněném trhu práce zahájená podle </w:t>
      </w:r>
      <w:hyperlink r:id="rId7" w:history="1">
        <w:r w:rsidRPr="00B618DD">
          <w:t>§ 78a zákona č. 435/2004 Sb</w:t>
        </w:r>
      </w:hyperlink>
      <w:r w:rsidRPr="00B618DD">
        <w:t>., ve znění účinném přede dnem nabytí účinnosti tohoto zákona, a do tohoto dne pravomocně neskončená, se dokončí podle zákona č. 435/2004 Sb., ve znění účinném přede dnem nabytí účinnosti tohoto zákona.</w:t>
      </w:r>
    </w:p>
    <w:p w:rsidR="008E105A" w:rsidRPr="003E5760" w:rsidRDefault="008E105A" w:rsidP="008E105A">
      <w:pPr>
        <w:suppressAutoHyphens/>
        <w:spacing w:after="0"/>
        <w:jc w:val="center"/>
        <w:rPr>
          <w:lang w:eastAsia="cs-CZ"/>
        </w:rPr>
      </w:pPr>
    </w:p>
    <w:p w:rsidR="008E105A" w:rsidRDefault="00C5173B" w:rsidP="00C5173B">
      <w:pPr>
        <w:pStyle w:val="lnek"/>
        <w:rPr>
          <w:lang w:eastAsia="cs-CZ"/>
        </w:rPr>
      </w:pPr>
      <w:r>
        <w:rPr>
          <w:lang w:eastAsia="cs-CZ"/>
        </w:rPr>
        <w:t xml:space="preserve">Čl. </w:t>
      </w:r>
      <w:r w:rsidR="008E105A" w:rsidRPr="003E5760">
        <w:rPr>
          <w:lang w:eastAsia="cs-CZ"/>
        </w:rPr>
        <w:t>III</w:t>
      </w:r>
    </w:p>
    <w:p w:rsidR="008E105A" w:rsidRDefault="008E105A" w:rsidP="00C5173B">
      <w:pPr>
        <w:pStyle w:val="Nadpislnku"/>
        <w:rPr>
          <w:lang w:eastAsia="cs-CZ"/>
        </w:rPr>
      </w:pPr>
      <w:r w:rsidRPr="003E5760">
        <w:rPr>
          <w:lang w:eastAsia="cs-CZ"/>
        </w:rPr>
        <w:t>Účinnost</w:t>
      </w:r>
    </w:p>
    <w:p w:rsidR="008E105A" w:rsidRPr="0007495B" w:rsidRDefault="008E105A" w:rsidP="00C5173B">
      <w:pPr>
        <w:pStyle w:val="Textlnku"/>
      </w:pPr>
      <w:r w:rsidRPr="003E5760">
        <w:rPr>
          <w:lang w:eastAsia="cs-CZ"/>
        </w:rPr>
        <w:t xml:space="preserve">Tento zákon nabývá účinnosti </w:t>
      </w:r>
      <w:r w:rsidRPr="003E5760">
        <w:t xml:space="preserve">prvním dnem kalendářního čtvrtletí následujícího po jeho </w:t>
      </w:r>
      <w:r w:rsidRPr="0007495B">
        <w:t>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05A" w:rsidRDefault="008E105A">
      <w:r>
        <w:separator/>
      </w:r>
    </w:p>
  </w:endnote>
  <w:endnote w:type="continuationSeparator" w:id="0">
    <w:p w:rsidR="008E105A" w:rsidRDefault="008E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05A" w:rsidRDefault="008E105A">
      <w:r>
        <w:separator/>
      </w:r>
    </w:p>
  </w:footnote>
  <w:footnote w:type="continuationSeparator" w:id="0">
    <w:p w:rsidR="008E105A" w:rsidRDefault="008E1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173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85D66A9"/>
    <w:multiLevelType w:val="hybridMultilevel"/>
    <w:tmpl w:val="B34E3A64"/>
    <w:lvl w:ilvl="0" w:tplc="CD5A9B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revisionView w:comment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E105A"/>
    <w:rsid w:val="00266D0A"/>
    <w:rsid w:val="0086538B"/>
    <w:rsid w:val="008E105A"/>
    <w:rsid w:val="00A73D85"/>
    <w:rsid w:val="00B16C4B"/>
    <w:rsid w:val="00C5173B"/>
    <w:rsid w:val="00D3190E"/>
    <w:rsid w:val="00DD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56FB4"/>
  <w15:chartTrackingRefBased/>
  <w15:docId w15:val="{5CFCF79D-C5A0-4616-BC09-3B603B84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05A"/>
    <w:pPr>
      <w:spacing w:after="80"/>
      <w:jc w:val="both"/>
    </w:pPr>
    <w:rPr>
      <w:rFonts w:eastAsia="Arial"/>
      <w:sz w:val="24"/>
      <w:szCs w:val="22"/>
      <w:lang w:eastAsia="en-US"/>
    </w:rPr>
  </w:style>
  <w:style w:type="paragraph" w:styleId="Nadpis1">
    <w:name w:val="heading 1"/>
    <w:basedOn w:val="Normln"/>
    <w:next w:val="Normln"/>
    <w:qFormat/>
    <w:rsid w:val="008E105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E105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E105A"/>
  </w:style>
  <w:style w:type="paragraph" w:styleId="Zhlav">
    <w:name w:val="header"/>
    <w:basedOn w:val="Normln"/>
    <w:semiHidden/>
    <w:rsid w:val="008E105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E105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E105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E105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E105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E105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E105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E105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E105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E105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E105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E105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E105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E105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E105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E105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E105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E105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E105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E105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E105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E105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E105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E105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E105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E105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E10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E105A"/>
    <w:pPr>
      <w:ind w:left="720"/>
      <w:contextualSpacing/>
    </w:pPr>
  </w:style>
  <w:style w:type="paragraph" w:customStyle="1" w:styleId="Textodstavce">
    <w:name w:val="Text odstavce"/>
    <w:basedOn w:val="Normln"/>
    <w:rsid w:val="008E105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E105A"/>
    <w:pPr>
      <w:ind w:left="567" w:hanging="567"/>
    </w:pPr>
  </w:style>
  <w:style w:type="character" w:styleId="slostrnky">
    <w:name w:val="page number"/>
    <w:basedOn w:val="Standardnpsmoodstavce"/>
    <w:semiHidden/>
    <w:rsid w:val="008E105A"/>
  </w:style>
  <w:style w:type="paragraph" w:styleId="Zpat">
    <w:name w:val="footer"/>
    <w:basedOn w:val="Normln"/>
    <w:semiHidden/>
    <w:rsid w:val="008E105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E105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E105A"/>
    <w:rPr>
      <w:vertAlign w:val="superscript"/>
    </w:rPr>
  </w:style>
  <w:style w:type="paragraph" w:styleId="Titulek">
    <w:name w:val="caption"/>
    <w:basedOn w:val="Normln"/>
    <w:next w:val="Normln"/>
    <w:qFormat/>
    <w:rsid w:val="008E105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E105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E105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E105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E105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E105A"/>
    <w:rPr>
      <w:b/>
    </w:rPr>
  </w:style>
  <w:style w:type="paragraph" w:customStyle="1" w:styleId="Nadpislnku">
    <w:name w:val="Nadpis článku"/>
    <w:basedOn w:val="lnek"/>
    <w:next w:val="Textodstavce"/>
    <w:rsid w:val="008E10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435/2004%20Sb.%252378'&amp;ucin-k-dni='30.12.9999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2</Pages>
  <Words>575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cp:lastPrinted>2019-11-08T13:36:00Z</cp:lastPrinted>
  <dcterms:created xsi:type="dcterms:W3CDTF">2019-11-08T13:27:00Z</dcterms:created>
  <dcterms:modified xsi:type="dcterms:W3CDTF">2019-11-08T13:36:00Z</dcterms:modified>
  <cp:category/>
</cp:coreProperties>
</file>