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3BB" w:rsidRPr="00CF4F3D" w:rsidRDefault="00817437" w:rsidP="00CF4F3D">
      <w:pPr>
        <w:overflowPunct w:val="0"/>
        <w:autoSpaceDE w:val="0"/>
        <w:autoSpaceDN w:val="0"/>
        <w:adjustRightInd w:val="0"/>
        <w:spacing w:after="600" w:line="276" w:lineRule="auto"/>
        <w:jc w:val="center"/>
        <w:rPr>
          <w:rFonts w:cs="Arial"/>
          <w:b/>
          <w:sz w:val="22"/>
          <w:szCs w:val="22"/>
        </w:rPr>
      </w:pPr>
      <w:r w:rsidRPr="00CF4F3D">
        <w:rPr>
          <w:rFonts w:cs="Arial"/>
          <w:b/>
          <w:sz w:val="22"/>
          <w:szCs w:val="22"/>
        </w:rPr>
        <w:t xml:space="preserve">PŘEHLED </w:t>
      </w:r>
      <w:r w:rsidR="006752C6" w:rsidRPr="00CF4F3D">
        <w:rPr>
          <w:rFonts w:cs="Arial"/>
          <w:b/>
          <w:sz w:val="22"/>
          <w:szCs w:val="22"/>
        </w:rPr>
        <w:t xml:space="preserve">ZKRATEK A </w:t>
      </w:r>
      <w:r w:rsidRPr="00CF4F3D">
        <w:rPr>
          <w:rFonts w:cs="Arial"/>
          <w:b/>
          <w:sz w:val="22"/>
          <w:szCs w:val="22"/>
        </w:rPr>
        <w:t>CITOVANÝCH PR</w:t>
      </w:r>
      <w:r w:rsidR="00F47A7D">
        <w:rPr>
          <w:rFonts w:cs="Arial"/>
          <w:b/>
          <w:sz w:val="22"/>
          <w:szCs w:val="22"/>
        </w:rPr>
        <w:t>ÁVNÍCH PŘEDPISŮ SOUVISEJÍCÍCH S </w:t>
      </w:r>
      <w:r w:rsidRPr="00CF4F3D">
        <w:rPr>
          <w:rFonts w:cs="Arial"/>
          <w:b/>
          <w:sz w:val="22"/>
          <w:szCs w:val="22"/>
        </w:rPr>
        <w:t>TEXTOVOU ČÁSTÍ A TABULKOVÝMI PŘÍLOHAMI</w:t>
      </w:r>
    </w:p>
    <w:p w:rsidR="00DC33BB" w:rsidRPr="00CF4F3D" w:rsidRDefault="00DC33BB" w:rsidP="002F4F7E">
      <w:pPr>
        <w:pStyle w:val="Nadpis2"/>
        <w:spacing w:after="240" w:line="288" w:lineRule="auto"/>
        <w:rPr>
          <w:rFonts w:cs="Arial"/>
          <w:sz w:val="22"/>
          <w:szCs w:val="22"/>
          <w:u w:val="none"/>
        </w:rPr>
      </w:pPr>
      <w:r w:rsidRPr="00CF4F3D">
        <w:rPr>
          <w:rFonts w:cs="Arial"/>
          <w:sz w:val="22"/>
          <w:szCs w:val="22"/>
          <w:u w:val="none"/>
        </w:rPr>
        <w:t>Zkratky</w:t>
      </w:r>
      <w:r w:rsidR="00076F7F" w:rsidRPr="00CF4F3D">
        <w:rPr>
          <w:rFonts w:cs="Arial"/>
          <w:sz w:val="22"/>
          <w:szCs w:val="22"/>
          <w:u w:val="none"/>
        </w:rPr>
        <w:t xml:space="preserve"> použité v textové části materiálu a tabulkových přílohách</w:t>
      </w:r>
    </w:p>
    <w:p w:rsidR="00DC33BB" w:rsidRDefault="00DC33BB" w:rsidP="000B4907">
      <w:pPr>
        <w:tabs>
          <w:tab w:val="left" w:leader="dot" w:pos="3402"/>
        </w:tabs>
        <w:spacing w:after="60" w:line="288" w:lineRule="auto"/>
        <w:jc w:val="both"/>
        <w:rPr>
          <w:rFonts w:ascii="Times New Roman" w:hAnsi="Times New Roman"/>
          <w:sz w:val="22"/>
          <w:szCs w:val="22"/>
        </w:rPr>
      </w:pPr>
      <w:r w:rsidRPr="00817437">
        <w:rPr>
          <w:rFonts w:ascii="Times New Roman" w:hAnsi="Times New Roman"/>
          <w:sz w:val="22"/>
          <w:szCs w:val="22"/>
        </w:rPr>
        <w:t>AČR</w:t>
      </w:r>
      <w:r w:rsidR="00817437">
        <w:rPr>
          <w:rFonts w:ascii="Times New Roman" w:hAnsi="Times New Roman"/>
          <w:sz w:val="22"/>
          <w:szCs w:val="22"/>
        </w:rPr>
        <w:tab/>
      </w:r>
      <w:r w:rsidRPr="00817437">
        <w:rPr>
          <w:rFonts w:ascii="Times New Roman" w:hAnsi="Times New Roman"/>
          <w:sz w:val="22"/>
          <w:szCs w:val="22"/>
        </w:rPr>
        <w:t>Armáda České republiky</w:t>
      </w:r>
    </w:p>
    <w:p w:rsidR="00796ADB" w:rsidRPr="00817437" w:rsidRDefault="00796ADB" w:rsidP="00C97E7B">
      <w:pPr>
        <w:tabs>
          <w:tab w:val="left" w:leader="dot" w:pos="3402"/>
        </w:tabs>
        <w:spacing w:after="60" w:line="288" w:lineRule="auto"/>
        <w:ind w:left="3402" w:hanging="340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AS OZP</w:t>
      </w:r>
      <w:r>
        <w:rPr>
          <w:rFonts w:ascii="Times New Roman" w:hAnsi="Times New Roman"/>
          <w:sz w:val="22"/>
          <w:szCs w:val="22"/>
        </w:rPr>
        <w:tab/>
      </w:r>
      <w:r w:rsidR="00C97E7B" w:rsidRPr="00C97E7B">
        <w:rPr>
          <w:rFonts w:ascii="Times New Roman" w:hAnsi="Times New Roman"/>
          <w:sz w:val="22"/>
          <w:szCs w:val="22"/>
        </w:rPr>
        <w:t xml:space="preserve">Asistenční služba </w:t>
      </w:r>
      <w:r w:rsidR="00C97E7B">
        <w:rPr>
          <w:rFonts w:ascii="Times New Roman" w:hAnsi="Times New Roman"/>
          <w:sz w:val="22"/>
          <w:szCs w:val="22"/>
        </w:rPr>
        <w:t>Oborové</w:t>
      </w:r>
      <w:r w:rsidR="00C97E7B" w:rsidRPr="00C97E7B">
        <w:rPr>
          <w:rFonts w:ascii="Times New Roman" w:hAnsi="Times New Roman"/>
          <w:sz w:val="22"/>
          <w:szCs w:val="22"/>
        </w:rPr>
        <w:t xml:space="preserve"> zdravotní pojišťovn</w:t>
      </w:r>
      <w:r w:rsidR="00C97E7B">
        <w:rPr>
          <w:rFonts w:ascii="Times New Roman" w:hAnsi="Times New Roman"/>
          <w:sz w:val="22"/>
          <w:szCs w:val="22"/>
        </w:rPr>
        <w:t>y</w:t>
      </w:r>
      <w:r w:rsidR="00C97E7B" w:rsidRPr="00C97E7B">
        <w:rPr>
          <w:rFonts w:ascii="Times New Roman" w:hAnsi="Times New Roman"/>
          <w:sz w:val="22"/>
          <w:szCs w:val="22"/>
        </w:rPr>
        <w:t xml:space="preserve"> zaměstnanců bank, pojišťoven a stavebnictví</w:t>
      </w:r>
    </w:p>
    <w:p w:rsidR="00DC33BB" w:rsidRPr="001332CC" w:rsidRDefault="00DC33BB" w:rsidP="000B4907">
      <w:pPr>
        <w:tabs>
          <w:tab w:val="left" w:leader="dot" w:pos="3402"/>
        </w:tabs>
        <w:spacing w:after="60" w:line="288" w:lineRule="auto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817437">
        <w:rPr>
          <w:rFonts w:ascii="Times New Roman" w:hAnsi="Times New Roman"/>
          <w:sz w:val="22"/>
          <w:szCs w:val="22"/>
        </w:rPr>
        <w:t>BÚ</w:t>
      </w:r>
      <w:r w:rsidRPr="00817437">
        <w:rPr>
          <w:rFonts w:ascii="Times New Roman" w:hAnsi="Times New Roman"/>
          <w:sz w:val="22"/>
          <w:szCs w:val="22"/>
        </w:rPr>
        <w:tab/>
        <w:t>Bankovní účet (stavy zůstatků na bankovním účtu</w:t>
      </w:r>
      <w:r w:rsidR="00FF3C97" w:rsidRPr="00817437">
        <w:rPr>
          <w:rFonts w:ascii="Times New Roman" w:hAnsi="Times New Roman"/>
          <w:sz w:val="22"/>
          <w:szCs w:val="22"/>
        </w:rPr>
        <w:t xml:space="preserve"> </w:t>
      </w:r>
      <w:r w:rsidRPr="00817437">
        <w:rPr>
          <w:rFonts w:ascii="Times New Roman" w:hAnsi="Times New Roman"/>
          <w:sz w:val="22"/>
          <w:szCs w:val="22"/>
        </w:rPr>
        <w:t xml:space="preserve">příslušného fondu, které v sobě zahrnují stav peněžních prostředků na běžném účtu, hodnoty v pokladnách i hodnoty peněz na cestě, případně i termínované vklady, případně i hodnoty </w:t>
      </w:r>
      <w:r w:rsidR="00772134">
        <w:rPr>
          <w:rFonts w:ascii="Times New Roman" w:hAnsi="Times New Roman"/>
          <w:sz w:val="22"/>
          <w:szCs w:val="22"/>
        </w:rPr>
        <w:t xml:space="preserve">cenných </w:t>
      </w:r>
      <w:r w:rsidR="00772134" w:rsidRPr="001332CC">
        <w:rPr>
          <w:rFonts w:ascii="Times New Roman" w:hAnsi="Times New Roman"/>
          <w:sz w:val="22"/>
          <w:szCs w:val="22"/>
        </w:rPr>
        <w:t>papí</w:t>
      </w:r>
      <w:r w:rsidR="00490951" w:rsidRPr="001332CC">
        <w:rPr>
          <w:rFonts w:ascii="Times New Roman" w:hAnsi="Times New Roman"/>
          <w:sz w:val="22"/>
          <w:szCs w:val="22"/>
        </w:rPr>
        <w:t>r</w:t>
      </w:r>
      <w:r w:rsidR="00772134" w:rsidRPr="001332CC">
        <w:rPr>
          <w:rFonts w:ascii="Times New Roman" w:hAnsi="Times New Roman"/>
          <w:sz w:val="22"/>
          <w:szCs w:val="22"/>
        </w:rPr>
        <w:t>ů</w:t>
      </w:r>
      <w:r w:rsidRPr="001332CC">
        <w:rPr>
          <w:rFonts w:ascii="Times New Roman" w:hAnsi="Times New Roman"/>
          <w:sz w:val="22"/>
          <w:szCs w:val="22"/>
        </w:rPr>
        <w:t xml:space="preserve"> příslušejících danému fondu)</w:t>
      </w:r>
    </w:p>
    <w:p w:rsidR="00862D0A" w:rsidRPr="001332CC" w:rsidRDefault="00862D0A" w:rsidP="00862D0A">
      <w:pPr>
        <w:tabs>
          <w:tab w:val="left" w:leader="dot" w:pos="3402"/>
        </w:tabs>
        <w:spacing w:after="60" w:line="288" w:lineRule="auto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1332CC">
        <w:rPr>
          <w:rFonts w:ascii="Times New Roman" w:hAnsi="Times New Roman"/>
          <w:sz w:val="22"/>
          <w:szCs w:val="22"/>
        </w:rPr>
        <w:t>Cizinci</w:t>
      </w:r>
      <w:r w:rsidRPr="001332CC">
        <w:rPr>
          <w:rFonts w:ascii="Times New Roman" w:hAnsi="Times New Roman"/>
          <w:sz w:val="22"/>
          <w:szCs w:val="22"/>
        </w:rPr>
        <w:tab/>
        <w:t>pojištěnci jiných členských států EU, EHP, Švýcarské konfederace, popřípadě dalších států, se kterými ČR uzavřela mezinárodní smlouvu o sociálním zabezpečení</w:t>
      </w:r>
    </w:p>
    <w:p w:rsidR="00DC33BB" w:rsidRPr="001332CC" w:rsidRDefault="00DC33BB" w:rsidP="000B4907">
      <w:pPr>
        <w:tabs>
          <w:tab w:val="left" w:leader="dot" w:pos="3402"/>
        </w:tabs>
        <w:spacing w:after="60" w:line="288" w:lineRule="auto"/>
        <w:jc w:val="both"/>
        <w:rPr>
          <w:rFonts w:ascii="Times New Roman" w:hAnsi="Times New Roman"/>
          <w:sz w:val="22"/>
          <w:szCs w:val="22"/>
        </w:rPr>
      </w:pPr>
      <w:r w:rsidRPr="001332CC">
        <w:rPr>
          <w:rFonts w:ascii="Times New Roman" w:hAnsi="Times New Roman"/>
          <w:sz w:val="22"/>
          <w:szCs w:val="22"/>
        </w:rPr>
        <w:t>CMÚ</w:t>
      </w:r>
      <w:r w:rsidRPr="001332CC">
        <w:rPr>
          <w:rFonts w:ascii="Times New Roman" w:hAnsi="Times New Roman"/>
          <w:sz w:val="22"/>
          <w:szCs w:val="22"/>
        </w:rPr>
        <w:tab/>
        <w:t>Centrum mezistátních úhrad</w:t>
      </w:r>
    </w:p>
    <w:p w:rsidR="00DC33BB" w:rsidRPr="001332CC" w:rsidRDefault="00DC33BB" w:rsidP="000B4907">
      <w:pPr>
        <w:tabs>
          <w:tab w:val="left" w:leader="dot" w:pos="3402"/>
        </w:tabs>
        <w:spacing w:after="60" w:line="288" w:lineRule="auto"/>
        <w:jc w:val="both"/>
        <w:rPr>
          <w:rFonts w:ascii="Times New Roman" w:hAnsi="Times New Roman"/>
          <w:sz w:val="22"/>
          <w:szCs w:val="22"/>
        </w:rPr>
      </w:pPr>
      <w:r w:rsidRPr="001332CC">
        <w:rPr>
          <w:rFonts w:ascii="Times New Roman" w:hAnsi="Times New Roman"/>
          <w:sz w:val="22"/>
          <w:szCs w:val="22"/>
        </w:rPr>
        <w:t>CP</w:t>
      </w:r>
      <w:r w:rsidRPr="001332CC">
        <w:rPr>
          <w:rFonts w:ascii="Times New Roman" w:hAnsi="Times New Roman"/>
          <w:sz w:val="22"/>
          <w:szCs w:val="22"/>
        </w:rPr>
        <w:tab/>
        <w:t>Cenné papíry</w:t>
      </w:r>
    </w:p>
    <w:p w:rsidR="00490951" w:rsidRPr="007709C3" w:rsidRDefault="00490951" w:rsidP="00490951">
      <w:pPr>
        <w:tabs>
          <w:tab w:val="left" w:leader="dot" w:pos="3402"/>
        </w:tabs>
        <w:spacing w:afterLines="60" w:after="144" w:line="24" w:lineRule="atLeast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1332CC">
        <w:rPr>
          <w:rFonts w:ascii="Times New Roman" w:hAnsi="Times New Roman"/>
          <w:sz w:val="22"/>
          <w:szCs w:val="22"/>
        </w:rPr>
        <w:t>CSÚIS</w:t>
      </w:r>
      <w:r w:rsidRPr="001332CC">
        <w:rPr>
          <w:rFonts w:ascii="Times New Roman" w:hAnsi="Times New Roman"/>
          <w:sz w:val="22"/>
          <w:szCs w:val="22"/>
        </w:rPr>
        <w:tab/>
        <w:t xml:space="preserve">Centrální systém </w:t>
      </w:r>
      <w:r w:rsidRPr="007709C3">
        <w:rPr>
          <w:rFonts w:ascii="Times New Roman" w:hAnsi="Times New Roman"/>
          <w:sz w:val="22"/>
          <w:szCs w:val="22"/>
        </w:rPr>
        <w:t>účetních informací státu</w:t>
      </w:r>
    </w:p>
    <w:p w:rsidR="00490951" w:rsidRPr="007709C3" w:rsidRDefault="00490951" w:rsidP="00490951">
      <w:pPr>
        <w:tabs>
          <w:tab w:val="left" w:leader="dot" w:pos="3402"/>
        </w:tabs>
        <w:spacing w:afterLines="60" w:after="144" w:line="24" w:lineRule="atLeast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7709C3">
        <w:rPr>
          <w:rFonts w:ascii="Times New Roman" w:hAnsi="Times New Roman"/>
          <w:sz w:val="22"/>
          <w:szCs w:val="22"/>
        </w:rPr>
        <w:t>ČLK</w:t>
      </w:r>
      <w:r w:rsidRPr="007709C3">
        <w:rPr>
          <w:rFonts w:ascii="Times New Roman" w:hAnsi="Times New Roman"/>
          <w:sz w:val="22"/>
          <w:szCs w:val="22"/>
        </w:rPr>
        <w:tab/>
        <w:t>Česká lékařská komora</w:t>
      </w:r>
    </w:p>
    <w:p w:rsidR="00490951" w:rsidRPr="007709C3" w:rsidRDefault="00490951" w:rsidP="00490951">
      <w:pPr>
        <w:tabs>
          <w:tab w:val="left" w:leader="dot" w:pos="3402"/>
        </w:tabs>
        <w:spacing w:afterLines="60" w:after="144" w:line="24" w:lineRule="atLeast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7709C3">
        <w:rPr>
          <w:rFonts w:ascii="Times New Roman" w:hAnsi="Times New Roman"/>
          <w:sz w:val="22"/>
          <w:szCs w:val="22"/>
        </w:rPr>
        <w:t>ČNB</w:t>
      </w:r>
      <w:r w:rsidRPr="007709C3">
        <w:rPr>
          <w:rFonts w:ascii="Times New Roman" w:hAnsi="Times New Roman"/>
          <w:sz w:val="22"/>
          <w:szCs w:val="22"/>
        </w:rPr>
        <w:tab/>
        <w:t xml:space="preserve">Česká národní banka </w:t>
      </w:r>
    </w:p>
    <w:p w:rsidR="001B4DD6" w:rsidRPr="00817437" w:rsidRDefault="001B4DD6" w:rsidP="000B4907">
      <w:pPr>
        <w:tabs>
          <w:tab w:val="left" w:leader="dot" w:pos="3402"/>
        </w:tabs>
        <w:spacing w:after="60" w:line="288" w:lineRule="auto"/>
        <w:jc w:val="both"/>
        <w:rPr>
          <w:rFonts w:ascii="Times New Roman" w:hAnsi="Times New Roman"/>
          <w:sz w:val="22"/>
          <w:szCs w:val="22"/>
        </w:rPr>
      </w:pPr>
      <w:r w:rsidRPr="00817437">
        <w:rPr>
          <w:rFonts w:ascii="Times New Roman" w:hAnsi="Times New Roman"/>
          <w:sz w:val="22"/>
          <w:szCs w:val="22"/>
        </w:rPr>
        <w:t xml:space="preserve">ČPZP </w:t>
      </w:r>
      <w:r w:rsidRPr="00817437">
        <w:rPr>
          <w:rFonts w:ascii="Times New Roman" w:hAnsi="Times New Roman"/>
          <w:sz w:val="22"/>
          <w:szCs w:val="22"/>
        </w:rPr>
        <w:tab/>
        <w:t>Česká průmyslová zdravotní pojišťovna</w:t>
      </w:r>
    </w:p>
    <w:p w:rsidR="00DC33BB" w:rsidRDefault="00DC33BB" w:rsidP="000B4907">
      <w:pPr>
        <w:tabs>
          <w:tab w:val="left" w:leader="dot" w:pos="3402"/>
        </w:tabs>
        <w:spacing w:after="60" w:line="288" w:lineRule="auto"/>
        <w:jc w:val="both"/>
        <w:rPr>
          <w:rFonts w:ascii="Times New Roman" w:hAnsi="Times New Roman"/>
          <w:sz w:val="22"/>
          <w:szCs w:val="22"/>
        </w:rPr>
      </w:pPr>
      <w:r w:rsidRPr="00817437">
        <w:rPr>
          <w:rFonts w:ascii="Times New Roman" w:hAnsi="Times New Roman"/>
          <w:sz w:val="22"/>
          <w:szCs w:val="22"/>
        </w:rPr>
        <w:t>ČR</w:t>
      </w:r>
      <w:r w:rsidRPr="00817437">
        <w:rPr>
          <w:rFonts w:ascii="Times New Roman" w:hAnsi="Times New Roman"/>
          <w:sz w:val="22"/>
          <w:szCs w:val="22"/>
        </w:rPr>
        <w:tab/>
        <w:t>Česká republika</w:t>
      </w:r>
    </w:p>
    <w:p w:rsidR="00796ADB" w:rsidRDefault="00796ADB" w:rsidP="000B4907">
      <w:pPr>
        <w:tabs>
          <w:tab w:val="left" w:leader="dot" w:pos="3402"/>
        </w:tabs>
        <w:spacing w:after="60" w:line="288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ČSFR</w:t>
      </w:r>
      <w:r>
        <w:rPr>
          <w:rFonts w:ascii="Times New Roman" w:hAnsi="Times New Roman"/>
          <w:sz w:val="22"/>
          <w:szCs w:val="22"/>
        </w:rPr>
        <w:tab/>
      </w:r>
      <w:r w:rsidR="00C97E7B" w:rsidRPr="00C97E7B">
        <w:rPr>
          <w:rFonts w:ascii="Times New Roman" w:hAnsi="Times New Roman"/>
          <w:sz w:val="22"/>
          <w:szCs w:val="22"/>
        </w:rPr>
        <w:t>Česká a Slovenská Federativní Republika</w:t>
      </w:r>
    </w:p>
    <w:p w:rsidR="00796ADB" w:rsidRPr="00817437" w:rsidRDefault="00796ADB" w:rsidP="000B4907">
      <w:pPr>
        <w:tabs>
          <w:tab w:val="left" w:leader="dot" w:pos="3402"/>
        </w:tabs>
        <w:spacing w:after="60" w:line="288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ČSÚ</w:t>
      </w:r>
      <w:r>
        <w:rPr>
          <w:rFonts w:ascii="Times New Roman" w:hAnsi="Times New Roman"/>
          <w:sz w:val="22"/>
          <w:szCs w:val="22"/>
        </w:rPr>
        <w:tab/>
      </w:r>
      <w:r w:rsidR="00C97E7B" w:rsidRPr="00C97E7B">
        <w:rPr>
          <w:rFonts w:ascii="Times New Roman" w:hAnsi="Times New Roman"/>
          <w:sz w:val="22"/>
          <w:szCs w:val="22"/>
        </w:rPr>
        <w:t>Český statistický úřad</w:t>
      </w:r>
    </w:p>
    <w:p w:rsidR="00490951" w:rsidRPr="007709C3" w:rsidRDefault="00490951" w:rsidP="00490951">
      <w:pPr>
        <w:tabs>
          <w:tab w:val="left" w:leader="dot" w:pos="3402"/>
        </w:tabs>
        <w:spacing w:afterLines="60" w:after="144" w:line="24" w:lineRule="atLeast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7709C3">
        <w:rPr>
          <w:rFonts w:ascii="Times New Roman" w:hAnsi="Times New Roman"/>
          <w:sz w:val="22"/>
          <w:szCs w:val="22"/>
        </w:rPr>
        <w:t>DPH</w:t>
      </w:r>
      <w:r w:rsidRPr="007709C3">
        <w:rPr>
          <w:rFonts w:ascii="Times New Roman" w:hAnsi="Times New Roman"/>
          <w:sz w:val="22"/>
          <w:szCs w:val="22"/>
        </w:rPr>
        <w:tab/>
        <w:t>Daň z přidané hodnoty</w:t>
      </w:r>
    </w:p>
    <w:p w:rsidR="00490951" w:rsidRPr="007709C3" w:rsidRDefault="00490951" w:rsidP="00490951">
      <w:pPr>
        <w:tabs>
          <w:tab w:val="left" w:leader="dot" w:pos="3402"/>
        </w:tabs>
        <w:spacing w:afterLines="60" w:after="144" w:line="24" w:lineRule="atLeast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7709C3">
        <w:rPr>
          <w:rFonts w:ascii="Times New Roman" w:hAnsi="Times New Roman"/>
          <w:sz w:val="22"/>
          <w:szCs w:val="22"/>
        </w:rPr>
        <w:t>DR</w:t>
      </w:r>
      <w:r w:rsidRPr="007709C3">
        <w:rPr>
          <w:rFonts w:ascii="Times New Roman" w:hAnsi="Times New Roman"/>
          <w:sz w:val="22"/>
          <w:szCs w:val="22"/>
        </w:rPr>
        <w:tab/>
        <w:t>Dozorčí rada</w:t>
      </w:r>
    </w:p>
    <w:p w:rsidR="00DC33BB" w:rsidRPr="00817437" w:rsidRDefault="00DC33BB" w:rsidP="000B4907">
      <w:pPr>
        <w:tabs>
          <w:tab w:val="left" w:leader="dot" w:pos="3402"/>
        </w:tabs>
        <w:spacing w:after="60" w:line="288" w:lineRule="auto"/>
        <w:jc w:val="both"/>
        <w:rPr>
          <w:rFonts w:ascii="Times New Roman" w:hAnsi="Times New Roman"/>
          <w:sz w:val="22"/>
          <w:szCs w:val="22"/>
        </w:rPr>
      </w:pPr>
      <w:r w:rsidRPr="00817437">
        <w:rPr>
          <w:rFonts w:ascii="Times New Roman" w:hAnsi="Times New Roman"/>
          <w:sz w:val="22"/>
          <w:szCs w:val="22"/>
        </w:rPr>
        <w:t>DRG</w:t>
      </w:r>
      <w:r w:rsidRPr="00817437">
        <w:rPr>
          <w:rFonts w:ascii="Times New Roman" w:hAnsi="Times New Roman"/>
          <w:sz w:val="22"/>
          <w:szCs w:val="22"/>
        </w:rPr>
        <w:tab/>
        <w:t>Platba za diagnostické skupiny</w:t>
      </w:r>
      <w:r w:rsidR="00817437">
        <w:rPr>
          <w:rFonts w:ascii="Times New Roman" w:hAnsi="Times New Roman"/>
          <w:sz w:val="22"/>
          <w:szCs w:val="22"/>
        </w:rPr>
        <w:t xml:space="preserve"> </w:t>
      </w:r>
      <w:r w:rsidRPr="00817437">
        <w:rPr>
          <w:rFonts w:ascii="Times New Roman" w:hAnsi="Times New Roman"/>
          <w:sz w:val="22"/>
          <w:szCs w:val="22"/>
        </w:rPr>
        <w:t>(</w:t>
      </w:r>
      <w:proofErr w:type="spellStart"/>
      <w:r w:rsidRPr="00817437">
        <w:rPr>
          <w:rFonts w:ascii="Times New Roman" w:hAnsi="Times New Roman"/>
          <w:sz w:val="22"/>
          <w:szCs w:val="22"/>
        </w:rPr>
        <w:t>Diagnosis</w:t>
      </w:r>
      <w:proofErr w:type="spellEnd"/>
      <w:r w:rsidRPr="0081743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817437">
        <w:rPr>
          <w:rFonts w:ascii="Times New Roman" w:hAnsi="Times New Roman"/>
          <w:sz w:val="22"/>
          <w:szCs w:val="22"/>
        </w:rPr>
        <w:t>Related</w:t>
      </w:r>
      <w:proofErr w:type="spellEnd"/>
      <w:r w:rsidRPr="00817437">
        <w:rPr>
          <w:rFonts w:ascii="Times New Roman" w:hAnsi="Times New Roman"/>
          <w:sz w:val="22"/>
          <w:szCs w:val="22"/>
        </w:rPr>
        <w:t xml:space="preserve"> Group)</w:t>
      </w:r>
    </w:p>
    <w:p w:rsidR="00490951" w:rsidRPr="007709C3" w:rsidRDefault="00490951" w:rsidP="00490951">
      <w:pPr>
        <w:tabs>
          <w:tab w:val="left" w:leader="dot" w:pos="3402"/>
        </w:tabs>
        <w:spacing w:afterLines="60" w:after="144" w:line="24" w:lineRule="atLeast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7709C3">
        <w:rPr>
          <w:rFonts w:ascii="Times New Roman" w:hAnsi="Times New Roman"/>
          <w:sz w:val="22"/>
          <w:szCs w:val="22"/>
        </w:rPr>
        <w:t>EU</w:t>
      </w:r>
      <w:r w:rsidRPr="007709C3">
        <w:rPr>
          <w:rFonts w:ascii="Times New Roman" w:hAnsi="Times New Roman"/>
          <w:sz w:val="22"/>
          <w:szCs w:val="22"/>
        </w:rPr>
        <w:tab/>
        <w:t xml:space="preserve">Evropská unie </w:t>
      </w:r>
    </w:p>
    <w:p w:rsidR="00DC33BB" w:rsidRPr="00817437" w:rsidRDefault="00DC33BB" w:rsidP="00772134">
      <w:pPr>
        <w:tabs>
          <w:tab w:val="left" w:leader="dot" w:pos="3402"/>
        </w:tabs>
        <w:spacing w:after="60" w:line="288" w:lineRule="auto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817437">
        <w:rPr>
          <w:rFonts w:ascii="Times New Roman" w:hAnsi="Times New Roman"/>
          <w:sz w:val="22"/>
          <w:szCs w:val="22"/>
        </w:rPr>
        <w:t>F</w:t>
      </w:r>
      <w:r w:rsidR="00620781" w:rsidRPr="00817437">
        <w:rPr>
          <w:rFonts w:ascii="Times New Roman" w:hAnsi="Times New Roman"/>
          <w:sz w:val="22"/>
          <w:szCs w:val="22"/>
        </w:rPr>
        <w:t>P</w:t>
      </w:r>
      <w:r w:rsidRPr="00817437">
        <w:rPr>
          <w:rFonts w:ascii="Times New Roman" w:hAnsi="Times New Roman"/>
          <w:sz w:val="22"/>
          <w:szCs w:val="22"/>
        </w:rPr>
        <w:t>ÚPP</w:t>
      </w:r>
      <w:r w:rsidRPr="00817437">
        <w:rPr>
          <w:rFonts w:ascii="Times New Roman" w:hAnsi="Times New Roman"/>
          <w:sz w:val="22"/>
          <w:szCs w:val="22"/>
        </w:rPr>
        <w:tab/>
        <w:t xml:space="preserve">Fond </w:t>
      </w:r>
      <w:r w:rsidR="00620781" w:rsidRPr="00817437">
        <w:rPr>
          <w:rFonts w:ascii="Times New Roman" w:hAnsi="Times New Roman"/>
          <w:sz w:val="22"/>
          <w:szCs w:val="22"/>
        </w:rPr>
        <w:t xml:space="preserve">pro </w:t>
      </w:r>
      <w:r w:rsidRPr="00817437">
        <w:rPr>
          <w:rFonts w:ascii="Times New Roman" w:hAnsi="Times New Roman"/>
          <w:sz w:val="22"/>
          <w:szCs w:val="22"/>
        </w:rPr>
        <w:t>úhrad</w:t>
      </w:r>
      <w:r w:rsidR="00620781" w:rsidRPr="00817437">
        <w:rPr>
          <w:rFonts w:ascii="Times New Roman" w:hAnsi="Times New Roman"/>
          <w:sz w:val="22"/>
          <w:szCs w:val="22"/>
        </w:rPr>
        <w:t>u</w:t>
      </w:r>
      <w:r w:rsidRPr="00817437">
        <w:rPr>
          <w:rFonts w:ascii="Times New Roman" w:hAnsi="Times New Roman"/>
          <w:sz w:val="22"/>
          <w:szCs w:val="22"/>
        </w:rPr>
        <w:t xml:space="preserve"> preventivní péče (pouze </w:t>
      </w:r>
      <w:r w:rsidR="00772134" w:rsidRPr="00772134">
        <w:rPr>
          <w:rFonts w:ascii="Times New Roman" w:hAnsi="Times New Roman"/>
          <w:sz w:val="22"/>
          <w:szCs w:val="22"/>
        </w:rPr>
        <w:t>Vojensk</w:t>
      </w:r>
      <w:r w:rsidR="00772134">
        <w:rPr>
          <w:rFonts w:ascii="Times New Roman" w:hAnsi="Times New Roman"/>
          <w:sz w:val="22"/>
          <w:szCs w:val="22"/>
        </w:rPr>
        <w:t>á</w:t>
      </w:r>
      <w:r w:rsidR="00772134" w:rsidRPr="00772134">
        <w:rPr>
          <w:rFonts w:ascii="Times New Roman" w:hAnsi="Times New Roman"/>
          <w:sz w:val="22"/>
          <w:szCs w:val="22"/>
        </w:rPr>
        <w:t xml:space="preserve"> zdravotní pojišťovn</w:t>
      </w:r>
      <w:r w:rsidR="00772134">
        <w:rPr>
          <w:rFonts w:ascii="Times New Roman" w:hAnsi="Times New Roman"/>
          <w:sz w:val="22"/>
          <w:szCs w:val="22"/>
        </w:rPr>
        <w:t>a</w:t>
      </w:r>
      <w:r w:rsidR="00772134" w:rsidRPr="00772134">
        <w:rPr>
          <w:rFonts w:ascii="Times New Roman" w:hAnsi="Times New Roman"/>
          <w:sz w:val="22"/>
          <w:szCs w:val="22"/>
        </w:rPr>
        <w:t xml:space="preserve"> ČR</w:t>
      </w:r>
      <w:r w:rsidRPr="00817437">
        <w:rPr>
          <w:rFonts w:ascii="Times New Roman" w:hAnsi="Times New Roman"/>
          <w:sz w:val="22"/>
          <w:szCs w:val="22"/>
        </w:rPr>
        <w:t>)</w:t>
      </w:r>
    </w:p>
    <w:p w:rsidR="00DC33BB" w:rsidRPr="00817437" w:rsidRDefault="00DC33BB" w:rsidP="00772134">
      <w:pPr>
        <w:tabs>
          <w:tab w:val="left" w:leader="dot" w:pos="3402"/>
        </w:tabs>
        <w:spacing w:after="60" w:line="288" w:lineRule="auto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817437">
        <w:rPr>
          <w:rFonts w:ascii="Times New Roman" w:hAnsi="Times New Roman"/>
          <w:sz w:val="22"/>
          <w:szCs w:val="22"/>
        </w:rPr>
        <w:t>FZÚZP</w:t>
      </w:r>
      <w:r w:rsidRPr="00817437">
        <w:rPr>
          <w:rFonts w:ascii="Times New Roman" w:hAnsi="Times New Roman"/>
          <w:sz w:val="22"/>
          <w:szCs w:val="22"/>
        </w:rPr>
        <w:tab/>
        <w:t>Fond zprostředkování</w:t>
      </w:r>
      <w:r w:rsidR="00FF3C97" w:rsidRPr="00817437">
        <w:rPr>
          <w:rFonts w:ascii="Times New Roman" w:hAnsi="Times New Roman"/>
          <w:sz w:val="22"/>
          <w:szCs w:val="22"/>
        </w:rPr>
        <w:t xml:space="preserve"> </w:t>
      </w:r>
      <w:r w:rsidRPr="00817437">
        <w:rPr>
          <w:rFonts w:ascii="Times New Roman" w:hAnsi="Times New Roman"/>
          <w:sz w:val="22"/>
          <w:szCs w:val="22"/>
        </w:rPr>
        <w:t>úhrady zdravotní</w:t>
      </w:r>
      <w:r w:rsidR="00FF3C97" w:rsidRPr="00817437">
        <w:rPr>
          <w:rFonts w:ascii="Times New Roman" w:hAnsi="Times New Roman"/>
          <w:sz w:val="22"/>
          <w:szCs w:val="22"/>
        </w:rPr>
        <w:t xml:space="preserve"> </w:t>
      </w:r>
      <w:r w:rsidRPr="00817437">
        <w:rPr>
          <w:rFonts w:ascii="Times New Roman" w:hAnsi="Times New Roman"/>
          <w:sz w:val="22"/>
          <w:szCs w:val="22"/>
        </w:rPr>
        <w:t>péče</w:t>
      </w:r>
      <w:r w:rsidR="00FF3C97" w:rsidRPr="00817437">
        <w:rPr>
          <w:rFonts w:ascii="Times New Roman" w:hAnsi="Times New Roman"/>
          <w:sz w:val="22"/>
          <w:szCs w:val="22"/>
        </w:rPr>
        <w:t xml:space="preserve"> </w:t>
      </w:r>
      <w:r w:rsidRPr="00817437">
        <w:rPr>
          <w:rFonts w:ascii="Times New Roman" w:hAnsi="Times New Roman"/>
          <w:sz w:val="22"/>
          <w:szCs w:val="22"/>
        </w:rPr>
        <w:t>(</w:t>
      </w:r>
      <w:r w:rsidR="00772134" w:rsidRPr="00817437">
        <w:rPr>
          <w:rFonts w:ascii="Times New Roman" w:hAnsi="Times New Roman"/>
          <w:sz w:val="22"/>
          <w:szCs w:val="22"/>
        </w:rPr>
        <w:t xml:space="preserve">pouze </w:t>
      </w:r>
      <w:r w:rsidR="00772134" w:rsidRPr="00772134">
        <w:rPr>
          <w:rFonts w:ascii="Times New Roman" w:hAnsi="Times New Roman"/>
          <w:sz w:val="22"/>
          <w:szCs w:val="22"/>
        </w:rPr>
        <w:t>Vojensk</w:t>
      </w:r>
      <w:r w:rsidR="00772134">
        <w:rPr>
          <w:rFonts w:ascii="Times New Roman" w:hAnsi="Times New Roman"/>
          <w:sz w:val="22"/>
          <w:szCs w:val="22"/>
        </w:rPr>
        <w:t>á</w:t>
      </w:r>
      <w:r w:rsidR="00772134" w:rsidRPr="00772134">
        <w:rPr>
          <w:rFonts w:ascii="Times New Roman" w:hAnsi="Times New Roman"/>
          <w:sz w:val="22"/>
          <w:szCs w:val="22"/>
        </w:rPr>
        <w:t xml:space="preserve"> zdravotní pojišťovn</w:t>
      </w:r>
      <w:r w:rsidR="00772134">
        <w:rPr>
          <w:rFonts w:ascii="Times New Roman" w:hAnsi="Times New Roman"/>
          <w:sz w:val="22"/>
          <w:szCs w:val="22"/>
        </w:rPr>
        <w:t>a</w:t>
      </w:r>
      <w:r w:rsidR="00772134" w:rsidRPr="00772134">
        <w:rPr>
          <w:rFonts w:ascii="Times New Roman" w:hAnsi="Times New Roman"/>
          <w:sz w:val="22"/>
          <w:szCs w:val="22"/>
        </w:rPr>
        <w:t xml:space="preserve"> ČR</w:t>
      </w:r>
      <w:r w:rsidRPr="00817437">
        <w:rPr>
          <w:rFonts w:ascii="Times New Roman" w:hAnsi="Times New Roman"/>
          <w:sz w:val="22"/>
          <w:szCs w:val="22"/>
        </w:rPr>
        <w:t>)</w:t>
      </w:r>
    </w:p>
    <w:p w:rsidR="00DC33BB" w:rsidRPr="00817437" w:rsidRDefault="00DC33BB" w:rsidP="000B4907">
      <w:pPr>
        <w:tabs>
          <w:tab w:val="left" w:leader="dot" w:pos="3402"/>
        </w:tabs>
        <w:spacing w:after="60" w:line="288" w:lineRule="auto"/>
        <w:jc w:val="both"/>
        <w:rPr>
          <w:rFonts w:ascii="Times New Roman" w:hAnsi="Times New Roman"/>
          <w:sz w:val="22"/>
          <w:szCs w:val="22"/>
        </w:rPr>
      </w:pPr>
      <w:proofErr w:type="spellStart"/>
      <w:r w:rsidRPr="00817437">
        <w:rPr>
          <w:rFonts w:ascii="Times New Roman" w:hAnsi="Times New Roman"/>
          <w:sz w:val="22"/>
          <w:szCs w:val="22"/>
        </w:rPr>
        <w:t>Fprev</w:t>
      </w:r>
      <w:proofErr w:type="spellEnd"/>
      <w:r w:rsidRPr="00817437">
        <w:rPr>
          <w:rFonts w:ascii="Times New Roman" w:hAnsi="Times New Roman"/>
          <w:sz w:val="22"/>
          <w:szCs w:val="22"/>
        </w:rPr>
        <w:tab/>
        <w:t>Fond prevence</w:t>
      </w:r>
    </w:p>
    <w:p w:rsidR="00DC33BB" w:rsidRDefault="00DC33BB" w:rsidP="000B4907">
      <w:pPr>
        <w:tabs>
          <w:tab w:val="left" w:leader="dot" w:pos="3402"/>
        </w:tabs>
        <w:spacing w:after="60" w:line="288" w:lineRule="auto"/>
        <w:jc w:val="both"/>
        <w:rPr>
          <w:rFonts w:ascii="Times New Roman" w:hAnsi="Times New Roman"/>
          <w:sz w:val="22"/>
          <w:szCs w:val="22"/>
        </w:rPr>
      </w:pPr>
      <w:r w:rsidRPr="00817437">
        <w:rPr>
          <w:rFonts w:ascii="Times New Roman" w:hAnsi="Times New Roman"/>
          <w:sz w:val="22"/>
          <w:szCs w:val="22"/>
        </w:rPr>
        <w:t>FRM</w:t>
      </w:r>
      <w:r w:rsidRPr="00817437">
        <w:rPr>
          <w:rFonts w:ascii="Times New Roman" w:hAnsi="Times New Roman"/>
          <w:sz w:val="22"/>
          <w:szCs w:val="22"/>
        </w:rPr>
        <w:tab/>
        <w:t>Fond reprodukce majetku</w:t>
      </w:r>
    </w:p>
    <w:p w:rsidR="00490951" w:rsidRPr="007709C3" w:rsidRDefault="00490951" w:rsidP="00490951">
      <w:pPr>
        <w:tabs>
          <w:tab w:val="left" w:leader="dot" w:pos="3402"/>
        </w:tabs>
        <w:spacing w:afterLines="60" w:after="144" w:line="24" w:lineRule="atLeast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7709C3">
        <w:rPr>
          <w:rFonts w:ascii="Times New Roman" w:hAnsi="Times New Roman"/>
          <w:sz w:val="22"/>
          <w:szCs w:val="22"/>
        </w:rPr>
        <w:t>HVLP</w:t>
      </w:r>
      <w:r w:rsidRPr="007709C3">
        <w:rPr>
          <w:rFonts w:ascii="Times New Roman" w:hAnsi="Times New Roman"/>
          <w:sz w:val="22"/>
          <w:szCs w:val="22"/>
        </w:rPr>
        <w:tab/>
        <w:t>Hromadně vyráběné léčivé přípravky</w:t>
      </w:r>
    </w:p>
    <w:p w:rsidR="00490951" w:rsidRDefault="00490951" w:rsidP="00490951">
      <w:pPr>
        <w:tabs>
          <w:tab w:val="left" w:leader="dot" w:pos="3402"/>
        </w:tabs>
        <w:spacing w:after="60" w:line="288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HZZP</w:t>
      </w:r>
      <w:r>
        <w:rPr>
          <w:rFonts w:ascii="Times New Roman" w:hAnsi="Times New Roman"/>
          <w:sz w:val="22"/>
          <w:szCs w:val="22"/>
        </w:rPr>
        <w:tab/>
      </w:r>
      <w:r w:rsidRPr="005833C2">
        <w:rPr>
          <w:rFonts w:ascii="Times New Roman" w:hAnsi="Times New Roman"/>
          <w:sz w:val="22"/>
          <w:szCs w:val="22"/>
        </w:rPr>
        <w:t>Hornická zaměstnanecká zdravotní pojišťovna „v likvidaci“</w:t>
      </w:r>
    </w:p>
    <w:p w:rsidR="00490951" w:rsidRPr="007709C3" w:rsidRDefault="00490951" w:rsidP="00490951">
      <w:pPr>
        <w:tabs>
          <w:tab w:val="left" w:leader="dot" w:pos="3402"/>
        </w:tabs>
        <w:spacing w:afterLines="60" w:after="144" w:line="24" w:lineRule="atLeast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7709C3">
        <w:rPr>
          <w:rFonts w:ascii="Times New Roman" w:hAnsi="Times New Roman"/>
          <w:sz w:val="22"/>
          <w:szCs w:val="22"/>
        </w:rPr>
        <w:t>IS</w:t>
      </w:r>
      <w:r w:rsidRPr="007709C3">
        <w:rPr>
          <w:rFonts w:ascii="Times New Roman" w:hAnsi="Times New Roman"/>
          <w:sz w:val="22"/>
          <w:szCs w:val="22"/>
        </w:rPr>
        <w:tab/>
        <w:t>Informační systém</w:t>
      </w:r>
    </w:p>
    <w:p w:rsidR="00490951" w:rsidRPr="007709C3" w:rsidRDefault="00490951" w:rsidP="00490951">
      <w:pPr>
        <w:tabs>
          <w:tab w:val="left" w:leader="dot" w:pos="3402"/>
        </w:tabs>
        <w:spacing w:afterLines="60" w:after="144" w:line="24" w:lineRule="atLeast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7709C3">
        <w:rPr>
          <w:rFonts w:ascii="Times New Roman" w:hAnsi="Times New Roman"/>
          <w:sz w:val="22"/>
          <w:szCs w:val="22"/>
        </w:rPr>
        <w:t>IZIP</w:t>
      </w:r>
      <w:r w:rsidRPr="007709C3">
        <w:rPr>
          <w:rFonts w:ascii="Times New Roman" w:hAnsi="Times New Roman"/>
          <w:sz w:val="22"/>
          <w:szCs w:val="22"/>
        </w:rPr>
        <w:tab/>
        <w:t>Internetový přístup ke zdravotním informacím pacienta</w:t>
      </w:r>
    </w:p>
    <w:p w:rsidR="00490951" w:rsidRPr="007709C3" w:rsidRDefault="00490951" w:rsidP="00490951">
      <w:pPr>
        <w:tabs>
          <w:tab w:val="left" w:leader="dot" w:pos="3402"/>
        </w:tabs>
        <w:spacing w:afterLines="60" w:after="144" w:line="24" w:lineRule="atLeast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7709C3">
        <w:rPr>
          <w:rFonts w:ascii="Times New Roman" w:hAnsi="Times New Roman"/>
          <w:sz w:val="22"/>
          <w:szCs w:val="22"/>
        </w:rPr>
        <w:lastRenderedPageBreak/>
        <w:t>LDN</w:t>
      </w:r>
      <w:r w:rsidRPr="007709C3">
        <w:rPr>
          <w:rFonts w:ascii="Times New Roman" w:hAnsi="Times New Roman"/>
          <w:sz w:val="22"/>
          <w:szCs w:val="22"/>
        </w:rPr>
        <w:tab/>
        <w:t>Samostatní poskytovatelé zdravotních služeb vykazující kód ošetřovacího dne 00024 (Léčebny dlouhodobě nemocných)</w:t>
      </w:r>
    </w:p>
    <w:p w:rsidR="00490951" w:rsidRPr="007709C3" w:rsidRDefault="00490951" w:rsidP="00490951">
      <w:pPr>
        <w:tabs>
          <w:tab w:val="left" w:leader="dot" w:pos="3402"/>
        </w:tabs>
        <w:spacing w:afterLines="60" w:after="144" w:line="24" w:lineRule="atLeast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7709C3">
        <w:rPr>
          <w:rFonts w:ascii="Times New Roman" w:hAnsi="Times New Roman"/>
          <w:sz w:val="22"/>
          <w:szCs w:val="22"/>
        </w:rPr>
        <w:t>LSPP</w:t>
      </w:r>
      <w:r w:rsidRPr="007709C3">
        <w:rPr>
          <w:rFonts w:ascii="Times New Roman" w:hAnsi="Times New Roman"/>
          <w:sz w:val="22"/>
          <w:szCs w:val="22"/>
        </w:rPr>
        <w:tab/>
        <w:t>Lékařská služba první pomoci</w:t>
      </w:r>
    </w:p>
    <w:p w:rsidR="00796ADB" w:rsidRPr="00817437" w:rsidRDefault="00796ADB" w:rsidP="000B4907">
      <w:pPr>
        <w:tabs>
          <w:tab w:val="left" w:leader="dot" w:pos="3402"/>
        </w:tabs>
        <w:spacing w:after="60" w:line="288" w:lineRule="auto"/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MeZP</w:t>
      </w:r>
      <w:proofErr w:type="spellEnd"/>
      <w:r>
        <w:rPr>
          <w:rFonts w:ascii="Times New Roman" w:hAnsi="Times New Roman"/>
          <w:sz w:val="22"/>
          <w:szCs w:val="22"/>
        </w:rPr>
        <w:tab/>
      </w:r>
      <w:r w:rsidR="005833C2" w:rsidRPr="005833C2">
        <w:rPr>
          <w:rFonts w:ascii="Times New Roman" w:hAnsi="Times New Roman"/>
          <w:sz w:val="22"/>
          <w:szCs w:val="22"/>
        </w:rPr>
        <w:t>Mendlova zdravotní pojišťovna „v likvidaci“</w:t>
      </w:r>
    </w:p>
    <w:p w:rsidR="00DC33BB" w:rsidRPr="00817437" w:rsidRDefault="00DC33BB" w:rsidP="000B4907">
      <w:pPr>
        <w:tabs>
          <w:tab w:val="left" w:leader="dot" w:pos="3402"/>
        </w:tabs>
        <w:spacing w:after="60" w:line="288" w:lineRule="auto"/>
        <w:jc w:val="both"/>
        <w:rPr>
          <w:rFonts w:ascii="Times New Roman" w:hAnsi="Times New Roman"/>
          <w:sz w:val="22"/>
          <w:szCs w:val="22"/>
        </w:rPr>
      </w:pPr>
      <w:r w:rsidRPr="00817437">
        <w:rPr>
          <w:rFonts w:ascii="Times New Roman" w:hAnsi="Times New Roman"/>
          <w:sz w:val="22"/>
          <w:szCs w:val="22"/>
        </w:rPr>
        <w:t>MF</w:t>
      </w:r>
      <w:r w:rsidRPr="00817437">
        <w:rPr>
          <w:rFonts w:ascii="Times New Roman" w:hAnsi="Times New Roman"/>
          <w:sz w:val="22"/>
          <w:szCs w:val="22"/>
        </w:rPr>
        <w:tab/>
        <w:t>Ministerstvo financí</w:t>
      </w:r>
    </w:p>
    <w:p w:rsidR="00DC33BB" w:rsidRDefault="00DC33BB" w:rsidP="000B4907">
      <w:pPr>
        <w:tabs>
          <w:tab w:val="left" w:leader="dot" w:pos="3402"/>
        </w:tabs>
        <w:spacing w:after="60" w:line="288" w:lineRule="auto"/>
        <w:jc w:val="both"/>
        <w:rPr>
          <w:rFonts w:ascii="Times New Roman" w:hAnsi="Times New Roman"/>
          <w:sz w:val="22"/>
          <w:szCs w:val="22"/>
        </w:rPr>
      </w:pPr>
      <w:r w:rsidRPr="00817437">
        <w:rPr>
          <w:rFonts w:ascii="Times New Roman" w:hAnsi="Times New Roman"/>
          <w:sz w:val="22"/>
          <w:szCs w:val="22"/>
        </w:rPr>
        <w:t>MO</w:t>
      </w:r>
      <w:r w:rsidRPr="00817437">
        <w:rPr>
          <w:rFonts w:ascii="Times New Roman" w:hAnsi="Times New Roman"/>
          <w:sz w:val="22"/>
          <w:szCs w:val="22"/>
        </w:rPr>
        <w:tab/>
        <w:t>Ministerstvo obrany</w:t>
      </w:r>
    </w:p>
    <w:p w:rsidR="00BD3B63" w:rsidRDefault="00BD3B63" w:rsidP="000B4907">
      <w:pPr>
        <w:tabs>
          <w:tab w:val="left" w:leader="dot" w:pos="3402"/>
        </w:tabs>
        <w:spacing w:after="60" w:line="288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MPSV</w:t>
      </w:r>
      <w:r>
        <w:rPr>
          <w:rFonts w:ascii="Times New Roman" w:hAnsi="Times New Roman"/>
          <w:sz w:val="22"/>
          <w:szCs w:val="22"/>
        </w:rPr>
        <w:tab/>
        <w:t>Ministerstvo práce a sociálních věcí</w:t>
      </w:r>
    </w:p>
    <w:p w:rsidR="00F55816" w:rsidRPr="00817437" w:rsidRDefault="00F55816" w:rsidP="000B4907">
      <w:pPr>
        <w:tabs>
          <w:tab w:val="left" w:leader="dot" w:pos="3402"/>
        </w:tabs>
        <w:spacing w:after="60" w:line="288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MV</w:t>
      </w:r>
      <w:r>
        <w:rPr>
          <w:rFonts w:ascii="Times New Roman" w:hAnsi="Times New Roman"/>
          <w:sz w:val="22"/>
          <w:szCs w:val="22"/>
        </w:rPr>
        <w:tab/>
        <w:t>Ministerstvo vnitra</w:t>
      </w:r>
    </w:p>
    <w:p w:rsidR="00DC33BB" w:rsidRPr="00817437" w:rsidRDefault="00DC33BB" w:rsidP="000B4907">
      <w:pPr>
        <w:tabs>
          <w:tab w:val="left" w:leader="dot" w:pos="3402"/>
        </w:tabs>
        <w:spacing w:after="60" w:line="288" w:lineRule="auto"/>
        <w:jc w:val="both"/>
        <w:rPr>
          <w:rFonts w:ascii="Times New Roman" w:hAnsi="Times New Roman"/>
          <w:sz w:val="22"/>
          <w:szCs w:val="22"/>
        </w:rPr>
      </w:pPr>
      <w:r w:rsidRPr="00817437">
        <w:rPr>
          <w:rFonts w:ascii="Times New Roman" w:hAnsi="Times New Roman"/>
          <w:sz w:val="22"/>
          <w:szCs w:val="22"/>
        </w:rPr>
        <w:t>MZ</w:t>
      </w:r>
      <w:r w:rsidRPr="00817437">
        <w:rPr>
          <w:rFonts w:ascii="Times New Roman" w:hAnsi="Times New Roman"/>
          <w:sz w:val="22"/>
          <w:szCs w:val="22"/>
        </w:rPr>
        <w:tab/>
        <w:t>Ministerstvo zdravotnictví</w:t>
      </w:r>
    </w:p>
    <w:p w:rsidR="00DC33BB" w:rsidRPr="00817437" w:rsidRDefault="00DC33BB" w:rsidP="000B4907">
      <w:pPr>
        <w:tabs>
          <w:tab w:val="left" w:leader="dot" w:pos="3402"/>
        </w:tabs>
        <w:spacing w:after="60" w:line="288" w:lineRule="auto"/>
        <w:jc w:val="both"/>
        <w:rPr>
          <w:rFonts w:ascii="Times New Roman" w:hAnsi="Times New Roman"/>
          <w:sz w:val="22"/>
          <w:szCs w:val="22"/>
        </w:rPr>
      </w:pPr>
      <w:r w:rsidRPr="00817437">
        <w:rPr>
          <w:rFonts w:ascii="Times New Roman" w:hAnsi="Times New Roman"/>
          <w:sz w:val="22"/>
          <w:szCs w:val="22"/>
        </w:rPr>
        <w:t>NATO</w:t>
      </w:r>
      <w:r w:rsidRPr="00817437">
        <w:rPr>
          <w:rFonts w:ascii="Times New Roman" w:hAnsi="Times New Roman"/>
          <w:sz w:val="22"/>
          <w:szCs w:val="22"/>
        </w:rPr>
        <w:tab/>
        <w:t xml:space="preserve">Severoatlantická </w:t>
      </w:r>
      <w:r w:rsidR="00FF3C97" w:rsidRPr="00817437">
        <w:rPr>
          <w:rFonts w:ascii="Times New Roman" w:hAnsi="Times New Roman"/>
          <w:sz w:val="22"/>
          <w:szCs w:val="22"/>
        </w:rPr>
        <w:t>a</w:t>
      </w:r>
      <w:r w:rsidRPr="00817437">
        <w:rPr>
          <w:rFonts w:ascii="Times New Roman" w:hAnsi="Times New Roman"/>
          <w:sz w:val="22"/>
          <w:szCs w:val="22"/>
        </w:rPr>
        <w:t>liance</w:t>
      </w:r>
      <w:r w:rsidR="000B4907">
        <w:rPr>
          <w:rFonts w:ascii="Times New Roman" w:hAnsi="Times New Roman"/>
          <w:sz w:val="22"/>
          <w:szCs w:val="22"/>
        </w:rPr>
        <w:t xml:space="preserve"> (</w:t>
      </w:r>
      <w:proofErr w:type="spellStart"/>
      <w:r w:rsidR="000B4907" w:rsidRPr="00817437">
        <w:rPr>
          <w:rFonts w:ascii="Times New Roman" w:hAnsi="Times New Roman"/>
          <w:sz w:val="22"/>
          <w:szCs w:val="22"/>
        </w:rPr>
        <w:t>Nor</w:t>
      </w:r>
      <w:r w:rsidR="000B4907">
        <w:rPr>
          <w:rFonts w:ascii="Times New Roman" w:hAnsi="Times New Roman"/>
          <w:sz w:val="22"/>
          <w:szCs w:val="22"/>
        </w:rPr>
        <w:t>th</w:t>
      </w:r>
      <w:proofErr w:type="spellEnd"/>
      <w:r w:rsidR="000B490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0B4907">
        <w:rPr>
          <w:rFonts w:ascii="Times New Roman" w:hAnsi="Times New Roman"/>
          <w:sz w:val="22"/>
          <w:szCs w:val="22"/>
        </w:rPr>
        <w:t>Atlantic</w:t>
      </w:r>
      <w:proofErr w:type="spellEnd"/>
      <w:r w:rsidR="000B490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0B4907">
        <w:rPr>
          <w:rFonts w:ascii="Times New Roman" w:hAnsi="Times New Roman"/>
          <w:sz w:val="22"/>
          <w:szCs w:val="22"/>
        </w:rPr>
        <w:t>Treaty</w:t>
      </w:r>
      <w:proofErr w:type="spellEnd"/>
      <w:r w:rsidR="000B490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0B4907">
        <w:rPr>
          <w:rFonts w:ascii="Times New Roman" w:hAnsi="Times New Roman"/>
          <w:sz w:val="22"/>
          <w:szCs w:val="22"/>
        </w:rPr>
        <w:t>Organisation</w:t>
      </w:r>
      <w:proofErr w:type="spellEnd"/>
      <w:r w:rsidR="000B4907">
        <w:rPr>
          <w:rFonts w:ascii="Times New Roman" w:hAnsi="Times New Roman"/>
          <w:sz w:val="22"/>
          <w:szCs w:val="22"/>
        </w:rPr>
        <w:t>)</w:t>
      </w:r>
    </w:p>
    <w:p w:rsidR="00106281" w:rsidRPr="00817437" w:rsidRDefault="00DC33BB" w:rsidP="000B4907">
      <w:pPr>
        <w:tabs>
          <w:tab w:val="left" w:leader="dot" w:pos="3402"/>
        </w:tabs>
        <w:spacing w:after="60" w:line="288" w:lineRule="auto"/>
        <w:jc w:val="both"/>
        <w:rPr>
          <w:rFonts w:ascii="Times New Roman" w:hAnsi="Times New Roman"/>
          <w:sz w:val="22"/>
          <w:szCs w:val="22"/>
        </w:rPr>
      </w:pPr>
      <w:r w:rsidRPr="00817437">
        <w:rPr>
          <w:rFonts w:ascii="Times New Roman" w:hAnsi="Times New Roman"/>
          <w:sz w:val="22"/>
          <w:szCs w:val="22"/>
        </w:rPr>
        <w:t>NKÚ</w:t>
      </w:r>
      <w:r w:rsidRPr="00817437">
        <w:rPr>
          <w:rFonts w:ascii="Times New Roman" w:hAnsi="Times New Roman"/>
          <w:sz w:val="22"/>
          <w:szCs w:val="22"/>
        </w:rPr>
        <w:tab/>
        <w:t>Nejvyšší kontrolní úřad</w:t>
      </w:r>
    </w:p>
    <w:p w:rsidR="00845171" w:rsidRPr="007709C3" w:rsidRDefault="00845171" w:rsidP="00845171">
      <w:pPr>
        <w:tabs>
          <w:tab w:val="left" w:leader="dot" w:pos="3402"/>
        </w:tabs>
        <w:spacing w:afterLines="60" w:after="144" w:line="24" w:lineRule="atLeast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7709C3">
        <w:rPr>
          <w:rFonts w:ascii="Times New Roman" w:hAnsi="Times New Roman"/>
          <w:sz w:val="22"/>
          <w:szCs w:val="22"/>
        </w:rPr>
        <w:t xml:space="preserve">OBZP </w:t>
      </w:r>
      <w:r w:rsidRPr="007709C3">
        <w:rPr>
          <w:rFonts w:ascii="Times New Roman" w:hAnsi="Times New Roman"/>
          <w:sz w:val="22"/>
          <w:szCs w:val="22"/>
        </w:rPr>
        <w:tab/>
        <w:t>Osoby bez zdanitelných příjmů</w:t>
      </w:r>
    </w:p>
    <w:p w:rsidR="00845171" w:rsidRPr="007709C3" w:rsidRDefault="00845171" w:rsidP="00845171">
      <w:pPr>
        <w:tabs>
          <w:tab w:val="left" w:leader="dot" w:pos="3402"/>
        </w:tabs>
        <w:spacing w:afterLines="60" w:after="144" w:line="24" w:lineRule="atLeast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7709C3">
        <w:rPr>
          <w:rFonts w:ascii="Times New Roman" w:hAnsi="Times New Roman"/>
          <w:sz w:val="22"/>
          <w:szCs w:val="22"/>
        </w:rPr>
        <w:t>OLÚ</w:t>
      </w:r>
      <w:r w:rsidRPr="007709C3">
        <w:rPr>
          <w:rFonts w:ascii="Times New Roman" w:hAnsi="Times New Roman"/>
          <w:sz w:val="22"/>
          <w:szCs w:val="22"/>
        </w:rPr>
        <w:tab/>
        <w:t>Poskytovatelé lůžkové následné péče OD 00021, OD 00022, OD 00023, OD 00025, OD 00026, OD 00027, OD 00028 (Odborné léčebné ústavy)</w:t>
      </w:r>
    </w:p>
    <w:p w:rsidR="00845171" w:rsidRPr="007709C3" w:rsidRDefault="00845171" w:rsidP="00845171">
      <w:pPr>
        <w:tabs>
          <w:tab w:val="left" w:leader="dot" w:pos="3402"/>
        </w:tabs>
        <w:spacing w:afterLines="60" w:after="144" w:line="24" w:lineRule="atLeast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7709C3">
        <w:rPr>
          <w:rFonts w:ascii="Times New Roman" w:hAnsi="Times New Roman"/>
          <w:sz w:val="22"/>
          <w:szCs w:val="22"/>
        </w:rPr>
        <w:t xml:space="preserve">OSVČ </w:t>
      </w:r>
      <w:r w:rsidRPr="007709C3">
        <w:rPr>
          <w:rFonts w:ascii="Times New Roman" w:hAnsi="Times New Roman"/>
          <w:sz w:val="22"/>
          <w:szCs w:val="22"/>
        </w:rPr>
        <w:tab/>
        <w:t xml:space="preserve">Osoby samostatně výdělečně činné </w:t>
      </w:r>
    </w:p>
    <w:p w:rsidR="00845171" w:rsidRPr="007709C3" w:rsidRDefault="00845171" w:rsidP="00845171">
      <w:pPr>
        <w:tabs>
          <w:tab w:val="left" w:leader="dot" w:pos="3402"/>
        </w:tabs>
        <w:spacing w:afterLines="60" w:after="144" w:line="24" w:lineRule="atLeast"/>
        <w:ind w:left="3402" w:hanging="3402"/>
        <w:jc w:val="both"/>
        <w:rPr>
          <w:rFonts w:ascii="Times New Roman" w:hAnsi="Times New Roman"/>
          <w:sz w:val="22"/>
          <w:szCs w:val="22"/>
        </w:rPr>
      </w:pPr>
      <w:proofErr w:type="spellStart"/>
      <w:r w:rsidRPr="007709C3">
        <w:rPr>
          <w:rFonts w:ascii="Times New Roman" w:hAnsi="Times New Roman"/>
          <w:sz w:val="22"/>
          <w:szCs w:val="22"/>
        </w:rPr>
        <w:t>OZdČ</w:t>
      </w:r>
      <w:proofErr w:type="spellEnd"/>
      <w:r w:rsidRPr="007709C3">
        <w:rPr>
          <w:rFonts w:ascii="Times New Roman" w:hAnsi="Times New Roman"/>
          <w:sz w:val="22"/>
          <w:szCs w:val="22"/>
        </w:rPr>
        <w:tab/>
        <w:t>Ostatní zdaňovaná činnost</w:t>
      </w:r>
    </w:p>
    <w:p w:rsidR="00DC33BB" w:rsidRPr="00817437" w:rsidRDefault="00FF3C97" w:rsidP="000B4907">
      <w:pPr>
        <w:tabs>
          <w:tab w:val="left" w:leader="dot" w:pos="3402"/>
        </w:tabs>
        <w:spacing w:after="60" w:line="288" w:lineRule="auto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817437">
        <w:rPr>
          <w:rFonts w:ascii="Times New Roman" w:hAnsi="Times New Roman"/>
          <w:sz w:val="22"/>
          <w:szCs w:val="22"/>
        </w:rPr>
        <w:t xml:space="preserve">OZP </w:t>
      </w:r>
      <w:r w:rsidRPr="00817437">
        <w:rPr>
          <w:rFonts w:ascii="Times New Roman" w:hAnsi="Times New Roman"/>
          <w:sz w:val="22"/>
          <w:szCs w:val="22"/>
        </w:rPr>
        <w:tab/>
      </w:r>
      <w:r w:rsidR="00DC33BB" w:rsidRPr="00817437">
        <w:rPr>
          <w:rFonts w:ascii="Times New Roman" w:hAnsi="Times New Roman"/>
          <w:sz w:val="22"/>
          <w:szCs w:val="22"/>
        </w:rPr>
        <w:t>Oborová zdravotní pojišťovna</w:t>
      </w:r>
      <w:r w:rsidR="00702716">
        <w:rPr>
          <w:rFonts w:ascii="Times New Roman" w:hAnsi="Times New Roman"/>
          <w:sz w:val="22"/>
          <w:szCs w:val="22"/>
        </w:rPr>
        <w:t xml:space="preserve"> zaměstnanců bank, pojišťoven a </w:t>
      </w:r>
      <w:r w:rsidR="00DC33BB" w:rsidRPr="00817437">
        <w:rPr>
          <w:rFonts w:ascii="Times New Roman" w:hAnsi="Times New Roman"/>
          <w:sz w:val="22"/>
          <w:szCs w:val="22"/>
        </w:rPr>
        <w:t>stavebnictví</w:t>
      </w:r>
    </w:p>
    <w:p w:rsidR="002B53F4" w:rsidRPr="00817437" w:rsidRDefault="002B53F4" w:rsidP="000B4907">
      <w:pPr>
        <w:tabs>
          <w:tab w:val="left" w:leader="dot" w:pos="3402"/>
        </w:tabs>
        <w:spacing w:after="60" w:line="288" w:lineRule="auto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817437">
        <w:rPr>
          <w:rFonts w:ascii="Times New Roman" w:hAnsi="Times New Roman"/>
          <w:sz w:val="22"/>
          <w:szCs w:val="22"/>
        </w:rPr>
        <w:t xml:space="preserve">Platba státu </w:t>
      </w:r>
      <w:r w:rsidRPr="00817437">
        <w:rPr>
          <w:rFonts w:ascii="Times New Roman" w:hAnsi="Times New Roman"/>
          <w:sz w:val="22"/>
          <w:szCs w:val="22"/>
        </w:rPr>
        <w:tab/>
        <w:t>Pojistné hrazené státem za osobu</w:t>
      </w:r>
      <w:r w:rsidR="00D63045" w:rsidRPr="00817437">
        <w:rPr>
          <w:rFonts w:ascii="Times New Roman" w:hAnsi="Times New Roman"/>
          <w:sz w:val="22"/>
          <w:szCs w:val="22"/>
        </w:rPr>
        <w:t>,</w:t>
      </w:r>
      <w:r w:rsidRPr="00817437">
        <w:rPr>
          <w:rFonts w:ascii="Times New Roman" w:hAnsi="Times New Roman"/>
          <w:sz w:val="22"/>
          <w:szCs w:val="22"/>
        </w:rPr>
        <w:t xml:space="preserve"> za kterou je podle § 7 zákona č. 48/1997 Sb. plátcem pojistného stát. Podle § 3c zákona č.</w:t>
      </w:r>
      <w:r w:rsidR="00702716">
        <w:rPr>
          <w:rFonts w:ascii="Times New Roman" w:hAnsi="Times New Roman"/>
          <w:sz w:val="22"/>
          <w:szCs w:val="22"/>
        </w:rPr>
        <w:t> </w:t>
      </w:r>
      <w:r w:rsidRPr="00817437">
        <w:rPr>
          <w:rFonts w:ascii="Times New Roman" w:hAnsi="Times New Roman"/>
          <w:sz w:val="22"/>
          <w:szCs w:val="22"/>
        </w:rPr>
        <w:t xml:space="preserve">592/1992 </w:t>
      </w:r>
      <w:r w:rsidR="00B528B0" w:rsidRPr="00817437">
        <w:rPr>
          <w:rFonts w:ascii="Times New Roman" w:hAnsi="Times New Roman"/>
          <w:sz w:val="22"/>
          <w:szCs w:val="22"/>
        </w:rPr>
        <w:t xml:space="preserve">Sb. </w:t>
      </w:r>
      <w:r w:rsidRPr="00817437">
        <w:rPr>
          <w:rFonts w:ascii="Times New Roman" w:hAnsi="Times New Roman"/>
          <w:sz w:val="22"/>
          <w:szCs w:val="22"/>
        </w:rPr>
        <w:t>je stanoven měsíční vyměřovací základ, procentní výši pojistného upravuje § 2 tohoto zákona. Platba státu je poskytována podle § 12 měsíčně na zvláštní účet přerozdělování.</w:t>
      </w:r>
    </w:p>
    <w:p w:rsidR="00F04C93" w:rsidRPr="00817437" w:rsidRDefault="00F04C93" w:rsidP="000B4907">
      <w:pPr>
        <w:tabs>
          <w:tab w:val="left" w:leader="dot" w:pos="3402"/>
        </w:tabs>
        <w:spacing w:after="60" w:line="288" w:lineRule="auto"/>
        <w:jc w:val="both"/>
        <w:rPr>
          <w:rFonts w:ascii="Times New Roman" w:hAnsi="Times New Roman"/>
          <w:sz w:val="22"/>
          <w:szCs w:val="22"/>
        </w:rPr>
      </w:pPr>
      <w:r w:rsidRPr="00817437">
        <w:rPr>
          <w:rFonts w:ascii="Times New Roman" w:hAnsi="Times New Roman"/>
          <w:sz w:val="22"/>
          <w:szCs w:val="22"/>
        </w:rPr>
        <w:t>p. b.</w:t>
      </w:r>
      <w:r w:rsidRPr="00817437">
        <w:rPr>
          <w:rFonts w:ascii="Times New Roman" w:hAnsi="Times New Roman"/>
          <w:sz w:val="22"/>
          <w:szCs w:val="22"/>
        </w:rPr>
        <w:tab/>
      </w:r>
      <w:r w:rsidR="00B528B0" w:rsidRPr="00817437">
        <w:rPr>
          <w:rFonts w:ascii="Times New Roman" w:hAnsi="Times New Roman"/>
          <w:sz w:val="22"/>
          <w:szCs w:val="22"/>
        </w:rPr>
        <w:t>P</w:t>
      </w:r>
      <w:r w:rsidRPr="00817437">
        <w:rPr>
          <w:rFonts w:ascii="Times New Roman" w:hAnsi="Times New Roman"/>
          <w:sz w:val="22"/>
          <w:szCs w:val="22"/>
        </w:rPr>
        <w:t>rocentní bod</w:t>
      </w:r>
    </w:p>
    <w:p w:rsidR="0068267E" w:rsidRDefault="0068267E" w:rsidP="000B4907">
      <w:pPr>
        <w:tabs>
          <w:tab w:val="left" w:leader="dot" w:pos="3402"/>
        </w:tabs>
        <w:spacing w:after="60" w:line="288" w:lineRule="auto"/>
        <w:jc w:val="both"/>
        <w:rPr>
          <w:rFonts w:ascii="Times New Roman" w:hAnsi="Times New Roman"/>
          <w:sz w:val="22"/>
          <w:szCs w:val="22"/>
        </w:rPr>
      </w:pPr>
      <w:r w:rsidRPr="00817437">
        <w:rPr>
          <w:rFonts w:ascii="Times New Roman" w:hAnsi="Times New Roman"/>
          <w:sz w:val="22"/>
          <w:szCs w:val="22"/>
        </w:rPr>
        <w:t>PF</w:t>
      </w:r>
      <w:r w:rsidRPr="00817437">
        <w:rPr>
          <w:rFonts w:ascii="Times New Roman" w:hAnsi="Times New Roman"/>
          <w:sz w:val="22"/>
          <w:szCs w:val="22"/>
        </w:rPr>
        <w:tab/>
        <w:t>Provozní fond</w:t>
      </w:r>
    </w:p>
    <w:p w:rsidR="00F87ACB" w:rsidRPr="007709C3" w:rsidRDefault="00F87ACB" w:rsidP="00F87ACB">
      <w:pPr>
        <w:tabs>
          <w:tab w:val="left" w:leader="dot" w:pos="3402"/>
        </w:tabs>
        <w:spacing w:afterLines="60" w:after="144" w:line="24" w:lineRule="atLeast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7709C3">
        <w:rPr>
          <w:rFonts w:ascii="Times New Roman" w:hAnsi="Times New Roman"/>
          <w:sz w:val="22"/>
          <w:szCs w:val="22"/>
        </w:rPr>
        <w:t>PSP ČR</w:t>
      </w:r>
      <w:r w:rsidRPr="007709C3">
        <w:rPr>
          <w:rFonts w:ascii="Times New Roman" w:hAnsi="Times New Roman"/>
          <w:sz w:val="22"/>
          <w:szCs w:val="22"/>
        </w:rPr>
        <w:tab/>
        <w:t>Poslanecká sněmovna Parlamentu ČR</w:t>
      </w:r>
    </w:p>
    <w:p w:rsidR="00F87ACB" w:rsidRPr="007709C3" w:rsidRDefault="00F87ACB" w:rsidP="00F87ACB">
      <w:pPr>
        <w:tabs>
          <w:tab w:val="left" w:leader="dot" w:pos="3402"/>
        </w:tabs>
        <w:spacing w:afterLines="60" w:after="144" w:line="24" w:lineRule="atLeast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7709C3">
        <w:rPr>
          <w:rFonts w:ascii="Times New Roman" w:hAnsi="Times New Roman"/>
          <w:sz w:val="22"/>
          <w:szCs w:val="22"/>
        </w:rPr>
        <w:t>PVZP, a. s.</w:t>
      </w:r>
      <w:r w:rsidRPr="007709C3">
        <w:rPr>
          <w:rFonts w:ascii="Times New Roman" w:hAnsi="Times New Roman"/>
          <w:sz w:val="22"/>
          <w:szCs w:val="22"/>
        </w:rPr>
        <w:tab/>
        <w:t>Pojišťovna VZP, a. s.</w:t>
      </w:r>
    </w:p>
    <w:p w:rsidR="0068267E" w:rsidRPr="00817437" w:rsidRDefault="0068267E" w:rsidP="000B4907">
      <w:pPr>
        <w:tabs>
          <w:tab w:val="left" w:leader="dot" w:pos="3402"/>
        </w:tabs>
        <w:spacing w:after="60" w:line="288" w:lineRule="auto"/>
        <w:jc w:val="both"/>
        <w:rPr>
          <w:rFonts w:ascii="Times New Roman" w:hAnsi="Times New Roman"/>
          <w:sz w:val="22"/>
          <w:szCs w:val="22"/>
        </w:rPr>
      </w:pPr>
      <w:r w:rsidRPr="00817437">
        <w:rPr>
          <w:rFonts w:ascii="Times New Roman" w:hAnsi="Times New Roman"/>
          <w:sz w:val="22"/>
          <w:szCs w:val="22"/>
        </w:rPr>
        <w:t>PZS</w:t>
      </w:r>
      <w:r w:rsidRPr="00817437">
        <w:rPr>
          <w:rFonts w:ascii="Times New Roman" w:hAnsi="Times New Roman"/>
          <w:sz w:val="22"/>
          <w:szCs w:val="22"/>
        </w:rPr>
        <w:tab/>
        <w:t>Poskytovatelé zdravotních služeb</w:t>
      </w:r>
    </w:p>
    <w:p w:rsidR="00DC33BB" w:rsidRPr="00817437" w:rsidRDefault="00DC33BB" w:rsidP="000B4907">
      <w:pPr>
        <w:tabs>
          <w:tab w:val="left" w:leader="dot" w:pos="3402"/>
        </w:tabs>
        <w:spacing w:after="60" w:line="288" w:lineRule="auto"/>
        <w:jc w:val="both"/>
        <w:rPr>
          <w:rFonts w:ascii="Times New Roman" w:hAnsi="Times New Roman"/>
          <w:sz w:val="22"/>
          <w:szCs w:val="22"/>
        </w:rPr>
      </w:pPr>
      <w:r w:rsidRPr="00817437">
        <w:rPr>
          <w:rFonts w:ascii="Times New Roman" w:hAnsi="Times New Roman"/>
          <w:sz w:val="22"/>
          <w:szCs w:val="22"/>
        </w:rPr>
        <w:t>RBP</w:t>
      </w:r>
      <w:r w:rsidRPr="00817437">
        <w:rPr>
          <w:rFonts w:ascii="Times New Roman" w:hAnsi="Times New Roman"/>
          <w:sz w:val="22"/>
          <w:szCs w:val="22"/>
        </w:rPr>
        <w:tab/>
      </w:r>
      <w:proofErr w:type="spellStart"/>
      <w:r w:rsidRPr="00817437">
        <w:rPr>
          <w:rFonts w:ascii="Times New Roman" w:hAnsi="Times New Roman"/>
          <w:sz w:val="22"/>
          <w:szCs w:val="22"/>
        </w:rPr>
        <w:t>R</w:t>
      </w:r>
      <w:r w:rsidR="00BA0896">
        <w:rPr>
          <w:rFonts w:ascii="Times New Roman" w:hAnsi="Times New Roman"/>
          <w:sz w:val="22"/>
          <w:szCs w:val="22"/>
        </w:rPr>
        <w:t>BP</w:t>
      </w:r>
      <w:proofErr w:type="spellEnd"/>
      <w:r w:rsidRPr="00817437">
        <w:rPr>
          <w:rFonts w:ascii="Times New Roman" w:hAnsi="Times New Roman"/>
          <w:sz w:val="22"/>
          <w:szCs w:val="22"/>
        </w:rPr>
        <w:t>, zdravotní pojišťovna</w:t>
      </w:r>
    </w:p>
    <w:p w:rsidR="00F87ACB" w:rsidRPr="007709C3" w:rsidRDefault="00F87ACB" w:rsidP="00F87ACB">
      <w:pPr>
        <w:tabs>
          <w:tab w:val="left" w:leader="dot" w:pos="3402"/>
        </w:tabs>
        <w:spacing w:afterLines="60" w:after="144" w:line="24" w:lineRule="atLeast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7709C3">
        <w:rPr>
          <w:rFonts w:ascii="Times New Roman" w:hAnsi="Times New Roman"/>
          <w:sz w:val="22"/>
          <w:szCs w:val="22"/>
        </w:rPr>
        <w:t>RF</w:t>
      </w:r>
      <w:r w:rsidRPr="007709C3">
        <w:rPr>
          <w:rFonts w:ascii="Times New Roman" w:hAnsi="Times New Roman"/>
          <w:sz w:val="22"/>
          <w:szCs w:val="22"/>
        </w:rPr>
        <w:tab/>
        <w:t>Rezervní fond</w:t>
      </w:r>
    </w:p>
    <w:p w:rsidR="00F87ACB" w:rsidRPr="007709C3" w:rsidRDefault="00F87ACB" w:rsidP="00F87ACB">
      <w:pPr>
        <w:tabs>
          <w:tab w:val="left" w:leader="dot" w:pos="3402"/>
        </w:tabs>
        <w:spacing w:afterLines="60" w:after="144" w:line="24" w:lineRule="atLeast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7709C3">
        <w:rPr>
          <w:rFonts w:ascii="Times New Roman" w:hAnsi="Times New Roman"/>
          <w:sz w:val="22"/>
          <w:szCs w:val="22"/>
        </w:rPr>
        <w:t>RO</w:t>
      </w:r>
      <w:r w:rsidRPr="007709C3">
        <w:rPr>
          <w:rFonts w:ascii="Times New Roman" w:hAnsi="Times New Roman"/>
          <w:sz w:val="22"/>
          <w:szCs w:val="22"/>
        </w:rPr>
        <w:tab/>
        <w:t>Rozhodčí orgán</w:t>
      </w:r>
    </w:p>
    <w:p w:rsidR="00F87ACB" w:rsidRDefault="00F87ACB" w:rsidP="00F87ACB">
      <w:pPr>
        <w:tabs>
          <w:tab w:val="left" w:leader="dot" w:pos="3402"/>
        </w:tabs>
        <w:spacing w:afterLines="60" w:after="144" w:line="24" w:lineRule="atLeast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7709C3">
        <w:rPr>
          <w:rFonts w:ascii="Times New Roman" w:hAnsi="Times New Roman"/>
          <w:sz w:val="22"/>
          <w:szCs w:val="22"/>
        </w:rPr>
        <w:t>Saldo příjmů a výdajů</w:t>
      </w:r>
      <w:r w:rsidRPr="007709C3">
        <w:rPr>
          <w:rFonts w:ascii="Times New Roman" w:hAnsi="Times New Roman"/>
          <w:sz w:val="22"/>
          <w:szCs w:val="22"/>
        </w:rPr>
        <w:tab/>
        <w:t>Saldo příjmů celkem, včetně zdaňovaných, a výdajů</w:t>
      </w:r>
      <w:r>
        <w:rPr>
          <w:rFonts w:ascii="Times New Roman" w:hAnsi="Times New Roman"/>
          <w:sz w:val="22"/>
          <w:szCs w:val="22"/>
        </w:rPr>
        <w:t xml:space="preserve"> </w:t>
      </w:r>
      <w:r w:rsidRPr="007709C3">
        <w:rPr>
          <w:rFonts w:ascii="Times New Roman" w:hAnsi="Times New Roman"/>
          <w:sz w:val="22"/>
          <w:szCs w:val="22"/>
        </w:rPr>
        <w:t>celkem, včetně zdaňovaných</w:t>
      </w:r>
      <w:r>
        <w:rPr>
          <w:rFonts w:ascii="Times New Roman" w:hAnsi="Times New Roman"/>
          <w:sz w:val="22"/>
          <w:szCs w:val="22"/>
        </w:rPr>
        <w:t xml:space="preserve"> </w:t>
      </w:r>
      <w:r w:rsidRPr="007709C3">
        <w:rPr>
          <w:rFonts w:ascii="Times New Roman" w:hAnsi="Times New Roman"/>
          <w:sz w:val="22"/>
          <w:szCs w:val="22"/>
        </w:rPr>
        <w:t xml:space="preserve">celkem, včetně zdaňovaných </w:t>
      </w:r>
    </w:p>
    <w:p w:rsidR="00F87ACB" w:rsidRPr="007709C3" w:rsidRDefault="00F87ACB" w:rsidP="00F87ACB">
      <w:pPr>
        <w:tabs>
          <w:tab w:val="left" w:leader="dot" w:pos="3402"/>
        </w:tabs>
        <w:spacing w:afterLines="60" w:after="144" w:line="24" w:lineRule="atLeast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7709C3">
        <w:rPr>
          <w:rFonts w:ascii="Times New Roman" w:hAnsi="Times New Roman"/>
          <w:sz w:val="22"/>
          <w:szCs w:val="22"/>
        </w:rPr>
        <w:t>SF</w:t>
      </w:r>
      <w:r w:rsidRPr="007709C3">
        <w:rPr>
          <w:rFonts w:ascii="Times New Roman" w:hAnsi="Times New Roman"/>
          <w:sz w:val="22"/>
          <w:szCs w:val="22"/>
        </w:rPr>
        <w:tab/>
        <w:t>Sociální fond</w:t>
      </w:r>
    </w:p>
    <w:p w:rsidR="00F87ACB" w:rsidRPr="007709C3" w:rsidRDefault="00F87ACB" w:rsidP="00F87ACB">
      <w:pPr>
        <w:tabs>
          <w:tab w:val="left" w:leader="dot" w:pos="3402"/>
        </w:tabs>
        <w:spacing w:afterLines="60" w:after="144" w:line="24" w:lineRule="atLeast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7709C3">
        <w:rPr>
          <w:rFonts w:ascii="Times New Roman" w:hAnsi="Times New Roman"/>
          <w:sz w:val="22"/>
          <w:szCs w:val="22"/>
        </w:rPr>
        <w:t>SR</w:t>
      </w:r>
      <w:r w:rsidRPr="007709C3">
        <w:rPr>
          <w:rFonts w:ascii="Times New Roman" w:hAnsi="Times New Roman"/>
          <w:sz w:val="22"/>
          <w:szCs w:val="22"/>
        </w:rPr>
        <w:tab/>
        <w:t>Správní rada</w:t>
      </w:r>
    </w:p>
    <w:p w:rsidR="001B02DD" w:rsidRPr="00817437" w:rsidRDefault="00F5285A" w:rsidP="000B4907">
      <w:pPr>
        <w:tabs>
          <w:tab w:val="left" w:leader="dot" w:pos="3402"/>
        </w:tabs>
        <w:spacing w:after="60" w:line="288" w:lineRule="auto"/>
        <w:ind w:left="3402" w:hanging="340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Státní pojištěnci</w:t>
      </w:r>
      <w:bookmarkStart w:id="0" w:name="_GoBack"/>
      <w:bookmarkEnd w:id="0"/>
      <w:r w:rsidR="001B02DD" w:rsidRPr="00817437">
        <w:rPr>
          <w:rFonts w:ascii="Times New Roman" w:hAnsi="Times New Roman"/>
          <w:sz w:val="22"/>
          <w:szCs w:val="22"/>
        </w:rPr>
        <w:tab/>
        <w:t>Skupina pojištěnců definovaných v § 7 zákona č.</w:t>
      </w:r>
      <w:r w:rsidR="00732F73" w:rsidRPr="00817437">
        <w:rPr>
          <w:rFonts w:ascii="Times New Roman" w:hAnsi="Times New Roman"/>
          <w:sz w:val="22"/>
          <w:szCs w:val="22"/>
        </w:rPr>
        <w:t> </w:t>
      </w:r>
      <w:r w:rsidR="001B02DD" w:rsidRPr="00817437">
        <w:rPr>
          <w:rFonts w:ascii="Times New Roman" w:hAnsi="Times New Roman"/>
          <w:sz w:val="22"/>
          <w:szCs w:val="22"/>
        </w:rPr>
        <w:t>48/1997 Sb.</w:t>
      </w:r>
      <w:r w:rsidR="00B528B0" w:rsidRPr="00817437">
        <w:rPr>
          <w:rFonts w:ascii="Times New Roman" w:hAnsi="Times New Roman"/>
          <w:sz w:val="22"/>
          <w:szCs w:val="22"/>
        </w:rPr>
        <w:t>,</w:t>
      </w:r>
      <w:r w:rsidR="001B02DD" w:rsidRPr="00817437">
        <w:rPr>
          <w:rFonts w:ascii="Times New Roman" w:hAnsi="Times New Roman"/>
          <w:sz w:val="22"/>
          <w:szCs w:val="22"/>
        </w:rPr>
        <w:t xml:space="preserve"> za které je plátcem pojistného stát</w:t>
      </w:r>
    </w:p>
    <w:p w:rsidR="006C39CF" w:rsidRPr="00817437" w:rsidRDefault="006C39CF" w:rsidP="000B4907">
      <w:pPr>
        <w:tabs>
          <w:tab w:val="left" w:leader="dot" w:pos="3402"/>
        </w:tabs>
        <w:spacing w:after="60" w:line="288" w:lineRule="auto"/>
        <w:jc w:val="both"/>
        <w:rPr>
          <w:rFonts w:ascii="Times New Roman" w:hAnsi="Times New Roman"/>
          <w:sz w:val="22"/>
          <w:szCs w:val="22"/>
        </w:rPr>
      </w:pPr>
      <w:r w:rsidRPr="00817437">
        <w:rPr>
          <w:rFonts w:ascii="Times New Roman" w:hAnsi="Times New Roman"/>
          <w:sz w:val="22"/>
          <w:szCs w:val="22"/>
        </w:rPr>
        <w:lastRenderedPageBreak/>
        <w:t xml:space="preserve">v. z. </w:t>
      </w:r>
      <w:proofErr w:type="gramStart"/>
      <w:r w:rsidRPr="00817437">
        <w:rPr>
          <w:rFonts w:ascii="Times New Roman" w:hAnsi="Times New Roman"/>
          <w:sz w:val="22"/>
          <w:szCs w:val="22"/>
        </w:rPr>
        <w:t>p.</w:t>
      </w:r>
      <w:proofErr w:type="gramEnd"/>
      <w:r w:rsidRPr="00817437">
        <w:rPr>
          <w:rFonts w:ascii="Times New Roman" w:hAnsi="Times New Roman"/>
          <w:sz w:val="22"/>
          <w:szCs w:val="22"/>
        </w:rPr>
        <w:tab/>
      </w:r>
      <w:r w:rsidR="00B528B0" w:rsidRPr="00817437">
        <w:rPr>
          <w:rFonts w:ascii="Times New Roman" w:hAnsi="Times New Roman"/>
          <w:sz w:val="22"/>
          <w:szCs w:val="22"/>
        </w:rPr>
        <w:t>V</w:t>
      </w:r>
      <w:r w:rsidRPr="00817437">
        <w:rPr>
          <w:rFonts w:ascii="Times New Roman" w:hAnsi="Times New Roman"/>
          <w:sz w:val="22"/>
          <w:szCs w:val="22"/>
        </w:rPr>
        <w:t>eřejné zdravotní pojištění</w:t>
      </w:r>
    </w:p>
    <w:p w:rsidR="00DC33BB" w:rsidRPr="00817437" w:rsidRDefault="00DC33BB" w:rsidP="000B4907">
      <w:pPr>
        <w:tabs>
          <w:tab w:val="left" w:leader="dot" w:pos="3402"/>
        </w:tabs>
        <w:spacing w:after="60" w:line="288" w:lineRule="auto"/>
        <w:jc w:val="both"/>
        <w:rPr>
          <w:rFonts w:ascii="Times New Roman" w:hAnsi="Times New Roman"/>
          <w:sz w:val="22"/>
          <w:szCs w:val="22"/>
        </w:rPr>
      </w:pPr>
      <w:proofErr w:type="spellStart"/>
      <w:r w:rsidRPr="00817437">
        <w:rPr>
          <w:rFonts w:ascii="Times New Roman" w:hAnsi="Times New Roman"/>
          <w:sz w:val="22"/>
          <w:szCs w:val="22"/>
        </w:rPr>
        <w:t>VoZP</w:t>
      </w:r>
      <w:proofErr w:type="spellEnd"/>
      <w:r w:rsidRPr="00817437">
        <w:rPr>
          <w:rFonts w:ascii="Times New Roman" w:hAnsi="Times New Roman"/>
          <w:sz w:val="22"/>
          <w:szCs w:val="22"/>
        </w:rPr>
        <w:t xml:space="preserve"> ČR </w:t>
      </w:r>
      <w:r w:rsidRPr="00817437">
        <w:rPr>
          <w:rFonts w:ascii="Times New Roman" w:hAnsi="Times New Roman"/>
          <w:sz w:val="22"/>
          <w:szCs w:val="22"/>
        </w:rPr>
        <w:tab/>
        <w:t>Vojenská zdravotní pojišťovna ČR</w:t>
      </w:r>
    </w:p>
    <w:p w:rsidR="003E0C1C" w:rsidRPr="00817437" w:rsidRDefault="003E0C1C" w:rsidP="000B4907">
      <w:pPr>
        <w:tabs>
          <w:tab w:val="left" w:leader="dot" w:pos="3402"/>
        </w:tabs>
        <w:spacing w:after="60" w:line="288" w:lineRule="auto"/>
        <w:jc w:val="both"/>
        <w:rPr>
          <w:rFonts w:ascii="Times New Roman" w:hAnsi="Times New Roman"/>
          <w:sz w:val="22"/>
          <w:szCs w:val="22"/>
        </w:rPr>
      </w:pPr>
      <w:r w:rsidRPr="00817437">
        <w:rPr>
          <w:rFonts w:ascii="Times New Roman" w:hAnsi="Times New Roman"/>
          <w:sz w:val="22"/>
          <w:szCs w:val="22"/>
        </w:rPr>
        <w:t>VZ</w:t>
      </w:r>
      <w:r w:rsidR="00806CDC">
        <w:rPr>
          <w:rFonts w:ascii="Times New Roman" w:hAnsi="Times New Roman"/>
          <w:sz w:val="22"/>
          <w:szCs w:val="22"/>
        </w:rPr>
        <w:tab/>
        <w:t>Výroční zpráva</w:t>
      </w:r>
    </w:p>
    <w:p w:rsidR="00DC33BB" w:rsidRPr="00817437" w:rsidRDefault="00DC33BB" w:rsidP="000B4907">
      <w:pPr>
        <w:pStyle w:val="Nadpis1"/>
        <w:tabs>
          <w:tab w:val="left" w:leader="dot" w:pos="3402"/>
        </w:tabs>
        <w:spacing w:after="60" w:line="288" w:lineRule="auto"/>
        <w:rPr>
          <w:rFonts w:ascii="Times New Roman" w:hAnsi="Times New Roman"/>
          <w:b w:val="0"/>
          <w:sz w:val="22"/>
          <w:szCs w:val="22"/>
        </w:rPr>
      </w:pPr>
      <w:r w:rsidRPr="00817437">
        <w:rPr>
          <w:rFonts w:ascii="Times New Roman" w:hAnsi="Times New Roman"/>
          <w:b w:val="0"/>
          <w:sz w:val="22"/>
          <w:szCs w:val="22"/>
        </w:rPr>
        <w:t xml:space="preserve">VZP ČR </w:t>
      </w:r>
      <w:r w:rsidRPr="00817437">
        <w:rPr>
          <w:rFonts w:ascii="Times New Roman" w:hAnsi="Times New Roman"/>
          <w:b w:val="0"/>
          <w:sz w:val="22"/>
          <w:szCs w:val="22"/>
        </w:rPr>
        <w:tab/>
        <w:t>Všeobecná zdravotní pojišťovna ČR</w:t>
      </w:r>
    </w:p>
    <w:p w:rsidR="00DC33BB" w:rsidRPr="00817437" w:rsidRDefault="00DC33BB" w:rsidP="000B4907">
      <w:pPr>
        <w:tabs>
          <w:tab w:val="left" w:leader="dot" w:pos="3402"/>
        </w:tabs>
        <w:spacing w:after="60" w:line="288" w:lineRule="auto"/>
        <w:jc w:val="both"/>
        <w:rPr>
          <w:rFonts w:ascii="Times New Roman" w:hAnsi="Times New Roman"/>
          <w:sz w:val="22"/>
          <w:szCs w:val="22"/>
        </w:rPr>
      </w:pPr>
      <w:r w:rsidRPr="00817437">
        <w:rPr>
          <w:rFonts w:ascii="Times New Roman" w:hAnsi="Times New Roman"/>
          <w:sz w:val="22"/>
          <w:szCs w:val="22"/>
        </w:rPr>
        <w:t>ZFZP</w:t>
      </w:r>
      <w:r w:rsidRPr="00817437">
        <w:rPr>
          <w:rFonts w:ascii="Times New Roman" w:hAnsi="Times New Roman"/>
          <w:sz w:val="22"/>
          <w:szCs w:val="22"/>
        </w:rPr>
        <w:tab/>
        <w:t>Základní fond zdravotního pojištění</w:t>
      </w:r>
    </w:p>
    <w:p w:rsidR="00DC33BB" w:rsidRPr="00817437" w:rsidRDefault="00DC33BB" w:rsidP="000B4907">
      <w:pPr>
        <w:tabs>
          <w:tab w:val="left" w:leader="dot" w:pos="3402"/>
        </w:tabs>
        <w:spacing w:after="60" w:line="288" w:lineRule="auto"/>
        <w:jc w:val="both"/>
        <w:rPr>
          <w:rFonts w:ascii="Times New Roman" w:hAnsi="Times New Roman"/>
          <w:sz w:val="22"/>
          <w:szCs w:val="22"/>
        </w:rPr>
      </w:pPr>
      <w:r w:rsidRPr="00817437">
        <w:rPr>
          <w:rFonts w:ascii="Times New Roman" w:hAnsi="Times New Roman"/>
          <w:sz w:val="22"/>
          <w:szCs w:val="22"/>
        </w:rPr>
        <w:t xml:space="preserve">ZP MV ČR </w:t>
      </w:r>
      <w:r w:rsidRPr="00817437">
        <w:rPr>
          <w:rFonts w:ascii="Times New Roman" w:hAnsi="Times New Roman"/>
          <w:sz w:val="22"/>
          <w:szCs w:val="22"/>
        </w:rPr>
        <w:tab/>
        <w:t>Zdravotní pojišťovna ministerstva vnitra ČR</w:t>
      </w:r>
    </w:p>
    <w:p w:rsidR="00DC33BB" w:rsidRPr="00817437" w:rsidRDefault="00DC33BB" w:rsidP="000B4907">
      <w:pPr>
        <w:pStyle w:val="Nadpis1"/>
        <w:tabs>
          <w:tab w:val="left" w:leader="dot" w:pos="3402"/>
        </w:tabs>
        <w:spacing w:after="60" w:line="288" w:lineRule="auto"/>
        <w:rPr>
          <w:rFonts w:ascii="Times New Roman" w:hAnsi="Times New Roman"/>
          <w:b w:val="0"/>
          <w:sz w:val="22"/>
          <w:szCs w:val="22"/>
        </w:rPr>
      </w:pPr>
      <w:r w:rsidRPr="00817437">
        <w:rPr>
          <w:rFonts w:ascii="Times New Roman" w:hAnsi="Times New Roman"/>
          <w:b w:val="0"/>
          <w:sz w:val="22"/>
          <w:szCs w:val="22"/>
        </w:rPr>
        <w:t>ZP</w:t>
      </w:r>
      <w:r w:rsidRPr="00817437">
        <w:rPr>
          <w:rFonts w:ascii="Times New Roman" w:hAnsi="Times New Roman"/>
          <w:b w:val="0"/>
          <w:sz w:val="22"/>
          <w:szCs w:val="22"/>
        </w:rPr>
        <w:tab/>
        <w:t xml:space="preserve">Zdravotní pojišťovny </w:t>
      </w:r>
    </w:p>
    <w:p w:rsidR="00DC33BB" w:rsidRPr="00817437" w:rsidRDefault="00806CDC" w:rsidP="000B4907">
      <w:pPr>
        <w:tabs>
          <w:tab w:val="left" w:leader="dot" w:pos="3402"/>
        </w:tabs>
        <w:spacing w:after="60" w:line="288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ZPP</w:t>
      </w:r>
      <w:r>
        <w:rPr>
          <w:rFonts w:ascii="Times New Roman" w:hAnsi="Times New Roman"/>
          <w:sz w:val="22"/>
          <w:szCs w:val="22"/>
        </w:rPr>
        <w:tab/>
        <w:t>Zdravotně pojistný plán</w:t>
      </w:r>
    </w:p>
    <w:p w:rsidR="00DC33BB" w:rsidRPr="00817437" w:rsidRDefault="00DC33BB" w:rsidP="000B4907">
      <w:pPr>
        <w:tabs>
          <w:tab w:val="left" w:leader="dot" w:pos="3402"/>
        </w:tabs>
        <w:spacing w:after="60" w:line="288" w:lineRule="auto"/>
        <w:jc w:val="both"/>
        <w:rPr>
          <w:rFonts w:ascii="Times New Roman" w:hAnsi="Times New Roman"/>
          <w:sz w:val="22"/>
          <w:szCs w:val="22"/>
        </w:rPr>
      </w:pPr>
      <w:r w:rsidRPr="00817437">
        <w:rPr>
          <w:rFonts w:ascii="Times New Roman" w:hAnsi="Times New Roman"/>
          <w:sz w:val="22"/>
          <w:szCs w:val="22"/>
        </w:rPr>
        <w:t xml:space="preserve">ZPŠ </w:t>
      </w:r>
      <w:r w:rsidRPr="00817437">
        <w:rPr>
          <w:rFonts w:ascii="Times New Roman" w:hAnsi="Times New Roman"/>
          <w:sz w:val="22"/>
          <w:szCs w:val="22"/>
        </w:rPr>
        <w:tab/>
        <w:t xml:space="preserve">Zaměstnanecká pojišťovna Škoda </w:t>
      </w:r>
    </w:p>
    <w:p w:rsidR="00DC33BB" w:rsidRPr="00817437" w:rsidRDefault="00DC33BB" w:rsidP="000B4907">
      <w:pPr>
        <w:tabs>
          <w:tab w:val="left" w:leader="dot" w:pos="3402"/>
        </w:tabs>
        <w:spacing w:after="60" w:line="288" w:lineRule="auto"/>
        <w:jc w:val="both"/>
        <w:rPr>
          <w:rFonts w:ascii="Times New Roman" w:hAnsi="Times New Roman"/>
          <w:sz w:val="22"/>
          <w:szCs w:val="22"/>
        </w:rPr>
      </w:pPr>
      <w:r w:rsidRPr="00817437">
        <w:rPr>
          <w:rFonts w:ascii="Times New Roman" w:hAnsi="Times New Roman"/>
          <w:sz w:val="22"/>
          <w:szCs w:val="22"/>
        </w:rPr>
        <w:t>ZUM</w:t>
      </w:r>
      <w:r w:rsidRPr="00817437">
        <w:rPr>
          <w:rFonts w:ascii="Times New Roman" w:hAnsi="Times New Roman"/>
          <w:sz w:val="22"/>
          <w:szCs w:val="22"/>
        </w:rPr>
        <w:tab/>
        <w:t>Zvlášť účtovaný materiál</w:t>
      </w:r>
    </w:p>
    <w:p w:rsidR="00DC33BB" w:rsidRPr="00817437" w:rsidRDefault="00DC33BB" w:rsidP="000B4907">
      <w:pPr>
        <w:tabs>
          <w:tab w:val="left" w:leader="dot" w:pos="3402"/>
        </w:tabs>
        <w:spacing w:after="60" w:line="288" w:lineRule="auto"/>
        <w:jc w:val="both"/>
        <w:rPr>
          <w:rFonts w:ascii="Times New Roman" w:hAnsi="Times New Roman"/>
          <w:sz w:val="22"/>
          <w:szCs w:val="22"/>
        </w:rPr>
      </w:pPr>
      <w:r w:rsidRPr="00817437">
        <w:rPr>
          <w:rFonts w:ascii="Times New Roman" w:hAnsi="Times New Roman"/>
          <w:sz w:val="22"/>
          <w:szCs w:val="22"/>
        </w:rPr>
        <w:t>ZULP</w:t>
      </w:r>
      <w:r w:rsidRPr="00817437">
        <w:rPr>
          <w:rFonts w:ascii="Times New Roman" w:hAnsi="Times New Roman"/>
          <w:sz w:val="22"/>
          <w:szCs w:val="22"/>
        </w:rPr>
        <w:tab/>
        <w:t>Zvlášť účtované léčivé přípravky</w:t>
      </w:r>
    </w:p>
    <w:p w:rsidR="00DC33BB" w:rsidRPr="00817437" w:rsidRDefault="00DC33BB" w:rsidP="000B4907">
      <w:pPr>
        <w:pStyle w:val="Nadpis1"/>
        <w:tabs>
          <w:tab w:val="left" w:leader="dot" w:pos="3402"/>
        </w:tabs>
        <w:spacing w:after="60" w:line="288" w:lineRule="auto"/>
        <w:rPr>
          <w:rFonts w:ascii="Times New Roman" w:hAnsi="Times New Roman"/>
          <w:b w:val="0"/>
          <w:sz w:val="22"/>
          <w:szCs w:val="22"/>
        </w:rPr>
      </w:pPr>
      <w:r w:rsidRPr="00817437">
        <w:rPr>
          <w:rFonts w:ascii="Times New Roman" w:hAnsi="Times New Roman"/>
          <w:b w:val="0"/>
          <w:sz w:val="22"/>
          <w:szCs w:val="22"/>
        </w:rPr>
        <w:t>ZZP</w:t>
      </w:r>
      <w:r w:rsidRPr="00817437">
        <w:rPr>
          <w:rFonts w:ascii="Times New Roman" w:hAnsi="Times New Roman"/>
          <w:b w:val="0"/>
          <w:sz w:val="22"/>
          <w:szCs w:val="22"/>
        </w:rPr>
        <w:tab/>
        <w:t xml:space="preserve">Zaměstnanecké zdravotní pojišťovny </w:t>
      </w:r>
    </w:p>
    <w:p w:rsidR="00DC33BB" w:rsidRDefault="00DC33BB" w:rsidP="000B4907">
      <w:pPr>
        <w:tabs>
          <w:tab w:val="left" w:leader="dot" w:pos="3402"/>
        </w:tabs>
        <w:spacing w:after="60" w:line="288" w:lineRule="auto"/>
        <w:jc w:val="both"/>
        <w:rPr>
          <w:rFonts w:ascii="Times New Roman" w:hAnsi="Times New Roman"/>
          <w:sz w:val="22"/>
          <w:szCs w:val="22"/>
        </w:rPr>
      </w:pPr>
      <w:r w:rsidRPr="00817437">
        <w:rPr>
          <w:rFonts w:ascii="Times New Roman" w:hAnsi="Times New Roman"/>
          <w:sz w:val="22"/>
          <w:szCs w:val="22"/>
        </w:rPr>
        <w:t>ZZS</w:t>
      </w:r>
      <w:r w:rsidRPr="00817437">
        <w:rPr>
          <w:rFonts w:ascii="Times New Roman" w:hAnsi="Times New Roman"/>
          <w:sz w:val="22"/>
          <w:szCs w:val="22"/>
        </w:rPr>
        <w:tab/>
        <w:t>Zdravotnická záchranná služba</w:t>
      </w:r>
    </w:p>
    <w:p w:rsidR="007455DB" w:rsidRPr="00817437" w:rsidRDefault="007455DB" w:rsidP="000B4907">
      <w:pPr>
        <w:tabs>
          <w:tab w:val="left" w:leader="dot" w:pos="3402"/>
        </w:tabs>
        <w:spacing w:after="60" w:line="288" w:lineRule="auto"/>
        <w:jc w:val="both"/>
        <w:rPr>
          <w:rFonts w:ascii="Times New Roman" w:hAnsi="Times New Roman"/>
          <w:sz w:val="22"/>
          <w:szCs w:val="22"/>
        </w:rPr>
      </w:pPr>
    </w:p>
    <w:p w:rsidR="00DC33BB" w:rsidRPr="0039563B" w:rsidRDefault="000B4907" w:rsidP="00CF4F3D">
      <w:pPr>
        <w:pStyle w:val="Nadpis2"/>
        <w:spacing w:after="240" w:line="288" w:lineRule="auto"/>
        <w:rPr>
          <w:rFonts w:ascii="Calibri" w:hAnsi="Calibri"/>
          <w:sz w:val="24"/>
          <w:szCs w:val="24"/>
          <w:u w:val="none"/>
        </w:rPr>
      </w:pPr>
      <w:r w:rsidRPr="0039563B">
        <w:rPr>
          <w:rFonts w:ascii="Calibri" w:hAnsi="Calibri"/>
          <w:sz w:val="24"/>
          <w:szCs w:val="24"/>
          <w:u w:val="none"/>
        </w:rPr>
        <w:br w:type="page"/>
      </w:r>
      <w:r w:rsidR="002F4F7E" w:rsidRPr="00CF4F3D">
        <w:rPr>
          <w:rFonts w:cs="Arial"/>
          <w:sz w:val="22"/>
          <w:szCs w:val="22"/>
          <w:u w:val="none"/>
        </w:rPr>
        <w:lastRenderedPageBreak/>
        <w:t>P</w:t>
      </w:r>
      <w:r w:rsidR="00DC33BB" w:rsidRPr="00CF4F3D">
        <w:rPr>
          <w:rFonts w:cs="Arial"/>
          <w:sz w:val="22"/>
          <w:szCs w:val="22"/>
          <w:u w:val="none"/>
        </w:rPr>
        <w:t xml:space="preserve">rávní předpisy </w:t>
      </w:r>
      <w:r w:rsidR="002F4F7E" w:rsidRPr="00CF4F3D">
        <w:rPr>
          <w:rFonts w:cs="Arial"/>
          <w:sz w:val="22"/>
          <w:szCs w:val="22"/>
          <w:u w:val="none"/>
        </w:rPr>
        <w:t xml:space="preserve">citované </w:t>
      </w:r>
      <w:r w:rsidR="00DC33BB" w:rsidRPr="00CF4F3D">
        <w:rPr>
          <w:rFonts w:cs="Arial"/>
          <w:sz w:val="22"/>
          <w:szCs w:val="22"/>
          <w:u w:val="none"/>
        </w:rPr>
        <w:t>v textové části materiálu a tabulkových přílohách</w:t>
      </w:r>
      <w:r w:rsidR="00DC33BB" w:rsidRPr="0039563B">
        <w:rPr>
          <w:rFonts w:ascii="Calibri" w:hAnsi="Calibri"/>
          <w:sz w:val="24"/>
          <w:szCs w:val="24"/>
          <w:u w:val="none"/>
        </w:rPr>
        <w:t xml:space="preserve"> </w:t>
      </w:r>
    </w:p>
    <w:p w:rsidR="00DC33BB" w:rsidRPr="002F4F7E" w:rsidRDefault="00DC33BB" w:rsidP="001D028A">
      <w:pPr>
        <w:tabs>
          <w:tab w:val="left" w:leader="dot" w:pos="3402"/>
        </w:tabs>
        <w:spacing w:after="120" w:line="288" w:lineRule="auto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2F4F7E">
        <w:rPr>
          <w:rFonts w:ascii="Times New Roman" w:hAnsi="Times New Roman"/>
          <w:sz w:val="22"/>
          <w:szCs w:val="22"/>
        </w:rPr>
        <w:t>Zákon č. 551/1991 Sb.</w:t>
      </w:r>
      <w:r w:rsidRPr="002F4F7E">
        <w:rPr>
          <w:rFonts w:ascii="Times New Roman" w:hAnsi="Times New Roman"/>
          <w:sz w:val="22"/>
          <w:szCs w:val="22"/>
        </w:rPr>
        <w:tab/>
        <w:t>Zákon č. 551/1991 Sb., o Všeobecné zdravotní pojišťovně České republiky, ve znění pozdějších předpisů.</w:t>
      </w:r>
    </w:p>
    <w:p w:rsidR="00DC33BB" w:rsidRPr="002F4F7E" w:rsidRDefault="00DC33BB" w:rsidP="001D028A">
      <w:pPr>
        <w:tabs>
          <w:tab w:val="left" w:leader="dot" w:pos="3402"/>
        </w:tabs>
        <w:spacing w:after="120" w:line="288" w:lineRule="auto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2F4F7E">
        <w:rPr>
          <w:rFonts w:ascii="Times New Roman" w:hAnsi="Times New Roman"/>
          <w:sz w:val="22"/>
          <w:szCs w:val="22"/>
        </w:rPr>
        <w:t>Zákon č. 280/1992 Sb.</w:t>
      </w:r>
      <w:r w:rsidRPr="002F4F7E">
        <w:rPr>
          <w:rFonts w:ascii="Times New Roman" w:hAnsi="Times New Roman"/>
          <w:sz w:val="22"/>
          <w:szCs w:val="22"/>
        </w:rPr>
        <w:tab/>
        <w:t>Zákon č. 280/1992 Sb., o resortních, oborových, podnikových a</w:t>
      </w:r>
      <w:r w:rsidR="002F4F7E">
        <w:rPr>
          <w:rFonts w:ascii="Times New Roman" w:hAnsi="Times New Roman"/>
          <w:sz w:val="22"/>
          <w:szCs w:val="22"/>
        </w:rPr>
        <w:t> </w:t>
      </w:r>
      <w:r w:rsidRPr="002F4F7E">
        <w:rPr>
          <w:rFonts w:ascii="Times New Roman" w:hAnsi="Times New Roman"/>
          <w:sz w:val="22"/>
          <w:szCs w:val="22"/>
        </w:rPr>
        <w:t>dalších zdravotních pojišťovnách, ve znění pozdějších předpisů.</w:t>
      </w:r>
    </w:p>
    <w:p w:rsidR="00DC33BB" w:rsidRPr="002F4F7E" w:rsidRDefault="00DC33BB" w:rsidP="001D028A">
      <w:pPr>
        <w:tabs>
          <w:tab w:val="left" w:leader="dot" w:pos="3402"/>
        </w:tabs>
        <w:spacing w:after="120" w:line="288" w:lineRule="auto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2F4F7E">
        <w:rPr>
          <w:rFonts w:ascii="Times New Roman" w:hAnsi="Times New Roman"/>
          <w:sz w:val="22"/>
          <w:szCs w:val="22"/>
        </w:rPr>
        <w:t>Zákon č. 592/1992 Sb.</w:t>
      </w:r>
      <w:r w:rsidRPr="002F4F7E">
        <w:rPr>
          <w:rFonts w:ascii="Times New Roman" w:hAnsi="Times New Roman"/>
          <w:sz w:val="22"/>
          <w:szCs w:val="22"/>
        </w:rPr>
        <w:tab/>
        <w:t>Zákon č. 592/1992 Sb., o pojistném na v</w:t>
      </w:r>
      <w:r w:rsidR="000C0626">
        <w:rPr>
          <w:rFonts w:ascii="Times New Roman" w:hAnsi="Times New Roman"/>
          <w:sz w:val="22"/>
          <w:szCs w:val="22"/>
        </w:rPr>
        <w:t>eřej</w:t>
      </w:r>
      <w:r w:rsidRPr="002F4F7E">
        <w:rPr>
          <w:rFonts w:ascii="Times New Roman" w:hAnsi="Times New Roman"/>
          <w:sz w:val="22"/>
          <w:szCs w:val="22"/>
        </w:rPr>
        <w:t>né zdravotní pojištění, ve znění pozdějších předpisů.</w:t>
      </w:r>
    </w:p>
    <w:p w:rsidR="00DC33BB" w:rsidRPr="002F4F7E" w:rsidRDefault="00DC33BB" w:rsidP="001D028A">
      <w:pPr>
        <w:tabs>
          <w:tab w:val="left" w:leader="dot" w:pos="3402"/>
        </w:tabs>
        <w:spacing w:after="120" w:line="288" w:lineRule="auto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2F4F7E">
        <w:rPr>
          <w:rFonts w:ascii="Times New Roman" w:hAnsi="Times New Roman"/>
          <w:sz w:val="22"/>
          <w:szCs w:val="22"/>
        </w:rPr>
        <w:t>Zákon č. 48/1997 Sb.</w:t>
      </w:r>
      <w:r w:rsidRPr="002F4F7E">
        <w:rPr>
          <w:rFonts w:ascii="Times New Roman" w:hAnsi="Times New Roman"/>
          <w:sz w:val="22"/>
          <w:szCs w:val="22"/>
        </w:rPr>
        <w:tab/>
        <w:t>Zákon č. 48/1997 Sb., o veřejném zdravotním pojištění a o změně a doplnění některých souvisejících zákonů, ve znění pozdějších předpisů.</w:t>
      </w:r>
    </w:p>
    <w:p w:rsidR="00DC33BB" w:rsidRPr="002F4F7E" w:rsidRDefault="00DC33BB" w:rsidP="001D028A">
      <w:pPr>
        <w:tabs>
          <w:tab w:val="left" w:leader="dot" w:pos="3402"/>
        </w:tabs>
        <w:spacing w:after="120" w:line="288" w:lineRule="auto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2F4F7E">
        <w:rPr>
          <w:rFonts w:ascii="Times New Roman" w:hAnsi="Times New Roman"/>
          <w:sz w:val="22"/>
          <w:szCs w:val="22"/>
        </w:rPr>
        <w:t>Zákon č. 320/2001 Sb.</w:t>
      </w:r>
      <w:r w:rsidRPr="002F4F7E">
        <w:rPr>
          <w:rFonts w:ascii="Times New Roman" w:hAnsi="Times New Roman"/>
          <w:sz w:val="22"/>
          <w:szCs w:val="22"/>
        </w:rPr>
        <w:tab/>
        <w:t>Zákon č. 320/2001 Sb., o finanční kontrole ve veřejné správě a</w:t>
      </w:r>
      <w:r w:rsidR="002F4F7E">
        <w:rPr>
          <w:rFonts w:ascii="Times New Roman" w:hAnsi="Times New Roman"/>
          <w:sz w:val="22"/>
          <w:szCs w:val="22"/>
        </w:rPr>
        <w:t> </w:t>
      </w:r>
      <w:r w:rsidRPr="002F4F7E">
        <w:rPr>
          <w:rFonts w:ascii="Times New Roman" w:hAnsi="Times New Roman"/>
          <w:sz w:val="22"/>
          <w:szCs w:val="22"/>
        </w:rPr>
        <w:t>o změně některých zákonů (zákon o finanční kontrole), ve znění pozdějších předpisů.</w:t>
      </w:r>
    </w:p>
    <w:p w:rsidR="00DC33BB" w:rsidRPr="002F4F7E" w:rsidRDefault="00DC33BB" w:rsidP="001D028A">
      <w:pPr>
        <w:tabs>
          <w:tab w:val="left" w:leader="dot" w:pos="3402"/>
        </w:tabs>
        <w:spacing w:after="120" w:line="288" w:lineRule="auto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2F4F7E">
        <w:rPr>
          <w:rFonts w:ascii="Times New Roman" w:hAnsi="Times New Roman"/>
          <w:sz w:val="22"/>
          <w:szCs w:val="22"/>
        </w:rPr>
        <w:t>Zákon č. 225/1999 Sb.</w:t>
      </w:r>
      <w:r w:rsidRPr="002F4F7E">
        <w:rPr>
          <w:rFonts w:ascii="Times New Roman" w:hAnsi="Times New Roman"/>
          <w:sz w:val="22"/>
          <w:szCs w:val="22"/>
        </w:rPr>
        <w:tab/>
        <w:t>Zákon č. 225/1999 Sb., kterým se mění některé zákony v souvislosti s přijetím zákona o vojácích z</w:t>
      </w:r>
      <w:r w:rsidR="003F4FCD" w:rsidRPr="002F4F7E">
        <w:rPr>
          <w:rFonts w:ascii="Times New Roman" w:hAnsi="Times New Roman"/>
          <w:sz w:val="22"/>
          <w:szCs w:val="22"/>
        </w:rPr>
        <w:t> </w:t>
      </w:r>
      <w:r w:rsidRPr="002F4F7E">
        <w:rPr>
          <w:rFonts w:ascii="Times New Roman" w:hAnsi="Times New Roman"/>
          <w:sz w:val="22"/>
          <w:szCs w:val="22"/>
        </w:rPr>
        <w:t>povolání</w:t>
      </w:r>
      <w:r w:rsidR="003F4FCD" w:rsidRPr="002F4F7E">
        <w:rPr>
          <w:rFonts w:ascii="Times New Roman" w:hAnsi="Times New Roman"/>
          <w:sz w:val="22"/>
          <w:szCs w:val="22"/>
        </w:rPr>
        <w:t>,</w:t>
      </w:r>
      <w:r w:rsidR="001C32F3" w:rsidRPr="002F4F7E">
        <w:rPr>
          <w:rFonts w:ascii="Times New Roman" w:hAnsi="Times New Roman"/>
          <w:sz w:val="22"/>
          <w:szCs w:val="22"/>
        </w:rPr>
        <w:t xml:space="preserve"> ve znění pozdějších předpisů</w:t>
      </w:r>
      <w:r w:rsidRPr="002F4F7E">
        <w:rPr>
          <w:rFonts w:ascii="Times New Roman" w:hAnsi="Times New Roman"/>
          <w:sz w:val="22"/>
          <w:szCs w:val="22"/>
        </w:rPr>
        <w:t>.</w:t>
      </w:r>
    </w:p>
    <w:p w:rsidR="00DC33BB" w:rsidRPr="002F4F7E" w:rsidRDefault="00DC33BB" w:rsidP="001D028A">
      <w:pPr>
        <w:tabs>
          <w:tab w:val="left" w:leader="dot" w:pos="3402"/>
        </w:tabs>
        <w:spacing w:after="120" w:line="288" w:lineRule="auto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2F4F7E">
        <w:rPr>
          <w:rFonts w:ascii="Times New Roman" w:hAnsi="Times New Roman"/>
          <w:sz w:val="22"/>
          <w:szCs w:val="22"/>
        </w:rPr>
        <w:t>Zákon č. 563/1991 Sb.</w:t>
      </w:r>
      <w:r w:rsidRPr="002F4F7E">
        <w:rPr>
          <w:rFonts w:ascii="Times New Roman" w:hAnsi="Times New Roman"/>
          <w:sz w:val="22"/>
          <w:szCs w:val="22"/>
        </w:rPr>
        <w:tab/>
        <w:t>Zákon č. 563/1991 Sb., o účetnictví, ve znění pozdějších předpisů.</w:t>
      </w:r>
    </w:p>
    <w:p w:rsidR="00DC33BB" w:rsidRPr="002F4F7E" w:rsidRDefault="00DC33BB" w:rsidP="001D028A">
      <w:pPr>
        <w:tabs>
          <w:tab w:val="left" w:leader="dot" w:pos="3402"/>
        </w:tabs>
        <w:spacing w:after="120" w:line="288" w:lineRule="auto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2F4F7E">
        <w:rPr>
          <w:rFonts w:ascii="Times New Roman" w:hAnsi="Times New Roman"/>
          <w:sz w:val="22"/>
          <w:szCs w:val="22"/>
        </w:rPr>
        <w:t>Zákon č. 586/1992 Sb.</w:t>
      </w:r>
      <w:r w:rsidRPr="002F4F7E">
        <w:rPr>
          <w:rFonts w:ascii="Times New Roman" w:hAnsi="Times New Roman"/>
          <w:sz w:val="22"/>
          <w:szCs w:val="22"/>
        </w:rPr>
        <w:tab/>
        <w:t>Zákon č. 586/1992 Sb., o daních z příjmů, ve znění pozdějších předpisů.</w:t>
      </w:r>
    </w:p>
    <w:p w:rsidR="007A23DF" w:rsidRPr="002F4F7E" w:rsidRDefault="007A23DF" w:rsidP="001D028A">
      <w:pPr>
        <w:tabs>
          <w:tab w:val="left" w:leader="dot" w:pos="3402"/>
        </w:tabs>
        <w:spacing w:after="120" w:line="288" w:lineRule="auto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2F4F7E">
        <w:rPr>
          <w:rFonts w:ascii="Times New Roman" w:hAnsi="Times New Roman"/>
          <w:sz w:val="22"/>
          <w:szCs w:val="22"/>
        </w:rPr>
        <w:t>Zákon č. 182/ 2006 Sb.</w:t>
      </w:r>
      <w:r w:rsidRPr="002F4F7E">
        <w:rPr>
          <w:rFonts w:ascii="Times New Roman" w:hAnsi="Times New Roman"/>
          <w:sz w:val="22"/>
          <w:szCs w:val="22"/>
        </w:rPr>
        <w:tab/>
      </w:r>
      <w:r w:rsidR="00CF7F35" w:rsidRPr="002F4F7E">
        <w:rPr>
          <w:rFonts w:ascii="Times New Roman" w:hAnsi="Times New Roman"/>
          <w:sz w:val="22"/>
          <w:szCs w:val="22"/>
        </w:rPr>
        <w:t>Zákon č. 182/2006 Sb., o úpadku a způsobech jeho řešení (insolvenční zákon)</w:t>
      </w:r>
      <w:r w:rsidRPr="002F4F7E">
        <w:rPr>
          <w:rFonts w:ascii="Times New Roman" w:hAnsi="Times New Roman"/>
          <w:sz w:val="22"/>
          <w:szCs w:val="22"/>
        </w:rPr>
        <w:t>, ve znění pozdějších předpisů.</w:t>
      </w:r>
    </w:p>
    <w:p w:rsidR="00CF7F35" w:rsidRPr="002F4F7E" w:rsidRDefault="00B41653" w:rsidP="001D028A">
      <w:pPr>
        <w:tabs>
          <w:tab w:val="left" w:leader="dot" w:pos="3402"/>
        </w:tabs>
        <w:spacing w:after="120" w:line="288" w:lineRule="auto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2F4F7E">
        <w:rPr>
          <w:rFonts w:ascii="Times New Roman" w:hAnsi="Times New Roman"/>
          <w:sz w:val="22"/>
          <w:szCs w:val="22"/>
        </w:rPr>
        <w:t>Zákon č. 93/2009 Sb.</w:t>
      </w:r>
      <w:r w:rsidRPr="002F4F7E">
        <w:rPr>
          <w:rFonts w:ascii="Times New Roman" w:hAnsi="Times New Roman"/>
          <w:sz w:val="22"/>
          <w:szCs w:val="22"/>
        </w:rPr>
        <w:tab/>
      </w:r>
      <w:r w:rsidR="00CF7F35" w:rsidRPr="002F4F7E">
        <w:rPr>
          <w:rFonts w:ascii="Times New Roman" w:hAnsi="Times New Roman"/>
          <w:sz w:val="22"/>
          <w:szCs w:val="22"/>
        </w:rPr>
        <w:t>Zákon č. 93/2009 Sb., o</w:t>
      </w:r>
      <w:r w:rsidRPr="002F4F7E">
        <w:rPr>
          <w:rFonts w:ascii="Times New Roman" w:hAnsi="Times New Roman"/>
          <w:sz w:val="22"/>
          <w:szCs w:val="22"/>
        </w:rPr>
        <w:t xml:space="preserve"> auditorech a o změně některých zákonů</w:t>
      </w:r>
      <w:r w:rsidR="00CF7F35" w:rsidRPr="002F4F7E">
        <w:rPr>
          <w:rFonts w:ascii="Times New Roman" w:hAnsi="Times New Roman"/>
          <w:sz w:val="22"/>
          <w:szCs w:val="22"/>
        </w:rPr>
        <w:t>, ve znění pozdějších předpisů.</w:t>
      </w:r>
    </w:p>
    <w:p w:rsidR="001862B2" w:rsidRPr="002F4F7E" w:rsidRDefault="001862B2" w:rsidP="001D028A">
      <w:pPr>
        <w:tabs>
          <w:tab w:val="left" w:leader="dot" w:pos="3402"/>
        </w:tabs>
        <w:spacing w:after="120" w:line="288" w:lineRule="auto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2F4F7E">
        <w:rPr>
          <w:rFonts w:ascii="Times New Roman" w:hAnsi="Times New Roman"/>
          <w:sz w:val="22"/>
          <w:szCs w:val="22"/>
        </w:rPr>
        <w:t>Zákon č. 526/1990 Sb.</w:t>
      </w:r>
      <w:r w:rsidRPr="002F4F7E">
        <w:rPr>
          <w:rFonts w:ascii="Times New Roman" w:hAnsi="Times New Roman"/>
          <w:sz w:val="22"/>
          <w:szCs w:val="22"/>
        </w:rPr>
        <w:tab/>
        <w:t>Zákon č. 526/1990 Sb., o cenách, ve znění pozdějších předpisů.</w:t>
      </w:r>
    </w:p>
    <w:p w:rsidR="00AD7C77" w:rsidRPr="002F4F7E" w:rsidRDefault="00AD7C77" w:rsidP="001D028A">
      <w:pPr>
        <w:tabs>
          <w:tab w:val="left" w:leader="dot" w:pos="3402"/>
        </w:tabs>
        <w:spacing w:after="120" w:line="288" w:lineRule="auto"/>
        <w:ind w:left="3402" w:hanging="340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Zákon č. </w:t>
      </w:r>
      <w:r w:rsidRPr="002F4F7E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/>
          <w:sz w:val="22"/>
          <w:szCs w:val="22"/>
        </w:rPr>
        <w:t>55</w:t>
      </w:r>
      <w:r w:rsidRPr="002F4F7E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2012</w:t>
      </w:r>
      <w:r w:rsidRPr="002F4F7E">
        <w:rPr>
          <w:rFonts w:ascii="Times New Roman" w:hAnsi="Times New Roman"/>
          <w:sz w:val="22"/>
          <w:szCs w:val="22"/>
        </w:rPr>
        <w:t xml:space="preserve"> Sb.</w:t>
      </w:r>
      <w:r w:rsidRPr="002F4F7E">
        <w:rPr>
          <w:rFonts w:ascii="Times New Roman" w:hAnsi="Times New Roman"/>
          <w:sz w:val="22"/>
          <w:szCs w:val="22"/>
        </w:rPr>
        <w:tab/>
        <w:t xml:space="preserve">Zákon č. </w:t>
      </w:r>
      <w:r>
        <w:rPr>
          <w:rFonts w:ascii="Times New Roman" w:hAnsi="Times New Roman"/>
          <w:sz w:val="22"/>
          <w:szCs w:val="22"/>
        </w:rPr>
        <w:t>2</w:t>
      </w:r>
      <w:r w:rsidRPr="002F4F7E">
        <w:rPr>
          <w:rFonts w:ascii="Times New Roman" w:hAnsi="Times New Roman"/>
          <w:sz w:val="22"/>
          <w:szCs w:val="22"/>
        </w:rPr>
        <w:t>55/</w:t>
      </w:r>
      <w:r>
        <w:rPr>
          <w:rFonts w:ascii="Times New Roman" w:hAnsi="Times New Roman"/>
          <w:sz w:val="22"/>
          <w:szCs w:val="22"/>
        </w:rPr>
        <w:t>2012</w:t>
      </w:r>
      <w:r w:rsidRPr="002F4F7E">
        <w:rPr>
          <w:rFonts w:ascii="Times New Roman" w:hAnsi="Times New Roman"/>
          <w:sz w:val="22"/>
          <w:szCs w:val="22"/>
        </w:rPr>
        <w:t xml:space="preserve"> Sb., </w:t>
      </w:r>
      <w:r w:rsidRPr="00A92CE1">
        <w:rPr>
          <w:rFonts w:ascii="Times New Roman" w:hAnsi="Times New Roman"/>
          <w:sz w:val="22"/>
          <w:szCs w:val="22"/>
        </w:rPr>
        <w:t>o kontrole (kontrolní řád)</w:t>
      </w:r>
      <w:r w:rsidRPr="002F4F7E">
        <w:rPr>
          <w:rFonts w:ascii="Times New Roman" w:hAnsi="Times New Roman"/>
          <w:sz w:val="22"/>
          <w:szCs w:val="22"/>
        </w:rPr>
        <w:t>.</w:t>
      </w:r>
    </w:p>
    <w:p w:rsidR="00FB0C2D" w:rsidRPr="002F4F7E" w:rsidRDefault="00FB66F1" w:rsidP="001D028A">
      <w:pPr>
        <w:tabs>
          <w:tab w:val="left" w:leader="dot" w:pos="3402"/>
        </w:tabs>
        <w:spacing w:after="120" w:line="288" w:lineRule="auto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2F4F7E">
        <w:rPr>
          <w:rFonts w:ascii="Times New Roman" w:hAnsi="Times New Roman"/>
          <w:sz w:val="22"/>
          <w:szCs w:val="22"/>
        </w:rPr>
        <w:t>Vyhláška č. 41/2000 Sb.</w:t>
      </w:r>
      <w:r w:rsidRPr="002F4F7E">
        <w:rPr>
          <w:rFonts w:ascii="Times New Roman" w:hAnsi="Times New Roman"/>
          <w:sz w:val="22"/>
          <w:szCs w:val="22"/>
        </w:rPr>
        <w:tab/>
        <w:t>Vyhláška č. 41/2000 Sb., kterou se stanoví podrobné podmínky tvorby a užití finančních prostředků fondů Vojenské zdravotní pojišťovny České republiky na úhradu zdravotní péče hrazené nad rámec veřejného zdravotního pojištění z</w:t>
      </w:r>
      <w:r w:rsidR="000B56F9" w:rsidRPr="002F4F7E">
        <w:rPr>
          <w:rFonts w:ascii="Times New Roman" w:hAnsi="Times New Roman"/>
          <w:sz w:val="22"/>
          <w:szCs w:val="22"/>
        </w:rPr>
        <w:t> </w:t>
      </w:r>
      <w:r w:rsidRPr="002F4F7E">
        <w:rPr>
          <w:rFonts w:ascii="Times New Roman" w:hAnsi="Times New Roman"/>
          <w:sz w:val="22"/>
          <w:szCs w:val="22"/>
        </w:rPr>
        <w:t>prostředků státního rozpočtu kapitoly Ministerstva obrany</w:t>
      </w:r>
      <w:r w:rsidR="005357DD">
        <w:rPr>
          <w:rFonts w:ascii="Times New Roman" w:hAnsi="Times New Roman"/>
          <w:sz w:val="22"/>
          <w:szCs w:val="22"/>
        </w:rPr>
        <w:t>.</w:t>
      </w:r>
    </w:p>
    <w:p w:rsidR="00DC33BB" w:rsidRPr="002F4F7E" w:rsidRDefault="00DC33BB" w:rsidP="001D028A">
      <w:pPr>
        <w:tabs>
          <w:tab w:val="left" w:leader="dot" w:pos="3402"/>
        </w:tabs>
        <w:spacing w:after="120" w:line="288" w:lineRule="auto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2F4F7E">
        <w:rPr>
          <w:rFonts w:ascii="Times New Roman" w:hAnsi="Times New Roman"/>
          <w:sz w:val="22"/>
          <w:szCs w:val="22"/>
        </w:rPr>
        <w:t>Vyhláška č. 418/2003 Sb.</w:t>
      </w:r>
      <w:r w:rsidRPr="002F4F7E">
        <w:rPr>
          <w:rFonts w:ascii="Times New Roman" w:hAnsi="Times New Roman"/>
          <w:sz w:val="22"/>
          <w:szCs w:val="22"/>
        </w:rPr>
        <w:tab/>
        <w:t>Vyhláška č. 418/2003 Sb., kterou se stanoví podrobnější vymezení okruhu a výše příjmů a výdajů fondů veřejného zdravotního pojištění zdravotních pojišťoven, podmínky jejich tvorby, užití, přípustnosti vzájemných převodů finančních prostředků a hospodaření s nimi, limit</w:t>
      </w:r>
      <w:r w:rsidR="00B23D73" w:rsidRPr="002F4F7E">
        <w:rPr>
          <w:rFonts w:ascii="Times New Roman" w:hAnsi="Times New Roman"/>
          <w:sz w:val="22"/>
          <w:szCs w:val="22"/>
        </w:rPr>
        <w:t xml:space="preserve"> </w:t>
      </w:r>
      <w:r w:rsidRPr="002F4F7E">
        <w:rPr>
          <w:rFonts w:ascii="Times New Roman" w:hAnsi="Times New Roman"/>
          <w:sz w:val="22"/>
          <w:szCs w:val="22"/>
        </w:rPr>
        <w:t>nákladů</w:t>
      </w:r>
      <w:r w:rsidR="00A91142" w:rsidRPr="002F4F7E">
        <w:rPr>
          <w:rFonts w:ascii="Times New Roman" w:hAnsi="Times New Roman"/>
          <w:sz w:val="22"/>
          <w:szCs w:val="22"/>
        </w:rPr>
        <w:t xml:space="preserve"> </w:t>
      </w:r>
      <w:r w:rsidRPr="002F4F7E">
        <w:rPr>
          <w:rFonts w:ascii="Times New Roman" w:hAnsi="Times New Roman"/>
          <w:sz w:val="22"/>
          <w:szCs w:val="22"/>
        </w:rPr>
        <w:t>na činnost zdravotních pojišťoven krytých ze zdrojů základního fondu včetně postupu propočtu tohoto limitu, ve znění pozdějších předpisů.</w:t>
      </w:r>
    </w:p>
    <w:p w:rsidR="00B97D47" w:rsidRPr="002F4F7E" w:rsidRDefault="00B97D47" w:rsidP="001D028A">
      <w:pPr>
        <w:tabs>
          <w:tab w:val="left" w:leader="dot" w:pos="3402"/>
        </w:tabs>
        <w:spacing w:after="120" w:line="288" w:lineRule="auto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2F4F7E">
        <w:rPr>
          <w:rFonts w:ascii="Times New Roman" w:hAnsi="Times New Roman"/>
          <w:sz w:val="22"/>
          <w:szCs w:val="22"/>
        </w:rPr>
        <w:t>Vyhláška č. 503/2002 Sb.</w:t>
      </w:r>
      <w:r w:rsidRPr="002F4F7E">
        <w:rPr>
          <w:rFonts w:ascii="Times New Roman" w:hAnsi="Times New Roman"/>
          <w:sz w:val="22"/>
          <w:szCs w:val="22"/>
        </w:rPr>
        <w:tab/>
        <w:t>Vyhláška č. 503/2002 Sb., kterou se provádějí některá ustanovení zákona č. 563/1991 Sb., o účetnictví, ve znění pozdějších předpisů, pro zdravotní pojišťovny.</w:t>
      </w:r>
    </w:p>
    <w:p w:rsidR="00DC33BB" w:rsidRPr="002F4F7E" w:rsidRDefault="00DC33BB" w:rsidP="001D028A">
      <w:pPr>
        <w:tabs>
          <w:tab w:val="left" w:leader="dot" w:pos="3402"/>
          <w:tab w:val="left" w:pos="3544"/>
        </w:tabs>
        <w:spacing w:after="120" w:line="288" w:lineRule="auto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2F4F7E">
        <w:rPr>
          <w:rFonts w:ascii="Times New Roman" w:hAnsi="Times New Roman"/>
          <w:sz w:val="22"/>
          <w:szCs w:val="22"/>
        </w:rPr>
        <w:t>Vyhláška č. 134/1998 Sb.</w:t>
      </w:r>
      <w:r w:rsidRPr="002F4F7E">
        <w:rPr>
          <w:rFonts w:ascii="Times New Roman" w:hAnsi="Times New Roman"/>
          <w:sz w:val="22"/>
          <w:szCs w:val="22"/>
        </w:rPr>
        <w:tab/>
        <w:t>Vyhláška č. 134/1998 Sb., kterou se vydává seznam zdravotních výkonů s bodovými hodnotami, ve znění pozdějších předpisů.</w:t>
      </w:r>
    </w:p>
    <w:p w:rsidR="00491DBF" w:rsidRPr="002F4F7E" w:rsidRDefault="00491DBF" w:rsidP="00491DBF">
      <w:pPr>
        <w:pStyle w:val="Zkladntext"/>
        <w:tabs>
          <w:tab w:val="left" w:leader="dot" w:pos="3402"/>
        </w:tabs>
        <w:spacing w:after="80" w:line="288" w:lineRule="auto"/>
        <w:ind w:left="3402" w:hanging="3402"/>
        <w:rPr>
          <w:rFonts w:ascii="Times New Roman" w:hAnsi="Times New Roman"/>
          <w:b w:val="0"/>
          <w:sz w:val="22"/>
          <w:szCs w:val="22"/>
        </w:rPr>
      </w:pPr>
      <w:r w:rsidRPr="002F4F7E">
        <w:rPr>
          <w:rFonts w:ascii="Times New Roman" w:hAnsi="Times New Roman"/>
          <w:b w:val="0"/>
          <w:sz w:val="22"/>
          <w:szCs w:val="22"/>
        </w:rPr>
        <w:t>Vyhláška č</w:t>
      </w:r>
      <w:r w:rsidRPr="00F33CE0">
        <w:rPr>
          <w:rFonts w:ascii="Times New Roman" w:hAnsi="Times New Roman"/>
          <w:b w:val="0"/>
          <w:sz w:val="22"/>
          <w:szCs w:val="22"/>
        </w:rPr>
        <w:t>. 353/2017</w:t>
      </w:r>
      <w:r w:rsidRPr="000445C6">
        <w:t xml:space="preserve"> </w:t>
      </w:r>
      <w:r w:rsidRPr="002F4F7E">
        <w:rPr>
          <w:rFonts w:ascii="Times New Roman" w:hAnsi="Times New Roman"/>
          <w:b w:val="0"/>
          <w:sz w:val="22"/>
          <w:szCs w:val="22"/>
        </w:rPr>
        <w:t>Sb.</w:t>
      </w:r>
      <w:r w:rsidRPr="002F4F7E">
        <w:rPr>
          <w:rFonts w:ascii="Times New Roman" w:hAnsi="Times New Roman"/>
          <w:b w:val="0"/>
          <w:sz w:val="22"/>
          <w:szCs w:val="22"/>
        </w:rPr>
        <w:tab/>
        <w:t>Vyhláška č</w:t>
      </w:r>
      <w:r>
        <w:rPr>
          <w:rFonts w:ascii="Times New Roman" w:hAnsi="Times New Roman"/>
          <w:b w:val="0"/>
          <w:sz w:val="22"/>
          <w:szCs w:val="22"/>
        </w:rPr>
        <w:t xml:space="preserve">. </w:t>
      </w:r>
      <w:r w:rsidRPr="00B72B93">
        <w:rPr>
          <w:rFonts w:ascii="Times New Roman" w:hAnsi="Times New Roman"/>
          <w:b w:val="0"/>
          <w:sz w:val="22"/>
          <w:szCs w:val="22"/>
        </w:rPr>
        <w:t>3</w:t>
      </w:r>
      <w:r>
        <w:rPr>
          <w:rFonts w:ascii="Times New Roman" w:hAnsi="Times New Roman"/>
          <w:b w:val="0"/>
          <w:sz w:val="22"/>
          <w:szCs w:val="22"/>
        </w:rPr>
        <w:t>53</w:t>
      </w:r>
      <w:r w:rsidRPr="00B72B93">
        <w:rPr>
          <w:rFonts w:ascii="Times New Roman" w:hAnsi="Times New Roman"/>
          <w:b w:val="0"/>
          <w:sz w:val="22"/>
          <w:szCs w:val="22"/>
        </w:rPr>
        <w:t>/201</w:t>
      </w:r>
      <w:r>
        <w:rPr>
          <w:rFonts w:ascii="Times New Roman" w:hAnsi="Times New Roman"/>
          <w:b w:val="0"/>
          <w:sz w:val="22"/>
          <w:szCs w:val="22"/>
        </w:rPr>
        <w:t>7</w:t>
      </w:r>
      <w:r w:rsidRPr="000445C6">
        <w:t xml:space="preserve"> </w:t>
      </w:r>
      <w:r w:rsidRPr="002F4F7E">
        <w:rPr>
          <w:rFonts w:ascii="Times New Roman" w:hAnsi="Times New Roman"/>
          <w:b w:val="0"/>
          <w:sz w:val="22"/>
          <w:szCs w:val="22"/>
        </w:rPr>
        <w:t>Sb., o stanovení hodnot bodu, výše úhrad hrazených služeb a regulačních omezení pro rok 201</w:t>
      </w:r>
      <w:r>
        <w:rPr>
          <w:rFonts w:ascii="Times New Roman" w:hAnsi="Times New Roman"/>
          <w:b w:val="0"/>
          <w:sz w:val="22"/>
          <w:szCs w:val="22"/>
        </w:rPr>
        <w:t>8</w:t>
      </w:r>
      <w:r w:rsidRPr="002F4F7E">
        <w:rPr>
          <w:rFonts w:ascii="Times New Roman" w:hAnsi="Times New Roman"/>
          <w:b w:val="0"/>
          <w:sz w:val="22"/>
          <w:szCs w:val="22"/>
        </w:rPr>
        <w:t>.</w:t>
      </w:r>
    </w:p>
    <w:p w:rsidR="00DC33BB" w:rsidRPr="002F4F7E" w:rsidRDefault="00DC33BB" w:rsidP="001D028A">
      <w:pPr>
        <w:pStyle w:val="Zkladntext"/>
        <w:tabs>
          <w:tab w:val="left" w:leader="dot" w:pos="3402"/>
        </w:tabs>
        <w:spacing w:after="120" w:line="288" w:lineRule="auto"/>
        <w:ind w:left="3402" w:hanging="3402"/>
        <w:rPr>
          <w:rFonts w:ascii="Times New Roman" w:hAnsi="Times New Roman"/>
          <w:b w:val="0"/>
          <w:sz w:val="22"/>
          <w:szCs w:val="22"/>
        </w:rPr>
      </w:pPr>
      <w:r w:rsidRPr="002F4F7E">
        <w:rPr>
          <w:rFonts w:ascii="Times New Roman" w:hAnsi="Times New Roman"/>
          <w:b w:val="0"/>
          <w:sz w:val="22"/>
          <w:szCs w:val="22"/>
        </w:rPr>
        <w:t>Vyhláška č. 63/2007 Sb.</w:t>
      </w:r>
      <w:r w:rsidRPr="002F4F7E">
        <w:rPr>
          <w:rFonts w:ascii="Times New Roman" w:hAnsi="Times New Roman"/>
          <w:b w:val="0"/>
          <w:sz w:val="22"/>
          <w:szCs w:val="22"/>
        </w:rPr>
        <w:tab/>
        <w:t>Vyhláška č. 63/2007 Sb., o úhradách léčiv a potravin pro zvláštní lékařské účely.</w:t>
      </w:r>
    </w:p>
    <w:p w:rsidR="002722FD" w:rsidRPr="002F4F7E" w:rsidRDefault="00DC33BB" w:rsidP="001D028A">
      <w:pPr>
        <w:tabs>
          <w:tab w:val="left" w:leader="dot" w:pos="3402"/>
        </w:tabs>
        <w:spacing w:after="120" w:line="288" w:lineRule="auto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2F4F7E">
        <w:rPr>
          <w:rFonts w:ascii="Times New Roman" w:hAnsi="Times New Roman"/>
          <w:sz w:val="22"/>
          <w:szCs w:val="22"/>
        </w:rPr>
        <w:t xml:space="preserve">Vyhláška č. </w:t>
      </w:r>
      <w:r w:rsidR="00BC7EFF" w:rsidRPr="002F4F7E">
        <w:rPr>
          <w:rFonts w:ascii="Times New Roman" w:hAnsi="Times New Roman"/>
          <w:sz w:val="22"/>
          <w:szCs w:val="22"/>
        </w:rPr>
        <w:t>362</w:t>
      </w:r>
      <w:r w:rsidRPr="002F4F7E">
        <w:rPr>
          <w:rFonts w:ascii="Times New Roman" w:hAnsi="Times New Roman"/>
          <w:sz w:val="22"/>
          <w:szCs w:val="22"/>
        </w:rPr>
        <w:t>/20</w:t>
      </w:r>
      <w:r w:rsidR="00BC7EFF" w:rsidRPr="002F4F7E">
        <w:rPr>
          <w:rFonts w:ascii="Times New Roman" w:hAnsi="Times New Roman"/>
          <w:sz w:val="22"/>
          <w:szCs w:val="22"/>
        </w:rPr>
        <w:t>1</w:t>
      </w:r>
      <w:r w:rsidRPr="002F4F7E">
        <w:rPr>
          <w:rFonts w:ascii="Times New Roman" w:hAnsi="Times New Roman"/>
          <w:sz w:val="22"/>
          <w:szCs w:val="22"/>
        </w:rPr>
        <w:t>0 Sb.</w:t>
      </w:r>
      <w:r w:rsidRPr="002F4F7E">
        <w:rPr>
          <w:rFonts w:ascii="Times New Roman" w:hAnsi="Times New Roman"/>
          <w:sz w:val="22"/>
          <w:szCs w:val="22"/>
        </w:rPr>
        <w:tab/>
        <w:t xml:space="preserve">Vyhláška č. </w:t>
      </w:r>
      <w:r w:rsidR="004107C4" w:rsidRPr="002F4F7E">
        <w:rPr>
          <w:rFonts w:ascii="Times New Roman" w:hAnsi="Times New Roman"/>
          <w:sz w:val="22"/>
          <w:szCs w:val="22"/>
        </w:rPr>
        <w:t>362/2010 </w:t>
      </w:r>
      <w:r w:rsidRPr="002F4F7E">
        <w:rPr>
          <w:rFonts w:ascii="Times New Roman" w:hAnsi="Times New Roman"/>
          <w:sz w:val="22"/>
          <w:szCs w:val="22"/>
        </w:rPr>
        <w:t>Sb., o způsobu podávání informací o</w:t>
      </w:r>
      <w:r w:rsidR="002F4F7E">
        <w:rPr>
          <w:rFonts w:ascii="Times New Roman" w:hAnsi="Times New Roman"/>
          <w:sz w:val="22"/>
          <w:szCs w:val="22"/>
        </w:rPr>
        <w:t> </w:t>
      </w:r>
      <w:r w:rsidRPr="002F4F7E">
        <w:rPr>
          <w:rFonts w:ascii="Times New Roman" w:hAnsi="Times New Roman"/>
          <w:sz w:val="22"/>
          <w:szCs w:val="22"/>
        </w:rPr>
        <w:t>hospodaření zdravotních pojišťoven a jejich rozsahu.</w:t>
      </w:r>
    </w:p>
    <w:p w:rsidR="00DC33BB" w:rsidRPr="002F4F7E" w:rsidRDefault="00DC33BB" w:rsidP="001D028A">
      <w:pPr>
        <w:tabs>
          <w:tab w:val="left" w:leader="dot" w:pos="3402"/>
        </w:tabs>
        <w:spacing w:after="120" w:line="288" w:lineRule="auto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2F4F7E">
        <w:rPr>
          <w:rFonts w:ascii="Times New Roman" w:hAnsi="Times New Roman"/>
          <w:sz w:val="22"/>
          <w:szCs w:val="22"/>
        </w:rPr>
        <w:t>Vyhláška č. 618/2006 Sb.</w:t>
      </w:r>
      <w:r w:rsidRPr="002F4F7E">
        <w:rPr>
          <w:rFonts w:ascii="Times New Roman" w:hAnsi="Times New Roman"/>
          <w:sz w:val="22"/>
          <w:szCs w:val="22"/>
        </w:rPr>
        <w:tab/>
        <w:t>Vyhláška č. 618/2006 Sb., kterou se vydávají rámcové smlouvy.</w:t>
      </w:r>
    </w:p>
    <w:p w:rsidR="00162FCC" w:rsidRDefault="00162FCC" w:rsidP="001D028A">
      <w:pPr>
        <w:pStyle w:val="news2"/>
        <w:tabs>
          <w:tab w:val="left" w:leader="dot" w:pos="3402"/>
        </w:tabs>
        <w:spacing w:before="0" w:after="120" w:line="288" w:lineRule="auto"/>
        <w:ind w:left="3402" w:right="-2" w:hanging="3402"/>
        <w:jc w:val="both"/>
        <w:rPr>
          <w:sz w:val="22"/>
          <w:szCs w:val="22"/>
        </w:rPr>
      </w:pPr>
      <w:r>
        <w:rPr>
          <w:sz w:val="22"/>
          <w:szCs w:val="22"/>
        </w:rPr>
        <w:t>Vyhláška č. 2/2015 Sb.</w:t>
      </w:r>
      <w:r>
        <w:rPr>
          <w:sz w:val="22"/>
          <w:szCs w:val="22"/>
        </w:rPr>
        <w:tab/>
        <w:t>Vyhláška č. 2/2015 Sb., o stanovení odborných kritérií a dalších náležitostí pro poskytování lázeňské léčebně rehabilitační péče.</w:t>
      </w:r>
    </w:p>
    <w:p w:rsidR="002722FD" w:rsidRPr="002F4F7E" w:rsidRDefault="00DC33BB" w:rsidP="001D028A">
      <w:pPr>
        <w:tabs>
          <w:tab w:val="left" w:leader="dot" w:pos="3402"/>
        </w:tabs>
        <w:spacing w:after="120" w:line="288" w:lineRule="auto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2F4F7E">
        <w:rPr>
          <w:rFonts w:ascii="Times New Roman" w:hAnsi="Times New Roman"/>
          <w:sz w:val="22"/>
          <w:szCs w:val="22"/>
        </w:rPr>
        <w:t>Nařízení vlády č. 567/2006 Sb.</w:t>
      </w:r>
      <w:r w:rsidRPr="002F4F7E">
        <w:rPr>
          <w:rFonts w:ascii="Times New Roman" w:hAnsi="Times New Roman"/>
          <w:sz w:val="22"/>
          <w:szCs w:val="22"/>
        </w:rPr>
        <w:tab/>
        <w:t>Nařízení vlády č. 567/2006 Sb., o minimální mzdě a</w:t>
      </w:r>
      <w:r w:rsidR="002F4F7E">
        <w:rPr>
          <w:rFonts w:ascii="Times New Roman" w:hAnsi="Times New Roman"/>
          <w:sz w:val="22"/>
          <w:szCs w:val="22"/>
        </w:rPr>
        <w:t> </w:t>
      </w:r>
      <w:r w:rsidRPr="002F4F7E">
        <w:rPr>
          <w:rFonts w:ascii="Times New Roman" w:hAnsi="Times New Roman"/>
          <w:sz w:val="22"/>
          <w:szCs w:val="22"/>
        </w:rPr>
        <w:t>o</w:t>
      </w:r>
      <w:r w:rsidR="002F4F7E">
        <w:rPr>
          <w:rFonts w:ascii="Times New Roman" w:hAnsi="Times New Roman"/>
          <w:sz w:val="22"/>
          <w:szCs w:val="22"/>
        </w:rPr>
        <w:t> </w:t>
      </w:r>
      <w:r w:rsidRPr="002F4F7E">
        <w:rPr>
          <w:rFonts w:ascii="Times New Roman" w:hAnsi="Times New Roman"/>
          <w:sz w:val="22"/>
          <w:szCs w:val="22"/>
        </w:rPr>
        <w:t>nejnižších úrovních zaručené mzdy, o vymezení ztíženého pracovního prostředí a o výši příplatku ke mzdě za práci ve ztíženém pracovním prostředí</w:t>
      </w:r>
      <w:r w:rsidR="002722FD" w:rsidRPr="002F4F7E">
        <w:rPr>
          <w:rFonts w:ascii="Times New Roman" w:hAnsi="Times New Roman"/>
          <w:sz w:val="22"/>
          <w:szCs w:val="22"/>
        </w:rPr>
        <w:t>, ve znění pozdějších předpisů.</w:t>
      </w:r>
    </w:p>
    <w:p w:rsidR="002722FD" w:rsidRPr="002F4F7E" w:rsidRDefault="002722FD" w:rsidP="001D028A">
      <w:pPr>
        <w:pStyle w:val="news2"/>
        <w:tabs>
          <w:tab w:val="left" w:leader="dot" w:pos="3402"/>
        </w:tabs>
        <w:spacing w:before="0" w:after="120" w:line="288" w:lineRule="auto"/>
        <w:ind w:left="3402" w:right="0" w:hanging="3402"/>
        <w:jc w:val="both"/>
        <w:rPr>
          <w:sz w:val="22"/>
          <w:szCs w:val="22"/>
        </w:rPr>
      </w:pPr>
      <w:r w:rsidRPr="002F4F7E">
        <w:rPr>
          <w:sz w:val="22"/>
          <w:szCs w:val="22"/>
        </w:rPr>
        <w:t>Nařízení vlády č. 307/2012 Sb.</w:t>
      </w:r>
      <w:r w:rsidRPr="002F4F7E">
        <w:rPr>
          <w:sz w:val="22"/>
          <w:szCs w:val="22"/>
        </w:rPr>
        <w:tab/>
        <w:t>Nařízení vlády č. 307/2012 Sb., o místní a časové dostupnosti zdravotních služeb</w:t>
      </w:r>
      <w:r w:rsidR="005357DD">
        <w:rPr>
          <w:sz w:val="22"/>
          <w:szCs w:val="22"/>
        </w:rPr>
        <w:t>.</w:t>
      </w:r>
    </w:p>
    <w:p w:rsidR="009C54EB" w:rsidRPr="002F4F7E" w:rsidRDefault="00DC33BB" w:rsidP="001D028A">
      <w:pPr>
        <w:tabs>
          <w:tab w:val="left" w:leader="dot" w:pos="3402"/>
        </w:tabs>
        <w:spacing w:after="120" w:line="288" w:lineRule="auto"/>
        <w:ind w:left="3402" w:hanging="3402"/>
        <w:jc w:val="both"/>
        <w:rPr>
          <w:rFonts w:ascii="Times New Roman" w:hAnsi="Times New Roman"/>
          <w:sz w:val="22"/>
          <w:szCs w:val="22"/>
        </w:rPr>
      </w:pPr>
      <w:r w:rsidRPr="002F4F7E">
        <w:rPr>
          <w:rFonts w:ascii="Times New Roman" w:hAnsi="Times New Roman"/>
          <w:sz w:val="22"/>
          <w:szCs w:val="22"/>
        </w:rPr>
        <w:t>Finanční zpravodaj č.</w:t>
      </w:r>
      <w:r w:rsidR="00F26CBB" w:rsidRPr="002F4F7E">
        <w:rPr>
          <w:rFonts w:ascii="Times New Roman" w:hAnsi="Times New Roman"/>
          <w:sz w:val="22"/>
          <w:szCs w:val="22"/>
        </w:rPr>
        <w:t xml:space="preserve"> 8</w:t>
      </w:r>
      <w:r w:rsidRPr="002F4F7E">
        <w:rPr>
          <w:rFonts w:ascii="Times New Roman" w:hAnsi="Times New Roman"/>
          <w:sz w:val="22"/>
          <w:szCs w:val="22"/>
        </w:rPr>
        <w:t>/</w:t>
      </w:r>
      <w:r w:rsidR="00F26CBB" w:rsidRPr="002F4F7E">
        <w:rPr>
          <w:rFonts w:ascii="Times New Roman" w:hAnsi="Times New Roman"/>
          <w:sz w:val="22"/>
          <w:szCs w:val="22"/>
        </w:rPr>
        <w:t>2010</w:t>
      </w:r>
      <w:r w:rsidRPr="002F4F7E">
        <w:rPr>
          <w:rFonts w:ascii="Times New Roman" w:hAnsi="Times New Roman"/>
          <w:sz w:val="22"/>
          <w:szCs w:val="22"/>
        </w:rPr>
        <w:tab/>
      </w:r>
      <w:r w:rsidR="00F26CBB" w:rsidRPr="002F4F7E">
        <w:rPr>
          <w:rFonts w:ascii="Times New Roman" w:hAnsi="Times New Roman"/>
          <w:sz w:val="22"/>
          <w:szCs w:val="22"/>
        </w:rPr>
        <w:t xml:space="preserve">Změna </w:t>
      </w:r>
      <w:r w:rsidRPr="002F4F7E">
        <w:rPr>
          <w:rFonts w:ascii="Times New Roman" w:hAnsi="Times New Roman"/>
          <w:sz w:val="22"/>
          <w:szCs w:val="22"/>
        </w:rPr>
        <w:t>Česk</w:t>
      </w:r>
      <w:r w:rsidR="00F26CBB" w:rsidRPr="002F4F7E">
        <w:rPr>
          <w:rFonts w:ascii="Times New Roman" w:hAnsi="Times New Roman"/>
          <w:sz w:val="22"/>
          <w:szCs w:val="22"/>
        </w:rPr>
        <w:t xml:space="preserve">ých </w:t>
      </w:r>
      <w:r w:rsidRPr="002F4F7E">
        <w:rPr>
          <w:rFonts w:ascii="Times New Roman" w:hAnsi="Times New Roman"/>
          <w:sz w:val="22"/>
          <w:szCs w:val="22"/>
        </w:rPr>
        <w:t>účetní</w:t>
      </w:r>
      <w:r w:rsidR="00F26CBB" w:rsidRPr="002F4F7E">
        <w:rPr>
          <w:rFonts w:ascii="Times New Roman" w:hAnsi="Times New Roman"/>
          <w:sz w:val="22"/>
          <w:szCs w:val="22"/>
        </w:rPr>
        <w:t xml:space="preserve">ch </w:t>
      </w:r>
      <w:r w:rsidRPr="002F4F7E">
        <w:rPr>
          <w:rFonts w:ascii="Times New Roman" w:hAnsi="Times New Roman"/>
          <w:sz w:val="22"/>
          <w:szCs w:val="22"/>
        </w:rPr>
        <w:t>standard</w:t>
      </w:r>
      <w:r w:rsidR="00F26CBB" w:rsidRPr="002F4F7E">
        <w:rPr>
          <w:rFonts w:ascii="Times New Roman" w:hAnsi="Times New Roman"/>
          <w:sz w:val="22"/>
          <w:szCs w:val="22"/>
        </w:rPr>
        <w:t>ů</w:t>
      </w:r>
      <w:r w:rsidRPr="002F4F7E">
        <w:rPr>
          <w:rFonts w:ascii="Times New Roman" w:hAnsi="Times New Roman"/>
          <w:sz w:val="22"/>
          <w:szCs w:val="22"/>
        </w:rPr>
        <w:t xml:space="preserve"> pro účetní jednotky, které účtují podle vyhlášky č.</w:t>
      </w:r>
      <w:r w:rsidR="009761E6" w:rsidRPr="002F4F7E">
        <w:rPr>
          <w:rFonts w:ascii="Times New Roman" w:hAnsi="Times New Roman"/>
          <w:sz w:val="22"/>
          <w:szCs w:val="22"/>
        </w:rPr>
        <w:t> </w:t>
      </w:r>
      <w:r w:rsidRPr="002F4F7E">
        <w:rPr>
          <w:rFonts w:ascii="Times New Roman" w:hAnsi="Times New Roman"/>
          <w:sz w:val="22"/>
          <w:szCs w:val="22"/>
        </w:rPr>
        <w:t>503/2002</w:t>
      </w:r>
      <w:r w:rsidR="009761E6" w:rsidRPr="002F4F7E">
        <w:rPr>
          <w:rFonts w:ascii="Times New Roman" w:hAnsi="Times New Roman"/>
          <w:sz w:val="22"/>
          <w:szCs w:val="22"/>
        </w:rPr>
        <w:t> </w:t>
      </w:r>
      <w:r w:rsidRPr="002F4F7E">
        <w:rPr>
          <w:rFonts w:ascii="Times New Roman" w:hAnsi="Times New Roman"/>
          <w:sz w:val="22"/>
          <w:szCs w:val="22"/>
        </w:rPr>
        <w:t>Sb., ve znění pozdějších předpi</w:t>
      </w:r>
      <w:r w:rsidR="009B2CAB" w:rsidRPr="002F4F7E">
        <w:rPr>
          <w:rFonts w:ascii="Times New Roman" w:hAnsi="Times New Roman"/>
          <w:sz w:val="22"/>
          <w:szCs w:val="22"/>
        </w:rPr>
        <w:t>sů.</w:t>
      </w:r>
    </w:p>
    <w:sectPr w:rsidR="009C54EB" w:rsidRPr="002F4F7E" w:rsidSect="000B4907">
      <w:footerReference w:type="even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A96" w:rsidRDefault="00F76A96">
      <w:r>
        <w:separator/>
      </w:r>
    </w:p>
  </w:endnote>
  <w:endnote w:type="continuationSeparator" w:id="0">
    <w:p w:rsidR="00F76A96" w:rsidRDefault="00F76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90B" w:rsidRDefault="00A8390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4</w:t>
    </w:r>
    <w:r>
      <w:rPr>
        <w:rStyle w:val="slostrnky"/>
      </w:rPr>
      <w:fldChar w:fldCharType="end"/>
    </w:r>
  </w:p>
  <w:p w:rsidR="00A8390B" w:rsidRDefault="00A8390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90B" w:rsidRPr="00CF4F3D" w:rsidRDefault="000B4907" w:rsidP="000B4907">
    <w:pPr>
      <w:pStyle w:val="Zpat"/>
      <w:jc w:val="right"/>
      <w:rPr>
        <w:rFonts w:cs="Arial"/>
        <w:sz w:val="22"/>
        <w:szCs w:val="22"/>
      </w:rPr>
    </w:pPr>
    <w:r w:rsidRPr="00CF4F3D">
      <w:rPr>
        <w:rFonts w:cs="Arial"/>
        <w:sz w:val="22"/>
        <w:szCs w:val="22"/>
      </w:rPr>
      <w:fldChar w:fldCharType="begin"/>
    </w:r>
    <w:r w:rsidRPr="00CF4F3D">
      <w:rPr>
        <w:rFonts w:cs="Arial"/>
        <w:sz w:val="22"/>
        <w:szCs w:val="22"/>
      </w:rPr>
      <w:instrText xml:space="preserve"> PAGE   \* MERGEFORMAT </w:instrText>
    </w:r>
    <w:r w:rsidRPr="00CF4F3D">
      <w:rPr>
        <w:rFonts w:cs="Arial"/>
        <w:sz w:val="22"/>
        <w:szCs w:val="22"/>
      </w:rPr>
      <w:fldChar w:fldCharType="separate"/>
    </w:r>
    <w:r w:rsidR="00F5285A">
      <w:rPr>
        <w:rFonts w:cs="Arial"/>
        <w:noProof/>
        <w:sz w:val="22"/>
        <w:szCs w:val="22"/>
      </w:rPr>
      <w:t>2</w:t>
    </w:r>
    <w:r w:rsidRPr="00CF4F3D">
      <w:rPr>
        <w:rFonts w:cs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A96" w:rsidRDefault="00F76A96">
      <w:r>
        <w:separator/>
      </w:r>
    </w:p>
  </w:footnote>
  <w:footnote w:type="continuationSeparator" w:id="0">
    <w:p w:rsidR="00F76A96" w:rsidRDefault="00F76A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094FDC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E12DA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AEA6F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CAEE6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B5AC8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2246F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4FA68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8AE18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1544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278D9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74A2D2E"/>
    <w:multiLevelType w:val="hybridMultilevel"/>
    <w:tmpl w:val="D3E463B8"/>
    <w:lvl w:ilvl="0" w:tplc="E19EE96A">
      <w:start w:val="1"/>
      <w:numFmt w:val="bullet"/>
      <w:lvlText w:val="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0E6"/>
    <w:rsid w:val="00006799"/>
    <w:rsid w:val="00020B54"/>
    <w:rsid w:val="0004282D"/>
    <w:rsid w:val="00043B65"/>
    <w:rsid w:val="00076F7F"/>
    <w:rsid w:val="000942C0"/>
    <w:rsid w:val="000B4907"/>
    <w:rsid w:val="000B4C60"/>
    <w:rsid w:val="000B4CD5"/>
    <w:rsid w:val="000B56F9"/>
    <w:rsid w:val="000C0626"/>
    <w:rsid w:val="000E062F"/>
    <w:rsid w:val="000E1B01"/>
    <w:rsid w:val="000F4D16"/>
    <w:rsid w:val="000F5C50"/>
    <w:rsid w:val="00103983"/>
    <w:rsid w:val="00106281"/>
    <w:rsid w:val="00126F9A"/>
    <w:rsid w:val="00131EB4"/>
    <w:rsid w:val="001332CC"/>
    <w:rsid w:val="00134F6A"/>
    <w:rsid w:val="00151254"/>
    <w:rsid w:val="00162D37"/>
    <w:rsid w:val="00162FCC"/>
    <w:rsid w:val="00165F7E"/>
    <w:rsid w:val="00174C8F"/>
    <w:rsid w:val="001862B2"/>
    <w:rsid w:val="00193529"/>
    <w:rsid w:val="001A4371"/>
    <w:rsid w:val="001B02DD"/>
    <w:rsid w:val="001B4DD6"/>
    <w:rsid w:val="001C1511"/>
    <w:rsid w:val="001C32F3"/>
    <w:rsid w:val="001D028A"/>
    <w:rsid w:val="001E1917"/>
    <w:rsid w:val="00203BB3"/>
    <w:rsid w:val="002148A5"/>
    <w:rsid w:val="0024461F"/>
    <w:rsid w:val="002722FD"/>
    <w:rsid w:val="00296436"/>
    <w:rsid w:val="002B53F4"/>
    <w:rsid w:val="002C05A6"/>
    <w:rsid w:val="002C41C9"/>
    <w:rsid w:val="002D0B9E"/>
    <w:rsid w:val="002F4F7E"/>
    <w:rsid w:val="002F67FF"/>
    <w:rsid w:val="0030131A"/>
    <w:rsid w:val="00312BD0"/>
    <w:rsid w:val="003241B5"/>
    <w:rsid w:val="003368CB"/>
    <w:rsid w:val="00355BA5"/>
    <w:rsid w:val="00364A91"/>
    <w:rsid w:val="0039138F"/>
    <w:rsid w:val="00393291"/>
    <w:rsid w:val="0039370A"/>
    <w:rsid w:val="00394DF5"/>
    <w:rsid w:val="0039563B"/>
    <w:rsid w:val="003B7D69"/>
    <w:rsid w:val="003C03C4"/>
    <w:rsid w:val="003E0C1C"/>
    <w:rsid w:val="003F12F3"/>
    <w:rsid w:val="003F2D75"/>
    <w:rsid w:val="003F4FCD"/>
    <w:rsid w:val="004107C4"/>
    <w:rsid w:val="0042341B"/>
    <w:rsid w:val="00424C3F"/>
    <w:rsid w:val="00426AB2"/>
    <w:rsid w:val="00434EB5"/>
    <w:rsid w:val="00461A35"/>
    <w:rsid w:val="00474036"/>
    <w:rsid w:val="00490951"/>
    <w:rsid w:val="00491DBF"/>
    <w:rsid w:val="004A1480"/>
    <w:rsid w:val="004C1493"/>
    <w:rsid w:val="004D7557"/>
    <w:rsid w:val="004E69FB"/>
    <w:rsid w:val="0050407D"/>
    <w:rsid w:val="005049C8"/>
    <w:rsid w:val="00506C33"/>
    <w:rsid w:val="00511B7E"/>
    <w:rsid w:val="00516283"/>
    <w:rsid w:val="005325EF"/>
    <w:rsid w:val="005357DD"/>
    <w:rsid w:val="005430C2"/>
    <w:rsid w:val="0056252B"/>
    <w:rsid w:val="005833C2"/>
    <w:rsid w:val="005847FD"/>
    <w:rsid w:val="005A4B65"/>
    <w:rsid w:val="005B140D"/>
    <w:rsid w:val="005C50CB"/>
    <w:rsid w:val="005C6EE0"/>
    <w:rsid w:val="005D730A"/>
    <w:rsid w:val="005E5FCC"/>
    <w:rsid w:val="006058F9"/>
    <w:rsid w:val="00620781"/>
    <w:rsid w:val="00625C64"/>
    <w:rsid w:val="00626A7E"/>
    <w:rsid w:val="00660938"/>
    <w:rsid w:val="0067148B"/>
    <w:rsid w:val="006752C6"/>
    <w:rsid w:val="0068267E"/>
    <w:rsid w:val="006838A7"/>
    <w:rsid w:val="00691AD8"/>
    <w:rsid w:val="006A003E"/>
    <w:rsid w:val="006A4A1B"/>
    <w:rsid w:val="006A7F3E"/>
    <w:rsid w:val="006B7D06"/>
    <w:rsid w:val="006C012D"/>
    <w:rsid w:val="006C39CF"/>
    <w:rsid w:val="006D258A"/>
    <w:rsid w:val="006D7201"/>
    <w:rsid w:val="006E0F76"/>
    <w:rsid w:val="006F2BBF"/>
    <w:rsid w:val="006F734E"/>
    <w:rsid w:val="00702716"/>
    <w:rsid w:val="00703D0B"/>
    <w:rsid w:val="00706C14"/>
    <w:rsid w:val="007073A1"/>
    <w:rsid w:val="00732F73"/>
    <w:rsid w:val="007455DB"/>
    <w:rsid w:val="00765AEF"/>
    <w:rsid w:val="007703CC"/>
    <w:rsid w:val="00772134"/>
    <w:rsid w:val="00793514"/>
    <w:rsid w:val="00795F44"/>
    <w:rsid w:val="00796ADB"/>
    <w:rsid w:val="007A23DF"/>
    <w:rsid w:val="007A7435"/>
    <w:rsid w:val="007B67B0"/>
    <w:rsid w:val="007C0E3F"/>
    <w:rsid w:val="007C327E"/>
    <w:rsid w:val="007D32F6"/>
    <w:rsid w:val="007E7932"/>
    <w:rsid w:val="007F41AB"/>
    <w:rsid w:val="00800C8C"/>
    <w:rsid w:val="00806CDC"/>
    <w:rsid w:val="00817437"/>
    <w:rsid w:val="00845171"/>
    <w:rsid w:val="00853635"/>
    <w:rsid w:val="008553CC"/>
    <w:rsid w:val="00862D0A"/>
    <w:rsid w:val="00864F11"/>
    <w:rsid w:val="00867926"/>
    <w:rsid w:val="00885F8B"/>
    <w:rsid w:val="008921E0"/>
    <w:rsid w:val="00897C80"/>
    <w:rsid w:val="00897FF6"/>
    <w:rsid w:val="008A4A28"/>
    <w:rsid w:val="008B40BE"/>
    <w:rsid w:val="008B6A65"/>
    <w:rsid w:val="008E764F"/>
    <w:rsid w:val="008F066E"/>
    <w:rsid w:val="00922E81"/>
    <w:rsid w:val="00925E09"/>
    <w:rsid w:val="00936B47"/>
    <w:rsid w:val="00941675"/>
    <w:rsid w:val="009437A6"/>
    <w:rsid w:val="00957760"/>
    <w:rsid w:val="0096005A"/>
    <w:rsid w:val="0096784D"/>
    <w:rsid w:val="00971764"/>
    <w:rsid w:val="009761E6"/>
    <w:rsid w:val="00985876"/>
    <w:rsid w:val="009B2CAB"/>
    <w:rsid w:val="009C18ED"/>
    <w:rsid w:val="009C275E"/>
    <w:rsid w:val="009C54EB"/>
    <w:rsid w:val="009D0332"/>
    <w:rsid w:val="00A02B82"/>
    <w:rsid w:val="00A03CAB"/>
    <w:rsid w:val="00A068C7"/>
    <w:rsid w:val="00A27B81"/>
    <w:rsid w:val="00A37ACC"/>
    <w:rsid w:val="00A461E5"/>
    <w:rsid w:val="00A51F39"/>
    <w:rsid w:val="00A60932"/>
    <w:rsid w:val="00A629E4"/>
    <w:rsid w:val="00A8035F"/>
    <w:rsid w:val="00A8390B"/>
    <w:rsid w:val="00A91142"/>
    <w:rsid w:val="00AB03DA"/>
    <w:rsid w:val="00AD7C77"/>
    <w:rsid w:val="00AE2D02"/>
    <w:rsid w:val="00AE6A4B"/>
    <w:rsid w:val="00AF1138"/>
    <w:rsid w:val="00B07ECA"/>
    <w:rsid w:val="00B121B9"/>
    <w:rsid w:val="00B17F30"/>
    <w:rsid w:val="00B2196F"/>
    <w:rsid w:val="00B23D73"/>
    <w:rsid w:val="00B26465"/>
    <w:rsid w:val="00B41653"/>
    <w:rsid w:val="00B528B0"/>
    <w:rsid w:val="00B67EE9"/>
    <w:rsid w:val="00B7414A"/>
    <w:rsid w:val="00B914AB"/>
    <w:rsid w:val="00B97D47"/>
    <w:rsid w:val="00BA0896"/>
    <w:rsid w:val="00BA4A90"/>
    <w:rsid w:val="00BC7EFF"/>
    <w:rsid w:val="00BD3B63"/>
    <w:rsid w:val="00BD4151"/>
    <w:rsid w:val="00C16C86"/>
    <w:rsid w:val="00C41CAF"/>
    <w:rsid w:val="00C5274D"/>
    <w:rsid w:val="00C539AF"/>
    <w:rsid w:val="00C60255"/>
    <w:rsid w:val="00C62107"/>
    <w:rsid w:val="00C8277F"/>
    <w:rsid w:val="00C853BE"/>
    <w:rsid w:val="00C91F0B"/>
    <w:rsid w:val="00C97E7B"/>
    <w:rsid w:val="00CB3656"/>
    <w:rsid w:val="00CB6338"/>
    <w:rsid w:val="00CD320C"/>
    <w:rsid w:val="00CD372A"/>
    <w:rsid w:val="00CD567F"/>
    <w:rsid w:val="00CE2588"/>
    <w:rsid w:val="00CE615C"/>
    <w:rsid w:val="00CF4F3D"/>
    <w:rsid w:val="00CF7F35"/>
    <w:rsid w:val="00D049D0"/>
    <w:rsid w:val="00D060B2"/>
    <w:rsid w:val="00D1019A"/>
    <w:rsid w:val="00D23BDB"/>
    <w:rsid w:val="00D428D1"/>
    <w:rsid w:val="00D46EB4"/>
    <w:rsid w:val="00D477A8"/>
    <w:rsid w:val="00D53CE7"/>
    <w:rsid w:val="00D63045"/>
    <w:rsid w:val="00D7172B"/>
    <w:rsid w:val="00D71899"/>
    <w:rsid w:val="00D71A95"/>
    <w:rsid w:val="00D77EC9"/>
    <w:rsid w:val="00D8385C"/>
    <w:rsid w:val="00D84942"/>
    <w:rsid w:val="00D84E01"/>
    <w:rsid w:val="00D8736A"/>
    <w:rsid w:val="00DA18A2"/>
    <w:rsid w:val="00DB4715"/>
    <w:rsid w:val="00DB7638"/>
    <w:rsid w:val="00DB76FE"/>
    <w:rsid w:val="00DC33BB"/>
    <w:rsid w:val="00DE50E6"/>
    <w:rsid w:val="00DF01D2"/>
    <w:rsid w:val="00E00E45"/>
    <w:rsid w:val="00E03523"/>
    <w:rsid w:val="00E10E9B"/>
    <w:rsid w:val="00E14432"/>
    <w:rsid w:val="00E14D6B"/>
    <w:rsid w:val="00E15140"/>
    <w:rsid w:val="00E21AAC"/>
    <w:rsid w:val="00E30086"/>
    <w:rsid w:val="00E3174D"/>
    <w:rsid w:val="00E640C8"/>
    <w:rsid w:val="00E90556"/>
    <w:rsid w:val="00E96965"/>
    <w:rsid w:val="00EB1244"/>
    <w:rsid w:val="00EE7549"/>
    <w:rsid w:val="00F0166C"/>
    <w:rsid w:val="00F04C93"/>
    <w:rsid w:val="00F053DC"/>
    <w:rsid w:val="00F073D5"/>
    <w:rsid w:val="00F11A22"/>
    <w:rsid w:val="00F16261"/>
    <w:rsid w:val="00F22906"/>
    <w:rsid w:val="00F26CBB"/>
    <w:rsid w:val="00F320F2"/>
    <w:rsid w:val="00F3758C"/>
    <w:rsid w:val="00F4541B"/>
    <w:rsid w:val="00F47A7D"/>
    <w:rsid w:val="00F5285A"/>
    <w:rsid w:val="00F55816"/>
    <w:rsid w:val="00F57618"/>
    <w:rsid w:val="00F76A96"/>
    <w:rsid w:val="00F77439"/>
    <w:rsid w:val="00F83156"/>
    <w:rsid w:val="00F87ACB"/>
    <w:rsid w:val="00F90275"/>
    <w:rsid w:val="00FB0C2D"/>
    <w:rsid w:val="00FB66F1"/>
    <w:rsid w:val="00FE086C"/>
    <w:rsid w:val="00FE57CE"/>
    <w:rsid w:val="00FF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link w:val="ZkladntextChar"/>
    <w:pPr>
      <w:jc w:val="both"/>
    </w:pPr>
    <w:rPr>
      <w:b/>
    </w:rPr>
  </w:style>
  <w:style w:type="paragraph" w:styleId="Zkladntext2">
    <w:name w:val="Body Text 2"/>
    <w:basedOn w:val="Normln"/>
    <w:rPr>
      <w:b/>
      <w:bCs/>
    </w:rPr>
  </w:style>
  <w:style w:type="paragraph" w:styleId="Textbubliny">
    <w:name w:val="Balloon Text"/>
    <w:basedOn w:val="Normln"/>
    <w:semiHidden/>
    <w:rsid w:val="00941675"/>
    <w:rPr>
      <w:rFonts w:ascii="Tahoma" w:hAnsi="Tahoma" w:cs="Tahoma"/>
      <w:sz w:val="16"/>
      <w:szCs w:val="16"/>
    </w:rPr>
  </w:style>
  <w:style w:type="paragraph" w:customStyle="1" w:styleId="news2">
    <w:name w:val="news2"/>
    <w:basedOn w:val="Normln"/>
    <w:rsid w:val="002722FD"/>
    <w:pPr>
      <w:spacing w:before="30" w:after="30" w:line="336" w:lineRule="auto"/>
      <w:ind w:left="225" w:right="225"/>
    </w:pPr>
    <w:rPr>
      <w:rFonts w:ascii="Times New Roman" w:hAnsi="Times New Roman"/>
      <w:color w:val="000000"/>
      <w:sz w:val="31"/>
      <w:szCs w:val="31"/>
    </w:rPr>
  </w:style>
  <w:style w:type="paragraph" w:styleId="Zhlav">
    <w:name w:val="header"/>
    <w:basedOn w:val="Normln"/>
    <w:link w:val="ZhlavChar"/>
    <w:rsid w:val="000B490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0B4907"/>
    <w:rPr>
      <w:rFonts w:ascii="Arial" w:hAnsi="Arial"/>
      <w:sz w:val="24"/>
    </w:rPr>
  </w:style>
  <w:style w:type="character" w:customStyle="1" w:styleId="ZkladntextChar">
    <w:name w:val="Základní text Char"/>
    <w:basedOn w:val="Standardnpsmoodstavce"/>
    <w:link w:val="Zkladntext"/>
    <w:rsid w:val="00F320F2"/>
    <w:rPr>
      <w:rFonts w:ascii="Arial" w:hAnsi="Arial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link w:val="ZkladntextChar"/>
    <w:pPr>
      <w:jc w:val="both"/>
    </w:pPr>
    <w:rPr>
      <w:b/>
    </w:rPr>
  </w:style>
  <w:style w:type="paragraph" w:styleId="Zkladntext2">
    <w:name w:val="Body Text 2"/>
    <w:basedOn w:val="Normln"/>
    <w:rPr>
      <w:b/>
      <w:bCs/>
    </w:rPr>
  </w:style>
  <w:style w:type="paragraph" w:styleId="Textbubliny">
    <w:name w:val="Balloon Text"/>
    <w:basedOn w:val="Normln"/>
    <w:semiHidden/>
    <w:rsid w:val="00941675"/>
    <w:rPr>
      <w:rFonts w:ascii="Tahoma" w:hAnsi="Tahoma" w:cs="Tahoma"/>
      <w:sz w:val="16"/>
      <w:szCs w:val="16"/>
    </w:rPr>
  </w:style>
  <w:style w:type="paragraph" w:customStyle="1" w:styleId="news2">
    <w:name w:val="news2"/>
    <w:basedOn w:val="Normln"/>
    <w:rsid w:val="002722FD"/>
    <w:pPr>
      <w:spacing w:before="30" w:after="30" w:line="336" w:lineRule="auto"/>
      <w:ind w:left="225" w:right="225"/>
    </w:pPr>
    <w:rPr>
      <w:rFonts w:ascii="Times New Roman" w:hAnsi="Times New Roman"/>
      <w:color w:val="000000"/>
      <w:sz w:val="31"/>
      <w:szCs w:val="31"/>
    </w:rPr>
  </w:style>
  <w:style w:type="paragraph" w:styleId="Zhlav">
    <w:name w:val="header"/>
    <w:basedOn w:val="Normln"/>
    <w:link w:val="ZhlavChar"/>
    <w:rsid w:val="000B490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0B4907"/>
    <w:rPr>
      <w:rFonts w:ascii="Arial" w:hAnsi="Arial"/>
      <w:sz w:val="24"/>
    </w:rPr>
  </w:style>
  <w:style w:type="character" w:customStyle="1" w:styleId="ZkladntextChar">
    <w:name w:val="Základní text Char"/>
    <w:basedOn w:val="Standardnpsmoodstavce"/>
    <w:link w:val="Zkladntext"/>
    <w:rsid w:val="00F320F2"/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66B95-B6D6-4375-A49A-5508133F3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1051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Použité zkratky v textu:</vt:lpstr>
    </vt:vector>
  </TitlesOfParts>
  <Company>MZCR</Company>
  <LinksUpToDate>false</LinksUpToDate>
  <CharactersWithSpaces>7333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Použité zkratky v textu:</dc:title>
  <dc:creator>Monika Horka</dc:creator>
  <cp:lastModifiedBy>Čady Ondřej Mgr.</cp:lastModifiedBy>
  <cp:revision>4</cp:revision>
  <cp:lastPrinted>2015-06-24T14:22:00Z</cp:lastPrinted>
  <dcterms:created xsi:type="dcterms:W3CDTF">2019-07-09T09:32:00Z</dcterms:created>
  <dcterms:modified xsi:type="dcterms:W3CDTF">2019-07-10T11:03:00Z</dcterms:modified>
</cp:coreProperties>
</file>