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00" w:rsidRPr="00E12F8F" w:rsidRDefault="00526100" w:rsidP="002D08D8">
      <w:pPr>
        <w:pStyle w:val="Zkladntext"/>
        <w:spacing w:after="240"/>
        <w:rPr>
          <w:rFonts w:ascii="Times New Roman" w:hAnsi="Times New Roman" w:cs="Times New Roman"/>
          <w:caps/>
          <w:color w:val="000000"/>
        </w:rPr>
      </w:pPr>
      <w:bookmarkStart w:id="0" w:name="_GoBack"/>
      <w:bookmarkEnd w:id="0"/>
      <w:r w:rsidRPr="00E12F8F">
        <w:rPr>
          <w:rFonts w:ascii="Times New Roman" w:hAnsi="Times New Roman" w:cs="Times New Roman"/>
          <w:caps/>
        </w:rPr>
        <w:t>Rozdílová tabulka</w:t>
      </w:r>
      <w:r w:rsidRPr="00E12F8F">
        <w:rPr>
          <w:rFonts w:ascii="Times New Roman" w:hAnsi="Times New Roman" w:cs="Times New Roman"/>
          <w:caps/>
          <w:color w:val="000000"/>
        </w:rPr>
        <w:t xml:space="preserve"> návrhu právního předpisu s předpisy Evropské unie</w:t>
      </w:r>
    </w:p>
    <w:p w:rsidR="0078639E" w:rsidRPr="00312716" w:rsidRDefault="0078639E" w:rsidP="00312716">
      <w:pPr>
        <w:pStyle w:val="doc-ti2"/>
        <w:shd w:val="clear" w:color="auto" w:fill="FFFFFF"/>
        <w:spacing w:before="0" w:after="0" w:line="240" w:lineRule="auto"/>
      </w:pPr>
      <w:r>
        <w:t>N</w:t>
      </w:r>
      <w:r w:rsidRPr="004F60EC">
        <w:t xml:space="preserve">ávrh zákona, </w:t>
      </w:r>
      <w:r w:rsidRPr="00A26551">
        <w:t xml:space="preserve">kterým se mění zákon č. 312/2002 Sb., o úřednících územních samosprávných celků a o změně některých zákonů, </w:t>
      </w:r>
      <w:r w:rsidR="00312716">
        <w:t xml:space="preserve">ve znění pozdějších předpisů, </w:t>
      </w:r>
      <w:r w:rsidRPr="00A26551">
        <w:t>a další související zákony</w:t>
      </w:r>
      <w:r>
        <w:rPr>
          <w:b w:val="0"/>
        </w:rPr>
        <w:t xml:space="preserve"> </w:t>
      </w:r>
    </w:p>
    <w:p w:rsidR="00526100" w:rsidRDefault="009C64E0" w:rsidP="00526100">
      <w:pPr>
        <w:pStyle w:val="doc-ti2"/>
        <w:shd w:val="clear" w:color="auto" w:fill="FFFFFF"/>
        <w:spacing w:after="0" w:line="240" w:lineRule="auto"/>
        <w:rPr>
          <w:b w:val="0"/>
        </w:rPr>
      </w:pPr>
      <w:r>
        <w:rPr>
          <w:b w:val="0"/>
        </w:rPr>
        <w:t xml:space="preserve">Smlouva o fungování Evropské unie </w:t>
      </w:r>
    </w:p>
    <w:p w:rsidR="009C64E0" w:rsidRDefault="009C64E0" w:rsidP="00526100">
      <w:pPr>
        <w:pStyle w:val="doc-ti2"/>
        <w:shd w:val="clear" w:color="auto" w:fill="FFFFFF"/>
        <w:spacing w:after="0" w:line="240" w:lineRule="auto"/>
        <w:rPr>
          <w:b w:val="0"/>
        </w:rPr>
      </w:pPr>
      <w:r w:rsidRPr="009C64E0">
        <w:rPr>
          <w:b w:val="0"/>
        </w:rPr>
        <w:t>Konsolidované znění Smlouvy o fungování Evropské unie</w:t>
      </w:r>
      <w:r w:rsidRPr="009C64E0">
        <w:rPr>
          <w:b w:val="0"/>
        </w:rPr>
        <w:br/>
        <w:t>ČÁST TŘETÍ - VNITŘNÍ POLITIKY A ČINNOSTI UNIE</w:t>
      </w:r>
      <w:r w:rsidRPr="009C64E0">
        <w:rPr>
          <w:b w:val="0"/>
        </w:rPr>
        <w:br/>
        <w:t>HLAVA IV - VOLNÝ POHYB OSOB, SLUŽEB A KAPITÁLU</w:t>
      </w:r>
      <w:r w:rsidRPr="009C64E0">
        <w:rPr>
          <w:b w:val="0"/>
        </w:rPr>
        <w:br/>
        <w:t>KAPITOLA 1 - PRACOVNÍCI</w:t>
      </w:r>
      <w:r w:rsidRPr="009C64E0">
        <w:rPr>
          <w:b w:val="0"/>
        </w:rPr>
        <w:br/>
        <w:t>Článek 45 (bývalý článek 39 Smlouvy o ES)</w:t>
      </w:r>
    </w:p>
    <w:p w:rsidR="003453C9" w:rsidRDefault="003453C9" w:rsidP="003453C9">
      <w:pPr>
        <w:pStyle w:val="doc-ti2"/>
        <w:shd w:val="clear" w:color="auto" w:fill="FFFFFF"/>
        <w:spacing w:before="120" w:after="0" w:line="240" w:lineRule="auto"/>
        <w:rPr>
          <w:b w:val="0"/>
        </w:rPr>
      </w:pPr>
    </w:p>
    <w:p w:rsidR="003453C9" w:rsidRDefault="003453C9" w:rsidP="003453C9">
      <w:pPr>
        <w:pStyle w:val="doc-ti2"/>
        <w:shd w:val="clear" w:color="auto" w:fill="FFFFFF"/>
        <w:spacing w:before="0" w:after="0" w:line="240" w:lineRule="auto"/>
        <w:rPr>
          <w:b w:val="0"/>
        </w:rPr>
      </w:pPr>
      <w:r>
        <w:rPr>
          <w:b w:val="0"/>
        </w:rPr>
        <w:t xml:space="preserve">Dohoda o Evropském hospodářském prostoru </w:t>
      </w:r>
    </w:p>
    <w:p w:rsidR="003453C9" w:rsidRDefault="003453C9" w:rsidP="003453C9">
      <w:pPr>
        <w:pStyle w:val="doc-ti2"/>
        <w:shd w:val="clear" w:color="auto" w:fill="FFFFFF"/>
        <w:spacing w:before="0" w:after="0" w:line="240" w:lineRule="auto"/>
        <w:rPr>
          <w:b w:val="0"/>
        </w:rPr>
      </w:pPr>
      <w:r>
        <w:rPr>
          <w:b w:val="0"/>
        </w:rPr>
        <w:t>ČÁST III – VOLNÝ POHYB OSOB, SLUŽEB A KAPITÁLU</w:t>
      </w:r>
    </w:p>
    <w:p w:rsidR="003453C9" w:rsidRDefault="003453C9" w:rsidP="003453C9">
      <w:pPr>
        <w:pStyle w:val="doc-ti2"/>
        <w:shd w:val="clear" w:color="auto" w:fill="FFFFFF"/>
        <w:spacing w:before="0" w:after="0" w:line="240" w:lineRule="auto"/>
        <w:rPr>
          <w:b w:val="0"/>
        </w:rPr>
      </w:pPr>
      <w:r>
        <w:rPr>
          <w:b w:val="0"/>
        </w:rPr>
        <w:t xml:space="preserve">KAPITOLA 1 – PRACOVNÍCI A OSOBY SAMOSTATNĚ VÝDĚLEČNĚ ČINNÉ </w:t>
      </w:r>
    </w:p>
    <w:p w:rsidR="003453C9" w:rsidRDefault="003453C9" w:rsidP="003453C9">
      <w:pPr>
        <w:pStyle w:val="doc-ti2"/>
        <w:shd w:val="clear" w:color="auto" w:fill="FFFFFF"/>
        <w:spacing w:before="0" w:after="0" w:line="240" w:lineRule="auto"/>
        <w:rPr>
          <w:b w:val="0"/>
        </w:rPr>
      </w:pPr>
      <w:r>
        <w:rPr>
          <w:b w:val="0"/>
        </w:rPr>
        <w:t>Článek 28</w:t>
      </w:r>
    </w:p>
    <w:p w:rsidR="00155E4C" w:rsidRPr="009C64E0" w:rsidRDefault="00155E4C" w:rsidP="003453C9">
      <w:pPr>
        <w:pStyle w:val="doc-ti2"/>
        <w:shd w:val="clear" w:color="auto" w:fill="FFFFFF"/>
        <w:spacing w:before="0" w:line="240" w:lineRule="auto"/>
        <w:rPr>
          <w:b w:val="0"/>
        </w:rPr>
      </w:pPr>
    </w:p>
    <w:p w:rsidR="00526100" w:rsidRPr="00394189" w:rsidRDefault="00526100" w:rsidP="00526100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1474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4961"/>
        <w:gridCol w:w="1843"/>
        <w:gridCol w:w="1417"/>
        <w:gridCol w:w="4895"/>
      </w:tblGrid>
      <w:tr w:rsidR="00526100" w:rsidRPr="00394189" w:rsidTr="006746FB">
        <w:trPr>
          <w:trHeight w:val="883"/>
        </w:trPr>
        <w:tc>
          <w:tcPr>
            <w:tcW w:w="6588" w:type="dxa"/>
            <w:gridSpan w:val="2"/>
          </w:tcPr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526100" w:rsidRPr="00B921BF" w:rsidRDefault="00526100" w:rsidP="001404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Navrhovaný právní předpis ČR</w:t>
            </w:r>
          </w:p>
        </w:tc>
        <w:tc>
          <w:tcPr>
            <w:tcW w:w="8155" w:type="dxa"/>
            <w:gridSpan w:val="3"/>
          </w:tcPr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526100" w:rsidRPr="00B921BF" w:rsidRDefault="00526100" w:rsidP="0014046E">
            <w:pPr>
              <w:jc w:val="center"/>
              <w:rPr>
                <w:b/>
                <w:color w:val="000000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Odpovídající předpis EU</w:t>
            </w:r>
          </w:p>
        </w:tc>
      </w:tr>
      <w:tr w:rsidR="00526100" w:rsidRPr="006B3E85" w:rsidTr="006746FB">
        <w:trPr>
          <w:trHeight w:val="501"/>
        </w:trPr>
        <w:tc>
          <w:tcPr>
            <w:tcW w:w="1627" w:type="dxa"/>
          </w:tcPr>
          <w:p w:rsidR="00526100" w:rsidRPr="00B921BF" w:rsidRDefault="00526100" w:rsidP="0014046E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Ustanovení </w:t>
            </w:r>
          </w:p>
          <w:p w:rsidR="00526100" w:rsidRPr="00B921BF" w:rsidRDefault="00526100" w:rsidP="0014046E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(část, §, odst., písm., apod.)</w:t>
            </w:r>
          </w:p>
        </w:tc>
        <w:tc>
          <w:tcPr>
            <w:tcW w:w="4961" w:type="dxa"/>
          </w:tcPr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Obsah</w:t>
            </w:r>
          </w:p>
        </w:tc>
        <w:tc>
          <w:tcPr>
            <w:tcW w:w="1843" w:type="dxa"/>
          </w:tcPr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spellStart"/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Celex</w:t>
            </w:r>
            <w:proofErr w:type="spellEnd"/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č.</w:t>
            </w:r>
          </w:p>
        </w:tc>
        <w:tc>
          <w:tcPr>
            <w:tcW w:w="1417" w:type="dxa"/>
          </w:tcPr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Ustanovení</w:t>
            </w:r>
          </w:p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(čl., odst., písm., bod, apod.)</w:t>
            </w:r>
          </w:p>
        </w:tc>
        <w:tc>
          <w:tcPr>
            <w:tcW w:w="4895" w:type="dxa"/>
          </w:tcPr>
          <w:p w:rsidR="00526100" w:rsidRPr="00B921BF" w:rsidRDefault="00526100" w:rsidP="0014046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Obsah</w:t>
            </w:r>
          </w:p>
        </w:tc>
      </w:tr>
      <w:tr w:rsidR="00526100" w:rsidRPr="006B3E85" w:rsidTr="006746FB">
        <w:trPr>
          <w:trHeight w:val="501"/>
        </w:trPr>
        <w:tc>
          <w:tcPr>
            <w:tcW w:w="1627" w:type="dxa"/>
          </w:tcPr>
          <w:p w:rsidR="00526100" w:rsidRPr="00B921BF" w:rsidRDefault="00526100" w:rsidP="0014046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sz w:val="22"/>
                <w:szCs w:val="22"/>
              </w:rPr>
              <w:t>Čl. I bod 1</w:t>
            </w:r>
          </w:p>
          <w:p w:rsidR="00526100" w:rsidRPr="00FB6216" w:rsidRDefault="009C64E0" w:rsidP="0014046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(§ 4 odst. 1</w:t>
            </w:r>
            <w:r w:rsidR="005261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 w:rsidR="00526100" w:rsidRPr="00FB62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526100" w:rsidRPr="00FB6216" w:rsidRDefault="00526100" w:rsidP="0014046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6100" w:rsidRPr="006B3E85" w:rsidRDefault="00526100" w:rsidP="0014046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6100" w:rsidRPr="001C45D5" w:rsidRDefault="009C64E0" w:rsidP="009C64E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45D5">
              <w:rPr>
                <w:rFonts w:ascii="Times New Roman" w:hAnsi="Times New Roman" w:cs="Times New Roman"/>
                <w:sz w:val="22"/>
                <w:szCs w:val="22"/>
              </w:rPr>
              <w:t xml:space="preserve">Zákon č. 312/2002 Sb., </w:t>
            </w:r>
            <w:r w:rsidRPr="001C45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 úřednících územních samosprávných celků a o změně některých zákonů</w:t>
            </w:r>
            <w:r w:rsidRPr="001C45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:rsidR="00155E4C" w:rsidRDefault="00155E4C" w:rsidP="00155E4C">
            <w:pPr>
              <w:pStyle w:val="doc-ti2"/>
              <w:shd w:val="clear" w:color="auto" w:fill="FFFFFF"/>
              <w:spacing w:before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§ 4</w:t>
            </w:r>
          </w:p>
          <w:p w:rsidR="00526100" w:rsidRDefault="00155E4C" w:rsidP="00155E4C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(1) </w:t>
            </w:r>
            <w:r w:rsidRPr="00155E4C">
              <w:rPr>
                <w:b w:val="0"/>
                <w:sz w:val="22"/>
                <w:szCs w:val="22"/>
              </w:rPr>
              <w:t xml:space="preserve">Úředníkem se může stát fyzická osoba, která je státním občanem České republiky, občanem jiného členského státu Evropské unie nebo občanem státu, který je smluvním státem Dohody o Evropském hospodářském prostoru, popřípadě fyzická osoba, která </w:t>
            </w:r>
            <w:r w:rsidRPr="00155E4C">
              <w:rPr>
                <w:b w:val="0"/>
                <w:sz w:val="22"/>
                <w:szCs w:val="22"/>
              </w:rPr>
              <w:lastRenderedPageBreak/>
              <w:t xml:space="preserve">je </w:t>
            </w:r>
            <w:r w:rsidR="0079574C">
              <w:rPr>
                <w:b w:val="0"/>
                <w:sz w:val="22"/>
                <w:szCs w:val="22"/>
              </w:rPr>
              <w:t>cizincem</w:t>
            </w:r>
            <w:r w:rsidRPr="00155E4C">
              <w:rPr>
                <w:b w:val="0"/>
                <w:sz w:val="22"/>
                <w:szCs w:val="22"/>
              </w:rPr>
              <w:t xml:space="preserve"> a</w:t>
            </w:r>
            <w:r w:rsidR="001C45D5">
              <w:rPr>
                <w:b w:val="0"/>
                <w:sz w:val="22"/>
                <w:szCs w:val="22"/>
              </w:rPr>
              <w:t> </w:t>
            </w:r>
            <w:r w:rsidRPr="00155E4C">
              <w:rPr>
                <w:b w:val="0"/>
                <w:sz w:val="22"/>
                <w:szCs w:val="22"/>
              </w:rPr>
              <w:t xml:space="preserve">má v České republice </w:t>
            </w:r>
            <w:r w:rsidR="0079574C">
              <w:rPr>
                <w:b w:val="0"/>
                <w:sz w:val="22"/>
                <w:szCs w:val="22"/>
              </w:rPr>
              <w:t xml:space="preserve">povolen </w:t>
            </w:r>
            <w:r w:rsidRPr="00155E4C">
              <w:rPr>
                <w:b w:val="0"/>
                <w:sz w:val="22"/>
                <w:szCs w:val="22"/>
              </w:rPr>
              <w:t xml:space="preserve">trvalý </w:t>
            </w:r>
            <w:proofErr w:type="gramStart"/>
            <w:r w:rsidRPr="00155E4C">
              <w:rPr>
                <w:b w:val="0"/>
                <w:sz w:val="22"/>
                <w:szCs w:val="22"/>
              </w:rPr>
              <w:t>pobyt,</w:t>
            </w:r>
            <w:r w:rsidRPr="00155E4C">
              <w:rPr>
                <w:b w:val="0"/>
                <w:sz w:val="22"/>
                <w:szCs w:val="22"/>
                <w:vertAlign w:val="superscript"/>
              </w:rPr>
              <w:t>4)</w:t>
            </w:r>
            <w:r w:rsidRPr="00155E4C">
              <w:rPr>
                <w:b w:val="0"/>
                <w:sz w:val="22"/>
                <w:szCs w:val="22"/>
              </w:rPr>
              <w:t xml:space="preserve"> dosáhla</w:t>
            </w:r>
            <w:proofErr w:type="gramEnd"/>
            <w:r w:rsidRPr="00155E4C">
              <w:rPr>
                <w:b w:val="0"/>
                <w:sz w:val="22"/>
                <w:szCs w:val="22"/>
              </w:rPr>
              <w:t xml:space="preserve"> věku 18 let, je plně svéprávná, je bezúhonná, ovládá jednací jazyk</w:t>
            </w:r>
            <w:r w:rsidRPr="00155E4C">
              <w:rPr>
                <w:b w:val="0"/>
                <w:sz w:val="22"/>
                <w:szCs w:val="22"/>
                <w:vertAlign w:val="superscript"/>
              </w:rPr>
              <w:t>5)</w:t>
            </w:r>
            <w:r w:rsidRPr="00155E4C">
              <w:rPr>
                <w:b w:val="0"/>
                <w:sz w:val="22"/>
                <w:szCs w:val="22"/>
              </w:rPr>
              <w:t xml:space="preserve"> a</w:t>
            </w:r>
            <w:r w:rsidR="001C45D5">
              <w:rPr>
                <w:b w:val="0"/>
                <w:sz w:val="22"/>
                <w:szCs w:val="22"/>
              </w:rPr>
              <w:t> </w:t>
            </w:r>
            <w:r w:rsidRPr="00155E4C">
              <w:rPr>
                <w:b w:val="0"/>
                <w:sz w:val="22"/>
                <w:szCs w:val="22"/>
              </w:rPr>
              <w:t>splňuje další předpoklady pro výkon správních činností stanovené zvláštním právním předpisem.</w:t>
            </w:r>
          </w:p>
          <w:p w:rsidR="00155E4C" w:rsidRPr="00C36E0D" w:rsidRDefault="00155E4C" w:rsidP="00155E4C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C36E0D">
              <w:rPr>
                <w:rFonts w:ascii="Times New Roman" w:hAnsi="Times New Roman"/>
                <w:b/>
              </w:rPr>
              <w:t>_______________</w:t>
            </w:r>
          </w:p>
          <w:p w:rsidR="00155E4C" w:rsidRPr="006957C9" w:rsidRDefault="00155E4C" w:rsidP="001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7C9">
              <w:rPr>
                <w:rFonts w:ascii="Times New Roman" w:hAnsi="Times New Roman"/>
                <w:sz w:val="20"/>
                <w:szCs w:val="20"/>
                <w:vertAlign w:val="superscript"/>
              </w:rPr>
              <w:t>4)</w:t>
            </w:r>
            <w:r w:rsidRPr="006957C9">
              <w:rPr>
                <w:rFonts w:ascii="Times New Roman" w:hAnsi="Times New Roman"/>
                <w:sz w:val="20"/>
                <w:szCs w:val="20"/>
              </w:rPr>
              <w:t xml:space="preserve"> § 65 a násl. zákona č. 326/1999 Sb., o pobytu cizinců na území České republiky a o změně některých zákonů, ve znění zákona č.</w:t>
            </w:r>
            <w:r w:rsidR="001C45D5">
              <w:rPr>
                <w:rFonts w:ascii="Times New Roman" w:hAnsi="Times New Roman"/>
                <w:sz w:val="20"/>
                <w:szCs w:val="20"/>
              </w:rPr>
              <w:t> </w:t>
            </w:r>
            <w:r w:rsidRPr="006957C9">
              <w:rPr>
                <w:rFonts w:ascii="Times New Roman" w:hAnsi="Times New Roman"/>
                <w:sz w:val="20"/>
                <w:szCs w:val="20"/>
              </w:rPr>
              <w:t>140/2001 Sb.</w:t>
            </w:r>
          </w:p>
          <w:p w:rsidR="00155E4C" w:rsidRPr="00155E4C" w:rsidRDefault="00155E4C" w:rsidP="001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5E4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5) </w:t>
            </w:r>
            <w:r w:rsidRPr="00155E4C">
              <w:rPr>
                <w:rFonts w:ascii="Times New Roman" w:hAnsi="Times New Roman"/>
                <w:sz w:val="20"/>
                <w:szCs w:val="20"/>
              </w:rPr>
              <w:t>§ 16 zákona č. 500/2004 Sb., správní řád, ve znění zákona č.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55E4C">
              <w:rPr>
                <w:rFonts w:ascii="Times New Roman" w:hAnsi="Times New Roman"/>
                <w:sz w:val="20"/>
                <w:szCs w:val="20"/>
              </w:rPr>
              <w:t>384/2008 Sb.</w:t>
            </w:r>
          </w:p>
          <w:p w:rsidR="00155E4C" w:rsidRPr="00155E4C" w:rsidRDefault="00155E4C" w:rsidP="00155E4C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155E4C" w:rsidRPr="00155E4C" w:rsidRDefault="00155E4C" w:rsidP="00155E4C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526100" w:rsidRPr="009C64E0" w:rsidRDefault="009C64E0" w:rsidP="0014046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C64E0">
              <w:rPr>
                <w:rFonts w:ascii="Times New Roman" w:hAnsi="Times New Roman" w:cs="Times New Roman"/>
              </w:rPr>
              <w:lastRenderedPageBreak/>
              <w:t>12016E045</w:t>
            </w:r>
          </w:p>
        </w:tc>
        <w:tc>
          <w:tcPr>
            <w:tcW w:w="1417" w:type="dxa"/>
          </w:tcPr>
          <w:p w:rsidR="009C64E0" w:rsidRPr="009C64E0" w:rsidRDefault="009C64E0" w:rsidP="009C64E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4E0">
              <w:rPr>
                <w:rFonts w:ascii="Times New Roman" w:hAnsi="Times New Roman" w:cs="Times New Roman"/>
                <w:sz w:val="22"/>
                <w:szCs w:val="22"/>
              </w:rPr>
              <w:t>Článek 45</w:t>
            </w:r>
          </w:p>
          <w:p w:rsidR="009C64E0" w:rsidRPr="009C64E0" w:rsidRDefault="009C64E0" w:rsidP="009C6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4E0">
              <w:rPr>
                <w:rFonts w:ascii="Times New Roman" w:hAnsi="Times New Roman" w:cs="Times New Roman"/>
                <w:sz w:val="22"/>
                <w:szCs w:val="22"/>
              </w:rPr>
              <w:t>(bývalý článek 39 Smlouvy o ES)</w:t>
            </w: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323787" w:rsidRDefault="00323787" w:rsidP="0014046E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323787" w:rsidRDefault="00323787" w:rsidP="0014046E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323787" w:rsidRDefault="00323787" w:rsidP="0014046E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323787" w:rsidRDefault="00323787" w:rsidP="0014046E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  <w:p w:rsidR="00526100" w:rsidRPr="006B3E85" w:rsidRDefault="00526100" w:rsidP="0014046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95" w:type="dxa"/>
          </w:tcPr>
          <w:p w:rsidR="009C64E0" w:rsidRPr="009C64E0" w:rsidRDefault="009C64E0" w:rsidP="003453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4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Článek 45</w:t>
            </w:r>
          </w:p>
          <w:p w:rsidR="009C64E0" w:rsidRDefault="009C64E0" w:rsidP="00155E4C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4E0">
              <w:rPr>
                <w:rFonts w:ascii="Times New Roman" w:hAnsi="Times New Roman" w:cs="Times New Roman"/>
                <w:sz w:val="22"/>
                <w:szCs w:val="22"/>
              </w:rPr>
              <w:t>(bývalý článek 39 Smlouvy o ES)</w:t>
            </w:r>
          </w:p>
          <w:p w:rsid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Je zajištěn volný pohyb pracovníků v Unii.</w:t>
            </w:r>
          </w:p>
          <w:p w:rsid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 xml:space="preserve">Volný pohyb pracovníků zahrnuje odstranění jakékoli diskriminace mezi pracovníky členských států na základě státní příslušnosti, pokud jde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 zaměstnávání, odměnu za práci a jiné pracovní podmínky.</w:t>
            </w:r>
          </w:p>
          <w:p w:rsid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S výhradou omezení odůvodněných veřejným pořádkem, veřejnou bezpečností a ochranou zdraví zahrnuje právo:</w:t>
            </w:r>
          </w:p>
          <w:p w:rsid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a)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ucházet se o skutečně nabízená pracovní místa;</w:t>
            </w:r>
          </w:p>
          <w:p w:rsidR="00F70010" w:rsidRP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pohybovat se za tím účelem volně na území členských států;</w:t>
            </w:r>
          </w:p>
          <w:p w:rsidR="00F70010" w:rsidRP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c) pobývat v některém z členských států za účelem výkonu zaměstnání v souladu s právními a správními předpisy, jež upravují zaměstnávání vlastních státních příslušníků;</w:t>
            </w:r>
          </w:p>
          <w:p w:rsid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d) zůstat na území členského státu po skončení zaměstnání za podmínek, které budou předmětem nařízení vydaných Komisí.</w:t>
            </w:r>
          </w:p>
          <w:p w:rsidR="00526100" w:rsidRPr="00F70010" w:rsidRDefault="00F70010" w:rsidP="00F70010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F70010">
              <w:rPr>
                <w:rFonts w:ascii="Times New Roman" w:hAnsi="Times New Roman" w:cs="Times New Roman"/>
                <w:sz w:val="22"/>
                <w:szCs w:val="22"/>
              </w:rPr>
              <w:t>Tento článek se nepoužije pro zaměstnání ve veřejné správě.</w:t>
            </w:r>
          </w:p>
        </w:tc>
      </w:tr>
      <w:tr w:rsidR="0079574C" w:rsidRPr="006B3E85" w:rsidTr="006746FB">
        <w:trPr>
          <w:trHeight w:val="501"/>
        </w:trPr>
        <w:tc>
          <w:tcPr>
            <w:tcW w:w="1627" w:type="dxa"/>
          </w:tcPr>
          <w:p w:rsidR="0079574C" w:rsidRPr="00B921BF" w:rsidRDefault="0079574C" w:rsidP="0079574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21B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Čl. I bod 1</w:t>
            </w:r>
          </w:p>
          <w:p w:rsidR="0079574C" w:rsidRPr="00FB6216" w:rsidRDefault="0079574C" w:rsidP="0079574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(§ 4 odst. 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 w:rsidRPr="00FB62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79574C" w:rsidRPr="00FB6216" w:rsidRDefault="0079574C" w:rsidP="007957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574C" w:rsidRPr="006B3E85" w:rsidRDefault="0079574C" w:rsidP="007957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574C" w:rsidRPr="00B921BF" w:rsidRDefault="0079574C" w:rsidP="0079574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45D5">
              <w:rPr>
                <w:rFonts w:ascii="Times New Roman" w:hAnsi="Times New Roman" w:cs="Times New Roman"/>
                <w:sz w:val="22"/>
                <w:szCs w:val="22"/>
              </w:rPr>
              <w:t>Zákon č. 312/2002 Sb., o úřednících územních samosprávných celků a o změně některých zákonů</w:t>
            </w:r>
          </w:p>
        </w:tc>
        <w:tc>
          <w:tcPr>
            <w:tcW w:w="4961" w:type="dxa"/>
          </w:tcPr>
          <w:p w:rsidR="0079574C" w:rsidRDefault="0079574C" w:rsidP="0079574C">
            <w:pPr>
              <w:pStyle w:val="doc-ti2"/>
              <w:shd w:val="clear" w:color="auto" w:fill="FFFFFF"/>
              <w:spacing w:before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§ 4</w:t>
            </w:r>
          </w:p>
          <w:p w:rsidR="0079574C" w:rsidRDefault="0079574C" w:rsidP="0079574C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(1) </w:t>
            </w:r>
            <w:r w:rsidRPr="00155E4C">
              <w:rPr>
                <w:b w:val="0"/>
                <w:sz w:val="22"/>
                <w:szCs w:val="22"/>
              </w:rPr>
              <w:t xml:space="preserve">Úředníkem se může stát fyzická osoba, která je státním občanem České republiky, občanem jiného členského státu Evropské unie nebo občanem státu, který je smluvním státem Dohody o Evropském hospodářském prostoru, popřípadě fyzická osoba, která je </w:t>
            </w:r>
            <w:r>
              <w:rPr>
                <w:b w:val="0"/>
                <w:sz w:val="22"/>
                <w:szCs w:val="22"/>
              </w:rPr>
              <w:t>cizincem</w:t>
            </w:r>
            <w:r w:rsidRPr="00155E4C">
              <w:rPr>
                <w:b w:val="0"/>
                <w:sz w:val="22"/>
                <w:szCs w:val="22"/>
              </w:rPr>
              <w:t xml:space="preserve"> a</w:t>
            </w:r>
            <w:r>
              <w:rPr>
                <w:b w:val="0"/>
                <w:sz w:val="22"/>
                <w:szCs w:val="22"/>
              </w:rPr>
              <w:t> </w:t>
            </w:r>
            <w:r w:rsidRPr="00155E4C">
              <w:rPr>
                <w:b w:val="0"/>
                <w:sz w:val="22"/>
                <w:szCs w:val="22"/>
              </w:rPr>
              <w:t xml:space="preserve">má v České republice </w:t>
            </w:r>
            <w:r>
              <w:rPr>
                <w:b w:val="0"/>
                <w:sz w:val="22"/>
                <w:szCs w:val="22"/>
              </w:rPr>
              <w:t xml:space="preserve">povolen </w:t>
            </w:r>
            <w:r w:rsidRPr="00155E4C">
              <w:rPr>
                <w:b w:val="0"/>
                <w:sz w:val="22"/>
                <w:szCs w:val="22"/>
              </w:rPr>
              <w:t xml:space="preserve">trvalý </w:t>
            </w:r>
            <w:proofErr w:type="gramStart"/>
            <w:r w:rsidRPr="00155E4C">
              <w:rPr>
                <w:b w:val="0"/>
                <w:sz w:val="22"/>
                <w:szCs w:val="22"/>
              </w:rPr>
              <w:t>pobyt,</w:t>
            </w:r>
            <w:r w:rsidRPr="00155E4C">
              <w:rPr>
                <w:b w:val="0"/>
                <w:sz w:val="22"/>
                <w:szCs w:val="22"/>
                <w:vertAlign w:val="superscript"/>
              </w:rPr>
              <w:t>4)</w:t>
            </w:r>
            <w:r w:rsidRPr="00155E4C">
              <w:rPr>
                <w:b w:val="0"/>
                <w:sz w:val="22"/>
                <w:szCs w:val="22"/>
              </w:rPr>
              <w:t xml:space="preserve"> dosáhla</w:t>
            </w:r>
            <w:proofErr w:type="gramEnd"/>
            <w:r w:rsidRPr="00155E4C">
              <w:rPr>
                <w:b w:val="0"/>
                <w:sz w:val="22"/>
                <w:szCs w:val="22"/>
              </w:rPr>
              <w:t xml:space="preserve"> věku 18 let, je plně svéprávná, je bezúhonná, ovládá jednací jazyk</w:t>
            </w:r>
            <w:r w:rsidRPr="00155E4C">
              <w:rPr>
                <w:b w:val="0"/>
                <w:sz w:val="22"/>
                <w:szCs w:val="22"/>
                <w:vertAlign w:val="superscript"/>
              </w:rPr>
              <w:t>5)</w:t>
            </w:r>
            <w:r w:rsidRPr="00155E4C">
              <w:rPr>
                <w:b w:val="0"/>
                <w:sz w:val="22"/>
                <w:szCs w:val="22"/>
              </w:rPr>
              <w:t xml:space="preserve"> a</w:t>
            </w:r>
            <w:r>
              <w:rPr>
                <w:b w:val="0"/>
                <w:sz w:val="22"/>
                <w:szCs w:val="22"/>
              </w:rPr>
              <w:t> </w:t>
            </w:r>
            <w:r w:rsidRPr="00155E4C">
              <w:rPr>
                <w:b w:val="0"/>
                <w:sz w:val="22"/>
                <w:szCs w:val="22"/>
              </w:rPr>
              <w:t>splňuje další předpoklady pro výkon správních činností stanovené zvláštním právním předpisem.</w:t>
            </w:r>
          </w:p>
          <w:p w:rsidR="0079574C" w:rsidRPr="00C36E0D" w:rsidRDefault="0079574C" w:rsidP="0079574C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C36E0D">
              <w:rPr>
                <w:rFonts w:ascii="Times New Roman" w:hAnsi="Times New Roman"/>
                <w:b/>
              </w:rPr>
              <w:lastRenderedPageBreak/>
              <w:t>_______________</w:t>
            </w:r>
          </w:p>
          <w:p w:rsidR="0079574C" w:rsidRPr="006957C9" w:rsidRDefault="0079574C" w:rsidP="007957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7C9">
              <w:rPr>
                <w:rFonts w:ascii="Times New Roman" w:hAnsi="Times New Roman"/>
                <w:sz w:val="20"/>
                <w:szCs w:val="20"/>
                <w:vertAlign w:val="superscript"/>
              </w:rPr>
              <w:t>4)</w:t>
            </w:r>
            <w:r w:rsidRPr="006957C9">
              <w:rPr>
                <w:rFonts w:ascii="Times New Roman" w:hAnsi="Times New Roman"/>
                <w:sz w:val="20"/>
                <w:szCs w:val="20"/>
              </w:rPr>
              <w:t xml:space="preserve"> § 65 a násl. zákona č. 326/1999 Sb., o pobytu cizinců na území České republiky a o změně některých zákonů, ve znění zákona č.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6957C9">
              <w:rPr>
                <w:rFonts w:ascii="Times New Roman" w:hAnsi="Times New Roman"/>
                <w:sz w:val="20"/>
                <w:szCs w:val="20"/>
              </w:rPr>
              <w:t>140/2001 Sb.</w:t>
            </w:r>
          </w:p>
          <w:p w:rsidR="0079574C" w:rsidRPr="00155E4C" w:rsidRDefault="0079574C" w:rsidP="007957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5E4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5) </w:t>
            </w:r>
            <w:r w:rsidRPr="00155E4C">
              <w:rPr>
                <w:rFonts w:ascii="Times New Roman" w:hAnsi="Times New Roman"/>
                <w:sz w:val="20"/>
                <w:szCs w:val="20"/>
              </w:rPr>
              <w:t>§ 16 zákona č. 500/2004 Sb., správní řád, ve znění zákona č.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55E4C">
              <w:rPr>
                <w:rFonts w:ascii="Times New Roman" w:hAnsi="Times New Roman"/>
                <w:sz w:val="20"/>
                <w:szCs w:val="20"/>
              </w:rPr>
              <w:t>384/2008 Sb.</w:t>
            </w:r>
          </w:p>
          <w:p w:rsidR="0079574C" w:rsidRDefault="0079574C" w:rsidP="00155E4C">
            <w:pPr>
              <w:pStyle w:val="doc-ti2"/>
              <w:shd w:val="clear" w:color="auto" w:fill="FFFFFF"/>
              <w:spacing w:before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</w:tcPr>
          <w:p w:rsidR="0079574C" w:rsidRPr="009C64E0" w:rsidRDefault="006746FB" w:rsidP="001404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21994A0103(01)</w:t>
            </w:r>
          </w:p>
        </w:tc>
        <w:tc>
          <w:tcPr>
            <w:tcW w:w="1417" w:type="dxa"/>
          </w:tcPr>
          <w:p w:rsidR="0079574C" w:rsidRPr="009C64E0" w:rsidRDefault="006746FB" w:rsidP="009C64E0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Článek 28 Dohody o Evropském hospodářském prostoru </w:t>
            </w:r>
          </w:p>
        </w:tc>
        <w:tc>
          <w:tcPr>
            <w:tcW w:w="4895" w:type="dxa"/>
          </w:tcPr>
          <w:p w:rsidR="006746FB" w:rsidRPr="006746FB" w:rsidRDefault="006746FB" w:rsidP="006746F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Článek 28</w:t>
            </w:r>
          </w:p>
          <w:p w:rsidR="006746FB" w:rsidRP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Je zajištěn volný pohyb pracovníků mezi členskými státy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ES a státy ESVO.</w:t>
            </w:r>
          </w:p>
          <w:p w:rsidR="006746FB" w:rsidRP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Volný pohyb pracovníků zahrnuje odstranění jakékoli diskriminace mezi pracovníky členských států ES a států ESVO na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základě státní příslušnosti, pokud jde o zaměstnávání, odměnu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za práci a jiné pracovní podmínky.</w:t>
            </w:r>
          </w:p>
          <w:p w:rsidR="006746FB" w:rsidRP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S výhradou omezení odůvodněných veřejným pořádkem,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veřejnou bezpečností a ochranou zdraví zahrnuje právo: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a)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ucházet se o skutečně nabízená pracovní místa;</w:t>
            </w:r>
          </w:p>
          <w:p w:rsidR="006746FB" w:rsidRP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b) pohybovat se za tím účelem volně na území členských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států ES a států ESVO;</w:t>
            </w:r>
          </w:p>
          <w:p w:rsidR="003453C9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c)</w:t>
            </w:r>
            <w:r w:rsidR="003453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pobývat v některém z členských států ES nebo států ESVO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za účelem výkonu zaměstnání v souladu s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právními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a správními předpisy, jež upravují zaměstnávání vlastních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státních příslušníků;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746FB" w:rsidRP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d)</w:t>
            </w:r>
            <w:r w:rsidR="003453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zůstat na území členského státu ES nebo státu ESVO po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skončení zaměstnání.</w:t>
            </w:r>
          </w:p>
          <w:p w:rsidR="006746FB" w:rsidRPr="006746FB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3453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Tento článek se nepoužije pro zaměstnání ve veřejné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správě.</w:t>
            </w:r>
          </w:p>
          <w:p w:rsidR="0079574C" w:rsidRPr="009C64E0" w:rsidRDefault="006746FB" w:rsidP="006746FB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Zvláštní ustanovení o volném pohybu pracovníků jsou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46FB">
              <w:rPr>
                <w:rFonts w:ascii="Times New Roman" w:hAnsi="Times New Roman" w:cs="Times New Roman"/>
                <w:sz w:val="22"/>
                <w:szCs w:val="22"/>
              </w:rPr>
              <w:t>uvedena v příloze V.</w:t>
            </w:r>
          </w:p>
        </w:tc>
      </w:tr>
    </w:tbl>
    <w:p w:rsidR="00526100" w:rsidRDefault="00526100" w:rsidP="00526100">
      <w:pPr>
        <w:rPr>
          <w:sz w:val="22"/>
          <w:szCs w:val="22"/>
        </w:rPr>
      </w:pPr>
    </w:p>
    <w:p w:rsidR="00526100" w:rsidRPr="006B3E85" w:rsidRDefault="00526100" w:rsidP="00526100">
      <w:pPr>
        <w:rPr>
          <w:sz w:val="22"/>
          <w:szCs w:val="22"/>
        </w:rPr>
      </w:pPr>
    </w:p>
    <w:tbl>
      <w:tblPr>
        <w:tblStyle w:val="Mkatabulky"/>
        <w:tblW w:w="0" w:type="auto"/>
        <w:tblInd w:w="-601" w:type="dxa"/>
        <w:tblLook w:val="04A0" w:firstRow="1" w:lastRow="0" w:firstColumn="1" w:lastColumn="0" w:noHBand="0" w:noVBand="1"/>
      </w:tblPr>
      <w:tblGrid>
        <w:gridCol w:w="2124"/>
        <w:gridCol w:w="12471"/>
      </w:tblGrid>
      <w:tr w:rsidR="00526100" w:rsidRPr="006B3E85" w:rsidTr="0014046E">
        <w:tc>
          <w:tcPr>
            <w:tcW w:w="2127" w:type="dxa"/>
          </w:tcPr>
          <w:p w:rsidR="00526100" w:rsidRPr="006B3E85" w:rsidRDefault="00526100" w:rsidP="0014046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Č</w:t>
            </w:r>
            <w:r w:rsidRPr="006B3E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íslo předpisu EU (kód </w:t>
            </w:r>
            <w:proofErr w:type="spellStart"/>
            <w:r w:rsidRPr="006B3E85">
              <w:rPr>
                <w:rFonts w:ascii="Times New Roman" w:hAnsi="Times New Roman" w:cs="Times New Roman"/>
                <w:b/>
                <w:sz w:val="22"/>
                <w:szCs w:val="22"/>
              </w:rPr>
              <w:t>celex</w:t>
            </w:r>
            <w:proofErr w:type="spellEnd"/>
            <w:r w:rsidRPr="006B3E85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2618" w:type="dxa"/>
          </w:tcPr>
          <w:p w:rsidR="00526100" w:rsidRPr="006B3E85" w:rsidRDefault="00526100" w:rsidP="0014046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3E85">
              <w:rPr>
                <w:rFonts w:ascii="Times New Roman" w:hAnsi="Times New Roman" w:cs="Times New Roman"/>
                <w:b/>
                <w:sz w:val="22"/>
                <w:szCs w:val="22"/>
              </w:rPr>
              <w:t>Název předpisu EU</w:t>
            </w:r>
          </w:p>
        </w:tc>
      </w:tr>
      <w:tr w:rsidR="00526100" w:rsidRPr="006B3E85" w:rsidTr="0014046E">
        <w:tc>
          <w:tcPr>
            <w:tcW w:w="2127" w:type="dxa"/>
          </w:tcPr>
          <w:p w:rsidR="00526100" w:rsidRPr="006B3E85" w:rsidRDefault="00481220" w:rsidP="0014046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64E0">
              <w:rPr>
                <w:rFonts w:ascii="Times New Roman" w:hAnsi="Times New Roman" w:cs="Times New Roman"/>
              </w:rPr>
              <w:t>12016E045</w:t>
            </w:r>
          </w:p>
        </w:tc>
        <w:tc>
          <w:tcPr>
            <w:tcW w:w="12618" w:type="dxa"/>
          </w:tcPr>
          <w:p w:rsidR="00481220" w:rsidRDefault="00481220" w:rsidP="00481220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Smlouva o fungování Evropské unie </w:t>
            </w:r>
          </w:p>
          <w:p w:rsidR="00526100" w:rsidRPr="00481220" w:rsidRDefault="00481220" w:rsidP="00481220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</w:rPr>
            </w:pPr>
            <w:r w:rsidRPr="009C64E0">
              <w:rPr>
                <w:b w:val="0"/>
              </w:rPr>
              <w:t>Konsolidované znění Smlouvy o fungování Evropské unie</w:t>
            </w:r>
            <w:r>
              <w:rPr>
                <w:b w:val="0"/>
              </w:rPr>
              <w:t xml:space="preserve"> </w:t>
            </w:r>
            <w:r w:rsidRPr="009C64E0">
              <w:rPr>
                <w:b w:val="0"/>
              </w:rPr>
              <w:t>ČÁST TŘETÍ - VNITŘNÍ POLITIKY A ČINNOSTI UNIE</w:t>
            </w:r>
            <w:r>
              <w:rPr>
                <w:b w:val="0"/>
              </w:rPr>
              <w:t xml:space="preserve">, </w:t>
            </w:r>
            <w:r w:rsidRPr="009C64E0">
              <w:rPr>
                <w:b w:val="0"/>
              </w:rPr>
              <w:t>HLAVA IV - VOLNÝ POHYB OSOB, SLUŽEB A KAPITÁLU</w:t>
            </w:r>
            <w:r>
              <w:rPr>
                <w:b w:val="0"/>
              </w:rPr>
              <w:t xml:space="preserve">, </w:t>
            </w:r>
            <w:r w:rsidRPr="009C64E0">
              <w:rPr>
                <w:b w:val="0"/>
              </w:rPr>
              <w:t xml:space="preserve">KAPITOLA 1 </w:t>
            </w:r>
            <w:r>
              <w:rPr>
                <w:b w:val="0"/>
              </w:rPr>
              <w:t>–</w:t>
            </w:r>
            <w:r w:rsidRPr="009C64E0">
              <w:rPr>
                <w:b w:val="0"/>
              </w:rPr>
              <w:t xml:space="preserve"> PRACOVNÍCI</w:t>
            </w:r>
            <w:r>
              <w:rPr>
                <w:b w:val="0"/>
              </w:rPr>
              <w:t xml:space="preserve">, </w:t>
            </w:r>
            <w:r w:rsidRPr="009C64E0">
              <w:rPr>
                <w:b w:val="0"/>
              </w:rPr>
              <w:t>Článek 45 (bývalý článek 39 Smlouvy o ES)</w:t>
            </w:r>
          </w:p>
        </w:tc>
      </w:tr>
      <w:tr w:rsidR="003453C9" w:rsidRPr="006B3E85" w:rsidTr="0014046E">
        <w:tc>
          <w:tcPr>
            <w:tcW w:w="2127" w:type="dxa"/>
          </w:tcPr>
          <w:p w:rsidR="003453C9" w:rsidRPr="009C64E0" w:rsidRDefault="003453C9" w:rsidP="0014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21994A0103(01)</w:t>
            </w:r>
          </w:p>
        </w:tc>
        <w:tc>
          <w:tcPr>
            <w:tcW w:w="12618" w:type="dxa"/>
          </w:tcPr>
          <w:p w:rsidR="003453C9" w:rsidRDefault="003453C9" w:rsidP="003453C9">
            <w:pPr>
              <w:pStyle w:val="doc-ti2"/>
              <w:shd w:val="clear" w:color="auto" w:fill="FFFFFF"/>
              <w:spacing w:before="0" w:after="0" w:line="240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Dohoda o </w:t>
            </w:r>
            <w:r w:rsidR="004C3D34">
              <w:rPr>
                <w:b w:val="0"/>
              </w:rPr>
              <w:t>Evropském hospodářském prostoru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ČÁST III – VOL</w:t>
            </w:r>
            <w:r>
              <w:rPr>
                <w:b w:val="0"/>
              </w:rPr>
              <w:t xml:space="preserve">NÝ POHYB OSOB, SLUŽEB A KAPITÁLU, </w:t>
            </w:r>
            <w:r>
              <w:rPr>
                <w:b w:val="0"/>
              </w:rPr>
              <w:t>KAPITOLA 1 – PRACOVNÍCI A OS</w:t>
            </w:r>
            <w:r>
              <w:rPr>
                <w:b w:val="0"/>
              </w:rPr>
              <w:t xml:space="preserve">OBY SAMOSTATNĚ VÝDĚLEČNĚ ČINNÉ, </w:t>
            </w:r>
            <w:r>
              <w:rPr>
                <w:b w:val="0"/>
              </w:rPr>
              <w:t>Článek 28</w:t>
            </w:r>
          </w:p>
        </w:tc>
      </w:tr>
    </w:tbl>
    <w:p w:rsidR="00312D88" w:rsidRDefault="00312D88" w:rsidP="00C351C9"/>
    <w:sectPr w:rsidR="00312D88" w:rsidSect="006602A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15" w:rsidRDefault="00AF4A15">
      <w:r>
        <w:separator/>
      </w:r>
    </w:p>
  </w:endnote>
  <w:endnote w:type="continuationSeparator" w:id="0">
    <w:p w:rsidR="00AF4A15" w:rsidRDefault="00A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2"/>
        <w:szCs w:val="22"/>
      </w:rPr>
      <w:id w:val="759182866"/>
      <w:docPartObj>
        <w:docPartGallery w:val="Page Numbers (Bottom of Page)"/>
        <w:docPartUnique/>
      </w:docPartObj>
    </w:sdtPr>
    <w:sdtEndPr/>
    <w:sdtContent>
      <w:p w:rsidR="006673DF" w:rsidRPr="00812CC6" w:rsidRDefault="006F5536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812CC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812CC6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812CC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C23970">
          <w:rPr>
            <w:rFonts w:ascii="Times New Roman" w:hAnsi="Times New Roman" w:cs="Times New Roman"/>
            <w:noProof/>
            <w:sz w:val="22"/>
            <w:szCs w:val="22"/>
          </w:rPr>
          <w:t>3</w:t>
        </w:r>
        <w:r w:rsidRPr="00812CC6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6673DF" w:rsidRDefault="00AF4A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15" w:rsidRDefault="00AF4A15">
      <w:r>
        <w:separator/>
      </w:r>
    </w:p>
  </w:footnote>
  <w:footnote w:type="continuationSeparator" w:id="0">
    <w:p w:rsidR="00AF4A15" w:rsidRDefault="00AF4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00"/>
    <w:rsid w:val="000A6531"/>
    <w:rsid w:val="00104F19"/>
    <w:rsid w:val="001432F0"/>
    <w:rsid w:val="001438CE"/>
    <w:rsid w:val="0014789E"/>
    <w:rsid w:val="00155E4C"/>
    <w:rsid w:val="0015722B"/>
    <w:rsid w:val="001A36F9"/>
    <w:rsid w:val="001C45D5"/>
    <w:rsid w:val="002D08D8"/>
    <w:rsid w:val="002D692B"/>
    <w:rsid w:val="00312716"/>
    <w:rsid w:val="00312D88"/>
    <w:rsid w:val="00323787"/>
    <w:rsid w:val="003453C9"/>
    <w:rsid w:val="00350B80"/>
    <w:rsid w:val="00380A94"/>
    <w:rsid w:val="003E0FCE"/>
    <w:rsid w:val="00481220"/>
    <w:rsid w:val="004C3D34"/>
    <w:rsid w:val="00507CE0"/>
    <w:rsid w:val="0051401F"/>
    <w:rsid w:val="00526100"/>
    <w:rsid w:val="00664476"/>
    <w:rsid w:val="006746FB"/>
    <w:rsid w:val="006F5536"/>
    <w:rsid w:val="0078639E"/>
    <w:rsid w:val="0079574C"/>
    <w:rsid w:val="00812CC6"/>
    <w:rsid w:val="00852AA0"/>
    <w:rsid w:val="00862147"/>
    <w:rsid w:val="00897616"/>
    <w:rsid w:val="008F5F0C"/>
    <w:rsid w:val="009127B6"/>
    <w:rsid w:val="00992D60"/>
    <w:rsid w:val="009C64E0"/>
    <w:rsid w:val="00A439FE"/>
    <w:rsid w:val="00AF4A15"/>
    <w:rsid w:val="00C03F05"/>
    <w:rsid w:val="00C23970"/>
    <w:rsid w:val="00C351C9"/>
    <w:rsid w:val="00C74DCA"/>
    <w:rsid w:val="00C90C87"/>
    <w:rsid w:val="00DF35B9"/>
    <w:rsid w:val="00E63A2F"/>
    <w:rsid w:val="00F7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E14F"/>
  <w15:docId w15:val="{7A86094F-BC83-42DC-A8D7-DE5DFD73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6100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526100"/>
    <w:pPr>
      <w:jc w:val="center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526100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526100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261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oc-ti2">
    <w:name w:val="doc-ti2"/>
    <w:basedOn w:val="Normln"/>
    <w:rsid w:val="00526100"/>
    <w:pPr>
      <w:spacing w:before="240" w:after="120" w:line="312" w:lineRule="atLeast"/>
      <w:jc w:val="center"/>
    </w:pPr>
    <w:rPr>
      <w:rFonts w:ascii="Times New Roman" w:hAnsi="Times New Roman" w:cs="Times New Roman"/>
      <w:b/>
      <w:bCs/>
    </w:rPr>
  </w:style>
  <w:style w:type="table" w:styleId="Mkatabulky">
    <w:name w:val="Table Grid"/>
    <w:basedOn w:val="Normlntabulka"/>
    <w:uiPriority w:val="59"/>
    <w:rsid w:val="00526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5261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6100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2C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2CC6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i-art">
    <w:name w:val="ti-art"/>
    <w:basedOn w:val="Normln"/>
    <w:rsid w:val="009C64E0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ti-art">
    <w:name w:val="sti-art"/>
    <w:basedOn w:val="Normln"/>
    <w:rsid w:val="009C64E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p-normal">
    <w:name w:val="sp-normal"/>
    <w:basedOn w:val="Standardnpsmoodstavce"/>
    <w:rsid w:val="009C64E0"/>
  </w:style>
  <w:style w:type="paragraph" w:customStyle="1" w:styleId="Normln1">
    <w:name w:val="Normální1"/>
    <w:basedOn w:val="Normln"/>
    <w:rsid w:val="009C64E0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716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PONDĚLÍČKOVÁ Klára, Mgr.</cp:lastModifiedBy>
  <cp:revision>15</cp:revision>
  <cp:lastPrinted>2018-05-04T07:17:00Z</cp:lastPrinted>
  <dcterms:created xsi:type="dcterms:W3CDTF">2019-08-12T08:19:00Z</dcterms:created>
  <dcterms:modified xsi:type="dcterms:W3CDTF">2019-11-01T09:01:00Z</dcterms:modified>
</cp:coreProperties>
</file>