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5AF" w:rsidRPr="00D60E23" w:rsidRDefault="00C8368F" w:rsidP="007E2C74">
      <w:pPr>
        <w:spacing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 xml:space="preserve">V l á d n í  </w:t>
      </w:r>
      <w:r w:rsidR="004C044C">
        <w:rPr>
          <w:rFonts w:ascii="Times New Roman" w:hAnsi="Times New Roman" w:cs="Times New Roman"/>
          <w:sz w:val="24"/>
          <w:szCs w:val="24"/>
        </w:rPr>
        <w:t xml:space="preserve"> </w:t>
      </w:r>
      <w:r>
        <w:rPr>
          <w:rFonts w:ascii="Times New Roman" w:hAnsi="Times New Roman" w:cs="Times New Roman"/>
          <w:sz w:val="24"/>
          <w:szCs w:val="24"/>
        </w:rPr>
        <w:t>n</w:t>
      </w:r>
      <w:r w:rsidR="000D65AF" w:rsidRPr="00D60E23">
        <w:rPr>
          <w:rFonts w:ascii="Times New Roman" w:hAnsi="Times New Roman" w:cs="Times New Roman"/>
          <w:sz w:val="24"/>
          <w:szCs w:val="24"/>
        </w:rPr>
        <w:t xml:space="preserve"> á v r h</w:t>
      </w:r>
      <w:proofErr w:type="gramEnd"/>
    </w:p>
    <w:p w:rsidR="000D65AF" w:rsidRPr="00D60E23" w:rsidRDefault="000D65AF" w:rsidP="007E2C74">
      <w:pPr>
        <w:spacing w:after="120" w:line="240" w:lineRule="auto"/>
        <w:jc w:val="center"/>
        <w:rPr>
          <w:rFonts w:ascii="Times New Roman" w:hAnsi="Times New Roman" w:cs="Times New Roman"/>
          <w:b/>
          <w:sz w:val="24"/>
          <w:szCs w:val="24"/>
        </w:rPr>
      </w:pPr>
      <w:r w:rsidRPr="00D60E23">
        <w:rPr>
          <w:rFonts w:ascii="Times New Roman" w:hAnsi="Times New Roman" w:cs="Times New Roman"/>
          <w:b/>
          <w:sz w:val="24"/>
          <w:szCs w:val="24"/>
        </w:rPr>
        <w:t>ZÁKON</w:t>
      </w:r>
    </w:p>
    <w:p w:rsidR="000D65AF" w:rsidRPr="00643F0E" w:rsidRDefault="000D65AF" w:rsidP="007E2C74">
      <w:pPr>
        <w:spacing w:line="240" w:lineRule="auto"/>
        <w:jc w:val="center"/>
        <w:rPr>
          <w:rFonts w:ascii="Times New Roman" w:hAnsi="Times New Roman" w:cs="Times New Roman"/>
          <w:sz w:val="24"/>
          <w:szCs w:val="24"/>
        </w:rPr>
      </w:pPr>
      <w:r w:rsidRPr="00643F0E">
        <w:rPr>
          <w:rFonts w:ascii="Times New Roman" w:hAnsi="Times New Roman" w:cs="Times New Roman"/>
          <w:sz w:val="24"/>
          <w:szCs w:val="24"/>
        </w:rPr>
        <w:t xml:space="preserve">ze dne </w:t>
      </w:r>
      <w:proofErr w:type="gramStart"/>
      <w:r w:rsidRPr="00643F0E">
        <w:rPr>
          <w:rFonts w:ascii="Times New Roman" w:hAnsi="Times New Roman" w:cs="Times New Roman"/>
          <w:sz w:val="24"/>
          <w:szCs w:val="24"/>
        </w:rPr>
        <w:t>…..…</w:t>
      </w:r>
      <w:proofErr w:type="gramEnd"/>
      <w:r w:rsidRPr="00643F0E">
        <w:rPr>
          <w:rFonts w:ascii="Times New Roman" w:hAnsi="Times New Roman" w:cs="Times New Roman"/>
          <w:sz w:val="24"/>
          <w:szCs w:val="24"/>
        </w:rPr>
        <w:t>. 2019,</w:t>
      </w:r>
    </w:p>
    <w:p w:rsidR="000D65AF" w:rsidRDefault="000D65AF" w:rsidP="007E2C7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kterým se mění zákon č. 312/2002 Sb., </w:t>
      </w:r>
      <w:r w:rsidRPr="000D65AF">
        <w:rPr>
          <w:rFonts w:ascii="Times New Roman" w:hAnsi="Times New Roman" w:cs="Times New Roman"/>
          <w:b/>
          <w:sz w:val="24"/>
          <w:szCs w:val="24"/>
        </w:rPr>
        <w:t xml:space="preserve">o úřednících územních samosprávných celků </w:t>
      </w:r>
    </w:p>
    <w:p w:rsidR="000D65AF" w:rsidRPr="00D60E23" w:rsidRDefault="000D65AF" w:rsidP="007E2C74">
      <w:pPr>
        <w:spacing w:after="0" w:line="240" w:lineRule="auto"/>
        <w:jc w:val="center"/>
        <w:rPr>
          <w:rFonts w:ascii="Times New Roman" w:hAnsi="Times New Roman" w:cs="Times New Roman"/>
          <w:b/>
          <w:sz w:val="24"/>
          <w:szCs w:val="24"/>
        </w:rPr>
      </w:pPr>
      <w:r w:rsidRPr="000D65AF">
        <w:rPr>
          <w:rFonts w:ascii="Times New Roman" w:hAnsi="Times New Roman" w:cs="Times New Roman"/>
          <w:b/>
          <w:sz w:val="24"/>
          <w:szCs w:val="24"/>
        </w:rPr>
        <w:t>a o změně některých zákonů</w:t>
      </w:r>
      <w:r>
        <w:rPr>
          <w:rFonts w:ascii="Times New Roman" w:hAnsi="Times New Roman" w:cs="Times New Roman"/>
          <w:b/>
          <w:sz w:val="24"/>
          <w:szCs w:val="24"/>
        </w:rPr>
        <w:t xml:space="preserve">, </w:t>
      </w:r>
      <w:r w:rsidR="00557858">
        <w:rPr>
          <w:rFonts w:ascii="Times New Roman" w:hAnsi="Times New Roman" w:cs="Times New Roman"/>
          <w:b/>
          <w:sz w:val="24"/>
          <w:szCs w:val="24"/>
        </w:rPr>
        <w:t xml:space="preserve">ve znění pozdějších předpisů, </w:t>
      </w:r>
      <w:r w:rsidR="0064438E">
        <w:rPr>
          <w:rFonts w:ascii="Times New Roman" w:hAnsi="Times New Roman" w:cs="Times New Roman"/>
          <w:b/>
          <w:sz w:val="24"/>
          <w:szCs w:val="24"/>
        </w:rPr>
        <w:t>a další související zákony</w:t>
      </w:r>
      <w:r w:rsidR="008F66EF">
        <w:rPr>
          <w:rFonts w:ascii="Times New Roman" w:hAnsi="Times New Roman" w:cs="Times New Roman"/>
          <w:b/>
          <w:sz w:val="24"/>
          <w:szCs w:val="24"/>
        </w:rPr>
        <w:t xml:space="preserve"> </w:t>
      </w:r>
    </w:p>
    <w:p w:rsidR="000D65AF" w:rsidRPr="00D60E23" w:rsidRDefault="000D65AF" w:rsidP="007E2C74">
      <w:pPr>
        <w:spacing w:line="240" w:lineRule="auto"/>
        <w:jc w:val="both"/>
        <w:rPr>
          <w:rFonts w:ascii="Times New Roman" w:hAnsi="Times New Roman" w:cs="Times New Roman"/>
          <w:sz w:val="24"/>
          <w:szCs w:val="24"/>
        </w:rPr>
      </w:pPr>
    </w:p>
    <w:p w:rsidR="000D65AF" w:rsidRDefault="000D65AF" w:rsidP="007E2C74">
      <w:pPr>
        <w:spacing w:after="480" w:line="240" w:lineRule="auto"/>
        <w:ind w:firstLine="708"/>
        <w:jc w:val="both"/>
        <w:rPr>
          <w:rFonts w:ascii="Times New Roman" w:hAnsi="Times New Roman" w:cs="Times New Roman"/>
          <w:sz w:val="24"/>
          <w:szCs w:val="24"/>
        </w:rPr>
      </w:pPr>
      <w:r w:rsidRPr="00D60E23">
        <w:rPr>
          <w:rFonts w:ascii="Times New Roman" w:hAnsi="Times New Roman" w:cs="Times New Roman"/>
          <w:sz w:val="24"/>
          <w:szCs w:val="24"/>
        </w:rPr>
        <w:t>Parlament se usnesl na tomto zákoně České republiky:</w:t>
      </w:r>
    </w:p>
    <w:p w:rsidR="008F66EF" w:rsidRDefault="008F66EF" w:rsidP="007E2C74">
      <w:pPr>
        <w:spacing w:after="120" w:line="240" w:lineRule="auto"/>
        <w:jc w:val="center"/>
        <w:rPr>
          <w:rFonts w:ascii="Times New Roman" w:hAnsi="Times New Roman" w:cs="Times New Roman"/>
          <w:sz w:val="24"/>
          <w:szCs w:val="24"/>
        </w:rPr>
      </w:pPr>
      <w:r w:rsidRPr="00F612CD">
        <w:rPr>
          <w:rFonts w:ascii="Times New Roman" w:hAnsi="Times New Roman" w:cs="Times New Roman"/>
          <w:sz w:val="24"/>
          <w:szCs w:val="24"/>
        </w:rPr>
        <w:t>ČÁST PRVNÍ</w:t>
      </w:r>
    </w:p>
    <w:p w:rsidR="008F66EF" w:rsidRPr="008F66EF" w:rsidRDefault="008F66EF" w:rsidP="007E2C74">
      <w:pPr>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t>Změna zákona o úřednících územních samosprávných celků</w:t>
      </w:r>
    </w:p>
    <w:p w:rsidR="00FB21B2" w:rsidRDefault="00643F0E" w:rsidP="007E2C74">
      <w:pPr>
        <w:spacing w:after="240" w:line="240" w:lineRule="auto"/>
        <w:jc w:val="center"/>
        <w:rPr>
          <w:rFonts w:ascii="Times New Roman" w:hAnsi="Times New Roman" w:cs="Times New Roman"/>
          <w:sz w:val="24"/>
          <w:szCs w:val="24"/>
        </w:rPr>
      </w:pPr>
      <w:r>
        <w:rPr>
          <w:rFonts w:ascii="Times New Roman" w:hAnsi="Times New Roman" w:cs="Times New Roman"/>
          <w:sz w:val="24"/>
          <w:szCs w:val="24"/>
        </w:rPr>
        <w:t>Čl. I</w:t>
      </w:r>
    </w:p>
    <w:p w:rsidR="00643F0E" w:rsidRDefault="00ED0932" w:rsidP="007E2C74">
      <w:pPr>
        <w:spacing w:after="240" w:line="240" w:lineRule="auto"/>
        <w:ind w:firstLine="709"/>
        <w:jc w:val="both"/>
        <w:rPr>
          <w:rFonts w:ascii="Times New Roman" w:hAnsi="Times New Roman" w:cs="Times New Roman"/>
          <w:sz w:val="24"/>
          <w:szCs w:val="24"/>
        </w:rPr>
      </w:pPr>
      <w:r w:rsidRPr="00ED0932">
        <w:rPr>
          <w:rFonts w:ascii="Times New Roman" w:hAnsi="Times New Roman" w:cs="Times New Roman"/>
          <w:sz w:val="24"/>
          <w:szCs w:val="24"/>
        </w:rPr>
        <w:t>Zákon č. 312/2002 Sb., o úřednících územních samosprávných celků a o změně některých zákonů, ve znění zákona č. 46/2004 Sb., zákona č. 234/2006 Sb., zákona č.</w:t>
      </w:r>
      <w:r w:rsidR="003B44B1">
        <w:t> </w:t>
      </w:r>
      <w:r w:rsidRPr="00ED0932">
        <w:rPr>
          <w:rFonts w:ascii="Times New Roman" w:hAnsi="Times New Roman" w:cs="Times New Roman"/>
          <w:sz w:val="24"/>
          <w:szCs w:val="24"/>
        </w:rPr>
        <w:t>264/2006</w:t>
      </w:r>
      <w:r w:rsidR="003B44B1">
        <w:rPr>
          <w:rFonts w:ascii="Times New Roman" w:hAnsi="Times New Roman" w:cs="Times New Roman"/>
          <w:sz w:val="24"/>
          <w:szCs w:val="24"/>
        </w:rPr>
        <w:t> </w:t>
      </w:r>
      <w:r w:rsidRPr="00ED0932">
        <w:rPr>
          <w:rFonts w:ascii="Times New Roman" w:hAnsi="Times New Roman" w:cs="Times New Roman"/>
          <w:sz w:val="24"/>
          <w:szCs w:val="24"/>
        </w:rPr>
        <w:t>Sb., zákona č. 227/2009 Sb., zákona č. 365/2011 Sb., zákona č. 420/2011 Sb., zákona č. 8</w:t>
      </w:r>
      <w:r>
        <w:rPr>
          <w:rFonts w:ascii="Times New Roman" w:hAnsi="Times New Roman" w:cs="Times New Roman"/>
          <w:sz w:val="24"/>
          <w:szCs w:val="24"/>
        </w:rPr>
        <w:t>9/2012 Sb., zákona č. 250/2014 Sb. a zákona č. 183/2017 Sb.,</w:t>
      </w:r>
      <w:r w:rsidRPr="00ED0932">
        <w:rPr>
          <w:rFonts w:ascii="Times New Roman" w:hAnsi="Times New Roman" w:cs="Times New Roman"/>
          <w:sz w:val="24"/>
          <w:szCs w:val="24"/>
        </w:rPr>
        <w:t xml:space="preserve"> se mění takto:</w:t>
      </w:r>
    </w:p>
    <w:p w:rsidR="00337E15" w:rsidRPr="007B7768" w:rsidRDefault="00DE107A"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w:t>
      </w:r>
      <w:r w:rsidR="00ED0932">
        <w:rPr>
          <w:rFonts w:ascii="Times New Roman" w:hAnsi="Times New Roman" w:cs="Times New Roman"/>
          <w:sz w:val="24"/>
          <w:szCs w:val="24"/>
        </w:rPr>
        <w:t xml:space="preserve">4 odst. 1 se za slovo „republiky“ vkládají </w:t>
      </w:r>
      <w:r w:rsidR="00ED0932" w:rsidRPr="00ED0932">
        <w:rPr>
          <w:rFonts w:ascii="Times New Roman" w:hAnsi="Times New Roman" w:cs="Times New Roman"/>
          <w:sz w:val="24"/>
          <w:szCs w:val="24"/>
        </w:rPr>
        <w:t>slova „</w:t>
      </w:r>
      <w:r w:rsidR="00ED0932" w:rsidRPr="007B7768">
        <w:rPr>
          <w:rFonts w:ascii="Times New Roman" w:hAnsi="Times New Roman" w:cs="Times New Roman"/>
          <w:sz w:val="24"/>
          <w:szCs w:val="24"/>
          <w:u w:val="single"/>
        </w:rPr>
        <w:t xml:space="preserve">, </w:t>
      </w:r>
      <w:r w:rsidR="00ED0932" w:rsidRPr="007B7768">
        <w:rPr>
          <w:rFonts w:ascii="Times New Roman" w:hAnsi="Times New Roman"/>
          <w:sz w:val="24"/>
          <w:szCs w:val="24"/>
          <w:u w:val="single"/>
        </w:rPr>
        <w:t>občanem jiného členského státu Evropské unie nebo občanem státu, který je smluvním státem Dohody o Evropském hospodářském prostoru</w:t>
      </w:r>
      <w:r w:rsidR="00ED0932">
        <w:rPr>
          <w:rFonts w:ascii="Times New Roman" w:hAnsi="Times New Roman"/>
          <w:sz w:val="24"/>
          <w:szCs w:val="24"/>
        </w:rPr>
        <w:t>“</w:t>
      </w:r>
      <w:r w:rsidR="00F612CD">
        <w:rPr>
          <w:rFonts w:ascii="Times New Roman" w:hAnsi="Times New Roman"/>
          <w:sz w:val="24"/>
          <w:szCs w:val="24"/>
        </w:rPr>
        <w:t xml:space="preserve">, </w:t>
      </w:r>
      <w:r w:rsidR="00F612CD" w:rsidRPr="00F612CD">
        <w:rPr>
          <w:rFonts w:ascii="Times New Roman" w:hAnsi="Times New Roman"/>
          <w:sz w:val="24"/>
          <w:szCs w:val="24"/>
        </w:rPr>
        <w:t>slova „</w:t>
      </w:r>
      <w:r w:rsidR="00F612CD" w:rsidRPr="00F612CD">
        <w:rPr>
          <w:rFonts w:ascii="Times New Roman" w:hAnsi="Times New Roman" w:cs="Times New Roman"/>
          <w:sz w:val="24"/>
          <w:szCs w:val="24"/>
        </w:rPr>
        <w:t>cizím státním občanem</w:t>
      </w:r>
      <w:r w:rsidR="00F612CD" w:rsidRPr="00F612CD">
        <w:rPr>
          <w:rFonts w:ascii="Times New Roman" w:hAnsi="Times New Roman"/>
          <w:sz w:val="24"/>
          <w:szCs w:val="24"/>
        </w:rPr>
        <w:t xml:space="preserve">“ se nahrazují slovem „cizincem“, </w:t>
      </w:r>
      <w:r w:rsidR="00F612CD" w:rsidRPr="00F612CD">
        <w:rPr>
          <w:rFonts w:ascii="Times New Roman" w:hAnsi="Times New Roman" w:cs="Times New Roman"/>
          <w:sz w:val="24"/>
          <w:szCs w:val="24"/>
        </w:rPr>
        <w:t>za slovo „republice“ se vkládá slovo „povolen“</w:t>
      </w:r>
      <w:r w:rsidR="00ED0932" w:rsidRPr="00F612CD">
        <w:rPr>
          <w:rFonts w:ascii="Times New Roman" w:hAnsi="Times New Roman"/>
          <w:sz w:val="24"/>
          <w:szCs w:val="24"/>
        </w:rPr>
        <w:t xml:space="preserve"> a slova</w:t>
      </w:r>
      <w:r w:rsidR="00ED0932">
        <w:rPr>
          <w:rFonts w:ascii="Times New Roman" w:hAnsi="Times New Roman"/>
          <w:sz w:val="24"/>
          <w:szCs w:val="24"/>
        </w:rPr>
        <w:t xml:space="preserve"> „způsobilá k právním úkonům“ se nahrazují slovy „</w:t>
      </w:r>
      <w:r w:rsidR="00ED0932" w:rsidRPr="007B7768">
        <w:rPr>
          <w:rFonts w:ascii="Times New Roman" w:hAnsi="Times New Roman"/>
          <w:sz w:val="24"/>
          <w:szCs w:val="24"/>
          <w:u w:val="single"/>
        </w:rPr>
        <w:t>plně svéprávná</w:t>
      </w:r>
      <w:r w:rsidR="00ED0932">
        <w:rPr>
          <w:rFonts w:ascii="Times New Roman" w:hAnsi="Times New Roman"/>
          <w:sz w:val="24"/>
          <w:szCs w:val="24"/>
        </w:rPr>
        <w:t xml:space="preserve">“. </w:t>
      </w:r>
    </w:p>
    <w:p w:rsidR="007B7768" w:rsidRDefault="007B7768" w:rsidP="00F612CD">
      <w:pPr>
        <w:pStyle w:val="Odstavecseseznamem"/>
        <w:spacing w:after="0" w:line="240" w:lineRule="auto"/>
        <w:ind w:left="357"/>
        <w:contextualSpacing w:val="0"/>
        <w:jc w:val="both"/>
        <w:rPr>
          <w:rFonts w:ascii="Times New Roman" w:hAnsi="Times New Roman" w:cs="Times New Roman"/>
          <w:i/>
          <w:sz w:val="24"/>
          <w:szCs w:val="24"/>
        </w:rPr>
      </w:pPr>
      <w:r>
        <w:rPr>
          <w:rFonts w:ascii="Times New Roman" w:hAnsi="Times New Roman" w:cs="Times New Roman"/>
          <w:i/>
          <w:sz w:val="24"/>
          <w:szCs w:val="24"/>
        </w:rPr>
        <w:t>CELEX 12016E045</w:t>
      </w:r>
    </w:p>
    <w:p w:rsidR="00F612CD" w:rsidRPr="007B7768" w:rsidRDefault="00F612CD" w:rsidP="007E2C74">
      <w:pPr>
        <w:pStyle w:val="Odstavecseseznamem"/>
        <w:spacing w:after="240" w:line="240" w:lineRule="auto"/>
        <w:ind w:left="357"/>
        <w:contextualSpacing w:val="0"/>
        <w:jc w:val="both"/>
        <w:rPr>
          <w:rFonts w:ascii="Times New Roman" w:hAnsi="Times New Roman" w:cs="Times New Roman"/>
          <w:i/>
          <w:sz w:val="24"/>
          <w:szCs w:val="24"/>
        </w:rPr>
      </w:pPr>
      <w:r>
        <w:rPr>
          <w:rFonts w:ascii="Times New Roman" w:hAnsi="Times New Roman" w:cs="Times New Roman"/>
          <w:i/>
          <w:sz w:val="24"/>
          <w:szCs w:val="24"/>
        </w:rPr>
        <w:t>CELEX 21994A0103(01)</w:t>
      </w:r>
    </w:p>
    <w:p w:rsidR="006F6122" w:rsidRDefault="005E096D"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sidRPr="00337E15">
        <w:rPr>
          <w:rFonts w:ascii="Times New Roman" w:hAnsi="Times New Roman" w:cs="Times New Roman"/>
          <w:sz w:val="24"/>
          <w:szCs w:val="24"/>
        </w:rPr>
        <w:t xml:space="preserve">Poznámka pod </w:t>
      </w:r>
      <w:r w:rsidR="00195F55">
        <w:rPr>
          <w:rFonts w:ascii="Times New Roman" w:hAnsi="Times New Roman" w:cs="Times New Roman"/>
          <w:sz w:val="24"/>
          <w:szCs w:val="24"/>
        </w:rPr>
        <w:t>čarou č. 5</w:t>
      </w:r>
      <w:r w:rsidRPr="00337E15">
        <w:rPr>
          <w:rFonts w:ascii="Times New Roman" w:hAnsi="Times New Roman" w:cs="Times New Roman"/>
          <w:sz w:val="24"/>
          <w:szCs w:val="24"/>
        </w:rPr>
        <w:t xml:space="preserve"> zní: </w:t>
      </w:r>
    </w:p>
    <w:p w:rsidR="005E096D" w:rsidRDefault="005E096D" w:rsidP="007E2C74">
      <w:pPr>
        <w:pStyle w:val="Odstavecseseznamem"/>
        <w:spacing w:after="240" w:line="240" w:lineRule="auto"/>
        <w:ind w:left="357"/>
        <w:contextualSpacing w:val="0"/>
        <w:jc w:val="both"/>
        <w:rPr>
          <w:rFonts w:ascii="Times New Roman" w:hAnsi="Times New Roman" w:cs="Times New Roman"/>
          <w:sz w:val="24"/>
          <w:szCs w:val="24"/>
        </w:rPr>
      </w:pPr>
      <w:r w:rsidRPr="00337E15">
        <w:rPr>
          <w:rFonts w:ascii="Times New Roman" w:hAnsi="Times New Roman" w:cs="Times New Roman"/>
          <w:sz w:val="24"/>
          <w:szCs w:val="24"/>
        </w:rPr>
        <w:t>„</w:t>
      </w:r>
      <w:r w:rsidR="00337E15">
        <w:rPr>
          <w:rFonts w:ascii="Times New Roman" w:hAnsi="Times New Roman" w:cs="Times New Roman"/>
          <w:sz w:val="24"/>
          <w:szCs w:val="24"/>
          <w:vertAlign w:val="superscript"/>
        </w:rPr>
        <w:t xml:space="preserve">5) </w:t>
      </w:r>
      <w:r w:rsidRPr="00337E15">
        <w:rPr>
          <w:rFonts w:ascii="Times New Roman" w:hAnsi="Times New Roman" w:cs="Times New Roman"/>
          <w:sz w:val="24"/>
          <w:szCs w:val="24"/>
        </w:rPr>
        <w:t>§ 16 zá</w:t>
      </w:r>
      <w:r w:rsidR="00432995">
        <w:rPr>
          <w:rFonts w:ascii="Times New Roman" w:hAnsi="Times New Roman" w:cs="Times New Roman"/>
          <w:sz w:val="24"/>
          <w:szCs w:val="24"/>
        </w:rPr>
        <w:t>kona č. 500/2004 Sb., správní řád</w:t>
      </w:r>
      <w:r w:rsidR="00767FDB">
        <w:rPr>
          <w:rFonts w:ascii="Times New Roman" w:hAnsi="Times New Roman" w:cs="Times New Roman"/>
          <w:sz w:val="24"/>
          <w:szCs w:val="24"/>
        </w:rPr>
        <w:t xml:space="preserve">, ve znění </w:t>
      </w:r>
      <w:r w:rsidR="0007499A">
        <w:rPr>
          <w:rFonts w:ascii="Times New Roman" w:hAnsi="Times New Roman" w:cs="Times New Roman"/>
          <w:sz w:val="24"/>
          <w:szCs w:val="24"/>
        </w:rPr>
        <w:t>pozdějších předpisů</w:t>
      </w:r>
      <w:r w:rsidR="00432995">
        <w:rPr>
          <w:rFonts w:ascii="Times New Roman" w:hAnsi="Times New Roman" w:cs="Times New Roman"/>
          <w:sz w:val="24"/>
          <w:szCs w:val="24"/>
        </w:rPr>
        <w:t>.</w:t>
      </w:r>
      <w:r w:rsidRPr="00337E15">
        <w:rPr>
          <w:rFonts w:ascii="Times New Roman" w:hAnsi="Times New Roman" w:cs="Times New Roman"/>
          <w:sz w:val="24"/>
          <w:szCs w:val="24"/>
        </w:rPr>
        <w:t>“.</w:t>
      </w:r>
    </w:p>
    <w:p w:rsidR="0007499A" w:rsidRDefault="0064438E" w:rsidP="0007499A">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sidRPr="00A21C1F">
        <w:rPr>
          <w:rFonts w:ascii="Times New Roman" w:hAnsi="Times New Roman" w:cs="Times New Roman"/>
          <w:sz w:val="24"/>
          <w:szCs w:val="24"/>
        </w:rPr>
        <w:t xml:space="preserve">V § 17 odst. 1 písmeno c) </w:t>
      </w:r>
      <w:r w:rsidR="0007499A">
        <w:rPr>
          <w:rFonts w:ascii="Times New Roman" w:hAnsi="Times New Roman" w:cs="Times New Roman"/>
          <w:sz w:val="24"/>
          <w:szCs w:val="24"/>
        </w:rPr>
        <w:t>zní:</w:t>
      </w:r>
    </w:p>
    <w:p w:rsidR="0064438E" w:rsidRPr="00A21C1F" w:rsidRDefault="0007499A" w:rsidP="0007499A">
      <w:pPr>
        <w:pStyle w:val="Odstavecseseznamem"/>
        <w:spacing w:after="240" w:line="240" w:lineRule="auto"/>
        <w:ind w:left="357"/>
        <w:contextualSpacing w:val="0"/>
        <w:jc w:val="both"/>
        <w:rPr>
          <w:rFonts w:ascii="Times New Roman" w:hAnsi="Times New Roman" w:cs="Times New Roman"/>
          <w:sz w:val="24"/>
          <w:szCs w:val="24"/>
        </w:rPr>
      </w:pPr>
      <w:r>
        <w:rPr>
          <w:rFonts w:ascii="Times New Roman" w:hAnsi="Times New Roman" w:cs="Times New Roman"/>
          <w:sz w:val="24"/>
          <w:szCs w:val="24"/>
        </w:rPr>
        <w:t xml:space="preserve">„c) ústřední správní úřad,“. </w:t>
      </w:r>
      <w:r w:rsidR="0064438E" w:rsidRPr="00A21C1F">
        <w:rPr>
          <w:rFonts w:ascii="Times New Roman" w:hAnsi="Times New Roman" w:cs="Times New Roman"/>
          <w:sz w:val="24"/>
          <w:szCs w:val="24"/>
        </w:rPr>
        <w:t xml:space="preserve"> </w:t>
      </w:r>
    </w:p>
    <w:p w:rsidR="009F06D6" w:rsidRPr="00A21C1F" w:rsidRDefault="009F06D6"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sidRPr="00A21C1F">
        <w:rPr>
          <w:rFonts w:ascii="Times New Roman" w:hAnsi="Times New Roman" w:cs="Times New Roman"/>
          <w:sz w:val="24"/>
          <w:szCs w:val="24"/>
        </w:rPr>
        <w:t>V</w:t>
      </w:r>
      <w:r w:rsidR="00894645" w:rsidRPr="00A21C1F">
        <w:rPr>
          <w:rFonts w:ascii="Times New Roman" w:hAnsi="Times New Roman" w:cs="Times New Roman"/>
          <w:sz w:val="24"/>
          <w:szCs w:val="24"/>
        </w:rPr>
        <w:t xml:space="preserve"> </w:t>
      </w:r>
      <w:r w:rsidRPr="00A21C1F">
        <w:rPr>
          <w:rFonts w:ascii="Times New Roman" w:hAnsi="Times New Roman" w:cs="Times New Roman"/>
          <w:sz w:val="24"/>
          <w:szCs w:val="24"/>
        </w:rPr>
        <w:t xml:space="preserve">§ 17 </w:t>
      </w:r>
      <w:r w:rsidR="004D7CCA" w:rsidRPr="00A21C1F">
        <w:rPr>
          <w:rFonts w:ascii="Times New Roman" w:hAnsi="Times New Roman" w:cs="Times New Roman"/>
          <w:sz w:val="24"/>
          <w:szCs w:val="24"/>
        </w:rPr>
        <w:t>odst.</w:t>
      </w:r>
      <w:r w:rsidRPr="00A21C1F">
        <w:rPr>
          <w:rFonts w:ascii="Times New Roman" w:hAnsi="Times New Roman" w:cs="Times New Roman"/>
          <w:sz w:val="24"/>
          <w:szCs w:val="24"/>
        </w:rPr>
        <w:t xml:space="preserve"> 1 </w:t>
      </w:r>
      <w:r w:rsidR="0064438E" w:rsidRPr="00A21C1F">
        <w:rPr>
          <w:rFonts w:ascii="Times New Roman" w:hAnsi="Times New Roman" w:cs="Times New Roman"/>
          <w:sz w:val="24"/>
          <w:szCs w:val="24"/>
        </w:rPr>
        <w:t xml:space="preserve">se </w:t>
      </w:r>
      <w:r w:rsidR="0007499A">
        <w:rPr>
          <w:rFonts w:ascii="Times New Roman" w:hAnsi="Times New Roman" w:cs="Times New Roman"/>
          <w:sz w:val="24"/>
          <w:szCs w:val="24"/>
        </w:rPr>
        <w:t>za písmeno c</w:t>
      </w:r>
      <w:r w:rsidR="004D7CCA" w:rsidRPr="00A21C1F">
        <w:rPr>
          <w:rFonts w:ascii="Times New Roman" w:hAnsi="Times New Roman" w:cs="Times New Roman"/>
          <w:sz w:val="24"/>
          <w:szCs w:val="24"/>
        </w:rPr>
        <w:t>)</w:t>
      </w:r>
      <w:r w:rsidRPr="00A21C1F">
        <w:rPr>
          <w:rFonts w:ascii="Times New Roman" w:hAnsi="Times New Roman" w:cs="Times New Roman"/>
          <w:sz w:val="24"/>
          <w:szCs w:val="24"/>
        </w:rPr>
        <w:t xml:space="preserve"> </w:t>
      </w:r>
      <w:r w:rsidR="00FC2553" w:rsidRPr="00A21C1F">
        <w:rPr>
          <w:rFonts w:ascii="Times New Roman" w:hAnsi="Times New Roman" w:cs="Times New Roman"/>
          <w:sz w:val="24"/>
          <w:szCs w:val="24"/>
        </w:rPr>
        <w:t>vkládají nová</w:t>
      </w:r>
      <w:r w:rsidR="00376766" w:rsidRPr="00A21C1F">
        <w:rPr>
          <w:rFonts w:ascii="Times New Roman" w:hAnsi="Times New Roman" w:cs="Times New Roman"/>
          <w:sz w:val="24"/>
          <w:szCs w:val="24"/>
        </w:rPr>
        <w:t xml:space="preserve"> </w:t>
      </w:r>
      <w:r w:rsidRPr="00A21C1F">
        <w:rPr>
          <w:rFonts w:ascii="Times New Roman" w:hAnsi="Times New Roman" w:cs="Times New Roman"/>
          <w:sz w:val="24"/>
          <w:szCs w:val="24"/>
        </w:rPr>
        <w:t>písmen</w:t>
      </w:r>
      <w:r w:rsidR="00014205" w:rsidRPr="00A21C1F">
        <w:rPr>
          <w:rFonts w:ascii="Times New Roman" w:hAnsi="Times New Roman" w:cs="Times New Roman"/>
          <w:sz w:val="24"/>
          <w:szCs w:val="24"/>
        </w:rPr>
        <w:t>a</w:t>
      </w:r>
      <w:r w:rsidR="0064438E" w:rsidRPr="00A21C1F">
        <w:rPr>
          <w:rFonts w:ascii="Times New Roman" w:hAnsi="Times New Roman" w:cs="Times New Roman"/>
          <w:sz w:val="24"/>
          <w:szCs w:val="24"/>
        </w:rPr>
        <w:t xml:space="preserve"> </w:t>
      </w:r>
      <w:r w:rsidR="0007499A">
        <w:rPr>
          <w:rFonts w:ascii="Times New Roman" w:hAnsi="Times New Roman" w:cs="Times New Roman"/>
          <w:sz w:val="24"/>
          <w:szCs w:val="24"/>
        </w:rPr>
        <w:t>d</w:t>
      </w:r>
      <w:r w:rsidRPr="00A21C1F">
        <w:rPr>
          <w:rFonts w:ascii="Times New Roman" w:hAnsi="Times New Roman" w:cs="Times New Roman"/>
          <w:sz w:val="24"/>
          <w:szCs w:val="24"/>
        </w:rPr>
        <w:t>)</w:t>
      </w:r>
      <w:r w:rsidR="00014205" w:rsidRPr="00A21C1F">
        <w:rPr>
          <w:rFonts w:ascii="Times New Roman" w:hAnsi="Times New Roman" w:cs="Times New Roman"/>
          <w:sz w:val="24"/>
          <w:szCs w:val="24"/>
        </w:rPr>
        <w:t xml:space="preserve"> a</w:t>
      </w:r>
      <w:r w:rsidR="0064438E" w:rsidRPr="00A21C1F">
        <w:rPr>
          <w:rFonts w:ascii="Times New Roman" w:hAnsi="Times New Roman" w:cs="Times New Roman"/>
          <w:sz w:val="24"/>
          <w:szCs w:val="24"/>
        </w:rPr>
        <w:t>ž f</w:t>
      </w:r>
      <w:r w:rsidR="00014205" w:rsidRPr="00A21C1F">
        <w:rPr>
          <w:rFonts w:ascii="Times New Roman" w:hAnsi="Times New Roman" w:cs="Times New Roman"/>
          <w:sz w:val="24"/>
          <w:szCs w:val="24"/>
        </w:rPr>
        <w:t>)</w:t>
      </w:r>
      <w:r w:rsidRPr="00A21C1F">
        <w:rPr>
          <w:rFonts w:ascii="Times New Roman" w:hAnsi="Times New Roman" w:cs="Times New Roman"/>
          <w:sz w:val="24"/>
          <w:szCs w:val="24"/>
        </w:rPr>
        <w:t>, kter</w:t>
      </w:r>
      <w:r w:rsidR="00014205" w:rsidRPr="00A21C1F">
        <w:rPr>
          <w:rFonts w:ascii="Times New Roman" w:hAnsi="Times New Roman" w:cs="Times New Roman"/>
          <w:sz w:val="24"/>
          <w:szCs w:val="24"/>
        </w:rPr>
        <w:t>á znějí</w:t>
      </w:r>
      <w:r w:rsidRPr="00A21C1F">
        <w:rPr>
          <w:rFonts w:ascii="Times New Roman" w:hAnsi="Times New Roman" w:cs="Times New Roman"/>
          <w:sz w:val="24"/>
          <w:szCs w:val="24"/>
        </w:rPr>
        <w:t xml:space="preserve">: </w:t>
      </w:r>
    </w:p>
    <w:p w:rsidR="0064438E" w:rsidRDefault="0007499A" w:rsidP="007E2C74">
      <w:pPr>
        <w:pStyle w:val="Odstavecseseznamem"/>
        <w:spacing w:after="0" w:line="240" w:lineRule="auto"/>
        <w:ind w:left="357"/>
        <w:contextualSpacing w:val="0"/>
        <w:jc w:val="both"/>
        <w:rPr>
          <w:rFonts w:ascii="Times New Roman" w:hAnsi="Times New Roman" w:cs="Times New Roman"/>
          <w:sz w:val="24"/>
          <w:szCs w:val="24"/>
        </w:rPr>
      </w:pPr>
      <w:r>
        <w:rPr>
          <w:rFonts w:ascii="Times New Roman" w:hAnsi="Times New Roman" w:cs="Times New Roman"/>
          <w:sz w:val="24"/>
          <w:szCs w:val="24"/>
        </w:rPr>
        <w:t>„</w:t>
      </w:r>
      <w:r w:rsidR="0064438E">
        <w:rPr>
          <w:rFonts w:ascii="Times New Roman" w:hAnsi="Times New Roman" w:cs="Times New Roman"/>
          <w:sz w:val="24"/>
          <w:szCs w:val="24"/>
        </w:rPr>
        <w:t>d</w:t>
      </w:r>
      <w:r w:rsidR="00014205">
        <w:rPr>
          <w:rFonts w:ascii="Times New Roman" w:hAnsi="Times New Roman" w:cs="Times New Roman"/>
          <w:sz w:val="24"/>
          <w:szCs w:val="24"/>
        </w:rPr>
        <w:t>) Kancelář veřejného ochránce práv,</w:t>
      </w:r>
    </w:p>
    <w:p w:rsidR="0064438E" w:rsidRDefault="000E314D" w:rsidP="007E2C74">
      <w:pPr>
        <w:pStyle w:val="Odstavecseseznamem"/>
        <w:spacing w:after="0" w:line="240" w:lineRule="auto"/>
        <w:ind w:left="357"/>
        <w:contextualSpacing w:val="0"/>
        <w:jc w:val="both"/>
        <w:rPr>
          <w:rFonts w:ascii="Times New Roman" w:hAnsi="Times New Roman" w:cs="Times New Roman"/>
          <w:sz w:val="24"/>
          <w:szCs w:val="24"/>
        </w:rPr>
      </w:pPr>
      <w:r>
        <w:rPr>
          <w:rFonts w:ascii="Times New Roman" w:hAnsi="Times New Roman" w:cs="Times New Roman"/>
          <w:sz w:val="24"/>
          <w:szCs w:val="24"/>
        </w:rPr>
        <w:t>e) kraj a hlavní město Praha</w:t>
      </w:r>
      <w:r w:rsidR="00204155">
        <w:rPr>
          <w:rFonts w:ascii="Times New Roman" w:hAnsi="Times New Roman" w:cs="Times New Roman"/>
          <w:sz w:val="24"/>
          <w:szCs w:val="24"/>
        </w:rPr>
        <w:t>,</w:t>
      </w:r>
      <w:r w:rsidR="0064438E">
        <w:rPr>
          <w:rFonts w:ascii="Times New Roman" w:hAnsi="Times New Roman" w:cs="Times New Roman"/>
          <w:sz w:val="24"/>
          <w:szCs w:val="24"/>
        </w:rPr>
        <w:t xml:space="preserve"> </w:t>
      </w:r>
      <w:r w:rsidR="0007499A">
        <w:rPr>
          <w:rFonts w:ascii="Times New Roman" w:hAnsi="Times New Roman" w:cs="Times New Roman"/>
          <w:sz w:val="24"/>
          <w:szCs w:val="24"/>
        </w:rPr>
        <w:t>nebo</w:t>
      </w:r>
    </w:p>
    <w:p w:rsidR="00040CFA" w:rsidRPr="0064438E" w:rsidRDefault="0064438E" w:rsidP="007E2C74">
      <w:pPr>
        <w:pStyle w:val="Odstavecseseznamem"/>
        <w:spacing w:after="240" w:line="240" w:lineRule="auto"/>
        <w:ind w:left="357"/>
        <w:contextualSpacing w:val="0"/>
        <w:jc w:val="both"/>
        <w:rPr>
          <w:rFonts w:ascii="Times New Roman" w:hAnsi="Times New Roman" w:cs="Times New Roman"/>
          <w:sz w:val="24"/>
          <w:szCs w:val="24"/>
        </w:rPr>
      </w:pPr>
      <w:r w:rsidRPr="0064438E">
        <w:rPr>
          <w:rFonts w:ascii="Times New Roman" w:hAnsi="Times New Roman" w:cs="Times New Roman"/>
          <w:sz w:val="24"/>
          <w:szCs w:val="24"/>
        </w:rPr>
        <w:t xml:space="preserve">f) obec, </w:t>
      </w:r>
      <w:r w:rsidRPr="0064438E">
        <w:rPr>
          <w:rFonts w:ascii="Times New Roman" w:hAnsi="Times New Roman"/>
          <w:sz w:val="24"/>
          <w:szCs w:val="24"/>
        </w:rPr>
        <w:t>jíž byla udělena akreditace podle § 30,</w:t>
      </w:r>
      <w:r w:rsidR="009F06D6" w:rsidRPr="0064438E">
        <w:rPr>
          <w:rFonts w:ascii="Times New Roman" w:hAnsi="Times New Roman" w:cs="Times New Roman"/>
          <w:sz w:val="24"/>
          <w:szCs w:val="24"/>
        </w:rPr>
        <w:t>“.</w:t>
      </w:r>
    </w:p>
    <w:p w:rsidR="006E575D" w:rsidRDefault="006E575D"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17 odst. 5 </w:t>
      </w:r>
      <w:r w:rsidR="003343C6">
        <w:rPr>
          <w:rFonts w:ascii="Times New Roman" w:hAnsi="Times New Roman" w:cs="Times New Roman"/>
          <w:sz w:val="24"/>
          <w:szCs w:val="24"/>
        </w:rPr>
        <w:t xml:space="preserve">větě první </w:t>
      </w:r>
      <w:r>
        <w:rPr>
          <w:rFonts w:ascii="Times New Roman" w:hAnsi="Times New Roman" w:cs="Times New Roman"/>
          <w:sz w:val="24"/>
          <w:szCs w:val="24"/>
        </w:rPr>
        <w:t>se č</w:t>
      </w:r>
      <w:r w:rsidR="0038150F">
        <w:rPr>
          <w:rFonts w:ascii="Times New Roman" w:hAnsi="Times New Roman" w:cs="Times New Roman"/>
          <w:sz w:val="24"/>
          <w:szCs w:val="24"/>
        </w:rPr>
        <w:t>íslo „18“ nahrazuje číslem „9“.</w:t>
      </w:r>
    </w:p>
    <w:p w:rsidR="0038150F" w:rsidRDefault="0003279E"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V § 19 odst. 2 se číslo „3“ nahrazuje číslem „6“.</w:t>
      </w:r>
    </w:p>
    <w:p w:rsidR="006755DC" w:rsidRPr="006755DC" w:rsidRDefault="006755DC"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19 se na konci textu odstavce 4 doplňují slova „nebo </w:t>
      </w:r>
      <w:r w:rsidRPr="006755DC">
        <w:rPr>
          <w:rFonts w:ascii="Times New Roman" w:hAnsi="Times New Roman"/>
          <w:sz w:val="24"/>
          <w:szCs w:val="24"/>
        </w:rPr>
        <w:t>který již dříve vstupní vzdělávání ukončil“.</w:t>
      </w:r>
    </w:p>
    <w:p w:rsidR="006E575D" w:rsidRDefault="00FA6EDE"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V § 20 odst. 1 se za</w:t>
      </w:r>
      <w:r w:rsidR="007A7E51">
        <w:rPr>
          <w:rFonts w:ascii="Times New Roman" w:hAnsi="Times New Roman" w:cs="Times New Roman"/>
          <w:sz w:val="24"/>
          <w:szCs w:val="24"/>
        </w:rPr>
        <w:t xml:space="preserve"> slovo „specializační“ vkládá slovo „odborné“ </w:t>
      </w:r>
      <w:r w:rsidR="003E1978">
        <w:rPr>
          <w:rFonts w:ascii="Times New Roman" w:hAnsi="Times New Roman" w:cs="Times New Roman"/>
          <w:sz w:val="24"/>
          <w:szCs w:val="24"/>
        </w:rPr>
        <w:t xml:space="preserve">a slova „úředníků zaměřené na“ se nahrazují slovy „poskytující znalosti nezbytné pro“. </w:t>
      </w:r>
    </w:p>
    <w:p w:rsidR="00C575DF" w:rsidRDefault="00C575DF"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V § 20 se za odstavec 1 vkládá nový odstavec 2, který zní: </w:t>
      </w:r>
    </w:p>
    <w:p w:rsidR="00C575DF" w:rsidRDefault="00C575DF" w:rsidP="007E2C74">
      <w:pPr>
        <w:widowControl w:val="0"/>
        <w:autoSpaceDE w:val="0"/>
        <w:autoSpaceDN w:val="0"/>
        <w:adjustRightInd w:val="0"/>
        <w:spacing w:after="120" w:line="240" w:lineRule="auto"/>
        <w:ind w:left="426" w:firstLine="282"/>
        <w:jc w:val="both"/>
        <w:rPr>
          <w:rFonts w:ascii="Times New Roman" w:hAnsi="Times New Roman"/>
          <w:sz w:val="24"/>
          <w:szCs w:val="24"/>
        </w:rPr>
      </w:pPr>
      <w:r w:rsidRPr="00C575DF">
        <w:rPr>
          <w:rFonts w:ascii="Times New Roman" w:hAnsi="Times New Roman" w:cs="Times New Roman"/>
          <w:sz w:val="24"/>
          <w:szCs w:val="24"/>
        </w:rPr>
        <w:t xml:space="preserve">„(2) </w:t>
      </w:r>
      <w:r w:rsidRPr="00C575DF">
        <w:rPr>
          <w:rFonts w:ascii="Times New Roman" w:hAnsi="Times New Roman"/>
          <w:sz w:val="24"/>
          <w:szCs w:val="24"/>
        </w:rPr>
        <w:t xml:space="preserve">Průběžné vzdělávání vedoucích úředníků a vedoucích úřadů zahrnuje </w:t>
      </w:r>
      <w:r w:rsidR="00FA6EDE">
        <w:rPr>
          <w:rFonts w:ascii="Times New Roman" w:hAnsi="Times New Roman"/>
          <w:sz w:val="24"/>
          <w:szCs w:val="24"/>
        </w:rPr>
        <w:t xml:space="preserve">rovněž </w:t>
      </w:r>
      <w:r w:rsidRPr="00C575DF">
        <w:rPr>
          <w:rFonts w:ascii="Times New Roman" w:hAnsi="Times New Roman"/>
          <w:sz w:val="24"/>
          <w:szCs w:val="24"/>
        </w:rPr>
        <w:t>prohlubující a specializační vzdělávání zaměřené na znalosti a dovednosti v oblasti řízení úředníků.</w:t>
      </w:r>
      <w:r>
        <w:rPr>
          <w:rFonts w:ascii="Times New Roman" w:hAnsi="Times New Roman"/>
          <w:sz w:val="24"/>
          <w:szCs w:val="24"/>
        </w:rPr>
        <w:t>“</w:t>
      </w:r>
      <w:r w:rsidR="00435F91">
        <w:rPr>
          <w:rFonts w:ascii="Times New Roman" w:hAnsi="Times New Roman"/>
          <w:sz w:val="24"/>
          <w:szCs w:val="24"/>
        </w:rPr>
        <w:t>.</w:t>
      </w:r>
    </w:p>
    <w:p w:rsidR="00C575DF" w:rsidRDefault="00C575DF" w:rsidP="007E2C74">
      <w:pPr>
        <w:widowControl w:val="0"/>
        <w:autoSpaceDE w:val="0"/>
        <w:autoSpaceDN w:val="0"/>
        <w:adjustRightInd w:val="0"/>
        <w:spacing w:after="240" w:line="240" w:lineRule="auto"/>
        <w:ind w:firstLine="425"/>
        <w:jc w:val="both"/>
        <w:rPr>
          <w:rFonts w:ascii="Times New Roman" w:hAnsi="Times New Roman"/>
          <w:sz w:val="24"/>
          <w:szCs w:val="24"/>
        </w:rPr>
      </w:pPr>
      <w:r>
        <w:rPr>
          <w:rFonts w:ascii="Times New Roman" w:hAnsi="Times New Roman"/>
          <w:sz w:val="24"/>
          <w:szCs w:val="24"/>
        </w:rPr>
        <w:t xml:space="preserve">Dosavadní odstavce 2 až 4 se označují jako odstavce 3 až 5. </w:t>
      </w:r>
    </w:p>
    <w:p w:rsidR="00C575DF" w:rsidRDefault="00C575DF"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sidRPr="00C575DF">
        <w:rPr>
          <w:rFonts w:ascii="Times New Roman" w:hAnsi="Times New Roman" w:cs="Times New Roman"/>
          <w:sz w:val="24"/>
          <w:szCs w:val="24"/>
        </w:rPr>
        <w:t>V § 20 odst. 4</w:t>
      </w:r>
      <w:r>
        <w:rPr>
          <w:rFonts w:ascii="Times New Roman" w:hAnsi="Times New Roman" w:cs="Times New Roman"/>
          <w:sz w:val="24"/>
          <w:szCs w:val="24"/>
        </w:rPr>
        <w:t xml:space="preserve"> se </w:t>
      </w:r>
      <w:r w:rsidR="0083200E">
        <w:rPr>
          <w:rFonts w:ascii="Times New Roman" w:hAnsi="Times New Roman" w:cs="Times New Roman"/>
          <w:sz w:val="24"/>
          <w:szCs w:val="24"/>
        </w:rPr>
        <w:t xml:space="preserve">za </w:t>
      </w:r>
      <w:r w:rsidR="00E4303C">
        <w:rPr>
          <w:rFonts w:ascii="Times New Roman" w:hAnsi="Times New Roman" w:cs="Times New Roman"/>
          <w:sz w:val="24"/>
          <w:szCs w:val="24"/>
        </w:rPr>
        <w:t>slovo „úřadu“ vkládají slova „a jde-li o</w:t>
      </w:r>
      <w:r>
        <w:rPr>
          <w:rFonts w:ascii="Times New Roman" w:hAnsi="Times New Roman" w:cs="Times New Roman"/>
          <w:sz w:val="24"/>
          <w:szCs w:val="24"/>
        </w:rPr>
        <w:t xml:space="preserve"> vedoucího úřadu ten, kdo plní úkoly zaměstnavatele vůči vedoucímu úřadu,“. </w:t>
      </w:r>
    </w:p>
    <w:p w:rsidR="009918F2" w:rsidRPr="00426735" w:rsidRDefault="009918F2"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sidRPr="00426735">
        <w:rPr>
          <w:rFonts w:ascii="Times New Roman" w:hAnsi="Times New Roman" w:cs="Times New Roman"/>
          <w:sz w:val="24"/>
          <w:szCs w:val="24"/>
        </w:rPr>
        <w:t>V § 21 odst. 5 větě první se slova „do 3 měsíců“ zrušují.</w:t>
      </w:r>
    </w:p>
    <w:p w:rsidR="00C575DF" w:rsidRDefault="00C575DF"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Za § 21 se vkládá nový § 21a, který </w:t>
      </w:r>
      <w:r w:rsidR="003D236F">
        <w:rPr>
          <w:rFonts w:ascii="Times New Roman" w:hAnsi="Times New Roman" w:cs="Times New Roman"/>
          <w:sz w:val="24"/>
          <w:szCs w:val="24"/>
        </w:rPr>
        <w:t xml:space="preserve">včetně nadpisu </w:t>
      </w:r>
      <w:r>
        <w:rPr>
          <w:rFonts w:ascii="Times New Roman" w:hAnsi="Times New Roman" w:cs="Times New Roman"/>
          <w:sz w:val="24"/>
          <w:szCs w:val="24"/>
        </w:rPr>
        <w:t>zní:</w:t>
      </w:r>
    </w:p>
    <w:p w:rsidR="00C575DF" w:rsidRDefault="00C575DF" w:rsidP="007E2C74">
      <w:pPr>
        <w:spacing w:after="120" w:line="240" w:lineRule="auto"/>
        <w:ind w:left="426"/>
        <w:jc w:val="center"/>
        <w:rPr>
          <w:rFonts w:ascii="Times New Roman" w:hAnsi="Times New Roman" w:cs="Times New Roman"/>
          <w:sz w:val="24"/>
          <w:szCs w:val="24"/>
        </w:rPr>
      </w:pPr>
      <w:r>
        <w:rPr>
          <w:rFonts w:ascii="Times New Roman" w:hAnsi="Times New Roman" w:cs="Times New Roman"/>
          <w:sz w:val="24"/>
          <w:szCs w:val="24"/>
        </w:rPr>
        <w:t>„§ 21a</w:t>
      </w:r>
    </w:p>
    <w:p w:rsidR="003D236F" w:rsidRPr="00177324" w:rsidRDefault="009B27D3" w:rsidP="007E2C74">
      <w:pPr>
        <w:widowControl w:val="0"/>
        <w:autoSpaceDE w:val="0"/>
        <w:autoSpaceDN w:val="0"/>
        <w:adjustRightInd w:val="0"/>
        <w:spacing w:after="120" w:line="240" w:lineRule="auto"/>
        <w:ind w:left="426"/>
        <w:jc w:val="center"/>
        <w:rPr>
          <w:rFonts w:ascii="Times New Roman" w:hAnsi="Times New Roman"/>
          <w:b/>
          <w:sz w:val="24"/>
          <w:szCs w:val="24"/>
        </w:rPr>
      </w:pPr>
      <w:r>
        <w:rPr>
          <w:rFonts w:ascii="Times New Roman" w:hAnsi="Times New Roman"/>
          <w:b/>
          <w:sz w:val="24"/>
          <w:szCs w:val="24"/>
        </w:rPr>
        <w:t>Zvláštní odborná způsobilost jiné osoby</w:t>
      </w:r>
    </w:p>
    <w:p w:rsidR="00C575DF" w:rsidRPr="003D236F" w:rsidRDefault="003D236F" w:rsidP="007E2C74">
      <w:pPr>
        <w:widowControl w:val="0"/>
        <w:autoSpaceDE w:val="0"/>
        <w:autoSpaceDN w:val="0"/>
        <w:adjustRightInd w:val="0"/>
        <w:spacing w:after="240" w:line="240" w:lineRule="auto"/>
        <w:ind w:left="426" w:firstLine="567"/>
        <w:jc w:val="both"/>
        <w:rPr>
          <w:rFonts w:ascii="Times New Roman" w:hAnsi="Times New Roman" w:cs="Times New Roman"/>
          <w:sz w:val="24"/>
          <w:szCs w:val="24"/>
        </w:rPr>
      </w:pPr>
      <w:r w:rsidRPr="003D236F">
        <w:rPr>
          <w:rFonts w:ascii="Times New Roman" w:hAnsi="Times New Roman" w:cs="Times New Roman"/>
          <w:sz w:val="24"/>
          <w:szCs w:val="24"/>
        </w:rPr>
        <w:t xml:space="preserve">Ministerstvo umožní získat zvláštní odbornou způsobilost podle § 21 osobě, která nevykonává správní činnosti stanovené prováděcím právním předpisem, pokud dosáhla věku 18 let a </w:t>
      </w:r>
      <w:r w:rsidR="009B27D3">
        <w:rPr>
          <w:rFonts w:ascii="Times New Roman" w:hAnsi="Times New Roman" w:cs="Times New Roman"/>
          <w:sz w:val="24"/>
          <w:szCs w:val="24"/>
        </w:rPr>
        <w:t xml:space="preserve">je plně svéprávná; </w:t>
      </w:r>
      <w:r w:rsidRPr="003D236F">
        <w:rPr>
          <w:rFonts w:ascii="Times New Roman" w:hAnsi="Times New Roman" w:cs="Times New Roman"/>
          <w:sz w:val="24"/>
          <w:szCs w:val="24"/>
        </w:rPr>
        <w:t>náklady na získání zvláštní odborné způsobilosti</w:t>
      </w:r>
      <w:r w:rsidR="009B27D3">
        <w:rPr>
          <w:rFonts w:ascii="Times New Roman" w:hAnsi="Times New Roman" w:cs="Times New Roman"/>
          <w:sz w:val="24"/>
          <w:szCs w:val="24"/>
        </w:rPr>
        <w:t xml:space="preserve"> nese tato osoba</w:t>
      </w:r>
      <w:r w:rsidRPr="003D236F">
        <w:rPr>
          <w:rFonts w:ascii="Times New Roman" w:hAnsi="Times New Roman" w:cs="Times New Roman"/>
          <w:sz w:val="24"/>
          <w:szCs w:val="24"/>
        </w:rPr>
        <w:t>. Ustanovení tohoto zákona vztahující se ke zkoušce se použijí obdobně.</w:t>
      </w:r>
      <w:r w:rsidR="00880836" w:rsidRPr="003D236F">
        <w:rPr>
          <w:rFonts w:ascii="Times New Roman" w:hAnsi="Times New Roman" w:cs="Times New Roman"/>
          <w:sz w:val="24"/>
          <w:szCs w:val="24"/>
        </w:rPr>
        <w:t>“.</w:t>
      </w:r>
    </w:p>
    <w:p w:rsidR="002345D7" w:rsidRPr="00426735" w:rsidRDefault="002345D7"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sidRPr="00426735">
        <w:rPr>
          <w:rFonts w:ascii="Times New Roman" w:hAnsi="Times New Roman" w:cs="Times New Roman"/>
          <w:sz w:val="24"/>
          <w:szCs w:val="24"/>
        </w:rPr>
        <w:t xml:space="preserve">V § 22 se za odstavec 1 vkládá nový odstavec 2, který zní: </w:t>
      </w:r>
    </w:p>
    <w:p w:rsidR="002345D7" w:rsidRPr="00426735" w:rsidRDefault="00F364FF" w:rsidP="007E2C74">
      <w:pPr>
        <w:pStyle w:val="Odstavecseseznamem"/>
        <w:spacing w:after="120" w:line="240" w:lineRule="auto"/>
        <w:ind w:left="360" w:firstLine="348"/>
        <w:contextualSpacing w:val="0"/>
        <w:jc w:val="both"/>
        <w:rPr>
          <w:rFonts w:ascii="Times New Roman" w:hAnsi="Times New Roman" w:cs="Times New Roman"/>
          <w:sz w:val="24"/>
          <w:szCs w:val="24"/>
        </w:rPr>
      </w:pPr>
      <w:r w:rsidRPr="00426735">
        <w:rPr>
          <w:rFonts w:ascii="Times New Roman" w:hAnsi="Times New Roman" w:cs="Times New Roman"/>
          <w:sz w:val="24"/>
          <w:szCs w:val="24"/>
        </w:rPr>
        <w:t>„(2</w:t>
      </w:r>
      <w:r w:rsidR="002345D7" w:rsidRPr="00426735">
        <w:rPr>
          <w:rFonts w:ascii="Times New Roman" w:hAnsi="Times New Roman" w:cs="Times New Roman"/>
          <w:sz w:val="24"/>
          <w:szCs w:val="24"/>
        </w:rPr>
        <w:t>) Zabezpečením zkoušky může ministerstvo pověřit jím zřízenou příspěvkovou organizaci.“.</w:t>
      </w:r>
    </w:p>
    <w:p w:rsidR="00F364FF" w:rsidRPr="00F364FF" w:rsidRDefault="00F364FF" w:rsidP="007E2C74">
      <w:pPr>
        <w:spacing w:after="240" w:line="240" w:lineRule="auto"/>
        <w:ind w:firstLine="357"/>
        <w:jc w:val="both"/>
        <w:rPr>
          <w:rFonts w:ascii="Times New Roman" w:hAnsi="Times New Roman" w:cs="Times New Roman"/>
          <w:sz w:val="24"/>
          <w:szCs w:val="24"/>
        </w:rPr>
      </w:pPr>
      <w:r w:rsidRPr="00426735">
        <w:rPr>
          <w:rFonts w:ascii="Times New Roman" w:hAnsi="Times New Roman" w:cs="Times New Roman"/>
          <w:sz w:val="24"/>
          <w:szCs w:val="24"/>
        </w:rPr>
        <w:t>Dosavadní odstavec 2 se označuje jako odstavec 3.</w:t>
      </w:r>
      <w:r>
        <w:rPr>
          <w:rFonts w:ascii="Times New Roman" w:hAnsi="Times New Roman" w:cs="Times New Roman"/>
          <w:sz w:val="24"/>
          <w:szCs w:val="24"/>
        </w:rPr>
        <w:t xml:space="preserve"> </w:t>
      </w:r>
    </w:p>
    <w:p w:rsidR="00E83CCC" w:rsidRPr="002D4886" w:rsidRDefault="006971F5"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24 odst. 1 větě druhé se </w:t>
      </w:r>
      <w:r w:rsidR="00E83CCC">
        <w:rPr>
          <w:rFonts w:ascii="Times New Roman" w:hAnsi="Times New Roman" w:cs="Times New Roman"/>
          <w:sz w:val="24"/>
          <w:szCs w:val="24"/>
        </w:rPr>
        <w:t xml:space="preserve">za slovo „ověřují“ vkládají slova „a hodnotí“. </w:t>
      </w:r>
      <w:r w:rsidR="00E83CCC" w:rsidRPr="002D4886">
        <w:rPr>
          <w:rFonts w:ascii="Times New Roman" w:hAnsi="Times New Roman" w:cs="Times New Roman"/>
          <w:sz w:val="24"/>
          <w:szCs w:val="24"/>
        </w:rPr>
        <w:t xml:space="preserve"> </w:t>
      </w:r>
    </w:p>
    <w:p w:rsidR="002D4886" w:rsidRDefault="002D4886" w:rsidP="007E2C74">
      <w:pPr>
        <w:pStyle w:val="Odstavecseseznamem"/>
        <w:numPr>
          <w:ilvl w:val="0"/>
          <w:numId w:val="1"/>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V § 25 </w:t>
      </w:r>
      <w:r w:rsidR="00315E67">
        <w:rPr>
          <w:rFonts w:ascii="Times New Roman" w:hAnsi="Times New Roman" w:cs="Times New Roman"/>
          <w:sz w:val="24"/>
          <w:szCs w:val="24"/>
        </w:rPr>
        <w:t xml:space="preserve">odst. 1 </w:t>
      </w:r>
      <w:r w:rsidR="007D6958">
        <w:rPr>
          <w:rFonts w:ascii="Times New Roman" w:hAnsi="Times New Roman" w:cs="Times New Roman"/>
          <w:sz w:val="24"/>
          <w:szCs w:val="24"/>
        </w:rPr>
        <w:t xml:space="preserve">se </w:t>
      </w:r>
      <w:r w:rsidR="00315E67">
        <w:rPr>
          <w:rFonts w:ascii="Times New Roman" w:hAnsi="Times New Roman" w:cs="Times New Roman"/>
          <w:sz w:val="24"/>
          <w:szCs w:val="24"/>
        </w:rPr>
        <w:t xml:space="preserve">slovo „i“ nahrazuje slovem „nebo“ a </w:t>
      </w:r>
      <w:r w:rsidR="007D6958">
        <w:rPr>
          <w:rFonts w:ascii="Times New Roman" w:hAnsi="Times New Roman" w:cs="Times New Roman"/>
          <w:sz w:val="24"/>
          <w:szCs w:val="24"/>
        </w:rPr>
        <w:t xml:space="preserve">na konci textu odstavce </w:t>
      </w:r>
      <w:r w:rsidR="00315E67">
        <w:rPr>
          <w:rFonts w:ascii="Times New Roman" w:hAnsi="Times New Roman" w:cs="Times New Roman"/>
          <w:sz w:val="24"/>
          <w:szCs w:val="24"/>
        </w:rPr>
        <w:t>se</w:t>
      </w:r>
      <w:r w:rsidR="007D6958">
        <w:rPr>
          <w:rFonts w:ascii="Times New Roman" w:hAnsi="Times New Roman" w:cs="Times New Roman"/>
          <w:sz w:val="24"/>
          <w:szCs w:val="24"/>
        </w:rPr>
        <w:t xml:space="preserve"> doplňují slova</w:t>
      </w:r>
      <w:r>
        <w:rPr>
          <w:rFonts w:ascii="Times New Roman" w:hAnsi="Times New Roman" w:cs="Times New Roman"/>
          <w:sz w:val="24"/>
          <w:szCs w:val="24"/>
        </w:rPr>
        <w:t xml:space="preserve"> „</w:t>
      </w:r>
      <w:r w:rsidRPr="002D4886">
        <w:rPr>
          <w:rFonts w:ascii="Times New Roman" w:hAnsi="Times New Roman" w:cs="Times New Roman"/>
          <w:sz w:val="24"/>
          <w:szCs w:val="24"/>
        </w:rPr>
        <w:t xml:space="preserve">pro tu část zvláštní odborné způsobilosti, </w:t>
      </w:r>
      <w:r w:rsidR="004D7C5A">
        <w:rPr>
          <w:rFonts w:ascii="Times New Roman" w:hAnsi="Times New Roman" w:cs="Times New Roman"/>
          <w:sz w:val="24"/>
          <w:szCs w:val="24"/>
        </w:rPr>
        <w:t>v níž</w:t>
      </w:r>
      <w:r w:rsidRPr="002D4886">
        <w:rPr>
          <w:rFonts w:ascii="Times New Roman" w:hAnsi="Times New Roman" w:cs="Times New Roman"/>
          <w:sz w:val="24"/>
          <w:szCs w:val="24"/>
        </w:rPr>
        <w:t xml:space="preserve"> byl při ústní </w:t>
      </w:r>
      <w:r w:rsidR="00F95D0A">
        <w:rPr>
          <w:rFonts w:ascii="Times New Roman" w:hAnsi="Times New Roman" w:cs="Times New Roman"/>
          <w:sz w:val="24"/>
          <w:szCs w:val="24"/>
        </w:rPr>
        <w:t>zkoušce</w:t>
      </w:r>
      <w:r w:rsidRPr="002D4886">
        <w:rPr>
          <w:rFonts w:ascii="Times New Roman" w:hAnsi="Times New Roman" w:cs="Times New Roman"/>
          <w:sz w:val="24"/>
          <w:szCs w:val="24"/>
        </w:rPr>
        <w:t xml:space="preserve"> hodnocen klasifikačním stupněm „vyhověl“</w:t>
      </w:r>
      <w:r>
        <w:rPr>
          <w:rFonts w:ascii="Times New Roman" w:hAnsi="Times New Roman" w:cs="Times New Roman"/>
          <w:sz w:val="24"/>
          <w:szCs w:val="24"/>
        </w:rPr>
        <w:t>“.</w:t>
      </w:r>
    </w:p>
    <w:p w:rsidR="006D334D" w:rsidRPr="001635EA" w:rsidRDefault="006B713C" w:rsidP="001635EA">
      <w:pPr>
        <w:pStyle w:val="Odstavecseseznamem"/>
        <w:numPr>
          <w:ilvl w:val="0"/>
          <w:numId w:val="1"/>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V § 26 odst. 1 větě třetí</w:t>
      </w:r>
      <w:r w:rsidR="001C48FC">
        <w:rPr>
          <w:rFonts w:ascii="Times New Roman" w:hAnsi="Times New Roman" w:cs="Times New Roman"/>
          <w:sz w:val="24"/>
          <w:szCs w:val="24"/>
        </w:rPr>
        <w:t xml:space="preserve"> se za slovo „Ministerstvo“ vkládají slova </w:t>
      </w:r>
      <w:r w:rsidR="001C48FC" w:rsidRPr="001C48FC">
        <w:rPr>
          <w:rFonts w:ascii="Times New Roman" w:hAnsi="Times New Roman" w:cs="Times New Roman"/>
          <w:sz w:val="24"/>
          <w:szCs w:val="24"/>
        </w:rPr>
        <w:t>„</w:t>
      </w:r>
      <w:r w:rsidR="001C48FC" w:rsidRPr="001C48FC">
        <w:rPr>
          <w:rFonts w:ascii="Times New Roman" w:hAnsi="Times New Roman"/>
          <w:sz w:val="24"/>
          <w:szCs w:val="24"/>
        </w:rPr>
        <w:t>po projednání s příslušným ministerstvem nebo jiným ústředním správním úřadem“.</w:t>
      </w:r>
      <w:r w:rsidR="001C48FC">
        <w:rPr>
          <w:rFonts w:ascii="Times New Roman" w:hAnsi="Times New Roman"/>
          <w:b/>
          <w:sz w:val="24"/>
          <w:szCs w:val="24"/>
        </w:rPr>
        <w:t xml:space="preserve"> </w:t>
      </w:r>
    </w:p>
    <w:p w:rsidR="004D7C5A" w:rsidRDefault="004D7C5A" w:rsidP="007E2C74">
      <w:pPr>
        <w:pStyle w:val="Odstavecseseznamem"/>
        <w:numPr>
          <w:ilvl w:val="0"/>
          <w:numId w:val="1"/>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V § 26 odstavec 4 zní: </w:t>
      </w:r>
    </w:p>
    <w:p w:rsidR="00E83CCC" w:rsidRDefault="004D7C5A" w:rsidP="007E2C74">
      <w:pPr>
        <w:pStyle w:val="Odstavecseseznamem"/>
        <w:spacing w:after="120" w:line="240" w:lineRule="auto"/>
        <w:ind w:left="357" w:firstLine="351"/>
        <w:contextualSpacing w:val="0"/>
        <w:jc w:val="both"/>
        <w:rPr>
          <w:rFonts w:ascii="Times New Roman" w:hAnsi="Times New Roman" w:cs="Times New Roman"/>
          <w:sz w:val="24"/>
          <w:szCs w:val="24"/>
        </w:rPr>
      </w:pPr>
      <w:r>
        <w:rPr>
          <w:rFonts w:ascii="Times New Roman" w:hAnsi="Times New Roman" w:cs="Times New Roman"/>
          <w:sz w:val="24"/>
          <w:szCs w:val="24"/>
        </w:rPr>
        <w:t xml:space="preserve">„(4) Na </w:t>
      </w:r>
      <w:r w:rsidR="006A6279" w:rsidRPr="006A6279">
        <w:rPr>
          <w:rFonts w:ascii="Times New Roman" w:hAnsi="Times New Roman" w:cs="Times New Roman"/>
          <w:sz w:val="24"/>
          <w:szCs w:val="24"/>
        </w:rPr>
        <w:t>postup při vyřizování námitek se nepoužijí části druhá a třetí správního řádu</w:t>
      </w:r>
      <w:r w:rsidR="006A6279">
        <w:rPr>
          <w:rFonts w:ascii="Times New Roman" w:hAnsi="Times New Roman" w:cs="Times New Roman"/>
          <w:sz w:val="24"/>
          <w:szCs w:val="24"/>
        </w:rPr>
        <w:t>.</w:t>
      </w:r>
      <w:r w:rsidR="0043321B">
        <w:rPr>
          <w:rFonts w:ascii="Times New Roman" w:hAnsi="Times New Roman" w:cs="Times New Roman"/>
          <w:sz w:val="24"/>
          <w:szCs w:val="24"/>
        </w:rPr>
        <w:t>“.</w:t>
      </w:r>
    </w:p>
    <w:p w:rsidR="004A18AC" w:rsidRPr="004A18AC" w:rsidRDefault="004A18AC" w:rsidP="007E2C74">
      <w:pPr>
        <w:spacing w:after="240" w:line="240" w:lineRule="auto"/>
        <w:ind w:firstLine="357"/>
        <w:jc w:val="both"/>
        <w:rPr>
          <w:rFonts w:ascii="Times New Roman" w:hAnsi="Times New Roman" w:cs="Times New Roman"/>
          <w:sz w:val="24"/>
          <w:szCs w:val="24"/>
        </w:rPr>
      </w:pPr>
      <w:r>
        <w:rPr>
          <w:rFonts w:ascii="Times New Roman" w:hAnsi="Times New Roman" w:cs="Times New Roman"/>
          <w:sz w:val="24"/>
          <w:szCs w:val="24"/>
        </w:rPr>
        <w:t>Poznámka pod čarou č. 13 se zrušuje</w:t>
      </w:r>
      <w:r w:rsidR="008745C1">
        <w:rPr>
          <w:rFonts w:ascii="Times New Roman" w:hAnsi="Times New Roman" w:cs="Times New Roman"/>
          <w:sz w:val="24"/>
          <w:szCs w:val="24"/>
        </w:rPr>
        <w:t>, a to včetně odkazu na poznámku pod čarou</w:t>
      </w:r>
      <w:r>
        <w:rPr>
          <w:rFonts w:ascii="Times New Roman" w:hAnsi="Times New Roman" w:cs="Times New Roman"/>
          <w:sz w:val="24"/>
          <w:szCs w:val="24"/>
        </w:rPr>
        <w:t>.</w:t>
      </w:r>
    </w:p>
    <w:p w:rsidR="00924E12" w:rsidRDefault="00924E12"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27 se odstavec 3 zrušuje. </w:t>
      </w:r>
    </w:p>
    <w:p w:rsidR="00924E12" w:rsidRDefault="00924E12" w:rsidP="007E2C74">
      <w:pPr>
        <w:pStyle w:val="Odstavecseseznamem"/>
        <w:spacing w:after="240" w:line="240" w:lineRule="auto"/>
        <w:ind w:left="357"/>
        <w:contextualSpacing w:val="0"/>
        <w:jc w:val="both"/>
        <w:rPr>
          <w:rFonts w:ascii="Times New Roman" w:hAnsi="Times New Roman" w:cs="Times New Roman"/>
          <w:sz w:val="24"/>
          <w:szCs w:val="24"/>
        </w:rPr>
      </w:pPr>
      <w:r>
        <w:rPr>
          <w:rFonts w:ascii="Times New Roman" w:hAnsi="Times New Roman" w:cs="Times New Roman"/>
          <w:sz w:val="24"/>
          <w:szCs w:val="24"/>
        </w:rPr>
        <w:t xml:space="preserve">Dosavadní odstavec 4 se označuje jako odstavec 3. </w:t>
      </w:r>
    </w:p>
    <w:p w:rsidR="00924E12" w:rsidRDefault="00924E12"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 V § 27 odst. 3 se slova „až 3“ nahrazují slovy „a 2“. </w:t>
      </w:r>
    </w:p>
    <w:p w:rsidR="001635EA" w:rsidRDefault="001635EA"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28 odst. 1 větě první se slova „a 3“ zrušují. </w:t>
      </w:r>
    </w:p>
    <w:p w:rsidR="00924E12" w:rsidRDefault="007E7BF2"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29 se na konci odstavce 2 doplňuje věta „Při obnovení akreditace vzdělávací instituce nebo akreditace vzdělávacího programu se </w:t>
      </w:r>
      <w:r w:rsidR="00895EDE">
        <w:rPr>
          <w:rFonts w:ascii="Times New Roman" w:hAnsi="Times New Roman" w:cs="Times New Roman"/>
          <w:sz w:val="24"/>
          <w:szCs w:val="24"/>
        </w:rPr>
        <w:t>použijí</w:t>
      </w:r>
      <w:r>
        <w:rPr>
          <w:rFonts w:ascii="Times New Roman" w:hAnsi="Times New Roman" w:cs="Times New Roman"/>
          <w:sz w:val="24"/>
          <w:szCs w:val="24"/>
        </w:rPr>
        <w:t xml:space="preserve"> § 30 až 32 obdobně.“. </w:t>
      </w:r>
    </w:p>
    <w:p w:rsidR="009B525D" w:rsidRDefault="00126B59"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V § 29 se za odstavec 2 vkládají nové odstavce</w:t>
      </w:r>
      <w:r w:rsidR="009B525D">
        <w:rPr>
          <w:rFonts w:ascii="Times New Roman" w:hAnsi="Times New Roman" w:cs="Times New Roman"/>
          <w:sz w:val="24"/>
          <w:szCs w:val="24"/>
        </w:rPr>
        <w:t xml:space="preserve"> 3</w:t>
      </w:r>
      <w:r>
        <w:rPr>
          <w:rFonts w:ascii="Times New Roman" w:hAnsi="Times New Roman" w:cs="Times New Roman"/>
          <w:sz w:val="24"/>
          <w:szCs w:val="24"/>
        </w:rPr>
        <w:t xml:space="preserve"> a 4, které znějí</w:t>
      </w:r>
      <w:r w:rsidR="009B525D">
        <w:rPr>
          <w:rFonts w:ascii="Times New Roman" w:hAnsi="Times New Roman" w:cs="Times New Roman"/>
          <w:sz w:val="24"/>
          <w:szCs w:val="24"/>
        </w:rPr>
        <w:t xml:space="preserve">: </w:t>
      </w:r>
    </w:p>
    <w:p w:rsidR="00126B59" w:rsidRPr="00126B59" w:rsidRDefault="009B525D" w:rsidP="007E2C74">
      <w:pPr>
        <w:pStyle w:val="Odstavecseseznamem"/>
        <w:spacing w:after="120" w:line="240" w:lineRule="auto"/>
        <w:ind w:left="357" w:firstLine="351"/>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w:t>
      </w:r>
      <w:r w:rsidR="00126B59" w:rsidRPr="005C1525">
        <w:rPr>
          <w:rFonts w:ascii="Times New Roman" w:hAnsi="Times New Roman" w:cs="Times New Roman"/>
          <w:sz w:val="24"/>
          <w:szCs w:val="24"/>
        </w:rPr>
        <w:t>(</w:t>
      </w:r>
      <w:r w:rsidR="00126B59">
        <w:rPr>
          <w:rFonts w:ascii="Times New Roman" w:hAnsi="Times New Roman" w:cs="Times New Roman"/>
          <w:sz w:val="24"/>
          <w:szCs w:val="24"/>
        </w:rPr>
        <w:t>3</w:t>
      </w:r>
      <w:r w:rsidR="00126B59" w:rsidRPr="005C1525">
        <w:rPr>
          <w:rFonts w:ascii="Times New Roman" w:hAnsi="Times New Roman" w:cs="Times New Roman"/>
          <w:sz w:val="24"/>
          <w:szCs w:val="24"/>
        </w:rPr>
        <w:t>) O žádosti o akreditaci vzdělávací instituce nebo vzdělávacího programu ministerstvo rozhodne do 3 měsíců</w:t>
      </w:r>
      <w:r w:rsidR="00B74A8F">
        <w:rPr>
          <w:rFonts w:ascii="Times New Roman" w:hAnsi="Times New Roman" w:cs="Times New Roman"/>
          <w:sz w:val="24"/>
          <w:szCs w:val="24"/>
        </w:rPr>
        <w:t xml:space="preserve"> od zahájení řízení</w:t>
      </w:r>
      <w:r w:rsidR="00126B59" w:rsidRPr="005C1525">
        <w:rPr>
          <w:rFonts w:ascii="Times New Roman" w:hAnsi="Times New Roman" w:cs="Times New Roman"/>
          <w:sz w:val="24"/>
          <w:szCs w:val="24"/>
        </w:rPr>
        <w:t>.</w:t>
      </w:r>
      <w:r w:rsidR="00126B59">
        <w:rPr>
          <w:rFonts w:ascii="Times New Roman" w:hAnsi="Times New Roman" w:cs="Times New Roman"/>
          <w:sz w:val="24"/>
          <w:szCs w:val="24"/>
        </w:rPr>
        <w:t xml:space="preserve"> </w:t>
      </w:r>
    </w:p>
    <w:p w:rsidR="009B525D" w:rsidRPr="005C1525" w:rsidRDefault="009B525D" w:rsidP="007E2C74">
      <w:pPr>
        <w:pStyle w:val="Odstavecseseznamem"/>
        <w:spacing w:after="120" w:line="240" w:lineRule="auto"/>
        <w:ind w:left="357" w:firstLine="351"/>
        <w:contextualSpacing w:val="0"/>
        <w:jc w:val="both"/>
        <w:rPr>
          <w:rFonts w:ascii="Times New Roman" w:hAnsi="Times New Roman" w:cs="Times New Roman"/>
          <w:sz w:val="24"/>
          <w:szCs w:val="24"/>
        </w:rPr>
      </w:pPr>
      <w:r>
        <w:rPr>
          <w:rFonts w:ascii="Times New Roman" w:hAnsi="Times New Roman" w:cs="Times New Roman"/>
          <w:sz w:val="24"/>
          <w:szCs w:val="24"/>
        </w:rPr>
        <w:t>(</w:t>
      </w:r>
      <w:r w:rsidR="00126B59">
        <w:rPr>
          <w:rFonts w:ascii="Times New Roman" w:hAnsi="Times New Roman" w:cs="Times New Roman"/>
          <w:sz w:val="24"/>
          <w:szCs w:val="24"/>
        </w:rPr>
        <w:t>4</w:t>
      </w:r>
      <w:r>
        <w:rPr>
          <w:rFonts w:ascii="Times New Roman" w:hAnsi="Times New Roman" w:cs="Times New Roman"/>
          <w:sz w:val="24"/>
          <w:szCs w:val="24"/>
        </w:rPr>
        <w:t xml:space="preserve">) </w:t>
      </w:r>
      <w:r w:rsidRPr="005C1525">
        <w:rPr>
          <w:rFonts w:ascii="Times New Roman" w:hAnsi="Times New Roman" w:cs="Times New Roman"/>
          <w:sz w:val="24"/>
          <w:szCs w:val="24"/>
        </w:rPr>
        <w:t>V případě žádosti o obnovu akreditace vzdělávacího programu, která neobsahuje změny v obsahu nebo rozsahu vzdělávacího programu</w:t>
      </w:r>
      <w:r w:rsidR="00255753" w:rsidRPr="005C1525">
        <w:rPr>
          <w:rFonts w:ascii="Times New Roman" w:hAnsi="Times New Roman" w:cs="Times New Roman"/>
          <w:sz w:val="24"/>
          <w:szCs w:val="24"/>
        </w:rPr>
        <w:t>,</w:t>
      </w:r>
      <w:r w:rsidRPr="005C1525">
        <w:rPr>
          <w:rFonts w:ascii="Times New Roman" w:hAnsi="Times New Roman" w:cs="Times New Roman"/>
          <w:sz w:val="24"/>
          <w:szCs w:val="24"/>
        </w:rPr>
        <w:t xml:space="preserve"> lze rozhodnout o obnovení akreditace bez stanoviska akreditační komise.“. </w:t>
      </w:r>
    </w:p>
    <w:p w:rsidR="009B525D" w:rsidRPr="00A96728" w:rsidRDefault="009B525D" w:rsidP="007E2C74">
      <w:pPr>
        <w:widowControl w:val="0"/>
        <w:autoSpaceDE w:val="0"/>
        <w:autoSpaceDN w:val="0"/>
        <w:adjustRightInd w:val="0"/>
        <w:spacing w:after="240" w:line="240" w:lineRule="auto"/>
        <w:ind w:firstLine="357"/>
        <w:jc w:val="both"/>
        <w:rPr>
          <w:rFonts w:ascii="Times New Roman" w:hAnsi="Times New Roman"/>
          <w:sz w:val="24"/>
          <w:szCs w:val="24"/>
        </w:rPr>
      </w:pPr>
      <w:r w:rsidRPr="00A96728">
        <w:rPr>
          <w:rFonts w:ascii="Times New Roman" w:hAnsi="Times New Roman"/>
          <w:sz w:val="24"/>
          <w:szCs w:val="24"/>
        </w:rPr>
        <w:t xml:space="preserve">Dosavadní odstavce </w:t>
      </w:r>
      <w:r w:rsidR="00D62918" w:rsidRPr="00A96728">
        <w:rPr>
          <w:rFonts w:ascii="Times New Roman" w:hAnsi="Times New Roman"/>
          <w:sz w:val="24"/>
          <w:szCs w:val="24"/>
        </w:rPr>
        <w:t xml:space="preserve">3 </w:t>
      </w:r>
      <w:r w:rsidR="00126B59" w:rsidRPr="00A96728">
        <w:rPr>
          <w:rFonts w:ascii="Times New Roman" w:hAnsi="Times New Roman"/>
          <w:sz w:val="24"/>
          <w:szCs w:val="24"/>
        </w:rPr>
        <w:t>až 5 se označují jako odstavce 5 až 7</w:t>
      </w:r>
      <w:r w:rsidR="00D62918" w:rsidRPr="00A96728">
        <w:rPr>
          <w:rFonts w:ascii="Times New Roman" w:hAnsi="Times New Roman"/>
          <w:sz w:val="24"/>
          <w:szCs w:val="24"/>
        </w:rPr>
        <w:t xml:space="preserve">. </w:t>
      </w:r>
    </w:p>
    <w:p w:rsidR="00067DA1" w:rsidRDefault="00067DA1"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29 se odstavec 7 zrušuje. </w:t>
      </w:r>
    </w:p>
    <w:p w:rsidR="0043487E" w:rsidRDefault="00AE32A7"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V § 30 odst. 1 se slova „odst. 1 a 2“ zrušují</w:t>
      </w:r>
      <w:r w:rsidR="0043487E">
        <w:rPr>
          <w:rFonts w:ascii="Times New Roman" w:hAnsi="Times New Roman" w:cs="Times New Roman"/>
          <w:sz w:val="24"/>
          <w:szCs w:val="24"/>
        </w:rPr>
        <w:t xml:space="preserve">. </w:t>
      </w:r>
    </w:p>
    <w:p w:rsidR="00C97841" w:rsidRPr="00A96728" w:rsidRDefault="00C97841"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sidRPr="00A96728">
        <w:rPr>
          <w:rFonts w:ascii="Times New Roman" w:hAnsi="Times New Roman" w:cs="Times New Roman"/>
          <w:sz w:val="24"/>
          <w:szCs w:val="24"/>
        </w:rPr>
        <w:t>V § 30 odstavec 2 zní:</w:t>
      </w:r>
    </w:p>
    <w:p w:rsidR="00C97841" w:rsidRDefault="00C97841" w:rsidP="007E2C74">
      <w:pPr>
        <w:pStyle w:val="Odstavecseseznamem"/>
        <w:spacing w:after="240" w:line="240" w:lineRule="auto"/>
        <w:ind w:left="357" w:firstLine="351"/>
        <w:contextualSpacing w:val="0"/>
        <w:jc w:val="both"/>
        <w:rPr>
          <w:rFonts w:ascii="Times New Roman" w:hAnsi="Times New Roman" w:cs="Times New Roman"/>
          <w:sz w:val="24"/>
          <w:szCs w:val="24"/>
        </w:rPr>
      </w:pPr>
      <w:r w:rsidRPr="00A96728">
        <w:rPr>
          <w:rFonts w:ascii="Times New Roman" w:hAnsi="Times New Roman" w:cs="Times New Roman"/>
          <w:sz w:val="24"/>
          <w:szCs w:val="24"/>
        </w:rPr>
        <w:t>„(2) Žádost o akreditaci vzdělávací instituce</w:t>
      </w:r>
      <w:r w:rsidR="00EF4AD7" w:rsidRPr="00A96728">
        <w:rPr>
          <w:rFonts w:ascii="Times New Roman" w:hAnsi="Times New Roman" w:cs="Times New Roman"/>
          <w:sz w:val="24"/>
          <w:szCs w:val="24"/>
        </w:rPr>
        <w:t>, je-li žadatel fyzickou osobou,</w:t>
      </w:r>
      <w:r w:rsidRPr="00A96728">
        <w:rPr>
          <w:rFonts w:ascii="Times New Roman" w:hAnsi="Times New Roman" w:cs="Times New Roman"/>
          <w:sz w:val="24"/>
          <w:szCs w:val="24"/>
        </w:rPr>
        <w:t xml:space="preserve"> kromě obecných náležitostí žádosti obsahuje též rodné číslo, </w:t>
      </w:r>
      <w:r w:rsidR="00517DE0">
        <w:rPr>
          <w:rFonts w:ascii="Times New Roman" w:hAnsi="Times New Roman" w:cs="Times New Roman"/>
          <w:sz w:val="24"/>
          <w:szCs w:val="24"/>
        </w:rPr>
        <w:t xml:space="preserve">bylo-li přiděleno, </w:t>
      </w:r>
      <w:r w:rsidRPr="00A96728">
        <w:rPr>
          <w:rFonts w:ascii="Times New Roman" w:hAnsi="Times New Roman" w:cs="Times New Roman"/>
          <w:sz w:val="24"/>
          <w:szCs w:val="24"/>
        </w:rPr>
        <w:t>r</w:t>
      </w:r>
      <w:r w:rsidR="000971B7">
        <w:rPr>
          <w:rFonts w:ascii="Times New Roman" w:hAnsi="Times New Roman" w:cs="Times New Roman"/>
          <w:sz w:val="24"/>
          <w:szCs w:val="24"/>
        </w:rPr>
        <w:t>odné příjmení,</w:t>
      </w:r>
      <w:r w:rsidR="00770DAF">
        <w:rPr>
          <w:rFonts w:ascii="Times New Roman" w:hAnsi="Times New Roman" w:cs="Times New Roman"/>
          <w:sz w:val="24"/>
          <w:szCs w:val="24"/>
        </w:rPr>
        <w:t xml:space="preserve"> </w:t>
      </w:r>
      <w:r w:rsidR="00945C61">
        <w:rPr>
          <w:rFonts w:ascii="Times New Roman" w:hAnsi="Times New Roman" w:cs="Times New Roman"/>
          <w:sz w:val="24"/>
          <w:szCs w:val="24"/>
        </w:rPr>
        <w:t xml:space="preserve">pohlaví, </w:t>
      </w:r>
      <w:r w:rsidR="00770DAF">
        <w:rPr>
          <w:rFonts w:ascii="Times New Roman" w:hAnsi="Times New Roman" w:cs="Times New Roman"/>
          <w:sz w:val="24"/>
          <w:szCs w:val="24"/>
        </w:rPr>
        <w:t>státní občanství, místo</w:t>
      </w:r>
      <w:r w:rsidRPr="00A96728">
        <w:rPr>
          <w:rFonts w:ascii="Times New Roman" w:hAnsi="Times New Roman" w:cs="Times New Roman"/>
          <w:sz w:val="24"/>
          <w:szCs w:val="24"/>
        </w:rPr>
        <w:t xml:space="preserve"> a okres narození</w:t>
      </w:r>
      <w:r w:rsidR="00770DAF">
        <w:rPr>
          <w:rFonts w:ascii="Times New Roman" w:hAnsi="Times New Roman" w:cs="Times New Roman"/>
          <w:sz w:val="24"/>
          <w:szCs w:val="24"/>
        </w:rPr>
        <w:t xml:space="preserve"> </w:t>
      </w:r>
      <w:r w:rsidR="00770DAF" w:rsidRPr="00770DAF">
        <w:rPr>
          <w:rFonts w:ascii="Times New Roman" w:hAnsi="Times New Roman" w:cs="Times New Roman"/>
          <w:sz w:val="24"/>
          <w:szCs w:val="24"/>
        </w:rPr>
        <w:t>nebo v případě narození v cizině místo a</w:t>
      </w:r>
      <w:r w:rsidR="00E01C7B">
        <w:rPr>
          <w:rFonts w:ascii="Times New Roman" w:hAnsi="Times New Roman" w:cs="Times New Roman"/>
          <w:sz w:val="24"/>
          <w:szCs w:val="24"/>
        </w:rPr>
        <w:t> </w:t>
      </w:r>
      <w:r w:rsidR="00770DAF" w:rsidRPr="00770DAF">
        <w:rPr>
          <w:rFonts w:ascii="Times New Roman" w:hAnsi="Times New Roman" w:cs="Times New Roman"/>
          <w:sz w:val="24"/>
          <w:szCs w:val="24"/>
        </w:rPr>
        <w:t>stát narození</w:t>
      </w:r>
      <w:r w:rsidRPr="00A96728">
        <w:rPr>
          <w:rFonts w:ascii="Times New Roman" w:hAnsi="Times New Roman" w:cs="Times New Roman"/>
          <w:sz w:val="24"/>
          <w:szCs w:val="24"/>
        </w:rPr>
        <w:t>.“.</w:t>
      </w:r>
      <w:r>
        <w:rPr>
          <w:rFonts w:ascii="Times New Roman" w:hAnsi="Times New Roman" w:cs="Times New Roman"/>
          <w:sz w:val="24"/>
          <w:szCs w:val="24"/>
        </w:rPr>
        <w:t xml:space="preserve">  </w:t>
      </w:r>
    </w:p>
    <w:p w:rsidR="00317CDC" w:rsidRDefault="00317CDC"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30 odst. 3 písm. a) se slova „územním samosprávným celkem“ nahrazují slovem „obcí“. </w:t>
      </w:r>
    </w:p>
    <w:p w:rsidR="00FE35A5" w:rsidRDefault="00010C45"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30 odst. 3 se na konci textu písmene b) doplňují slova „, včetně zajištění vhodných prostor pro konání vzdělávacího programu“. </w:t>
      </w:r>
    </w:p>
    <w:p w:rsidR="00010C45" w:rsidRDefault="0098051B"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30 se odstavec 5 zrušuje. </w:t>
      </w:r>
    </w:p>
    <w:p w:rsidR="0098051B" w:rsidRDefault="0098051B" w:rsidP="007E2C74">
      <w:pPr>
        <w:pStyle w:val="Odstavecseseznamem"/>
        <w:spacing w:after="240" w:line="240" w:lineRule="auto"/>
        <w:ind w:left="357"/>
        <w:contextualSpacing w:val="0"/>
        <w:jc w:val="both"/>
        <w:rPr>
          <w:rFonts w:ascii="Times New Roman" w:hAnsi="Times New Roman" w:cs="Times New Roman"/>
          <w:sz w:val="24"/>
          <w:szCs w:val="24"/>
        </w:rPr>
      </w:pPr>
      <w:r>
        <w:rPr>
          <w:rFonts w:ascii="Times New Roman" w:hAnsi="Times New Roman" w:cs="Times New Roman"/>
          <w:sz w:val="24"/>
          <w:szCs w:val="24"/>
        </w:rPr>
        <w:t xml:space="preserve">Dosavadní odstavce 6 až 9 se označují jako odstavce 5 až 8. </w:t>
      </w:r>
    </w:p>
    <w:p w:rsidR="005918DD" w:rsidRDefault="005918DD"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30 odst. 5 písm. d) se číslo „3“ nahrazuje číslem „2“. </w:t>
      </w:r>
    </w:p>
    <w:p w:rsidR="0098051B" w:rsidRDefault="0098051B"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30 se za odstavec 5 vkládá nový odstavec 6, který zní: </w:t>
      </w:r>
    </w:p>
    <w:p w:rsidR="0098051B" w:rsidRDefault="0098051B" w:rsidP="007E2C74">
      <w:pPr>
        <w:pStyle w:val="Odstavecseseznamem"/>
        <w:spacing w:after="120" w:line="240" w:lineRule="auto"/>
        <w:ind w:left="357" w:firstLine="3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98051B">
        <w:rPr>
          <w:rFonts w:ascii="Times New Roman" w:hAnsi="Times New Roman" w:cs="Times New Roman"/>
          <w:sz w:val="24"/>
          <w:szCs w:val="24"/>
        </w:rPr>
        <w:t xml:space="preserve">(6) </w:t>
      </w:r>
      <w:r w:rsidR="00505774">
        <w:rPr>
          <w:rFonts w:ascii="Times New Roman" w:hAnsi="Times New Roman" w:cs="Times New Roman"/>
          <w:sz w:val="24"/>
          <w:szCs w:val="24"/>
        </w:rPr>
        <w:t>Nemá-li</w:t>
      </w:r>
      <w:r w:rsidRPr="0098051B">
        <w:rPr>
          <w:rFonts w:ascii="Times New Roman" w:hAnsi="Times New Roman" w:cs="Times New Roman"/>
          <w:sz w:val="24"/>
          <w:szCs w:val="24"/>
        </w:rPr>
        <w:t xml:space="preserve"> vzdělávací instituce </w:t>
      </w:r>
      <w:r w:rsidR="00505774" w:rsidRPr="0098051B">
        <w:rPr>
          <w:rFonts w:ascii="Times New Roman" w:hAnsi="Times New Roman" w:cs="Times New Roman"/>
          <w:sz w:val="24"/>
          <w:szCs w:val="24"/>
        </w:rPr>
        <w:t xml:space="preserve">po dobu delší než 6 měsíců </w:t>
      </w:r>
      <w:r w:rsidRPr="0098051B">
        <w:rPr>
          <w:rFonts w:ascii="Times New Roman" w:hAnsi="Times New Roman" w:cs="Times New Roman"/>
          <w:sz w:val="24"/>
          <w:szCs w:val="24"/>
        </w:rPr>
        <w:t xml:space="preserve">akreditovaný žádný vzdělávací program, zaniká uplynutím této doby </w:t>
      </w:r>
      <w:r w:rsidR="009A0D4F">
        <w:rPr>
          <w:rFonts w:ascii="Times New Roman" w:hAnsi="Times New Roman" w:cs="Times New Roman"/>
          <w:sz w:val="24"/>
          <w:szCs w:val="24"/>
        </w:rPr>
        <w:t xml:space="preserve">její </w:t>
      </w:r>
      <w:r w:rsidRPr="0098051B">
        <w:rPr>
          <w:rFonts w:ascii="Times New Roman" w:hAnsi="Times New Roman" w:cs="Times New Roman"/>
          <w:sz w:val="24"/>
          <w:szCs w:val="24"/>
        </w:rPr>
        <w:t>akreditace. Doba uvedená ve větě první neplyne po dobu řízení o žádosti o akreditaci vzdělávacího programu.</w:t>
      </w:r>
      <w:r>
        <w:rPr>
          <w:rFonts w:ascii="Times New Roman" w:hAnsi="Times New Roman" w:cs="Times New Roman"/>
          <w:sz w:val="24"/>
          <w:szCs w:val="24"/>
        </w:rPr>
        <w:t xml:space="preserve">“. </w:t>
      </w:r>
    </w:p>
    <w:p w:rsidR="006B22BB" w:rsidRPr="00A96728" w:rsidRDefault="0098051B" w:rsidP="007E2C74">
      <w:pPr>
        <w:pStyle w:val="Odstavecseseznamem"/>
        <w:spacing w:after="240" w:line="240" w:lineRule="auto"/>
        <w:ind w:left="357"/>
        <w:contextualSpacing w:val="0"/>
        <w:jc w:val="both"/>
        <w:rPr>
          <w:rFonts w:ascii="Times New Roman" w:hAnsi="Times New Roman" w:cs="Times New Roman"/>
          <w:sz w:val="24"/>
          <w:szCs w:val="24"/>
        </w:rPr>
      </w:pPr>
      <w:r w:rsidRPr="00A96728">
        <w:rPr>
          <w:rFonts w:ascii="Times New Roman" w:hAnsi="Times New Roman" w:cs="Times New Roman"/>
          <w:sz w:val="24"/>
          <w:szCs w:val="24"/>
        </w:rPr>
        <w:t>Dosavadní odstavce 6 až 8 se označují jako odstavce 7 až 9.</w:t>
      </w:r>
    </w:p>
    <w:p w:rsidR="0098051B" w:rsidRPr="00A96728" w:rsidRDefault="006B22BB" w:rsidP="007E2C74">
      <w:pPr>
        <w:pStyle w:val="Odstavecseseznamem"/>
        <w:numPr>
          <w:ilvl w:val="0"/>
          <w:numId w:val="1"/>
        </w:numPr>
        <w:spacing w:after="120" w:line="240" w:lineRule="auto"/>
        <w:contextualSpacing w:val="0"/>
        <w:jc w:val="both"/>
        <w:rPr>
          <w:rFonts w:ascii="Times New Roman" w:hAnsi="Times New Roman" w:cs="Times New Roman"/>
          <w:sz w:val="24"/>
          <w:szCs w:val="24"/>
        </w:rPr>
      </w:pPr>
      <w:r w:rsidRPr="00A96728">
        <w:rPr>
          <w:rFonts w:ascii="Times New Roman" w:hAnsi="Times New Roman" w:cs="Times New Roman"/>
          <w:sz w:val="24"/>
          <w:szCs w:val="24"/>
        </w:rPr>
        <w:t xml:space="preserve">V § 31 </w:t>
      </w:r>
      <w:r w:rsidR="00EE5BE9" w:rsidRPr="00A96728">
        <w:rPr>
          <w:rFonts w:ascii="Times New Roman" w:hAnsi="Times New Roman" w:cs="Times New Roman"/>
          <w:sz w:val="24"/>
          <w:szCs w:val="24"/>
        </w:rPr>
        <w:t>se odstavec 1 zrušuje.</w:t>
      </w:r>
    </w:p>
    <w:p w:rsidR="00A96728" w:rsidRDefault="00EE5BE9" w:rsidP="007E2C74">
      <w:pPr>
        <w:pStyle w:val="Odstavecseseznamem"/>
        <w:spacing w:after="240" w:line="240" w:lineRule="auto"/>
        <w:ind w:left="360"/>
        <w:contextualSpacing w:val="0"/>
        <w:jc w:val="both"/>
        <w:rPr>
          <w:rFonts w:ascii="Times New Roman" w:hAnsi="Times New Roman" w:cs="Times New Roman"/>
          <w:sz w:val="24"/>
          <w:szCs w:val="24"/>
        </w:rPr>
      </w:pPr>
      <w:r w:rsidRPr="00A96728">
        <w:rPr>
          <w:rFonts w:ascii="Times New Roman" w:hAnsi="Times New Roman" w:cs="Times New Roman"/>
          <w:sz w:val="24"/>
          <w:szCs w:val="24"/>
        </w:rPr>
        <w:t>Dosavadní odstavce 2 až 6 se označují jako odstavce 1 až 5.</w:t>
      </w:r>
      <w:r w:rsidR="005116C0" w:rsidRPr="00A96728">
        <w:rPr>
          <w:rFonts w:ascii="Times New Roman" w:hAnsi="Times New Roman" w:cs="Times New Roman"/>
          <w:sz w:val="24"/>
          <w:szCs w:val="24"/>
        </w:rPr>
        <w:t xml:space="preserve"> </w:t>
      </w:r>
    </w:p>
    <w:p w:rsidR="0098051B" w:rsidRDefault="00A910C2" w:rsidP="007E2C74">
      <w:pPr>
        <w:pStyle w:val="Odstavecseseznamem"/>
        <w:numPr>
          <w:ilvl w:val="0"/>
          <w:numId w:val="1"/>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V § 31 odst. 1</w:t>
      </w:r>
      <w:r w:rsidR="007D12AB">
        <w:rPr>
          <w:rFonts w:ascii="Times New Roman" w:hAnsi="Times New Roman" w:cs="Times New Roman"/>
          <w:sz w:val="24"/>
          <w:szCs w:val="24"/>
        </w:rPr>
        <w:t xml:space="preserve"> písmeno</w:t>
      </w:r>
      <w:r w:rsidR="00505774">
        <w:rPr>
          <w:rFonts w:ascii="Times New Roman" w:hAnsi="Times New Roman" w:cs="Times New Roman"/>
          <w:sz w:val="24"/>
          <w:szCs w:val="24"/>
        </w:rPr>
        <w:t xml:space="preserve"> a) </w:t>
      </w:r>
      <w:r w:rsidR="007D12AB">
        <w:rPr>
          <w:rFonts w:ascii="Times New Roman" w:hAnsi="Times New Roman" w:cs="Times New Roman"/>
          <w:sz w:val="24"/>
          <w:szCs w:val="24"/>
        </w:rPr>
        <w:t xml:space="preserve">zní: </w:t>
      </w:r>
    </w:p>
    <w:p w:rsidR="007D12AB" w:rsidRDefault="007D12AB" w:rsidP="007E2C74">
      <w:pPr>
        <w:pStyle w:val="Odstavecseseznamem"/>
        <w:spacing w:after="240" w:line="240" w:lineRule="auto"/>
        <w:ind w:left="357"/>
        <w:contextualSpacing w:val="0"/>
        <w:jc w:val="both"/>
        <w:rPr>
          <w:rFonts w:ascii="Times New Roman" w:hAnsi="Times New Roman" w:cs="Times New Roman"/>
          <w:sz w:val="24"/>
          <w:szCs w:val="24"/>
        </w:rPr>
      </w:pPr>
      <w:r>
        <w:rPr>
          <w:rFonts w:ascii="Times New Roman" w:hAnsi="Times New Roman" w:cs="Times New Roman"/>
          <w:sz w:val="24"/>
          <w:szCs w:val="24"/>
        </w:rPr>
        <w:t>„a) žádost fyzické nebo právnické osoby o akreditaci vzdělávací instituce, pokud fyzická nebo právnická osoba není držitelem platné akreditace vzdělávací instituce,</w:t>
      </w:r>
      <w:r w:rsidR="00141C6C">
        <w:rPr>
          <w:rFonts w:ascii="Times New Roman" w:hAnsi="Times New Roman" w:cs="Times New Roman"/>
          <w:sz w:val="24"/>
          <w:szCs w:val="24"/>
        </w:rPr>
        <w:t xml:space="preserve"> a</w:t>
      </w:r>
      <w:r>
        <w:rPr>
          <w:rFonts w:ascii="Times New Roman" w:hAnsi="Times New Roman" w:cs="Times New Roman"/>
          <w:sz w:val="24"/>
          <w:szCs w:val="24"/>
        </w:rPr>
        <w:t xml:space="preserve">“. </w:t>
      </w:r>
    </w:p>
    <w:p w:rsidR="007D12AB" w:rsidRDefault="00C840AD"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V § 31 odst. 1</w:t>
      </w:r>
      <w:r w:rsidR="007D12AB">
        <w:rPr>
          <w:rFonts w:ascii="Times New Roman" w:hAnsi="Times New Roman" w:cs="Times New Roman"/>
          <w:sz w:val="24"/>
          <w:szCs w:val="24"/>
        </w:rPr>
        <w:t xml:space="preserve"> se na konci písmene b) čárka nahrazuje tečkou a písmeno c) se zrušuje. </w:t>
      </w:r>
    </w:p>
    <w:p w:rsidR="007D12AB" w:rsidRPr="00DF648B" w:rsidRDefault="00632A19"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V</w:t>
      </w:r>
      <w:r w:rsidR="00C840AD">
        <w:rPr>
          <w:rFonts w:ascii="Times New Roman" w:hAnsi="Times New Roman" w:cs="Times New Roman"/>
          <w:sz w:val="24"/>
          <w:szCs w:val="24"/>
        </w:rPr>
        <w:t xml:space="preserve"> § 31 odst. 2</w:t>
      </w:r>
      <w:r>
        <w:rPr>
          <w:rFonts w:ascii="Times New Roman" w:hAnsi="Times New Roman" w:cs="Times New Roman"/>
          <w:sz w:val="24"/>
          <w:szCs w:val="24"/>
        </w:rPr>
        <w:t xml:space="preserve"> se na konci textu písmene d) doplňují slova „, včetně uvedení jména, příjmení</w:t>
      </w:r>
      <w:r w:rsidR="009F0C87">
        <w:rPr>
          <w:rFonts w:ascii="Times New Roman" w:hAnsi="Times New Roman" w:cs="Times New Roman"/>
          <w:sz w:val="24"/>
          <w:szCs w:val="24"/>
        </w:rPr>
        <w:t xml:space="preserve"> a</w:t>
      </w:r>
      <w:r>
        <w:rPr>
          <w:rFonts w:ascii="Times New Roman" w:hAnsi="Times New Roman" w:cs="Times New Roman"/>
          <w:sz w:val="24"/>
          <w:szCs w:val="24"/>
        </w:rPr>
        <w:t xml:space="preserve"> data narození a doložení </w:t>
      </w:r>
      <w:r w:rsidR="005E4041">
        <w:rPr>
          <w:rFonts w:ascii="Times New Roman" w:hAnsi="Times New Roman" w:cs="Times New Roman"/>
          <w:sz w:val="24"/>
          <w:szCs w:val="24"/>
        </w:rPr>
        <w:t xml:space="preserve">splnění </w:t>
      </w:r>
      <w:r w:rsidR="008F6260">
        <w:rPr>
          <w:rFonts w:ascii="Times New Roman" w:hAnsi="Times New Roman" w:cs="Times New Roman"/>
          <w:sz w:val="24"/>
          <w:szCs w:val="24"/>
        </w:rPr>
        <w:t>požadavku</w:t>
      </w:r>
      <w:r w:rsidR="005078B0">
        <w:rPr>
          <w:rFonts w:ascii="Times New Roman" w:hAnsi="Times New Roman" w:cs="Times New Roman"/>
          <w:sz w:val="24"/>
          <w:szCs w:val="24"/>
        </w:rPr>
        <w:t xml:space="preserve"> </w:t>
      </w:r>
      <w:r w:rsidR="009A178A">
        <w:rPr>
          <w:rFonts w:ascii="Times New Roman" w:hAnsi="Times New Roman" w:cs="Times New Roman"/>
          <w:sz w:val="24"/>
          <w:szCs w:val="24"/>
        </w:rPr>
        <w:t xml:space="preserve">vzdělání a </w:t>
      </w:r>
      <w:r w:rsidRPr="00DF648B">
        <w:rPr>
          <w:rFonts w:ascii="Times New Roman" w:hAnsi="Times New Roman" w:cs="Times New Roman"/>
          <w:sz w:val="24"/>
          <w:szCs w:val="24"/>
        </w:rPr>
        <w:t>praxe</w:t>
      </w:r>
      <w:r w:rsidR="00C840AD">
        <w:rPr>
          <w:rFonts w:ascii="Times New Roman" w:hAnsi="Times New Roman" w:cs="Times New Roman"/>
          <w:sz w:val="24"/>
          <w:szCs w:val="24"/>
        </w:rPr>
        <w:t xml:space="preserve"> podle odstavce 3</w:t>
      </w:r>
      <w:r w:rsidR="009A178A" w:rsidRPr="00DF648B">
        <w:rPr>
          <w:rFonts w:ascii="Times New Roman" w:hAnsi="Times New Roman" w:cs="Times New Roman"/>
          <w:sz w:val="24"/>
          <w:szCs w:val="24"/>
        </w:rPr>
        <w:t>“.</w:t>
      </w:r>
    </w:p>
    <w:p w:rsidR="009A178A" w:rsidRPr="00DF648B" w:rsidRDefault="00C840AD"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V § 31 se za odstavec 2 vkládá nový odstavec 3</w:t>
      </w:r>
      <w:r w:rsidR="009A178A" w:rsidRPr="00DF648B">
        <w:rPr>
          <w:rFonts w:ascii="Times New Roman" w:hAnsi="Times New Roman" w:cs="Times New Roman"/>
          <w:sz w:val="24"/>
          <w:szCs w:val="24"/>
        </w:rPr>
        <w:t>, který zní:</w:t>
      </w:r>
    </w:p>
    <w:p w:rsidR="003B7D51" w:rsidRPr="003B7D51" w:rsidRDefault="009A178A" w:rsidP="007E2C74">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3B7D51">
        <w:rPr>
          <w:rFonts w:ascii="Times New Roman" w:hAnsi="Times New Roman" w:cs="Times New Roman"/>
          <w:sz w:val="24"/>
          <w:szCs w:val="24"/>
        </w:rPr>
        <w:t>„</w:t>
      </w:r>
      <w:r w:rsidR="00C840AD" w:rsidRPr="003B7D51">
        <w:rPr>
          <w:rFonts w:ascii="Times New Roman" w:hAnsi="Times New Roman" w:cs="Times New Roman"/>
          <w:sz w:val="24"/>
          <w:szCs w:val="24"/>
        </w:rPr>
        <w:t>(3</w:t>
      </w:r>
      <w:r w:rsidRPr="003B7D51">
        <w:rPr>
          <w:rFonts w:ascii="Times New Roman" w:hAnsi="Times New Roman" w:cs="Times New Roman"/>
          <w:sz w:val="24"/>
          <w:szCs w:val="24"/>
        </w:rPr>
        <w:t>) Lektorem</w:t>
      </w:r>
      <w:proofErr w:type="gramEnd"/>
      <w:r w:rsidRPr="003B7D51">
        <w:rPr>
          <w:rFonts w:ascii="Times New Roman" w:hAnsi="Times New Roman" w:cs="Times New Roman"/>
          <w:sz w:val="24"/>
          <w:szCs w:val="24"/>
        </w:rPr>
        <w:t xml:space="preserve"> pro vzdělávací prog</w:t>
      </w:r>
      <w:r w:rsidR="003B7D51" w:rsidRPr="003B7D51">
        <w:rPr>
          <w:rFonts w:ascii="Times New Roman" w:hAnsi="Times New Roman" w:cs="Times New Roman"/>
          <w:sz w:val="24"/>
          <w:szCs w:val="24"/>
        </w:rPr>
        <w:t xml:space="preserve">ram může být pouze osoba, </w:t>
      </w:r>
      <w:proofErr w:type="gramStart"/>
      <w:r w:rsidR="003B7D51" w:rsidRPr="003B7D51">
        <w:rPr>
          <w:rFonts w:ascii="Times New Roman" w:hAnsi="Times New Roman" w:cs="Times New Roman"/>
          <w:sz w:val="24"/>
          <w:szCs w:val="24"/>
        </w:rPr>
        <w:t>která</w:t>
      </w:r>
      <w:proofErr w:type="gramEnd"/>
      <w:r w:rsidR="003B7D51" w:rsidRPr="003B7D51">
        <w:rPr>
          <w:rFonts w:ascii="Times New Roman" w:hAnsi="Times New Roman"/>
          <w:sz w:val="24"/>
          <w:szCs w:val="24"/>
        </w:rPr>
        <w:t xml:space="preserve"> </w:t>
      </w:r>
    </w:p>
    <w:p w:rsidR="003B7D51" w:rsidRPr="003B7D51" w:rsidRDefault="003B7D51" w:rsidP="007E2C74">
      <w:pPr>
        <w:widowControl w:val="0"/>
        <w:numPr>
          <w:ilvl w:val="0"/>
          <w:numId w:val="6"/>
        </w:numPr>
        <w:autoSpaceDE w:val="0"/>
        <w:autoSpaceDN w:val="0"/>
        <w:adjustRightInd w:val="0"/>
        <w:spacing w:after="0" w:line="240" w:lineRule="auto"/>
        <w:jc w:val="both"/>
        <w:rPr>
          <w:rFonts w:ascii="Times New Roman" w:hAnsi="Times New Roman"/>
          <w:sz w:val="24"/>
          <w:szCs w:val="24"/>
        </w:rPr>
      </w:pPr>
      <w:r w:rsidRPr="003B7D51">
        <w:rPr>
          <w:rFonts w:ascii="Times New Roman" w:hAnsi="Times New Roman"/>
          <w:sz w:val="24"/>
          <w:szCs w:val="24"/>
        </w:rPr>
        <w:t xml:space="preserve">dosáhla vysokoškolského vzdělání nejméně v bakalářském studijním programu a má </w:t>
      </w:r>
      <w:r w:rsidRPr="003B7D51">
        <w:rPr>
          <w:rFonts w:ascii="Times New Roman" w:hAnsi="Times New Roman"/>
          <w:sz w:val="24"/>
          <w:szCs w:val="24"/>
        </w:rPr>
        <w:lastRenderedPageBreak/>
        <w:t>nejméně tříletou praxi vztahující se k obsahu vzdělávacího programu, nebo</w:t>
      </w:r>
    </w:p>
    <w:p w:rsidR="009A178A" w:rsidRPr="003B7D51" w:rsidRDefault="003B7D51" w:rsidP="007E2C74">
      <w:pPr>
        <w:widowControl w:val="0"/>
        <w:numPr>
          <w:ilvl w:val="0"/>
          <w:numId w:val="6"/>
        </w:numPr>
        <w:autoSpaceDE w:val="0"/>
        <w:autoSpaceDN w:val="0"/>
        <w:adjustRightInd w:val="0"/>
        <w:spacing w:after="120" w:line="240" w:lineRule="auto"/>
        <w:jc w:val="both"/>
        <w:rPr>
          <w:rFonts w:ascii="Times New Roman" w:hAnsi="Times New Roman"/>
          <w:sz w:val="24"/>
          <w:szCs w:val="24"/>
        </w:rPr>
      </w:pPr>
      <w:r w:rsidRPr="003B7D51">
        <w:rPr>
          <w:rFonts w:ascii="Times New Roman" w:hAnsi="Times New Roman"/>
          <w:sz w:val="24"/>
          <w:szCs w:val="24"/>
        </w:rPr>
        <w:t>má nejméně šestiletou praxi vztahující se k obsahu vzdělávacího programu.</w:t>
      </w:r>
      <w:r w:rsidR="00675D64" w:rsidRPr="003B7D51">
        <w:rPr>
          <w:rFonts w:ascii="Times New Roman" w:hAnsi="Times New Roman" w:cs="Times New Roman"/>
          <w:sz w:val="24"/>
          <w:szCs w:val="24"/>
        </w:rPr>
        <w:t>“.</w:t>
      </w:r>
    </w:p>
    <w:p w:rsidR="00E50718" w:rsidRPr="00DF648B" w:rsidRDefault="00C840AD" w:rsidP="007E2C74">
      <w:pPr>
        <w:spacing w:after="240" w:line="240" w:lineRule="auto"/>
        <w:ind w:firstLine="357"/>
        <w:jc w:val="both"/>
        <w:rPr>
          <w:rFonts w:ascii="Times New Roman" w:hAnsi="Times New Roman" w:cs="Times New Roman"/>
          <w:sz w:val="24"/>
          <w:szCs w:val="24"/>
        </w:rPr>
      </w:pPr>
      <w:r>
        <w:rPr>
          <w:rFonts w:ascii="Times New Roman" w:hAnsi="Times New Roman" w:cs="Times New Roman"/>
          <w:sz w:val="24"/>
          <w:szCs w:val="24"/>
        </w:rPr>
        <w:t>Dosavadní odstavce 3 až 5</w:t>
      </w:r>
      <w:r w:rsidR="00E50718">
        <w:rPr>
          <w:rFonts w:ascii="Times New Roman" w:hAnsi="Times New Roman" w:cs="Times New Roman"/>
          <w:sz w:val="24"/>
          <w:szCs w:val="24"/>
        </w:rPr>
        <w:t xml:space="preserve"> se </w:t>
      </w:r>
      <w:r>
        <w:rPr>
          <w:rFonts w:ascii="Times New Roman" w:hAnsi="Times New Roman" w:cs="Times New Roman"/>
          <w:sz w:val="24"/>
          <w:szCs w:val="24"/>
        </w:rPr>
        <w:t>označují jako odstavce 4 až 6</w:t>
      </w:r>
      <w:r w:rsidR="00E50718">
        <w:rPr>
          <w:rFonts w:ascii="Times New Roman" w:hAnsi="Times New Roman" w:cs="Times New Roman"/>
          <w:sz w:val="24"/>
          <w:szCs w:val="24"/>
        </w:rPr>
        <w:t>.</w:t>
      </w:r>
    </w:p>
    <w:p w:rsidR="00E50718" w:rsidRPr="00E50718" w:rsidRDefault="00675D64"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sidRPr="00DF648B">
        <w:rPr>
          <w:rFonts w:ascii="Times New Roman" w:hAnsi="Times New Roman" w:cs="Times New Roman"/>
          <w:sz w:val="24"/>
          <w:szCs w:val="24"/>
        </w:rPr>
        <w:t xml:space="preserve">V § 31 odst. </w:t>
      </w:r>
      <w:r w:rsidR="00C840AD">
        <w:rPr>
          <w:rFonts w:ascii="Times New Roman" w:hAnsi="Times New Roman" w:cs="Times New Roman"/>
          <w:sz w:val="24"/>
          <w:szCs w:val="24"/>
        </w:rPr>
        <w:t>4</w:t>
      </w:r>
      <w:r w:rsidRPr="00DF648B">
        <w:rPr>
          <w:rFonts w:ascii="Times New Roman" w:hAnsi="Times New Roman" w:cs="Times New Roman"/>
          <w:sz w:val="24"/>
          <w:szCs w:val="24"/>
        </w:rPr>
        <w:t xml:space="preserve"> se </w:t>
      </w:r>
      <w:r w:rsidR="00434DB6">
        <w:rPr>
          <w:rFonts w:ascii="Times New Roman" w:hAnsi="Times New Roman" w:cs="Times New Roman"/>
          <w:sz w:val="24"/>
          <w:szCs w:val="24"/>
        </w:rPr>
        <w:t>slova</w:t>
      </w:r>
      <w:r w:rsidRPr="00DF648B">
        <w:rPr>
          <w:rFonts w:ascii="Times New Roman" w:hAnsi="Times New Roman" w:cs="Times New Roman"/>
          <w:sz w:val="24"/>
          <w:szCs w:val="24"/>
        </w:rPr>
        <w:t xml:space="preserve"> „</w:t>
      </w:r>
      <w:r w:rsidR="00C840AD">
        <w:rPr>
          <w:rFonts w:ascii="Times New Roman" w:hAnsi="Times New Roman" w:cs="Times New Roman"/>
          <w:sz w:val="24"/>
          <w:szCs w:val="24"/>
        </w:rPr>
        <w:t>2 a</w:t>
      </w:r>
      <w:r w:rsidR="00434DB6">
        <w:rPr>
          <w:rFonts w:ascii="Times New Roman" w:hAnsi="Times New Roman" w:cs="Times New Roman"/>
          <w:sz w:val="24"/>
          <w:szCs w:val="24"/>
        </w:rPr>
        <w:t>“ nahrazují</w:t>
      </w:r>
      <w:r w:rsidRPr="00DF648B">
        <w:rPr>
          <w:rFonts w:ascii="Times New Roman" w:hAnsi="Times New Roman" w:cs="Times New Roman"/>
          <w:sz w:val="24"/>
          <w:szCs w:val="24"/>
        </w:rPr>
        <w:t xml:space="preserve"> </w:t>
      </w:r>
      <w:r w:rsidR="00434DB6">
        <w:rPr>
          <w:rFonts w:ascii="Times New Roman" w:hAnsi="Times New Roman" w:cs="Times New Roman"/>
          <w:sz w:val="24"/>
          <w:szCs w:val="24"/>
        </w:rPr>
        <w:t>slovy</w:t>
      </w:r>
      <w:r w:rsidRPr="00DF648B">
        <w:rPr>
          <w:rFonts w:ascii="Times New Roman" w:hAnsi="Times New Roman" w:cs="Times New Roman"/>
          <w:sz w:val="24"/>
          <w:szCs w:val="24"/>
        </w:rPr>
        <w:t xml:space="preserve"> </w:t>
      </w:r>
      <w:r w:rsidR="0050568F" w:rsidRPr="00DF648B">
        <w:rPr>
          <w:rFonts w:ascii="Times New Roman" w:hAnsi="Times New Roman" w:cs="Times New Roman"/>
          <w:sz w:val="24"/>
          <w:szCs w:val="24"/>
        </w:rPr>
        <w:t>„</w:t>
      </w:r>
      <w:r w:rsidR="00C840AD">
        <w:rPr>
          <w:rFonts w:ascii="Times New Roman" w:hAnsi="Times New Roman" w:cs="Times New Roman"/>
          <w:sz w:val="24"/>
          <w:szCs w:val="24"/>
        </w:rPr>
        <w:t>1 až</w:t>
      </w:r>
      <w:r w:rsidR="0050568F" w:rsidRPr="00DF648B">
        <w:rPr>
          <w:rFonts w:ascii="Times New Roman" w:hAnsi="Times New Roman" w:cs="Times New Roman"/>
          <w:sz w:val="24"/>
          <w:szCs w:val="24"/>
        </w:rPr>
        <w:t>“.</w:t>
      </w:r>
    </w:p>
    <w:p w:rsidR="004143FF" w:rsidRDefault="004143FF"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sidRPr="00DF648B">
        <w:rPr>
          <w:rFonts w:ascii="Times New Roman" w:hAnsi="Times New Roman" w:cs="Times New Roman"/>
          <w:sz w:val="24"/>
          <w:szCs w:val="24"/>
        </w:rPr>
        <w:t xml:space="preserve">V § 31 se odstavec </w:t>
      </w:r>
      <w:r w:rsidR="002E1FBE">
        <w:rPr>
          <w:rFonts w:ascii="Times New Roman" w:hAnsi="Times New Roman" w:cs="Times New Roman"/>
          <w:sz w:val="24"/>
          <w:szCs w:val="24"/>
        </w:rPr>
        <w:t>5</w:t>
      </w:r>
      <w:r w:rsidRPr="00DF648B">
        <w:rPr>
          <w:rFonts w:ascii="Times New Roman" w:hAnsi="Times New Roman" w:cs="Times New Roman"/>
          <w:sz w:val="24"/>
          <w:szCs w:val="24"/>
        </w:rPr>
        <w:t xml:space="preserve"> zrušuje. </w:t>
      </w:r>
    </w:p>
    <w:p w:rsidR="00E50718" w:rsidRPr="00DF648B" w:rsidRDefault="00BB0F61" w:rsidP="007E2C74">
      <w:pPr>
        <w:pStyle w:val="Odstavecseseznamem"/>
        <w:spacing w:after="240" w:line="240" w:lineRule="auto"/>
        <w:ind w:left="357"/>
        <w:contextualSpacing w:val="0"/>
        <w:jc w:val="both"/>
        <w:rPr>
          <w:rFonts w:ascii="Times New Roman" w:hAnsi="Times New Roman" w:cs="Times New Roman"/>
          <w:sz w:val="24"/>
          <w:szCs w:val="24"/>
        </w:rPr>
      </w:pPr>
      <w:r>
        <w:rPr>
          <w:rFonts w:ascii="Times New Roman" w:hAnsi="Times New Roman" w:cs="Times New Roman"/>
          <w:sz w:val="24"/>
          <w:szCs w:val="24"/>
        </w:rPr>
        <w:t>Dosavadní odstavec 6 se označuje jako odstavec 5</w:t>
      </w:r>
      <w:r w:rsidR="00E50718">
        <w:rPr>
          <w:rFonts w:ascii="Times New Roman" w:hAnsi="Times New Roman" w:cs="Times New Roman"/>
          <w:sz w:val="24"/>
          <w:szCs w:val="24"/>
        </w:rPr>
        <w:t>.</w:t>
      </w:r>
    </w:p>
    <w:p w:rsidR="00CD43EF" w:rsidRPr="00CD43EF" w:rsidRDefault="00CD43EF" w:rsidP="00CD43EF">
      <w:pPr>
        <w:pStyle w:val="Odstavecseseznamem"/>
        <w:numPr>
          <w:ilvl w:val="0"/>
          <w:numId w:val="1"/>
        </w:numPr>
        <w:spacing w:after="120" w:line="276" w:lineRule="auto"/>
        <w:ind w:left="357" w:hanging="357"/>
        <w:contextualSpacing w:val="0"/>
        <w:rPr>
          <w:rFonts w:ascii="Times New Roman" w:eastAsia="Times New Roman" w:hAnsi="Times New Roman" w:cs="Times New Roman"/>
          <w:sz w:val="24"/>
          <w:szCs w:val="24"/>
          <w:lang w:eastAsia="cs-CZ"/>
        </w:rPr>
      </w:pPr>
      <w:r w:rsidRPr="00CD43EF">
        <w:rPr>
          <w:rFonts w:ascii="Times New Roman" w:eastAsia="Times New Roman" w:hAnsi="Times New Roman" w:cs="Times New Roman"/>
          <w:sz w:val="24"/>
          <w:szCs w:val="24"/>
          <w:lang w:eastAsia="cs-CZ"/>
        </w:rPr>
        <w:t xml:space="preserve">V § 31 odstavec 5 zní: </w:t>
      </w:r>
    </w:p>
    <w:p w:rsidR="00CD43EF" w:rsidRPr="00CD43EF" w:rsidRDefault="00CD43EF" w:rsidP="00F73A46">
      <w:pPr>
        <w:pStyle w:val="Odstavecseseznamem"/>
        <w:spacing w:after="0" w:line="240" w:lineRule="auto"/>
        <w:ind w:left="360" w:firstLine="348"/>
        <w:jc w:val="both"/>
        <w:rPr>
          <w:rFonts w:ascii="Times New Roman" w:eastAsia="Times New Roman" w:hAnsi="Times New Roman" w:cs="Times New Roman"/>
          <w:sz w:val="24"/>
          <w:szCs w:val="24"/>
          <w:lang w:eastAsia="cs-CZ"/>
        </w:rPr>
      </w:pPr>
      <w:r w:rsidRPr="00CD43EF">
        <w:rPr>
          <w:rFonts w:ascii="Times New Roman" w:eastAsia="Times New Roman" w:hAnsi="Times New Roman" w:cs="Times New Roman"/>
          <w:sz w:val="24"/>
          <w:szCs w:val="24"/>
          <w:lang w:eastAsia="cs-CZ"/>
        </w:rPr>
        <w:t xml:space="preserve">„(5) Ministerstvo akreditaci neudělí, jestliže </w:t>
      </w:r>
    </w:p>
    <w:p w:rsidR="00CD43EF" w:rsidRDefault="00CD43EF" w:rsidP="00F73A46">
      <w:pPr>
        <w:pStyle w:val="Odstavecseseznamem"/>
        <w:numPr>
          <w:ilvl w:val="0"/>
          <w:numId w:val="34"/>
        </w:numPr>
        <w:spacing w:after="0" w:line="240" w:lineRule="auto"/>
        <w:jc w:val="both"/>
        <w:rPr>
          <w:rFonts w:ascii="Times New Roman" w:eastAsia="Times New Roman" w:hAnsi="Times New Roman" w:cs="Times New Roman"/>
          <w:sz w:val="24"/>
          <w:szCs w:val="24"/>
          <w:lang w:eastAsia="cs-CZ"/>
        </w:rPr>
      </w:pPr>
      <w:r w:rsidRPr="00CD43EF">
        <w:rPr>
          <w:rFonts w:ascii="Times New Roman" w:eastAsia="Times New Roman" w:hAnsi="Times New Roman" w:cs="Times New Roman"/>
          <w:sz w:val="24"/>
          <w:szCs w:val="24"/>
          <w:lang w:eastAsia="cs-CZ"/>
        </w:rPr>
        <w:t xml:space="preserve">fyzická nebo právnická osoba k žádosti nepřipojila doklady podle odstavce 1, </w:t>
      </w:r>
    </w:p>
    <w:p w:rsidR="00CD43EF" w:rsidRDefault="00CD43EF" w:rsidP="00F73A46">
      <w:pPr>
        <w:pStyle w:val="Odstavecseseznamem"/>
        <w:numPr>
          <w:ilvl w:val="0"/>
          <w:numId w:val="34"/>
        </w:numPr>
        <w:spacing w:after="0" w:line="240" w:lineRule="auto"/>
        <w:jc w:val="both"/>
        <w:rPr>
          <w:rFonts w:ascii="Times New Roman" w:eastAsia="Times New Roman" w:hAnsi="Times New Roman" w:cs="Times New Roman"/>
          <w:sz w:val="24"/>
          <w:szCs w:val="24"/>
          <w:lang w:eastAsia="cs-CZ"/>
        </w:rPr>
      </w:pPr>
      <w:r w:rsidRPr="00CD43EF">
        <w:rPr>
          <w:rFonts w:ascii="Times New Roman" w:eastAsia="Times New Roman" w:hAnsi="Times New Roman" w:cs="Times New Roman"/>
          <w:sz w:val="24"/>
          <w:szCs w:val="24"/>
          <w:lang w:eastAsia="cs-CZ"/>
        </w:rPr>
        <w:t xml:space="preserve">fyzická nebo právnická osoba v žádosti uvedla nesprávné nebo neúplné údaje a ve lhůtě stanovené ministerstvem ji nedoplnila, </w:t>
      </w:r>
    </w:p>
    <w:p w:rsidR="00CD43EF" w:rsidRDefault="00CD43EF" w:rsidP="00F73A46">
      <w:pPr>
        <w:pStyle w:val="Odstavecseseznamem"/>
        <w:numPr>
          <w:ilvl w:val="0"/>
          <w:numId w:val="34"/>
        </w:numPr>
        <w:spacing w:after="0" w:line="240" w:lineRule="auto"/>
        <w:jc w:val="both"/>
        <w:rPr>
          <w:rFonts w:ascii="Times New Roman" w:eastAsia="Times New Roman" w:hAnsi="Times New Roman" w:cs="Times New Roman"/>
          <w:sz w:val="24"/>
          <w:szCs w:val="24"/>
          <w:lang w:eastAsia="cs-CZ"/>
        </w:rPr>
      </w:pPr>
      <w:r w:rsidRPr="00CD43EF">
        <w:rPr>
          <w:rFonts w:ascii="Times New Roman" w:eastAsia="Times New Roman" w:hAnsi="Times New Roman" w:cs="Times New Roman"/>
          <w:sz w:val="24"/>
          <w:szCs w:val="24"/>
          <w:lang w:eastAsia="cs-CZ"/>
        </w:rPr>
        <w:t xml:space="preserve">vzdělávací program nesplňuje požadavky podle odstavce 2, </w:t>
      </w:r>
    </w:p>
    <w:p w:rsidR="00CD43EF" w:rsidRDefault="00CD43EF" w:rsidP="00F73A46">
      <w:pPr>
        <w:pStyle w:val="Odstavecseseznamem"/>
        <w:numPr>
          <w:ilvl w:val="0"/>
          <w:numId w:val="34"/>
        </w:numPr>
        <w:spacing w:after="0" w:line="240" w:lineRule="auto"/>
        <w:jc w:val="both"/>
        <w:rPr>
          <w:rFonts w:ascii="Times New Roman" w:eastAsia="Times New Roman" w:hAnsi="Times New Roman" w:cs="Times New Roman"/>
          <w:sz w:val="24"/>
          <w:szCs w:val="24"/>
          <w:lang w:eastAsia="cs-CZ"/>
        </w:rPr>
      </w:pPr>
      <w:r w:rsidRPr="00CD43EF">
        <w:rPr>
          <w:rFonts w:ascii="Times New Roman" w:eastAsia="Times New Roman" w:hAnsi="Times New Roman" w:cs="Times New Roman"/>
          <w:sz w:val="24"/>
          <w:szCs w:val="24"/>
          <w:lang w:eastAsia="cs-CZ"/>
        </w:rPr>
        <w:t>lektor vzdělávacího programu nesplňuje požadavky podle odstavce 3, nebo</w:t>
      </w:r>
    </w:p>
    <w:p w:rsidR="00CD43EF" w:rsidRPr="00CD43EF" w:rsidRDefault="00CD43EF" w:rsidP="00F73A46">
      <w:pPr>
        <w:pStyle w:val="Odstavecseseznamem"/>
        <w:numPr>
          <w:ilvl w:val="0"/>
          <w:numId w:val="34"/>
        </w:numPr>
        <w:spacing w:after="240" w:line="240" w:lineRule="auto"/>
        <w:ind w:left="714" w:hanging="357"/>
        <w:contextualSpacing w:val="0"/>
        <w:jc w:val="both"/>
        <w:rPr>
          <w:rFonts w:ascii="Times New Roman" w:eastAsia="Times New Roman" w:hAnsi="Times New Roman" w:cs="Times New Roman"/>
          <w:sz w:val="24"/>
          <w:szCs w:val="24"/>
          <w:lang w:eastAsia="cs-CZ"/>
        </w:rPr>
      </w:pPr>
      <w:r w:rsidRPr="00CD43EF">
        <w:rPr>
          <w:rFonts w:ascii="Times New Roman" w:eastAsia="Times New Roman" w:hAnsi="Times New Roman" w:cs="Times New Roman"/>
          <w:sz w:val="24"/>
          <w:szCs w:val="24"/>
          <w:lang w:eastAsia="cs-CZ"/>
        </w:rPr>
        <w:t>vzdělávací program nesplňuje požadavky stanovené tímto zákonem pro příslušný druh prohlubování kvalifikace.“.</w:t>
      </w:r>
    </w:p>
    <w:p w:rsidR="002A16C0" w:rsidRDefault="002A16C0"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V § 33 odst. 1 větě první se text „(§ 21),“ nahrazuje slovy„(§ 21) nebo“ a slova „nebo povinnost účastnit se vstupního vzdělávání (§ 19)“ se zrušují</w:t>
      </w:r>
      <w:r w:rsidR="00200046">
        <w:rPr>
          <w:rFonts w:ascii="Times New Roman" w:hAnsi="Times New Roman" w:cs="Times New Roman"/>
          <w:sz w:val="24"/>
          <w:szCs w:val="24"/>
        </w:rPr>
        <w:t xml:space="preserve"> a věta druhá se zrušuje</w:t>
      </w:r>
      <w:r>
        <w:rPr>
          <w:rFonts w:ascii="Times New Roman" w:hAnsi="Times New Roman" w:cs="Times New Roman"/>
          <w:sz w:val="24"/>
          <w:szCs w:val="24"/>
        </w:rPr>
        <w:t xml:space="preserve">. </w:t>
      </w:r>
    </w:p>
    <w:p w:rsidR="002A16C0" w:rsidRDefault="002A16C0"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33 se za odstavec 1 vkládá nový odstavec 2, který zní: </w:t>
      </w:r>
    </w:p>
    <w:p w:rsidR="002A16C0" w:rsidRDefault="002A16C0" w:rsidP="007E2C74">
      <w:pPr>
        <w:pStyle w:val="Odstavecseseznamem"/>
        <w:spacing w:after="120" w:line="240" w:lineRule="auto"/>
        <w:ind w:left="357" w:firstLine="3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2A16C0">
        <w:rPr>
          <w:rFonts w:ascii="Times New Roman" w:hAnsi="Times New Roman" w:cs="Times New Roman"/>
          <w:sz w:val="24"/>
          <w:szCs w:val="24"/>
        </w:rPr>
        <w:t xml:space="preserve">(2) Za rovnocennou obecné části zkoušky se považuje obecná část úřednické zkoušky podle zákona o státní službě. Prováděcí právní předpis může stanovit, že zvláštní část úřednické zkoušky pro příslušný obor </w:t>
      </w:r>
      <w:r w:rsidR="000C40D1">
        <w:rPr>
          <w:rFonts w:ascii="Times New Roman" w:hAnsi="Times New Roman" w:cs="Times New Roman"/>
          <w:sz w:val="24"/>
          <w:szCs w:val="24"/>
        </w:rPr>
        <w:t xml:space="preserve">státní </w:t>
      </w:r>
      <w:r w:rsidRPr="002A16C0">
        <w:rPr>
          <w:rFonts w:ascii="Times New Roman" w:hAnsi="Times New Roman" w:cs="Times New Roman"/>
          <w:sz w:val="24"/>
          <w:szCs w:val="24"/>
        </w:rPr>
        <w:t>služby podle zákona o státní službě se považuje za rovnocennou zvláštní části zkoušky.</w:t>
      </w:r>
      <w:r>
        <w:rPr>
          <w:rFonts w:ascii="Times New Roman" w:hAnsi="Times New Roman" w:cs="Times New Roman"/>
          <w:sz w:val="24"/>
          <w:szCs w:val="24"/>
        </w:rPr>
        <w:t xml:space="preserve">“. </w:t>
      </w:r>
    </w:p>
    <w:p w:rsidR="002A16C0" w:rsidRDefault="002A16C0" w:rsidP="007E2C74">
      <w:pPr>
        <w:pStyle w:val="Odstavecseseznamem"/>
        <w:spacing w:after="240" w:line="240" w:lineRule="auto"/>
        <w:ind w:left="357"/>
        <w:contextualSpacing w:val="0"/>
        <w:jc w:val="both"/>
        <w:rPr>
          <w:rFonts w:ascii="Times New Roman" w:hAnsi="Times New Roman" w:cs="Times New Roman"/>
          <w:sz w:val="24"/>
          <w:szCs w:val="24"/>
        </w:rPr>
      </w:pPr>
      <w:r>
        <w:rPr>
          <w:rFonts w:ascii="Times New Roman" w:hAnsi="Times New Roman" w:cs="Times New Roman"/>
          <w:sz w:val="24"/>
          <w:szCs w:val="24"/>
        </w:rPr>
        <w:t xml:space="preserve">Dosavadní odstavec 2 se označuje jako odstavec 3. </w:t>
      </w:r>
    </w:p>
    <w:p w:rsidR="000B0A2E" w:rsidRPr="008745C1" w:rsidRDefault="004143FF"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V § 34 odst. 1 se slova „nebo územního sam</w:t>
      </w:r>
      <w:r w:rsidR="008745C1">
        <w:rPr>
          <w:rFonts w:ascii="Times New Roman" w:hAnsi="Times New Roman" w:cs="Times New Roman"/>
          <w:sz w:val="24"/>
          <w:szCs w:val="24"/>
        </w:rPr>
        <w:t xml:space="preserve">osprávného celku“ zrušují a </w:t>
      </w:r>
      <w:r w:rsidR="002F4DFB" w:rsidRPr="008745C1">
        <w:rPr>
          <w:rFonts w:ascii="Times New Roman" w:hAnsi="Times New Roman" w:cs="Times New Roman"/>
          <w:sz w:val="24"/>
          <w:szCs w:val="24"/>
        </w:rPr>
        <w:t>za slovo</w:t>
      </w:r>
      <w:r w:rsidR="000B0A2E" w:rsidRPr="008745C1">
        <w:rPr>
          <w:rFonts w:ascii="Times New Roman" w:hAnsi="Times New Roman" w:cs="Times New Roman"/>
          <w:sz w:val="24"/>
          <w:szCs w:val="24"/>
        </w:rPr>
        <w:t xml:space="preserve"> „</w:t>
      </w:r>
      <w:r w:rsidR="00B31D6E" w:rsidRPr="008745C1">
        <w:rPr>
          <w:rFonts w:ascii="Times New Roman" w:hAnsi="Times New Roman" w:cs="Times New Roman"/>
          <w:sz w:val="24"/>
          <w:szCs w:val="24"/>
        </w:rPr>
        <w:t>po</w:t>
      </w:r>
      <w:r w:rsidR="00AB290F" w:rsidRPr="008745C1">
        <w:rPr>
          <w:rFonts w:ascii="Times New Roman" w:hAnsi="Times New Roman" w:cs="Times New Roman"/>
          <w:sz w:val="24"/>
          <w:szCs w:val="24"/>
        </w:rPr>
        <w:t>případě</w:t>
      </w:r>
      <w:r w:rsidR="002F4DFB" w:rsidRPr="008745C1">
        <w:rPr>
          <w:rFonts w:ascii="Times New Roman" w:hAnsi="Times New Roman" w:cs="Times New Roman"/>
          <w:sz w:val="24"/>
          <w:szCs w:val="24"/>
        </w:rPr>
        <w:t xml:space="preserve">“ </w:t>
      </w:r>
      <w:r w:rsidR="008745C1">
        <w:rPr>
          <w:rFonts w:ascii="Times New Roman" w:hAnsi="Times New Roman" w:cs="Times New Roman"/>
          <w:sz w:val="24"/>
          <w:szCs w:val="24"/>
        </w:rPr>
        <w:t xml:space="preserve">se </w:t>
      </w:r>
      <w:r w:rsidR="002F4DFB" w:rsidRPr="008745C1">
        <w:rPr>
          <w:rFonts w:ascii="Times New Roman" w:hAnsi="Times New Roman" w:cs="Times New Roman"/>
          <w:sz w:val="24"/>
          <w:szCs w:val="24"/>
        </w:rPr>
        <w:t>vkládají slova</w:t>
      </w:r>
      <w:r w:rsidR="000B0A2E" w:rsidRPr="008745C1">
        <w:rPr>
          <w:rFonts w:ascii="Times New Roman" w:hAnsi="Times New Roman" w:cs="Times New Roman"/>
          <w:sz w:val="24"/>
          <w:szCs w:val="24"/>
        </w:rPr>
        <w:t xml:space="preserve"> „</w:t>
      </w:r>
      <w:r w:rsidR="00AB290F" w:rsidRPr="008745C1">
        <w:rPr>
          <w:rFonts w:ascii="Times New Roman" w:hAnsi="Times New Roman" w:cs="Times New Roman"/>
          <w:sz w:val="24"/>
          <w:szCs w:val="24"/>
        </w:rPr>
        <w:t xml:space="preserve">, </w:t>
      </w:r>
      <w:r w:rsidR="000B0A2E" w:rsidRPr="008745C1">
        <w:rPr>
          <w:rFonts w:ascii="Times New Roman" w:hAnsi="Times New Roman" w:cs="Times New Roman"/>
          <w:sz w:val="24"/>
          <w:szCs w:val="24"/>
        </w:rPr>
        <w:t>jde-li o vzděláván</w:t>
      </w:r>
      <w:r w:rsidR="00AB290F" w:rsidRPr="008745C1">
        <w:rPr>
          <w:rFonts w:ascii="Times New Roman" w:hAnsi="Times New Roman" w:cs="Times New Roman"/>
          <w:sz w:val="24"/>
          <w:szCs w:val="24"/>
        </w:rPr>
        <w:t>í vedoucího úředníka podle § 27</w:t>
      </w:r>
      <w:r w:rsidR="002F4DFB" w:rsidRPr="008745C1">
        <w:rPr>
          <w:rFonts w:ascii="Times New Roman" w:hAnsi="Times New Roman" w:cs="Times New Roman"/>
          <w:sz w:val="24"/>
          <w:szCs w:val="24"/>
        </w:rPr>
        <w:t>,</w:t>
      </w:r>
      <w:r w:rsidR="000B0A2E" w:rsidRPr="008745C1">
        <w:rPr>
          <w:rFonts w:ascii="Times New Roman" w:hAnsi="Times New Roman" w:cs="Times New Roman"/>
          <w:sz w:val="24"/>
          <w:szCs w:val="24"/>
        </w:rPr>
        <w:t>“</w:t>
      </w:r>
      <w:r w:rsidR="00DB22A2">
        <w:rPr>
          <w:rFonts w:ascii="Times New Roman" w:hAnsi="Times New Roman" w:cs="Times New Roman"/>
          <w:sz w:val="24"/>
          <w:szCs w:val="24"/>
        </w:rPr>
        <w:t xml:space="preserve"> a na konci textu odstavce se doplňují slova „; to neplatí v případě vstupního vzdělávání“</w:t>
      </w:r>
      <w:r w:rsidR="000B0A2E" w:rsidRPr="008745C1">
        <w:rPr>
          <w:rFonts w:ascii="Times New Roman" w:hAnsi="Times New Roman" w:cs="Times New Roman"/>
          <w:sz w:val="24"/>
          <w:szCs w:val="24"/>
        </w:rPr>
        <w:t>.</w:t>
      </w:r>
    </w:p>
    <w:p w:rsidR="0063109B" w:rsidRDefault="0063109B"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34 odstavec </w:t>
      </w:r>
      <w:r w:rsidR="00140196">
        <w:rPr>
          <w:rFonts w:ascii="Times New Roman" w:hAnsi="Times New Roman" w:cs="Times New Roman"/>
          <w:sz w:val="24"/>
          <w:szCs w:val="24"/>
        </w:rPr>
        <w:t>3</w:t>
      </w:r>
      <w:r>
        <w:rPr>
          <w:rFonts w:ascii="Times New Roman" w:hAnsi="Times New Roman" w:cs="Times New Roman"/>
          <w:sz w:val="24"/>
          <w:szCs w:val="24"/>
        </w:rPr>
        <w:t xml:space="preserve"> zní: </w:t>
      </w:r>
    </w:p>
    <w:p w:rsidR="0063109B" w:rsidRPr="0063109B" w:rsidRDefault="00140196" w:rsidP="007E2C74">
      <w:pPr>
        <w:pStyle w:val="Odstavecseseznamem"/>
        <w:spacing w:after="240" w:line="240" w:lineRule="auto"/>
        <w:ind w:left="357" w:firstLine="351"/>
        <w:contextualSpacing w:val="0"/>
        <w:jc w:val="both"/>
        <w:rPr>
          <w:rFonts w:ascii="Times New Roman" w:hAnsi="Times New Roman" w:cs="Times New Roman"/>
          <w:sz w:val="24"/>
          <w:szCs w:val="24"/>
        </w:rPr>
      </w:pPr>
      <w:r>
        <w:rPr>
          <w:rFonts w:ascii="Times New Roman" w:hAnsi="Times New Roman" w:cs="Times New Roman"/>
          <w:sz w:val="24"/>
          <w:szCs w:val="24"/>
        </w:rPr>
        <w:t>„(3</w:t>
      </w:r>
      <w:r w:rsidR="0063109B">
        <w:rPr>
          <w:rFonts w:ascii="Times New Roman" w:hAnsi="Times New Roman" w:cs="Times New Roman"/>
          <w:sz w:val="24"/>
          <w:szCs w:val="24"/>
        </w:rPr>
        <w:t>) O žádosti o uznání rovnocennosti vzdělání nebo jeho části ministerstvo rozhodne do 3 měsíců</w:t>
      </w:r>
      <w:r w:rsidR="0072013E">
        <w:rPr>
          <w:rFonts w:ascii="Times New Roman" w:hAnsi="Times New Roman" w:cs="Times New Roman"/>
          <w:sz w:val="24"/>
          <w:szCs w:val="24"/>
        </w:rPr>
        <w:t xml:space="preserve"> od zahájení řízení</w:t>
      </w:r>
      <w:r w:rsidR="0063109B">
        <w:rPr>
          <w:rFonts w:ascii="Times New Roman" w:hAnsi="Times New Roman" w:cs="Times New Roman"/>
          <w:sz w:val="24"/>
          <w:szCs w:val="24"/>
        </w:rPr>
        <w:t>.“.</w:t>
      </w:r>
    </w:p>
    <w:p w:rsidR="00140196" w:rsidRDefault="00140196" w:rsidP="00140196">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35 odst. 1 písm. m) se text „(§ 29 odst. 4)“ zrušuje. </w:t>
      </w:r>
    </w:p>
    <w:p w:rsidR="0063109B" w:rsidRPr="0063109B" w:rsidRDefault="0063109B"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sidRPr="0063109B">
        <w:rPr>
          <w:rFonts w:ascii="Times New Roman" w:hAnsi="Times New Roman" w:cs="Times New Roman"/>
          <w:sz w:val="24"/>
          <w:szCs w:val="24"/>
        </w:rPr>
        <w:t xml:space="preserve">§ 38 </w:t>
      </w:r>
      <w:r w:rsidR="00422C4D">
        <w:rPr>
          <w:rFonts w:ascii="Times New Roman" w:hAnsi="Times New Roman" w:cs="Times New Roman"/>
          <w:sz w:val="24"/>
          <w:szCs w:val="24"/>
        </w:rPr>
        <w:t xml:space="preserve">včetně nadpisu </w:t>
      </w:r>
      <w:r w:rsidRPr="0063109B">
        <w:rPr>
          <w:rFonts w:ascii="Times New Roman" w:hAnsi="Times New Roman" w:cs="Times New Roman"/>
          <w:sz w:val="24"/>
          <w:szCs w:val="24"/>
        </w:rPr>
        <w:t xml:space="preserve">zní: </w:t>
      </w:r>
    </w:p>
    <w:p w:rsidR="0063109B" w:rsidRPr="0063109B" w:rsidRDefault="0063109B" w:rsidP="007E2C74">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r w:rsidRPr="0063109B">
        <w:rPr>
          <w:rFonts w:ascii="Times New Roman" w:hAnsi="Times New Roman"/>
          <w:sz w:val="24"/>
          <w:szCs w:val="24"/>
        </w:rPr>
        <w:t>§ 38</w:t>
      </w:r>
    </w:p>
    <w:p w:rsidR="0063109B" w:rsidRPr="00422C4D" w:rsidRDefault="0063109B" w:rsidP="007E2C74">
      <w:pPr>
        <w:widowControl w:val="0"/>
        <w:autoSpaceDE w:val="0"/>
        <w:autoSpaceDN w:val="0"/>
        <w:adjustRightInd w:val="0"/>
        <w:spacing w:after="0" w:line="240" w:lineRule="auto"/>
        <w:jc w:val="center"/>
        <w:rPr>
          <w:rFonts w:ascii="Times New Roman" w:hAnsi="Times New Roman"/>
          <w:b/>
          <w:bCs/>
          <w:sz w:val="24"/>
          <w:szCs w:val="24"/>
        </w:rPr>
      </w:pPr>
      <w:r w:rsidRPr="00422C4D">
        <w:rPr>
          <w:rFonts w:ascii="Times New Roman" w:hAnsi="Times New Roman"/>
          <w:b/>
          <w:bCs/>
          <w:sz w:val="24"/>
          <w:szCs w:val="24"/>
        </w:rPr>
        <w:t>Přestupky</w:t>
      </w:r>
    </w:p>
    <w:p w:rsidR="0063109B" w:rsidRPr="0063109B" w:rsidRDefault="0063109B" w:rsidP="007E2C74">
      <w:pPr>
        <w:widowControl w:val="0"/>
        <w:autoSpaceDE w:val="0"/>
        <w:autoSpaceDN w:val="0"/>
        <w:adjustRightInd w:val="0"/>
        <w:spacing w:after="0" w:line="240" w:lineRule="auto"/>
        <w:jc w:val="center"/>
        <w:rPr>
          <w:rFonts w:ascii="Times New Roman" w:hAnsi="Times New Roman"/>
          <w:bCs/>
          <w:sz w:val="24"/>
          <w:szCs w:val="24"/>
        </w:rPr>
      </w:pPr>
    </w:p>
    <w:p w:rsidR="0063109B" w:rsidRPr="007D2FE3" w:rsidRDefault="0063109B" w:rsidP="007E2C74">
      <w:pPr>
        <w:spacing w:after="120" w:line="240" w:lineRule="auto"/>
        <w:ind w:firstLine="708"/>
        <w:jc w:val="both"/>
        <w:rPr>
          <w:rFonts w:ascii="Times New Roman" w:hAnsi="Times New Roman" w:cs="Times New Roman"/>
          <w:sz w:val="24"/>
          <w:szCs w:val="24"/>
        </w:rPr>
      </w:pPr>
      <w:r w:rsidRPr="007D2FE3">
        <w:rPr>
          <w:rFonts w:ascii="Times New Roman" w:hAnsi="Times New Roman" w:cs="Times New Roman"/>
          <w:sz w:val="24"/>
          <w:szCs w:val="24"/>
        </w:rPr>
        <w:t xml:space="preserve">(1) </w:t>
      </w:r>
      <w:r w:rsidR="004C044C">
        <w:rPr>
          <w:rFonts w:ascii="Times New Roman" w:hAnsi="Times New Roman" w:cs="Times New Roman"/>
          <w:sz w:val="24"/>
          <w:szCs w:val="24"/>
        </w:rPr>
        <w:t>Přestupku se dopustí ten, kdo</w:t>
      </w:r>
    </w:p>
    <w:p w:rsidR="00B41B74" w:rsidRDefault="00C60448" w:rsidP="007E2C74">
      <w:pPr>
        <w:pStyle w:val="Odstavecseseznamem"/>
        <w:widowControl w:val="0"/>
        <w:numPr>
          <w:ilvl w:val="0"/>
          <w:numId w:val="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nabízí</w:t>
      </w:r>
      <w:r w:rsidR="0063109B" w:rsidRPr="00B41B74">
        <w:rPr>
          <w:rFonts w:ascii="Times New Roman" w:hAnsi="Times New Roman"/>
          <w:sz w:val="24"/>
          <w:szCs w:val="24"/>
        </w:rPr>
        <w:t xml:space="preserve"> vzdělávací program jako akreditovaný podle tohoto zákona</w:t>
      </w:r>
      <w:r w:rsidR="007D2FE3" w:rsidRPr="00B41B74">
        <w:rPr>
          <w:rFonts w:ascii="Times New Roman" w:hAnsi="Times New Roman"/>
          <w:sz w:val="24"/>
          <w:szCs w:val="24"/>
        </w:rPr>
        <w:t xml:space="preserve"> bez platné akreditace</w:t>
      </w:r>
      <w:r>
        <w:rPr>
          <w:rFonts w:ascii="Times New Roman" w:hAnsi="Times New Roman"/>
          <w:sz w:val="24"/>
          <w:szCs w:val="24"/>
        </w:rPr>
        <w:t xml:space="preserve"> nebo takový vzdělávací program uskutečňuje</w:t>
      </w:r>
      <w:r w:rsidR="0063109B" w:rsidRPr="00B41B74">
        <w:rPr>
          <w:rFonts w:ascii="Times New Roman" w:hAnsi="Times New Roman"/>
          <w:sz w:val="24"/>
          <w:szCs w:val="24"/>
        </w:rPr>
        <w:t>,</w:t>
      </w:r>
    </w:p>
    <w:p w:rsidR="00B41B74" w:rsidRDefault="0063109B" w:rsidP="007E2C74">
      <w:pPr>
        <w:pStyle w:val="Odstavecseseznamem"/>
        <w:widowControl w:val="0"/>
        <w:numPr>
          <w:ilvl w:val="0"/>
          <w:numId w:val="2"/>
        </w:numPr>
        <w:autoSpaceDE w:val="0"/>
        <w:autoSpaceDN w:val="0"/>
        <w:adjustRightInd w:val="0"/>
        <w:spacing w:after="0" w:line="240" w:lineRule="auto"/>
        <w:jc w:val="both"/>
        <w:rPr>
          <w:rFonts w:ascii="Times New Roman" w:hAnsi="Times New Roman"/>
          <w:sz w:val="24"/>
          <w:szCs w:val="24"/>
        </w:rPr>
      </w:pPr>
      <w:r w:rsidRPr="00B41B74">
        <w:rPr>
          <w:rFonts w:ascii="Times New Roman" w:hAnsi="Times New Roman"/>
          <w:sz w:val="24"/>
          <w:szCs w:val="24"/>
        </w:rPr>
        <w:t xml:space="preserve">vydá osvědčení o absolvování vzdělávacího programu </w:t>
      </w:r>
      <w:r w:rsidR="00D5436F" w:rsidRPr="00B41B74">
        <w:rPr>
          <w:rFonts w:ascii="Times New Roman" w:hAnsi="Times New Roman"/>
          <w:sz w:val="24"/>
          <w:szCs w:val="24"/>
        </w:rPr>
        <w:t xml:space="preserve">podle tohoto zákona </w:t>
      </w:r>
      <w:r w:rsidRPr="00B41B74">
        <w:rPr>
          <w:rFonts w:ascii="Times New Roman" w:hAnsi="Times New Roman"/>
          <w:sz w:val="24"/>
          <w:szCs w:val="24"/>
        </w:rPr>
        <w:t>bez platné akreditace,</w:t>
      </w:r>
    </w:p>
    <w:p w:rsidR="004C044C" w:rsidRDefault="00C60448" w:rsidP="007E2C74">
      <w:pPr>
        <w:pStyle w:val="Odstavecseseznamem"/>
        <w:widowControl w:val="0"/>
        <w:numPr>
          <w:ilvl w:val="0"/>
          <w:numId w:val="2"/>
        </w:numPr>
        <w:autoSpaceDE w:val="0"/>
        <w:autoSpaceDN w:val="0"/>
        <w:adjustRightInd w:val="0"/>
        <w:spacing w:after="120" w:line="240" w:lineRule="auto"/>
        <w:jc w:val="both"/>
        <w:rPr>
          <w:rFonts w:ascii="Times New Roman" w:hAnsi="Times New Roman"/>
          <w:sz w:val="24"/>
          <w:szCs w:val="24"/>
        </w:rPr>
      </w:pPr>
      <w:r w:rsidRPr="00C60448">
        <w:rPr>
          <w:rFonts w:ascii="Times New Roman" w:hAnsi="Times New Roman"/>
          <w:sz w:val="24"/>
          <w:szCs w:val="24"/>
        </w:rPr>
        <w:lastRenderedPageBreak/>
        <w:t>nabízí</w:t>
      </w:r>
      <w:r w:rsidR="0063109B" w:rsidRPr="00C60448">
        <w:rPr>
          <w:rFonts w:ascii="Times New Roman" w:hAnsi="Times New Roman"/>
          <w:sz w:val="24"/>
          <w:szCs w:val="24"/>
        </w:rPr>
        <w:t xml:space="preserve"> nebo uskuteč</w:t>
      </w:r>
      <w:r w:rsidRPr="00C60448">
        <w:rPr>
          <w:rFonts w:ascii="Times New Roman" w:hAnsi="Times New Roman"/>
          <w:sz w:val="24"/>
          <w:szCs w:val="24"/>
        </w:rPr>
        <w:t>ňuje</w:t>
      </w:r>
      <w:r w:rsidR="0063109B" w:rsidRPr="00B41B74">
        <w:rPr>
          <w:rFonts w:ascii="Times New Roman" w:hAnsi="Times New Roman"/>
          <w:sz w:val="24"/>
          <w:szCs w:val="24"/>
        </w:rPr>
        <w:t xml:space="preserve"> vzdělávání jako akreditovaná vzdělávací instituce podle tohoto zákona bez platné akreditace v</w:t>
      </w:r>
      <w:r w:rsidR="004C044C">
        <w:rPr>
          <w:rFonts w:ascii="Times New Roman" w:hAnsi="Times New Roman"/>
          <w:sz w:val="24"/>
          <w:szCs w:val="24"/>
        </w:rPr>
        <w:t>zdělávací instituce, nebo</w:t>
      </w:r>
    </w:p>
    <w:p w:rsidR="00AA355E" w:rsidRPr="00AA355E" w:rsidRDefault="004C044C" w:rsidP="007E2C74">
      <w:pPr>
        <w:pStyle w:val="Odstavecseseznamem"/>
        <w:widowControl w:val="0"/>
        <w:numPr>
          <w:ilvl w:val="0"/>
          <w:numId w:val="2"/>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 xml:space="preserve">uskutečňuje vzdělávací program v rozporu s platnou akreditací. </w:t>
      </w:r>
      <w:r w:rsidR="0063109B" w:rsidRPr="00B41B74">
        <w:rPr>
          <w:rFonts w:ascii="Times New Roman" w:hAnsi="Times New Roman"/>
          <w:sz w:val="24"/>
          <w:szCs w:val="24"/>
        </w:rPr>
        <w:t xml:space="preserve"> </w:t>
      </w:r>
    </w:p>
    <w:p w:rsidR="0063109B" w:rsidRPr="007D2FE3" w:rsidRDefault="0063109B" w:rsidP="007E2C74">
      <w:pPr>
        <w:spacing w:after="120" w:line="240" w:lineRule="auto"/>
        <w:ind w:firstLine="708"/>
        <w:jc w:val="both"/>
        <w:rPr>
          <w:rFonts w:ascii="Times New Roman" w:hAnsi="Times New Roman" w:cs="Times New Roman"/>
          <w:sz w:val="24"/>
          <w:szCs w:val="24"/>
        </w:rPr>
      </w:pPr>
      <w:r w:rsidRPr="007D2FE3">
        <w:rPr>
          <w:rFonts w:ascii="Times New Roman" w:hAnsi="Times New Roman" w:cs="Times New Roman"/>
          <w:sz w:val="24"/>
          <w:szCs w:val="24"/>
        </w:rPr>
        <w:t>(2) Za přestupek lze uložit pokutu do</w:t>
      </w:r>
    </w:p>
    <w:p w:rsidR="00726748" w:rsidRDefault="00470A7F" w:rsidP="007E2C74">
      <w:pPr>
        <w:pStyle w:val="Odstavecseseznamem"/>
        <w:widowControl w:val="0"/>
        <w:numPr>
          <w:ilvl w:val="0"/>
          <w:numId w:val="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w:t>
      </w:r>
      <w:r w:rsidR="0063109B" w:rsidRPr="00726748">
        <w:rPr>
          <w:rFonts w:ascii="Times New Roman" w:hAnsi="Times New Roman"/>
          <w:sz w:val="24"/>
          <w:szCs w:val="24"/>
        </w:rPr>
        <w:t>0 000 Kč, jde-li o přestupek podle odstavce 1 písm. a)</w:t>
      </w:r>
      <w:r>
        <w:rPr>
          <w:rFonts w:ascii="Times New Roman" w:hAnsi="Times New Roman"/>
          <w:sz w:val="24"/>
          <w:szCs w:val="24"/>
        </w:rPr>
        <w:t xml:space="preserve"> nebo d)</w:t>
      </w:r>
      <w:r w:rsidR="0063109B" w:rsidRPr="00726748">
        <w:rPr>
          <w:rFonts w:ascii="Times New Roman" w:hAnsi="Times New Roman"/>
          <w:sz w:val="24"/>
          <w:szCs w:val="24"/>
        </w:rPr>
        <w:t>,</w:t>
      </w:r>
      <w:r>
        <w:rPr>
          <w:rFonts w:ascii="Times New Roman" w:hAnsi="Times New Roman"/>
          <w:sz w:val="24"/>
          <w:szCs w:val="24"/>
        </w:rPr>
        <w:t xml:space="preserve"> nebo</w:t>
      </w:r>
    </w:p>
    <w:p w:rsidR="00CD5121" w:rsidRPr="00AA355E" w:rsidRDefault="00470A7F" w:rsidP="007E2C74">
      <w:pPr>
        <w:pStyle w:val="Odstavecseseznamem"/>
        <w:widowControl w:val="0"/>
        <w:numPr>
          <w:ilvl w:val="0"/>
          <w:numId w:val="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75</w:t>
      </w:r>
      <w:r w:rsidR="0063109B" w:rsidRPr="00726748">
        <w:rPr>
          <w:rFonts w:ascii="Times New Roman" w:hAnsi="Times New Roman"/>
          <w:sz w:val="24"/>
          <w:szCs w:val="24"/>
        </w:rPr>
        <w:t xml:space="preserve"> 000 Kč, jde-li o přestupek podle odstavce 1 písm. b) </w:t>
      </w:r>
      <w:r w:rsidR="00D5436F" w:rsidRPr="00726748">
        <w:rPr>
          <w:rFonts w:ascii="Times New Roman" w:hAnsi="Times New Roman"/>
          <w:sz w:val="24"/>
          <w:szCs w:val="24"/>
        </w:rPr>
        <w:t>nebo</w:t>
      </w:r>
      <w:r w:rsidR="0063109B" w:rsidRPr="00726748">
        <w:rPr>
          <w:rFonts w:ascii="Times New Roman" w:hAnsi="Times New Roman"/>
          <w:sz w:val="24"/>
          <w:szCs w:val="24"/>
        </w:rPr>
        <w:t xml:space="preserve"> c).</w:t>
      </w:r>
    </w:p>
    <w:p w:rsidR="0063109B" w:rsidRDefault="0063109B" w:rsidP="007E2C74">
      <w:pPr>
        <w:widowControl w:val="0"/>
        <w:autoSpaceDE w:val="0"/>
        <w:autoSpaceDN w:val="0"/>
        <w:adjustRightInd w:val="0"/>
        <w:spacing w:after="240" w:line="240" w:lineRule="auto"/>
        <w:jc w:val="both"/>
        <w:rPr>
          <w:rFonts w:ascii="Times New Roman" w:hAnsi="Times New Roman"/>
          <w:sz w:val="24"/>
          <w:szCs w:val="24"/>
        </w:rPr>
      </w:pPr>
      <w:r w:rsidRPr="0063109B">
        <w:rPr>
          <w:rFonts w:ascii="Times New Roman" w:hAnsi="Times New Roman"/>
          <w:sz w:val="24"/>
          <w:szCs w:val="24"/>
        </w:rPr>
        <w:tab/>
        <w:t>(3) Přestupek podle odstavce 1 projednává ministerstvo.</w:t>
      </w:r>
      <w:r w:rsidR="007D2FE3">
        <w:rPr>
          <w:rFonts w:ascii="Times New Roman" w:hAnsi="Times New Roman"/>
          <w:sz w:val="24"/>
          <w:szCs w:val="24"/>
        </w:rPr>
        <w:t>“.</w:t>
      </w:r>
    </w:p>
    <w:p w:rsidR="007D2FE3" w:rsidRDefault="0040295F"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sidRPr="0040295F">
        <w:rPr>
          <w:rFonts w:ascii="Times New Roman" w:hAnsi="Times New Roman" w:cs="Times New Roman"/>
          <w:sz w:val="24"/>
          <w:szCs w:val="24"/>
        </w:rPr>
        <w:t xml:space="preserve">V § 39 větě druhé se slovo „května“ nahrazuje slovem „března“. </w:t>
      </w:r>
    </w:p>
    <w:p w:rsidR="0040295F" w:rsidRDefault="0040295F"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39 se dosavadní text označuje jako odstavec 1 a doplňuje se odstavec 2, který zní: </w:t>
      </w:r>
    </w:p>
    <w:p w:rsidR="0040295F" w:rsidRDefault="0040295F" w:rsidP="007E2C74">
      <w:pPr>
        <w:pStyle w:val="Odstavecseseznamem"/>
        <w:spacing w:after="240" w:line="240" w:lineRule="auto"/>
        <w:ind w:left="357" w:firstLine="351"/>
        <w:contextualSpacing w:val="0"/>
        <w:jc w:val="both"/>
        <w:rPr>
          <w:rFonts w:ascii="Times New Roman" w:hAnsi="Times New Roman" w:cs="Times New Roman"/>
          <w:sz w:val="24"/>
          <w:szCs w:val="24"/>
        </w:rPr>
      </w:pPr>
      <w:r>
        <w:rPr>
          <w:rFonts w:ascii="Times New Roman" w:hAnsi="Times New Roman" w:cs="Times New Roman"/>
          <w:sz w:val="24"/>
          <w:szCs w:val="24"/>
        </w:rPr>
        <w:t>„</w:t>
      </w:r>
      <w:r w:rsidRPr="0040295F">
        <w:rPr>
          <w:rFonts w:ascii="Times New Roman" w:hAnsi="Times New Roman" w:cs="Times New Roman"/>
          <w:sz w:val="24"/>
          <w:szCs w:val="24"/>
        </w:rPr>
        <w:t>(2) Nesplní-li vzdělávací instituce povinnost podle odstavce 1, vyzve ji ministerstvo, aby v přiměřené lhůtě zjednala nápravu. Nezjedná-li vzdělávací instituce ve stanovené lhůtě nápravu, ministerstvo jí akreditaci vzdělávací instituce odejme.</w:t>
      </w:r>
      <w:r>
        <w:rPr>
          <w:rFonts w:ascii="Times New Roman" w:hAnsi="Times New Roman" w:cs="Times New Roman"/>
          <w:sz w:val="24"/>
          <w:szCs w:val="24"/>
        </w:rPr>
        <w:t>“.</w:t>
      </w:r>
    </w:p>
    <w:p w:rsidR="0040295F" w:rsidRPr="002F023B" w:rsidRDefault="00B42D2F" w:rsidP="007E2C74">
      <w:pPr>
        <w:pStyle w:val="Odstavecseseznamem"/>
        <w:numPr>
          <w:ilvl w:val="0"/>
          <w:numId w:val="1"/>
        </w:numPr>
        <w:spacing w:after="240" w:line="240" w:lineRule="auto"/>
        <w:ind w:left="357" w:hanging="357"/>
        <w:contextualSpacing w:val="0"/>
        <w:jc w:val="both"/>
        <w:rPr>
          <w:rFonts w:ascii="Times New Roman" w:hAnsi="Times New Roman" w:cs="Times New Roman"/>
          <w:sz w:val="24"/>
          <w:szCs w:val="24"/>
        </w:rPr>
      </w:pPr>
      <w:r w:rsidRPr="00DF648B">
        <w:rPr>
          <w:rFonts w:ascii="Times New Roman" w:hAnsi="Times New Roman" w:cs="Times New Roman"/>
          <w:sz w:val="24"/>
          <w:szCs w:val="24"/>
        </w:rPr>
        <w:t xml:space="preserve">V § 41 odst. 1 </w:t>
      </w:r>
      <w:r w:rsidR="00613B67">
        <w:rPr>
          <w:rFonts w:ascii="Times New Roman" w:hAnsi="Times New Roman" w:cs="Times New Roman"/>
          <w:sz w:val="24"/>
          <w:szCs w:val="24"/>
        </w:rPr>
        <w:t xml:space="preserve">větě první se za slovo „pracovní“ vkládají slova „nebo služební“, ve větě druhé se slova „, nejvýše však 80 Kč za hodinu nebo 680 Kč za jeden den“ zrušují a ve </w:t>
      </w:r>
      <w:r w:rsidRPr="00DF648B">
        <w:rPr>
          <w:rFonts w:ascii="Times New Roman" w:hAnsi="Times New Roman" w:cs="Times New Roman"/>
          <w:sz w:val="24"/>
          <w:szCs w:val="24"/>
        </w:rPr>
        <w:t>větě třetí se slova „předseda komise“ nahrazují slovy „</w:t>
      </w:r>
      <w:r w:rsidR="002F023B">
        <w:rPr>
          <w:rFonts w:ascii="Times New Roman" w:hAnsi="Times New Roman" w:cs="Times New Roman"/>
          <w:sz w:val="24"/>
          <w:szCs w:val="24"/>
        </w:rPr>
        <w:t xml:space="preserve">ten, kdo jmenoval členy komise“ a </w:t>
      </w:r>
      <w:r w:rsidR="0040295F" w:rsidRPr="002F023B">
        <w:rPr>
          <w:rFonts w:ascii="Times New Roman" w:hAnsi="Times New Roman" w:cs="Times New Roman"/>
          <w:sz w:val="24"/>
          <w:szCs w:val="24"/>
        </w:rPr>
        <w:t xml:space="preserve">slovo „ministerstvo“ </w:t>
      </w:r>
      <w:r w:rsidR="002F023B">
        <w:rPr>
          <w:rFonts w:ascii="Times New Roman" w:hAnsi="Times New Roman" w:cs="Times New Roman"/>
          <w:sz w:val="24"/>
          <w:szCs w:val="24"/>
        </w:rPr>
        <w:t xml:space="preserve">se </w:t>
      </w:r>
      <w:r w:rsidR="0040295F" w:rsidRPr="002F023B">
        <w:rPr>
          <w:rFonts w:ascii="Times New Roman" w:hAnsi="Times New Roman" w:cs="Times New Roman"/>
          <w:sz w:val="24"/>
          <w:szCs w:val="24"/>
        </w:rPr>
        <w:t xml:space="preserve">nahrazuje slovy „členům zkušební komise a členům akreditační komise ministerstvo a členům výběrové komise příslušný územní samosprávný celek“. </w:t>
      </w:r>
    </w:p>
    <w:p w:rsidR="00CE5520" w:rsidRDefault="00CE5520" w:rsidP="007E2C74">
      <w:pPr>
        <w:pStyle w:val="Odstavecseseznamem"/>
        <w:numPr>
          <w:ilvl w:val="0"/>
          <w:numId w:val="1"/>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42 se dosavadní text označuje jako odstavec 1 a doplňuje se odstavec 2, který zní: </w:t>
      </w:r>
    </w:p>
    <w:p w:rsidR="00D7333C" w:rsidRPr="00533AE6" w:rsidRDefault="00CE5520" w:rsidP="00533AE6">
      <w:pPr>
        <w:pStyle w:val="Odstavecseseznamem"/>
        <w:spacing w:after="360" w:line="240" w:lineRule="auto"/>
        <w:ind w:left="357" w:firstLine="351"/>
        <w:contextualSpacing w:val="0"/>
        <w:jc w:val="both"/>
        <w:rPr>
          <w:rFonts w:ascii="Times New Roman" w:hAnsi="Times New Roman" w:cs="Times New Roman"/>
          <w:sz w:val="24"/>
          <w:szCs w:val="24"/>
        </w:rPr>
      </w:pPr>
      <w:r>
        <w:rPr>
          <w:rFonts w:ascii="Times New Roman" w:hAnsi="Times New Roman" w:cs="Times New Roman"/>
          <w:sz w:val="24"/>
          <w:szCs w:val="24"/>
        </w:rPr>
        <w:t xml:space="preserve">„(2) Ministerstvo může vydat vyhlášku k provedení § 33 odst. 2.“.  </w:t>
      </w:r>
    </w:p>
    <w:p w:rsidR="00533AE6" w:rsidRDefault="00533AE6" w:rsidP="007E2C74">
      <w:pPr>
        <w:spacing w:after="120" w:line="240" w:lineRule="auto"/>
        <w:jc w:val="center"/>
        <w:rPr>
          <w:rFonts w:ascii="Times New Roman" w:hAnsi="Times New Roman" w:cs="Times New Roman"/>
          <w:sz w:val="24"/>
          <w:szCs w:val="24"/>
        </w:rPr>
      </w:pPr>
    </w:p>
    <w:p w:rsidR="00CE5520" w:rsidRDefault="0079613E" w:rsidP="007E2C74">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Čl. II</w:t>
      </w:r>
    </w:p>
    <w:p w:rsidR="0079613E" w:rsidRDefault="0079613E" w:rsidP="007E2C74">
      <w:pPr>
        <w:spacing w:after="240" w:line="240" w:lineRule="auto"/>
        <w:jc w:val="center"/>
        <w:rPr>
          <w:rFonts w:ascii="Times New Roman" w:hAnsi="Times New Roman" w:cs="Times New Roman"/>
          <w:b/>
          <w:sz w:val="24"/>
          <w:szCs w:val="24"/>
        </w:rPr>
      </w:pPr>
      <w:r w:rsidRPr="0079613E">
        <w:rPr>
          <w:rFonts w:ascii="Times New Roman" w:hAnsi="Times New Roman" w:cs="Times New Roman"/>
          <w:b/>
          <w:sz w:val="24"/>
          <w:szCs w:val="24"/>
        </w:rPr>
        <w:t>Přechodná ustanovení</w:t>
      </w:r>
    </w:p>
    <w:p w:rsidR="0079613E" w:rsidRPr="00F6344E" w:rsidRDefault="0079613E" w:rsidP="007E2C74">
      <w:pPr>
        <w:pStyle w:val="Odstavecseseznamem"/>
        <w:widowControl w:val="0"/>
        <w:numPr>
          <w:ilvl w:val="0"/>
          <w:numId w:val="4"/>
        </w:numPr>
        <w:autoSpaceDE w:val="0"/>
        <w:autoSpaceDN w:val="0"/>
        <w:adjustRightInd w:val="0"/>
        <w:spacing w:after="120" w:line="240" w:lineRule="auto"/>
        <w:ind w:left="357" w:hanging="357"/>
        <w:contextualSpacing w:val="0"/>
        <w:jc w:val="both"/>
        <w:rPr>
          <w:rFonts w:ascii="Times New Roman" w:hAnsi="Times New Roman"/>
          <w:sz w:val="24"/>
          <w:szCs w:val="24"/>
        </w:rPr>
      </w:pPr>
      <w:r w:rsidRPr="00F6344E">
        <w:rPr>
          <w:rFonts w:ascii="Times New Roman" w:hAnsi="Times New Roman"/>
          <w:sz w:val="24"/>
          <w:szCs w:val="24"/>
        </w:rPr>
        <w:t xml:space="preserve">Vzdělávací instituci, která </w:t>
      </w:r>
      <w:r w:rsidR="00F6344E" w:rsidRPr="00F6344E">
        <w:rPr>
          <w:rFonts w:ascii="Times New Roman" w:hAnsi="Times New Roman"/>
          <w:sz w:val="24"/>
          <w:szCs w:val="24"/>
        </w:rPr>
        <w:t xml:space="preserve">ke dni nabytí účinnosti tohoto zákona </w:t>
      </w:r>
      <w:r w:rsidRPr="00F6344E">
        <w:rPr>
          <w:rFonts w:ascii="Times New Roman" w:hAnsi="Times New Roman"/>
          <w:sz w:val="24"/>
          <w:szCs w:val="24"/>
        </w:rPr>
        <w:t xml:space="preserve">nemá </w:t>
      </w:r>
      <w:r w:rsidR="00571CB4" w:rsidRPr="00F6344E">
        <w:rPr>
          <w:rFonts w:ascii="Times New Roman" w:hAnsi="Times New Roman"/>
          <w:sz w:val="24"/>
          <w:szCs w:val="24"/>
        </w:rPr>
        <w:t xml:space="preserve">akreditovaný </w:t>
      </w:r>
      <w:r w:rsidRPr="00F6344E">
        <w:rPr>
          <w:rFonts w:ascii="Times New Roman" w:hAnsi="Times New Roman"/>
          <w:sz w:val="24"/>
          <w:szCs w:val="24"/>
        </w:rPr>
        <w:t xml:space="preserve">žádný vzdělávací program, zanikne akreditace </w:t>
      </w:r>
      <w:r w:rsidR="00571CB4">
        <w:rPr>
          <w:rFonts w:ascii="Times New Roman" w:hAnsi="Times New Roman"/>
          <w:sz w:val="24"/>
          <w:szCs w:val="24"/>
        </w:rPr>
        <w:t xml:space="preserve">vzdělávací instituce </w:t>
      </w:r>
      <w:r w:rsidRPr="00F6344E">
        <w:rPr>
          <w:rFonts w:ascii="Times New Roman" w:hAnsi="Times New Roman"/>
          <w:sz w:val="24"/>
          <w:szCs w:val="24"/>
        </w:rPr>
        <w:t xml:space="preserve">uplynutím 6 měsíců ode dne </w:t>
      </w:r>
      <w:r w:rsidR="00571CB4">
        <w:rPr>
          <w:rFonts w:ascii="Times New Roman" w:hAnsi="Times New Roman"/>
          <w:sz w:val="24"/>
          <w:szCs w:val="24"/>
        </w:rPr>
        <w:t xml:space="preserve">nabytí </w:t>
      </w:r>
      <w:r w:rsidRPr="00F6344E">
        <w:rPr>
          <w:rFonts w:ascii="Times New Roman" w:hAnsi="Times New Roman"/>
          <w:sz w:val="24"/>
          <w:szCs w:val="24"/>
        </w:rPr>
        <w:t xml:space="preserve">účinnosti tohoto zákona, pokud v této </w:t>
      </w:r>
      <w:r w:rsidR="00477373">
        <w:rPr>
          <w:rFonts w:ascii="Times New Roman" w:hAnsi="Times New Roman"/>
          <w:sz w:val="24"/>
          <w:szCs w:val="24"/>
        </w:rPr>
        <w:t>době</w:t>
      </w:r>
      <w:r w:rsidRPr="00F6344E">
        <w:rPr>
          <w:rFonts w:ascii="Times New Roman" w:hAnsi="Times New Roman"/>
          <w:sz w:val="24"/>
          <w:szCs w:val="24"/>
        </w:rPr>
        <w:t xml:space="preserve"> nedojde k akreditaci </w:t>
      </w:r>
      <w:r w:rsidR="00477373">
        <w:rPr>
          <w:rFonts w:ascii="Times New Roman" w:hAnsi="Times New Roman"/>
          <w:sz w:val="24"/>
          <w:szCs w:val="24"/>
        </w:rPr>
        <w:t>alespo</w:t>
      </w:r>
      <w:r w:rsidRPr="00F6344E">
        <w:rPr>
          <w:rFonts w:ascii="Times New Roman" w:hAnsi="Times New Roman"/>
          <w:sz w:val="24"/>
          <w:szCs w:val="24"/>
        </w:rPr>
        <w:t>ň jednoho jejího vzdělávacího programu.</w:t>
      </w:r>
      <w:r w:rsidR="00477373">
        <w:rPr>
          <w:rFonts w:ascii="Times New Roman" w:hAnsi="Times New Roman"/>
          <w:sz w:val="24"/>
          <w:szCs w:val="24"/>
        </w:rPr>
        <w:t xml:space="preserve"> </w:t>
      </w:r>
      <w:r w:rsidR="00422C4D">
        <w:rPr>
          <w:rFonts w:ascii="Times New Roman" w:hAnsi="Times New Roman" w:cs="Times New Roman"/>
          <w:sz w:val="24"/>
          <w:szCs w:val="24"/>
        </w:rPr>
        <w:t>Tato doba</w:t>
      </w:r>
      <w:r w:rsidR="00477373" w:rsidRPr="00896506">
        <w:rPr>
          <w:rFonts w:ascii="Times New Roman" w:hAnsi="Times New Roman" w:cs="Times New Roman"/>
          <w:sz w:val="24"/>
          <w:szCs w:val="24"/>
        </w:rPr>
        <w:t xml:space="preserve"> neplyne po dobu řízení o</w:t>
      </w:r>
      <w:r w:rsidR="00DF648B">
        <w:rPr>
          <w:rFonts w:ascii="Times New Roman" w:hAnsi="Times New Roman" w:cs="Times New Roman"/>
          <w:sz w:val="24"/>
          <w:szCs w:val="24"/>
        </w:rPr>
        <w:t> </w:t>
      </w:r>
      <w:r w:rsidR="00477373" w:rsidRPr="00896506">
        <w:rPr>
          <w:rFonts w:ascii="Times New Roman" w:hAnsi="Times New Roman" w:cs="Times New Roman"/>
          <w:sz w:val="24"/>
          <w:szCs w:val="24"/>
        </w:rPr>
        <w:t>žádosti o akreditaci vzdělávacího programu.</w:t>
      </w:r>
    </w:p>
    <w:p w:rsidR="0079613E" w:rsidRDefault="0079613E" w:rsidP="007E2C74">
      <w:pPr>
        <w:pStyle w:val="Odstavecseseznamem"/>
        <w:widowControl w:val="0"/>
        <w:numPr>
          <w:ilvl w:val="0"/>
          <w:numId w:val="4"/>
        </w:numPr>
        <w:autoSpaceDE w:val="0"/>
        <w:autoSpaceDN w:val="0"/>
        <w:adjustRightInd w:val="0"/>
        <w:spacing w:after="120" w:line="240" w:lineRule="auto"/>
        <w:ind w:left="357" w:hanging="357"/>
        <w:contextualSpacing w:val="0"/>
        <w:jc w:val="both"/>
        <w:rPr>
          <w:rFonts w:ascii="Times New Roman" w:hAnsi="Times New Roman"/>
          <w:sz w:val="24"/>
          <w:szCs w:val="24"/>
        </w:rPr>
      </w:pPr>
      <w:r w:rsidRPr="00951CA9">
        <w:rPr>
          <w:rFonts w:ascii="Times New Roman" w:hAnsi="Times New Roman"/>
          <w:sz w:val="24"/>
          <w:szCs w:val="24"/>
        </w:rPr>
        <w:t>Ustanovení § 39</w:t>
      </w:r>
      <w:r w:rsidR="0091731E">
        <w:rPr>
          <w:rFonts w:ascii="Times New Roman" w:hAnsi="Times New Roman"/>
          <w:sz w:val="24"/>
          <w:szCs w:val="24"/>
        </w:rPr>
        <w:t xml:space="preserve"> zákona č. 312/2002 Sb.</w:t>
      </w:r>
      <w:r w:rsidR="00477373">
        <w:rPr>
          <w:rFonts w:ascii="Times New Roman" w:hAnsi="Times New Roman"/>
          <w:sz w:val="24"/>
          <w:szCs w:val="24"/>
        </w:rPr>
        <w:t>,</w:t>
      </w:r>
      <w:r w:rsidRPr="00951CA9">
        <w:rPr>
          <w:rFonts w:ascii="Times New Roman" w:hAnsi="Times New Roman"/>
          <w:sz w:val="24"/>
          <w:szCs w:val="24"/>
        </w:rPr>
        <w:t xml:space="preserve"> ve znění </w:t>
      </w:r>
      <w:r w:rsidR="00477373">
        <w:rPr>
          <w:rFonts w:ascii="Times New Roman" w:hAnsi="Times New Roman"/>
          <w:sz w:val="24"/>
          <w:szCs w:val="24"/>
        </w:rPr>
        <w:t xml:space="preserve">účinném </w:t>
      </w:r>
      <w:r w:rsidR="00330B24">
        <w:rPr>
          <w:rFonts w:ascii="Times New Roman" w:hAnsi="Times New Roman"/>
          <w:sz w:val="24"/>
          <w:szCs w:val="24"/>
        </w:rPr>
        <w:t>ode dne nabytí účinnosti tohoto</w:t>
      </w:r>
      <w:r w:rsidRPr="00951CA9">
        <w:rPr>
          <w:rFonts w:ascii="Times New Roman" w:hAnsi="Times New Roman"/>
          <w:sz w:val="24"/>
          <w:szCs w:val="24"/>
        </w:rPr>
        <w:t xml:space="preserve"> zákona, se použije poprvé pro </w:t>
      </w:r>
      <w:r w:rsidR="00477373">
        <w:rPr>
          <w:rFonts w:ascii="Times New Roman" w:hAnsi="Times New Roman"/>
          <w:sz w:val="24"/>
          <w:szCs w:val="24"/>
        </w:rPr>
        <w:t>z</w:t>
      </w:r>
      <w:r w:rsidRPr="00951CA9">
        <w:rPr>
          <w:rFonts w:ascii="Times New Roman" w:hAnsi="Times New Roman"/>
          <w:sz w:val="24"/>
          <w:szCs w:val="24"/>
        </w:rPr>
        <w:t xml:space="preserve">právu </w:t>
      </w:r>
      <w:r w:rsidR="00330B24">
        <w:rPr>
          <w:rFonts w:ascii="Times New Roman" w:hAnsi="Times New Roman"/>
          <w:sz w:val="24"/>
          <w:szCs w:val="24"/>
        </w:rPr>
        <w:t xml:space="preserve">vzdělávací instituce </w:t>
      </w:r>
      <w:r w:rsidRPr="00951CA9">
        <w:rPr>
          <w:rFonts w:ascii="Times New Roman" w:hAnsi="Times New Roman"/>
          <w:sz w:val="24"/>
          <w:szCs w:val="24"/>
        </w:rPr>
        <w:t>za kalendářní rok, v němž tento zákon nabyl účinnosti.</w:t>
      </w:r>
    </w:p>
    <w:p w:rsidR="0074490A" w:rsidRPr="00DF648B" w:rsidRDefault="00D85A18" w:rsidP="007E2C74">
      <w:pPr>
        <w:pStyle w:val="Odstavecseseznamem"/>
        <w:widowControl w:val="0"/>
        <w:numPr>
          <w:ilvl w:val="0"/>
          <w:numId w:val="4"/>
        </w:numPr>
        <w:autoSpaceDE w:val="0"/>
        <w:autoSpaceDN w:val="0"/>
        <w:adjustRightInd w:val="0"/>
        <w:spacing w:after="240" w:line="240" w:lineRule="auto"/>
        <w:ind w:left="357" w:hanging="357"/>
        <w:contextualSpacing w:val="0"/>
        <w:jc w:val="both"/>
        <w:rPr>
          <w:rFonts w:ascii="Times New Roman" w:hAnsi="Times New Roman"/>
          <w:sz w:val="24"/>
          <w:szCs w:val="24"/>
        </w:rPr>
      </w:pPr>
      <w:r>
        <w:rPr>
          <w:rFonts w:ascii="Times New Roman" w:hAnsi="Times New Roman" w:cs="Times New Roman"/>
          <w:sz w:val="24"/>
          <w:szCs w:val="24"/>
        </w:rPr>
        <w:t xml:space="preserve">Doložení splnění požadavku vzdělání a </w:t>
      </w:r>
      <w:r w:rsidRPr="00DF648B">
        <w:rPr>
          <w:rFonts w:ascii="Times New Roman" w:hAnsi="Times New Roman" w:cs="Times New Roman"/>
          <w:sz w:val="24"/>
          <w:szCs w:val="24"/>
        </w:rPr>
        <w:t xml:space="preserve">praxe </w:t>
      </w:r>
      <w:r>
        <w:rPr>
          <w:rFonts w:ascii="Times New Roman" w:hAnsi="Times New Roman" w:cs="Times New Roman"/>
          <w:sz w:val="24"/>
          <w:szCs w:val="24"/>
        </w:rPr>
        <w:t xml:space="preserve">lektorů pro vzdělávací program podle </w:t>
      </w:r>
      <w:r w:rsidR="00DF648B" w:rsidRPr="00DF648B">
        <w:rPr>
          <w:rFonts w:ascii="Times New Roman" w:hAnsi="Times New Roman"/>
          <w:sz w:val="24"/>
          <w:szCs w:val="24"/>
        </w:rPr>
        <w:t xml:space="preserve">§ 31 odst. </w:t>
      </w:r>
      <w:r w:rsidR="00CA225E">
        <w:rPr>
          <w:rFonts w:ascii="Times New Roman" w:hAnsi="Times New Roman"/>
          <w:sz w:val="24"/>
          <w:szCs w:val="24"/>
        </w:rPr>
        <w:t>2</w:t>
      </w:r>
      <w:r>
        <w:rPr>
          <w:rFonts w:ascii="Times New Roman" w:hAnsi="Times New Roman"/>
          <w:sz w:val="24"/>
          <w:szCs w:val="24"/>
        </w:rPr>
        <w:t xml:space="preserve"> a </w:t>
      </w:r>
      <w:r w:rsidR="00CA225E">
        <w:rPr>
          <w:rFonts w:ascii="Times New Roman" w:hAnsi="Times New Roman"/>
          <w:sz w:val="24"/>
          <w:szCs w:val="24"/>
        </w:rPr>
        <w:t>3</w:t>
      </w:r>
      <w:r w:rsidR="008A6600">
        <w:rPr>
          <w:rFonts w:ascii="Times New Roman" w:hAnsi="Times New Roman"/>
          <w:sz w:val="24"/>
          <w:szCs w:val="24"/>
        </w:rPr>
        <w:t xml:space="preserve"> zákona č. 312/2002 Sb.</w:t>
      </w:r>
      <w:r>
        <w:rPr>
          <w:rFonts w:ascii="Times New Roman" w:hAnsi="Times New Roman"/>
          <w:sz w:val="24"/>
          <w:szCs w:val="24"/>
        </w:rPr>
        <w:t>,</w:t>
      </w:r>
      <w:r w:rsidR="00DF648B" w:rsidRPr="00DF648B">
        <w:rPr>
          <w:rFonts w:ascii="Times New Roman" w:hAnsi="Times New Roman"/>
          <w:sz w:val="24"/>
          <w:szCs w:val="24"/>
        </w:rPr>
        <w:t xml:space="preserve"> ve znění účinném ode dne nabytí účinnosti tohoto zákona</w:t>
      </w:r>
      <w:r>
        <w:rPr>
          <w:rFonts w:ascii="Times New Roman" w:hAnsi="Times New Roman"/>
          <w:sz w:val="24"/>
          <w:szCs w:val="24"/>
        </w:rPr>
        <w:t>,</w:t>
      </w:r>
      <w:r w:rsidR="00DF648B" w:rsidRPr="00DF648B">
        <w:rPr>
          <w:rFonts w:ascii="Times New Roman" w:hAnsi="Times New Roman"/>
          <w:sz w:val="24"/>
          <w:szCs w:val="24"/>
        </w:rPr>
        <w:t xml:space="preserve"> </w:t>
      </w:r>
      <w:r w:rsidR="00263846">
        <w:rPr>
          <w:rFonts w:ascii="Times New Roman" w:hAnsi="Times New Roman"/>
          <w:sz w:val="24"/>
          <w:szCs w:val="24"/>
        </w:rPr>
        <w:t>se nepožaduje</w:t>
      </w:r>
      <w:r>
        <w:rPr>
          <w:rFonts w:ascii="Times New Roman" w:hAnsi="Times New Roman"/>
          <w:sz w:val="24"/>
          <w:szCs w:val="24"/>
        </w:rPr>
        <w:t xml:space="preserve"> v řízení o udělení akreditace vzdělávacího programu nebo v řízení o</w:t>
      </w:r>
      <w:r w:rsidR="00FF3F77">
        <w:rPr>
          <w:rFonts w:ascii="Times New Roman" w:hAnsi="Times New Roman"/>
          <w:sz w:val="24"/>
          <w:szCs w:val="24"/>
        </w:rPr>
        <w:t> </w:t>
      </w:r>
      <w:r>
        <w:rPr>
          <w:rFonts w:ascii="Times New Roman" w:hAnsi="Times New Roman"/>
          <w:sz w:val="24"/>
          <w:szCs w:val="24"/>
        </w:rPr>
        <w:t xml:space="preserve">obnovení akreditace vzdělávacího programu zahájeném přede dnem nabytí účinnosti tohoto zákona. </w:t>
      </w:r>
      <w:r w:rsidR="00C20492">
        <w:rPr>
          <w:rFonts w:ascii="Times New Roman" w:hAnsi="Times New Roman"/>
          <w:sz w:val="24"/>
          <w:szCs w:val="24"/>
        </w:rPr>
        <w:t xml:space="preserve">Splnění požadavku vzdělání a praxe lektorů pro vzdělávací program se nepožaduje u vzdělávacích programů, kterým byla udělena akreditace přede dnem nabytí účinnosti tohoto zákona. </w:t>
      </w:r>
    </w:p>
    <w:p w:rsidR="00D0132E" w:rsidRDefault="00D0132E" w:rsidP="007E2C74">
      <w:pPr>
        <w:pStyle w:val="Odstavecseseznamem"/>
        <w:widowControl w:val="0"/>
        <w:autoSpaceDE w:val="0"/>
        <w:autoSpaceDN w:val="0"/>
        <w:adjustRightInd w:val="0"/>
        <w:spacing w:after="120" w:line="240" w:lineRule="auto"/>
        <w:ind w:left="360"/>
        <w:jc w:val="both"/>
        <w:rPr>
          <w:rFonts w:ascii="Times New Roman" w:hAnsi="Times New Roman"/>
          <w:sz w:val="24"/>
          <w:szCs w:val="24"/>
        </w:rPr>
      </w:pPr>
    </w:p>
    <w:p w:rsidR="00533AE6" w:rsidRDefault="00533AE6" w:rsidP="007E2C74">
      <w:pPr>
        <w:pStyle w:val="Odstavecseseznamem"/>
        <w:widowControl w:val="0"/>
        <w:autoSpaceDE w:val="0"/>
        <w:autoSpaceDN w:val="0"/>
        <w:adjustRightInd w:val="0"/>
        <w:spacing w:after="120" w:line="240" w:lineRule="auto"/>
        <w:ind w:left="360"/>
        <w:jc w:val="both"/>
        <w:rPr>
          <w:rFonts w:ascii="Times New Roman" w:hAnsi="Times New Roman"/>
          <w:sz w:val="24"/>
          <w:szCs w:val="24"/>
        </w:rPr>
      </w:pPr>
    </w:p>
    <w:p w:rsidR="00533AE6" w:rsidRPr="00F6344E" w:rsidRDefault="00533AE6" w:rsidP="007E2C74">
      <w:pPr>
        <w:pStyle w:val="Odstavecseseznamem"/>
        <w:widowControl w:val="0"/>
        <w:autoSpaceDE w:val="0"/>
        <w:autoSpaceDN w:val="0"/>
        <w:adjustRightInd w:val="0"/>
        <w:spacing w:after="120" w:line="240" w:lineRule="auto"/>
        <w:ind w:left="360"/>
        <w:jc w:val="both"/>
        <w:rPr>
          <w:rFonts w:ascii="Times New Roman" w:hAnsi="Times New Roman"/>
          <w:sz w:val="24"/>
          <w:szCs w:val="24"/>
        </w:rPr>
      </w:pPr>
    </w:p>
    <w:p w:rsidR="00CE5520" w:rsidRDefault="00D0132E" w:rsidP="007E2C74">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ČÁST DRUHÁ</w:t>
      </w:r>
    </w:p>
    <w:p w:rsidR="004B35F9" w:rsidRDefault="004B35F9" w:rsidP="007E2C74">
      <w:pPr>
        <w:spacing w:line="240" w:lineRule="auto"/>
        <w:jc w:val="center"/>
        <w:rPr>
          <w:rFonts w:ascii="Times New Roman" w:hAnsi="Times New Roman" w:cs="Times New Roman"/>
          <w:b/>
          <w:sz w:val="24"/>
          <w:szCs w:val="24"/>
        </w:rPr>
      </w:pPr>
      <w:r>
        <w:rPr>
          <w:rFonts w:ascii="Times New Roman" w:hAnsi="Times New Roman" w:cs="Times New Roman"/>
          <w:b/>
          <w:sz w:val="24"/>
          <w:szCs w:val="24"/>
        </w:rPr>
        <w:t>Změna zákona o sociálně-právní ochraně dětí</w:t>
      </w:r>
    </w:p>
    <w:p w:rsidR="004B35F9" w:rsidRPr="00B136AE" w:rsidRDefault="004B35F9" w:rsidP="007E2C74">
      <w:pPr>
        <w:spacing w:line="240" w:lineRule="auto"/>
        <w:jc w:val="center"/>
        <w:rPr>
          <w:rFonts w:ascii="Times New Roman" w:hAnsi="Times New Roman" w:cs="Times New Roman"/>
          <w:sz w:val="24"/>
          <w:szCs w:val="24"/>
        </w:rPr>
      </w:pPr>
      <w:r>
        <w:rPr>
          <w:rFonts w:ascii="Times New Roman" w:hAnsi="Times New Roman" w:cs="Times New Roman"/>
          <w:sz w:val="24"/>
          <w:szCs w:val="24"/>
        </w:rPr>
        <w:t>Čl. II</w:t>
      </w:r>
      <w:r w:rsidR="00596FF8">
        <w:rPr>
          <w:rFonts w:ascii="Times New Roman" w:hAnsi="Times New Roman" w:cs="Times New Roman"/>
          <w:sz w:val="24"/>
          <w:szCs w:val="24"/>
        </w:rPr>
        <w:t>I</w:t>
      </w:r>
    </w:p>
    <w:p w:rsidR="004B35F9" w:rsidRDefault="004B35F9" w:rsidP="007E2C74">
      <w:pPr>
        <w:spacing w:after="240" w:line="240" w:lineRule="auto"/>
        <w:ind w:firstLine="709"/>
        <w:jc w:val="both"/>
        <w:rPr>
          <w:rFonts w:ascii="Times New Roman" w:hAnsi="Times New Roman" w:cs="Times New Roman"/>
          <w:sz w:val="24"/>
          <w:szCs w:val="24"/>
        </w:rPr>
      </w:pPr>
      <w:r>
        <w:rPr>
          <w:rFonts w:ascii="Times New Roman" w:hAnsi="Times New Roman" w:cs="Times New Roman"/>
          <w:sz w:val="24"/>
          <w:szCs w:val="24"/>
        </w:rPr>
        <w:t>Z</w:t>
      </w:r>
      <w:r w:rsidRPr="00B136AE">
        <w:rPr>
          <w:rFonts w:ascii="Times New Roman" w:hAnsi="Times New Roman" w:cs="Times New Roman"/>
          <w:sz w:val="24"/>
          <w:szCs w:val="24"/>
        </w:rPr>
        <w:t>ákon č. 359/1999 Sb., o sociálně-právní ochraně dětí, ve znění zákona č. 257/2000 Sb., zákona č. 272/2001 Sb., zákona č. 320/2002 Sb., zákona č.</w:t>
      </w:r>
      <w:r w:rsidR="00596FF8">
        <w:rPr>
          <w:rFonts w:ascii="Times New Roman" w:hAnsi="Times New Roman" w:cs="Times New Roman"/>
          <w:sz w:val="24"/>
          <w:szCs w:val="24"/>
        </w:rPr>
        <w:t> </w:t>
      </w:r>
      <w:r w:rsidRPr="00B136AE">
        <w:rPr>
          <w:rFonts w:ascii="Times New Roman" w:hAnsi="Times New Roman" w:cs="Times New Roman"/>
          <w:sz w:val="24"/>
          <w:szCs w:val="24"/>
        </w:rPr>
        <w:t>518/2002</w:t>
      </w:r>
      <w:r w:rsidR="00596FF8">
        <w:rPr>
          <w:rFonts w:ascii="Times New Roman" w:hAnsi="Times New Roman" w:cs="Times New Roman"/>
          <w:sz w:val="24"/>
          <w:szCs w:val="24"/>
        </w:rPr>
        <w:t> </w:t>
      </w:r>
      <w:r w:rsidRPr="00B136AE">
        <w:rPr>
          <w:rFonts w:ascii="Times New Roman" w:hAnsi="Times New Roman" w:cs="Times New Roman"/>
          <w:sz w:val="24"/>
          <w:szCs w:val="24"/>
        </w:rPr>
        <w:t>Sb., zákona č.</w:t>
      </w:r>
      <w:r w:rsidR="00387BCA">
        <w:rPr>
          <w:rFonts w:ascii="Times New Roman" w:hAnsi="Times New Roman" w:cs="Times New Roman"/>
          <w:sz w:val="24"/>
          <w:szCs w:val="24"/>
        </w:rPr>
        <w:t> </w:t>
      </w:r>
      <w:r w:rsidRPr="00B136AE">
        <w:rPr>
          <w:rFonts w:ascii="Times New Roman" w:hAnsi="Times New Roman" w:cs="Times New Roman"/>
          <w:sz w:val="24"/>
          <w:szCs w:val="24"/>
        </w:rPr>
        <w:t>222/2003</w:t>
      </w:r>
      <w:r w:rsidR="00387BCA">
        <w:rPr>
          <w:rFonts w:ascii="Times New Roman" w:hAnsi="Times New Roman" w:cs="Times New Roman"/>
          <w:sz w:val="24"/>
          <w:szCs w:val="24"/>
        </w:rPr>
        <w:t> </w:t>
      </w:r>
      <w:r w:rsidRPr="00B136AE">
        <w:rPr>
          <w:rFonts w:ascii="Times New Roman" w:hAnsi="Times New Roman" w:cs="Times New Roman"/>
          <w:sz w:val="24"/>
          <w:szCs w:val="24"/>
        </w:rPr>
        <w:t>Sb., zákona č. 52/2004 Sb., zákona č. 315/2004 Sb., zákona č. 436/2004 Sb., zákona č. 501/2004 Sb., zákona č. 57/2005 Sb., zákona č.</w:t>
      </w:r>
      <w:r w:rsidR="00596FF8">
        <w:rPr>
          <w:rFonts w:ascii="Times New Roman" w:hAnsi="Times New Roman" w:cs="Times New Roman"/>
          <w:sz w:val="24"/>
          <w:szCs w:val="24"/>
        </w:rPr>
        <w:t> </w:t>
      </w:r>
      <w:r w:rsidRPr="00B136AE">
        <w:rPr>
          <w:rFonts w:ascii="Times New Roman" w:hAnsi="Times New Roman" w:cs="Times New Roman"/>
          <w:sz w:val="24"/>
          <w:szCs w:val="24"/>
        </w:rPr>
        <w:t>381/2005</w:t>
      </w:r>
      <w:r w:rsidR="00596FF8">
        <w:rPr>
          <w:rFonts w:ascii="Times New Roman" w:hAnsi="Times New Roman" w:cs="Times New Roman"/>
          <w:sz w:val="24"/>
          <w:szCs w:val="24"/>
        </w:rPr>
        <w:t> </w:t>
      </w:r>
      <w:r w:rsidRPr="00B136AE">
        <w:rPr>
          <w:rFonts w:ascii="Times New Roman" w:hAnsi="Times New Roman" w:cs="Times New Roman"/>
          <w:sz w:val="24"/>
          <w:szCs w:val="24"/>
        </w:rPr>
        <w:t>Sb., zákona č.</w:t>
      </w:r>
      <w:r w:rsidR="00387BCA">
        <w:rPr>
          <w:rFonts w:ascii="Times New Roman" w:hAnsi="Times New Roman" w:cs="Times New Roman"/>
          <w:sz w:val="24"/>
          <w:szCs w:val="24"/>
        </w:rPr>
        <w:t> </w:t>
      </w:r>
      <w:r w:rsidRPr="00B136AE">
        <w:rPr>
          <w:rFonts w:ascii="Times New Roman" w:hAnsi="Times New Roman" w:cs="Times New Roman"/>
          <w:sz w:val="24"/>
          <w:szCs w:val="24"/>
        </w:rPr>
        <w:t>112/2006</w:t>
      </w:r>
      <w:r w:rsidR="00387BCA">
        <w:rPr>
          <w:rFonts w:ascii="Times New Roman" w:hAnsi="Times New Roman" w:cs="Times New Roman"/>
          <w:sz w:val="24"/>
          <w:szCs w:val="24"/>
        </w:rPr>
        <w:t> </w:t>
      </w:r>
      <w:r w:rsidRPr="00B136AE">
        <w:rPr>
          <w:rFonts w:ascii="Times New Roman" w:hAnsi="Times New Roman" w:cs="Times New Roman"/>
          <w:sz w:val="24"/>
          <w:szCs w:val="24"/>
        </w:rPr>
        <w:t>Sb., zákona č. 134/2006 Sb., zákona č. 165/2006 Sb., zákona č. 176/2007 Sb., zákona č. 124/2008 Sb., zákona č. 259/2008 Sb., zákona č.</w:t>
      </w:r>
      <w:r w:rsidR="00596FF8">
        <w:rPr>
          <w:rFonts w:ascii="Times New Roman" w:hAnsi="Times New Roman" w:cs="Times New Roman"/>
          <w:sz w:val="24"/>
          <w:szCs w:val="24"/>
        </w:rPr>
        <w:t> </w:t>
      </w:r>
      <w:r w:rsidRPr="00B136AE">
        <w:rPr>
          <w:rFonts w:ascii="Times New Roman" w:hAnsi="Times New Roman" w:cs="Times New Roman"/>
          <w:sz w:val="24"/>
          <w:szCs w:val="24"/>
        </w:rPr>
        <w:t>295/2008</w:t>
      </w:r>
      <w:r w:rsidR="00596FF8">
        <w:rPr>
          <w:rFonts w:ascii="Times New Roman" w:hAnsi="Times New Roman" w:cs="Times New Roman"/>
          <w:sz w:val="24"/>
          <w:szCs w:val="24"/>
        </w:rPr>
        <w:t> </w:t>
      </w:r>
      <w:r w:rsidRPr="00B136AE">
        <w:rPr>
          <w:rFonts w:ascii="Times New Roman" w:hAnsi="Times New Roman" w:cs="Times New Roman"/>
          <w:sz w:val="24"/>
          <w:szCs w:val="24"/>
        </w:rPr>
        <w:t>Sb., zákona č.</w:t>
      </w:r>
      <w:r w:rsidR="00387BCA">
        <w:rPr>
          <w:rFonts w:ascii="Times New Roman" w:hAnsi="Times New Roman" w:cs="Times New Roman"/>
          <w:sz w:val="24"/>
          <w:szCs w:val="24"/>
        </w:rPr>
        <w:t> </w:t>
      </w:r>
      <w:r w:rsidRPr="00B136AE">
        <w:rPr>
          <w:rFonts w:ascii="Times New Roman" w:hAnsi="Times New Roman" w:cs="Times New Roman"/>
          <w:sz w:val="24"/>
          <w:szCs w:val="24"/>
        </w:rPr>
        <w:t>305/2008</w:t>
      </w:r>
      <w:r w:rsidR="00387BCA">
        <w:rPr>
          <w:rFonts w:ascii="Times New Roman" w:hAnsi="Times New Roman" w:cs="Times New Roman"/>
          <w:sz w:val="24"/>
          <w:szCs w:val="24"/>
        </w:rPr>
        <w:t> </w:t>
      </w:r>
      <w:r w:rsidRPr="00B136AE">
        <w:rPr>
          <w:rFonts w:ascii="Times New Roman" w:hAnsi="Times New Roman" w:cs="Times New Roman"/>
          <w:sz w:val="24"/>
          <w:szCs w:val="24"/>
        </w:rPr>
        <w:t>Sb., zákona č. 414/2008 Sb., zákona č. 41/2009 Sb., zákona č. 227/2009 Sb., zákona č. 73/2011 Sb., zákona č. 375/2011 Sb., zákona č.</w:t>
      </w:r>
      <w:r w:rsidR="00596FF8">
        <w:rPr>
          <w:rFonts w:ascii="Times New Roman" w:hAnsi="Times New Roman" w:cs="Times New Roman"/>
          <w:sz w:val="24"/>
          <w:szCs w:val="24"/>
        </w:rPr>
        <w:t> </w:t>
      </w:r>
      <w:r w:rsidRPr="00B136AE">
        <w:rPr>
          <w:rFonts w:ascii="Times New Roman" w:hAnsi="Times New Roman" w:cs="Times New Roman"/>
          <w:sz w:val="24"/>
          <w:szCs w:val="24"/>
        </w:rPr>
        <w:t>420/2011</w:t>
      </w:r>
      <w:r w:rsidR="00596FF8">
        <w:rPr>
          <w:rFonts w:ascii="Times New Roman" w:hAnsi="Times New Roman" w:cs="Times New Roman"/>
          <w:sz w:val="24"/>
          <w:szCs w:val="24"/>
        </w:rPr>
        <w:t> </w:t>
      </w:r>
      <w:r w:rsidRPr="00B136AE">
        <w:rPr>
          <w:rFonts w:ascii="Times New Roman" w:hAnsi="Times New Roman" w:cs="Times New Roman"/>
          <w:sz w:val="24"/>
          <w:szCs w:val="24"/>
        </w:rPr>
        <w:t>Sb., zákona č.</w:t>
      </w:r>
      <w:r w:rsidR="00387BCA">
        <w:rPr>
          <w:rFonts w:ascii="Times New Roman" w:hAnsi="Times New Roman" w:cs="Times New Roman"/>
          <w:sz w:val="24"/>
          <w:szCs w:val="24"/>
        </w:rPr>
        <w:t> </w:t>
      </w:r>
      <w:r w:rsidRPr="00B136AE">
        <w:rPr>
          <w:rFonts w:ascii="Times New Roman" w:hAnsi="Times New Roman" w:cs="Times New Roman"/>
          <w:sz w:val="24"/>
          <w:szCs w:val="24"/>
        </w:rPr>
        <w:t>399/2012</w:t>
      </w:r>
      <w:r w:rsidR="00387BCA">
        <w:rPr>
          <w:rFonts w:ascii="Times New Roman" w:hAnsi="Times New Roman" w:cs="Times New Roman"/>
          <w:sz w:val="24"/>
          <w:szCs w:val="24"/>
        </w:rPr>
        <w:t> </w:t>
      </w:r>
      <w:r w:rsidRPr="00B136AE">
        <w:rPr>
          <w:rFonts w:ascii="Times New Roman" w:hAnsi="Times New Roman" w:cs="Times New Roman"/>
          <w:sz w:val="24"/>
          <w:szCs w:val="24"/>
        </w:rPr>
        <w:t>Sb., zákona č. 401/2012 Sb., zákona č. 505/2012 Sb., zákona č. 103/2013 Sb., zákona č. 303/2013 Sb., zákona č. 306/2013 Sb., zákona č.</w:t>
      </w:r>
      <w:r w:rsidR="00596FF8">
        <w:rPr>
          <w:rFonts w:ascii="Times New Roman" w:hAnsi="Times New Roman" w:cs="Times New Roman"/>
          <w:sz w:val="24"/>
          <w:szCs w:val="24"/>
        </w:rPr>
        <w:t> </w:t>
      </w:r>
      <w:r w:rsidRPr="00B136AE">
        <w:rPr>
          <w:rFonts w:ascii="Times New Roman" w:hAnsi="Times New Roman" w:cs="Times New Roman"/>
          <w:sz w:val="24"/>
          <w:szCs w:val="24"/>
        </w:rPr>
        <w:t>64/2014</w:t>
      </w:r>
      <w:r w:rsidR="00596FF8">
        <w:rPr>
          <w:rFonts w:ascii="Times New Roman" w:hAnsi="Times New Roman" w:cs="Times New Roman"/>
          <w:sz w:val="24"/>
          <w:szCs w:val="24"/>
        </w:rPr>
        <w:t> </w:t>
      </w:r>
      <w:r w:rsidRPr="00B136AE">
        <w:rPr>
          <w:rFonts w:ascii="Times New Roman" w:hAnsi="Times New Roman" w:cs="Times New Roman"/>
          <w:sz w:val="24"/>
          <w:szCs w:val="24"/>
        </w:rPr>
        <w:t>Sb., zákona č.</w:t>
      </w:r>
      <w:r w:rsidR="00387BCA">
        <w:rPr>
          <w:rFonts w:ascii="Times New Roman" w:hAnsi="Times New Roman" w:cs="Times New Roman"/>
          <w:sz w:val="24"/>
          <w:szCs w:val="24"/>
        </w:rPr>
        <w:t> </w:t>
      </w:r>
      <w:r w:rsidRPr="00B136AE">
        <w:rPr>
          <w:rFonts w:ascii="Times New Roman" w:hAnsi="Times New Roman" w:cs="Times New Roman"/>
          <w:sz w:val="24"/>
          <w:szCs w:val="24"/>
        </w:rPr>
        <w:t>250/2014</w:t>
      </w:r>
      <w:r w:rsidR="00387BCA">
        <w:rPr>
          <w:rFonts w:ascii="Times New Roman" w:hAnsi="Times New Roman" w:cs="Times New Roman"/>
          <w:sz w:val="24"/>
          <w:szCs w:val="24"/>
        </w:rPr>
        <w:t> </w:t>
      </w:r>
      <w:r w:rsidRPr="00B136AE">
        <w:rPr>
          <w:rFonts w:ascii="Times New Roman" w:hAnsi="Times New Roman" w:cs="Times New Roman"/>
          <w:sz w:val="24"/>
          <w:szCs w:val="24"/>
        </w:rPr>
        <w:t>Sb., zákona č. 205/201</w:t>
      </w:r>
      <w:r>
        <w:rPr>
          <w:rFonts w:ascii="Times New Roman" w:hAnsi="Times New Roman" w:cs="Times New Roman"/>
          <w:sz w:val="24"/>
          <w:szCs w:val="24"/>
        </w:rPr>
        <w:t xml:space="preserve">5 Sb., zákona č. 314/2015 Sb., </w:t>
      </w:r>
      <w:r w:rsidRPr="00B136AE">
        <w:rPr>
          <w:rFonts w:ascii="Times New Roman" w:hAnsi="Times New Roman" w:cs="Times New Roman"/>
          <w:sz w:val="24"/>
          <w:szCs w:val="24"/>
        </w:rPr>
        <w:t>zákona č. 298/2016 Sb.,</w:t>
      </w:r>
      <w:r>
        <w:rPr>
          <w:rFonts w:ascii="Times New Roman" w:hAnsi="Times New Roman" w:cs="Times New Roman"/>
          <w:sz w:val="24"/>
          <w:szCs w:val="24"/>
        </w:rPr>
        <w:t xml:space="preserve"> zákona č. 183/2017 Sb., zákona č. 200/2017 Sb., zákona č.</w:t>
      </w:r>
      <w:r w:rsidR="00CF4386">
        <w:rPr>
          <w:rFonts w:ascii="Times New Roman" w:hAnsi="Times New Roman" w:cs="Times New Roman"/>
          <w:sz w:val="24"/>
          <w:szCs w:val="24"/>
        </w:rPr>
        <w:t> </w:t>
      </w:r>
      <w:r>
        <w:rPr>
          <w:rFonts w:ascii="Times New Roman" w:hAnsi="Times New Roman" w:cs="Times New Roman"/>
          <w:sz w:val="24"/>
          <w:szCs w:val="24"/>
        </w:rPr>
        <w:t>202/2017</w:t>
      </w:r>
      <w:r w:rsidR="00596FF8">
        <w:rPr>
          <w:rFonts w:ascii="Times New Roman" w:hAnsi="Times New Roman" w:cs="Times New Roman"/>
          <w:sz w:val="24"/>
          <w:szCs w:val="24"/>
        </w:rPr>
        <w:t> </w:t>
      </w:r>
      <w:r>
        <w:rPr>
          <w:rFonts w:ascii="Times New Roman" w:hAnsi="Times New Roman" w:cs="Times New Roman"/>
          <w:sz w:val="24"/>
          <w:szCs w:val="24"/>
        </w:rPr>
        <w:t>Sb. a zákona č.</w:t>
      </w:r>
      <w:r w:rsidR="00387BCA">
        <w:rPr>
          <w:rFonts w:ascii="Times New Roman" w:hAnsi="Times New Roman" w:cs="Times New Roman"/>
          <w:sz w:val="24"/>
          <w:szCs w:val="24"/>
        </w:rPr>
        <w:t> </w:t>
      </w:r>
      <w:r>
        <w:rPr>
          <w:rFonts w:ascii="Times New Roman" w:hAnsi="Times New Roman" w:cs="Times New Roman"/>
          <w:sz w:val="24"/>
          <w:szCs w:val="24"/>
        </w:rPr>
        <w:t>222/2017</w:t>
      </w:r>
      <w:r w:rsidR="00387BCA">
        <w:rPr>
          <w:rFonts w:ascii="Times New Roman" w:hAnsi="Times New Roman" w:cs="Times New Roman"/>
          <w:sz w:val="24"/>
          <w:szCs w:val="24"/>
        </w:rPr>
        <w:t> </w:t>
      </w:r>
      <w:r>
        <w:rPr>
          <w:rFonts w:ascii="Times New Roman" w:hAnsi="Times New Roman" w:cs="Times New Roman"/>
          <w:sz w:val="24"/>
          <w:szCs w:val="24"/>
        </w:rPr>
        <w:t>Sb., se mění takto</w:t>
      </w:r>
      <w:r w:rsidRPr="00B136AE">
        <w:rPr>
          <w:rFonts w:ascii="Times New Roman" w:hAnsi="Times New Roman" w:cs="Times New Roman"/>
          <w:sz w:val="24"/>
          <w:szCs w:val="24"/>
        </w:rPr>
        <w:t>:</w:t>
      </w:r>
    </w:p>
    <w:p w:rsidR="006B5E1B" w:rsidRDefault="006B5E1B" w:rsidP="007E2C74">
      <w:pPr>
        <w:pStyle w:val="Odstavecseseznamem"/>
        <w:numPr>
          <w:ilvl w:val="0"/>
          <w:numId w:val="7"/>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V § 49a odst. 2 se na konci písmene b) doplňuje slovo „nebo“. </w:t>
      </w:r>
    </w:p>
    <w:p w:rsidR="004B35F9" w:rsidRDefault="004B35F9" w:rsidP="007E2C74">
      <w:pPr>
        <w:pStyle w:val="Odstavecseseznamem"/>
        <w:numPr>
          <w:ilvl w:val="0"/>
          <w:numId w:val="7"/>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 49a odst. 2 se písmeno c) zrušuje.</w:t>
      </w:r>
    </w:p>
    <w:p w:rsidR="004B35F9" w:rsidRDefault="004B35F9" w:rsidP="00533AE6">
      <w:pPr>
        <w:spacing w:after="120" w:line="240" w:lineRule="auto"/>
        <w:ind w:firstLine="360"/>
        <w:jc w:val="both"/>
        <w:rPr>
          <w:rFonts w:ascii="Times New Roman" w:hAnsi="Times New Roman" w:cs="Times New Roman"/>
          <w:sz w:val="24"/>
          <w:szCs w:val="24"/>
        </w:rPr>
      </w:pPr>
      <w:r>
        <w:rPr>
          <w:rFonts w:ascii="Times New Roman" w:hAnsi="Times New Roman" w:cs="Times New Roman"/>
          <w:sz w:val="24"/>
          <w:szCs w:val="24"/>
        </w:rPr>
        <w:t>Dosavadní písmeno d) se označuje jako písmeno c).</w:t>
      </w:r>
    </w:p>
    <w:p w:rsidR="00533AE6" w:rsidRDefault="00533AE6" w:rsidP="007E2C74">
      <w:pPr>
        <w:spacing w:after="24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Poznámka pod čarou č. 45b se zrušuje. </w:t>
      </w:r>
    </w:p>
    <w:p w:rsidR="004B35F9" w:rsidRPr="00AC43BC" w:rsidRDefault="00E428F3" w:rsidP="007E2C74">
      <w:pPr>
        <w:pStyle w:val="Odstavecseseznamem"/>
        <w:numPr>
          <w:ilvl w:val="0"/>
          <w:numId w:val="7"/>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Za § 57 se vkládá nový § 57a</w:t>
      </w:r>
      <w:r w:rsidR="004B35F9">
        <w:rPr>
          <w:rFonts w:ascii="Times New Roman" w:hAnsi="Times New Roman" w:cs="Times New Roman"/>
          <w:sz w:val="24"/>
          <w:szCs w:val="24"/>
        </w:rPr>
        <w:t>, který zní:</w:t>
      </w:r>
    </w:p>
    <w:p w:rsidR="00E428F3" w:rsidRDefault="00E428F3" w:rsidP="007A54F3">
      <w:pPr>
        <w:pStyle w:val="Odstavecseseznamem"/>
        <w:spacing w:after="120" w:line="240" w:lineRule="auto"/>
        <w:ind w:left="0" w:firstLine="351"/>
        <w:contextualSpacing w:val="0"/>
        <w:jc w:val="center"/>
        <w:rPr>
          <w:rFonts w:ascii="Times New Roman" w:hAnsi="Times New Roman" w:cs="Times New Roman"/>
          <w:sz w:val="24"/>
          <w:szCs w:val="24"/>
        </w:rPr>
      </w:pPr>
      <w:r>
        <w:rPr>
          <w:rFonts w:ascii="Times New Roman" w:hAnsi="Times New Roman" w:cs="Times New Roman"/>
          <w:sz w:val="24"/>
          <w:szCs w:val="24"/>
        </w:rPr>
        <w:t>„§ 57a</w:t>
      </w:r>
    </w:p>
    <w:p w:rsidR="00CF4386" w:rsidRDefault="004B35F9" w:rsidP="00D7333C">
      <w:pPr>
        <w:pStyle w:val="Odstavecseseznamem"/>
        <w:spacing w:after="360" w:line="240" w:lineRule="auto"/>
        <w:ind w:left="357" w:firstLine="351"/>
        <w:contextualSpacing w:val="0"/>
        <w:jc w:val="both"/>
        <w:rPr>
          <w:rFonts w:ascii="Times New Roman" w:hAnsi="Times New Roman" w:cs="Times New Roman"/>
          <w:sz w:val="24"/>
          <w:szCs w:val="24"/>
        </w:rPr>
      </w:pPr>
      <w:r w:rsidRPr="00D36C5A">
        <w:rPr>
          <w:rFonts w:ascii="Times New Roman" w:hAnsi="Times New Roman" w:cs="Times New Roman"/>
          <w:sz w:val="24"/>
          <w:szCs w:val="24"/>
        </w:rPr>
        <w:t xml:space="preserve">Pro zvláštní odbornou způsobilost pro výkon správních činností při sociálně-právní ochraně dětí nelze vydat osvědčení o uznání rovnocennosti vzdělání podle </w:t>
      </w:r>
      <w:r w:rsidR="00E428F3">
        <w:rPr>
          <w:rFonts w:ascii="Times New Roman" w:hAnsi="Times New Roman" w:cs="Times New Roman"/>
          <w:sz w:val="24"/>
          <w:szCs w:val="24"/>
        </w:rPr>
        <w:t>zákona o</w:t>
      </w:r>
      <w:r w:rsidR="007A54F3">
        <w:rPr>
          <w:rFonts w:ascii="Times New Roman" w:hAnsi="Times New Roman" w:cs="Times New Roman"/>
          <w:sz w:val="24"/>
          <w:szCs w:val="24"/>
        </w:rPr>
        <w:t> </w:t>
      </w:r>
      <w:r w:rsidR="00E428F3">
        <w:rPr>
          <w:rFonts w:ascii="Times New Roman" w:hAnsi="Times New Roman" w:cs="Times New Roman"/>
          <w:sz w:val="24"/>
          <w:szCs w:val="24"/>
        </w:rPr>
        <w:t>úřednících územních samosprávných celků</w:t>
      </w:r>
      <w:r w:rsidRPr="00D36C5A">
        <w:rPr>
          <w:rFonts w:ascii="Times New Roman" w:hAnsi="Times New Roman" w:cs="Times New Roman"/>
          <w:sz w:val="24"/>
          <w:szCs w:val="24"/>
        </w:rPr>
        <w:t>.“</w:t>
      </w:r>
      <w:r w:rsidR="00DE40AA">
        <w:rPr>
          <w:rFonts w:ascii="Times New Roman" w:hAnsi="Times New Roman" w:cs="Times New Roman"/>
          <w:sz w:val="24"/>
          <w:szCs w:val="24"/>
        </w:rPr>
        <w:t>.</w:t>
      </w:r>
    </w:p>
    <w:p w:rsidR="00E428F3" w:rsidRDefault="00E428F3" w:rsidP="007E2C74">
      <w:pPr>
        <w:spacing w:after="120" w:line="240" w:lineRule="auto"/>
        <w:jc w:val="center"/>
        <w:rPr>
          <w:rFonts w:ascii="Times New Roman" w:hAnsi="Times New Roman" w:cs="Times New Roman"/>
          <w:sz w:val="24"/>
          <w:szCs w:val="24"/>
        </w:rPr>
      </w:pPr>
    </w:p>
    <w:p w:rsidR="004B35F9" w:rsidRDefault="004B35F9" w:rsidP="007E2C74">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ČÁST TŘETÍ</w:t>
      </w:r>
    </w:p>
    <w:p w:rsidR="00D0132E" w:rsidRDefault="00D0132E" w:rsidP="007E2C74">
      <w:pPr>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t>Změna zákona o správních poplatcích</w:t>
      </w:r>
    </w:p>
    <w:p w:rsidR="00D0132E" w:rsidRDefault="00596FF8" w:rsidP="007E2C74">
      <w:pPr>
        <w:spacing w:after="240" w:line="240" w:lineRule="auto"/>
        <w:jc w:val="center"/>
        <w:rPr>
          <w:rFonts w:ascii="Times New Roman" w:hAnsi="Times New Roman" w:cs="Times New Roman"/>
          <w:sz w:val="24"/>
          <w:szCs w:val="24"/>
        </w:rPr>
      </w:pPr>
      <w:r>
        <w:rPr>
          <w:rFonts w:ascii="Times New Roman" w:hAnsi="Times New Roman" w:cs="Times New Roman"/>
          <w:sz w:val="24"/>
          <w:szCs w:val="24"/>
        </w:rPr>
        <w:t>Čl. IV</w:t>
      </w:r>
    </w:p>
    <w:p w:rsidR="00D0132E" w:rsidRDefault="00086922" w:rsidP="007E2C74">
      <w:pPr>
        <w:spacing w:after="240" w:line="240" w:lineRule="auto"/>
        <w:ind w:firstLine="708"/>
        <w:jc w:val="both"/>
        <w:rPr>
          <w:rFonts w:ascii="Times New Roman" w:hAnsi="Times New Roman" w:cs="Times New Roman"/>
          <w:sz w:val="24"/>
          <w:szCs w:val="24"/>
        </w:rPr>
      </w:pPr>
      <w:r>
        <w:rPr>
          <w:rFonts w:ascii="Times New Roman" w:hAnsi="Times New Roman" w:cs="Times New Roman"/>
          <w:sz w:val="24"/>
          <w:szCs w:val="24"/>
        </w:rPr>
        <w:t>Příloha</w:t>
      </w:r>
      <w:r w:rsidR="00071EA0" w:rsidRPr="00071EA0">
        <w:rPr>
          <w:rFonts w:ascii="Times New Roman" w:hAnsi="Times New Roman" w:cs="Times New Roman"/>
          <w:sz w:val="24"/>
          <w:szCs w:val="24"/>
        </w:rPr>
        <w:t xml:space="preserve"> k zákonu č. 634/2004 Sb., o správních poplatcích, ve znění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217/2005</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161/2006</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179/2006 Sb., zákona č. 186/2006 Sb., zákona č. 215/2006 Sb., zákona č. 226/2006 Sb., zákona č. 227/2006 Sb., zákona č. 235/2006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312/2006</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575/2006 Sb., zákona č. 106/2007 Sb., zákona č. 261/2007 Sb., zákona č. 269/2007 Sb., zákona č. 374/2007 Sb., zákona č. 379/2007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38/2008</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 xml:space="preserve">Sb., zákona č. 130/2008 Sb., zákona č. 140/2008 Sb., zákona č. 182/2008 Sb., zákona č. 189/2008 Sb., zákona č. 230/2008 Sb., zákona č. 239/2008 Sb., zákona </w:t>
      </w:r>
      <w:r w:rsidR="00071EA0" w:rsidRPr="00071EA0">
        <w:rPr>
          <w:rFonts w:ascii="Times New Roman" w:hAnsi="Times New Roman" w:cs="Times New Roman"/>
          <w:sz w:val="24"/>
          <w:szCs w:val="24"/>
        </w:rPr>
        <w:lastRenderedPageBreak/>
        <w:t>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254/2008</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296/2008 Sb., zákona č. 297/2008 Sb., zákona č. 301/2008 Sb., zákona č. 309/2008 Sb., zákona č. 312/2008 Sb., zákona č. 382/2008 Sb., zákona č. 9/2009 Sb., zákona č. 141/2009 Sb., zákona č. 197/2009 Sb., zákona č. 206/2009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227/2009</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281/2009 Sb., zákona č. 291/2009 Sb., zákona č. 301/2009 Sb., zákona č. 346/2009 Sb., zákona č. 420/2009 Sb., zákona č. 132/2010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148/2010</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153/2010 Sb., zákona č. 160/2010 Sb., zákona č. 343/2010 Sb., zákona č. 427/2010 Sb., zákona č. 30/2011 Sb., zákona č. 105/2011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133/2011</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134/2011 Sb., zákona č. 152/2011 Sb., zákona č. 188/2011 Sb., zákona č. 245/2011 Sb., zákona č. 249/2011 Sb., zákona č. 255/2011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262/2011</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300/2011 Sb., zákona č. 308/2011 Sb., zákona č. 329/2011 Sb., zákona č. 344/2011 Sb., zákona č. 349/2011 Sb., zákona č. 350/2011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357/2011</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375/2011 Sb., zákona č. 428/2011 Sb., zákona č. 458/2011 Sb., zákona č. 472/2011 Sb., zákona č. 19/2012 Sb., zákona č. 37/2012 Sb., zákona č. 53/2012 Sb., zákona č. 119/2012 Sb., zákona č. 169/2012 Sb., zákona č. 172/2012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202/2012</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221/2012 Sb., zákona č. 225/2012 Sb., zákona č. 274/2012 Sb., zákona č. 350/2012 Sb., zákona č. 359/2012 Sb., zákona č. 399/2012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407/2012</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428/2012 Sb., zákona č. 496/2012 Sb., zákona č. 502/2012 Sb., zákona č. 503/2012 Sb., zákona č. 50/2013 Sb., zákona č. 69/2013 Sb., zákona č. 102/2013 Sb., zákona č. 170/2013 Sb., zákona č. 185/2013 Sb., zákona č. 186/2013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232/2013</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239/2013 Sb., zákona č. 241/2013 Sb., zákona č. 257/2013 Sb., zákona č. 273/2013 Sb., zákona č. 279/2013 Sb., zákona č. 281/2013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306/2013</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313/2013 Sb., zákonného opatření Senátu č. 344/2013 Sb., zákona č. 101/2014 Sb., zákona č. 127/2014 Sb., zákona č. 187/2014 Sb., zákona č. 249/2014 Sb., zákona č. 257/2014 Sb., zákona č. 259/2014 Sb., zákona č. 264/2014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268/2014</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331/2014 Sb., zákona č. 81/2015 Sb., zákona č. 103/2015 Sb., zákona č. 204/2015 Sb., zákona č. 206/2015 Sb., zákona č. 224/2015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268/2015</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314/2015 Sb., zákona č. 318/2015 Sb., zákona č. 113/2016 Sb., zákona č. 126/2016 Sb., zákona č. 137/2016 Sb., zákona č. 148/2016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188/2016</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229/2016 Sb., zákona č. 243/2016 Sb., zákona č. 258/2016 Sb., zákona č. 264/2016 Sb., zákona č. 298/2016 Sb., zákona č. 319/2016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324/2016</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Sb., zákona č. 369/2016 Sb., zákona č. 63/2017 Sb., zákona č. 170/2017 Sb., zákona č. 194/2017 Sb., zákona č. 195/2017 Sb., zákona č. 199/2017 Sb., zákona č.</w:t>
      </w:r>
      <w:r w:rsidR="00071EA0">
        <w:rPr>
          <w:rFonts w:ascii="Times New Roman" w:hAnsi="Times New Roman" w:cs="Times New Roman"/>
          <w:sz w:val="24"/>
          <w:szCs w:val="24"/>
        </w:rPr>
        <w:t> </w:t>
      </w:r>
      <w:r w:rsidR="00071EA0" w:rsidRPr="00071EA0">
        <w:rPr>
          <w:rFonts w:ascii="Times New Roman" w:hAnsi="Times New Roman" w:cs="Times New Roman"/>
          <w:sz w:val="24"/>
          <w:szCs w:val="24"/>
        </w:rPr>
        <w:t>202/2017</w:t>
      </w:r>
      <w:r w:rsidR="00071EA0">
        <w:rPr>
          <w:rFonts w:ascii="Times New Roman" w:hAnsi="Times New Roman" w:cs="Times New Roman"/>
          <w:sz w:val="24"/>
          <w:szCs w:val="24"/>
        </w:rPr>
        <w:t xml:space="preserve"> Sb., zákona č. 204/2017 Sb., </w:t>
      </w:r>
      <w:r w:rsidR="00071EA0" w:rsidRPr="00071EA0">
        <w:rPr>
          <w:rFonts w:ascii="Times New Roman" w:hAnsi="Times New Roman" w:cs="Times New Roman"/>
          <w:sz w:val="24"/>
          <w:szCs w:val="24"/>
        </w:rPr>
        <w:t xml:space="preserve">zákona č. 206/2017 Sb., </w:t>
      </w:r>
      <w:r w:rsidR="0075288A">
        <w:rPr>
          <w:rFonts w:ascii="Times New Roman" w:hAnsi="Times New Roman" w:cs="Times New Roman"/>
          <w:sz w:val="24"/>
          <w:szCs w:val="24"/>
        </w:rPr>
        <w:t xml:space="preserve">zákona č. 222/2017 Sb., zákona č. </w:t>
      </w:r>
      <w:r w:rsidR="0075288A" w:rsidRPr="0075288A">
        <w:rPr>
          <w:rFonts w:ascii="Times New Roman" w:hAnsi="Times New Roman" w:cs="Times New Roman"/>
          <w:sz w:val="24"/>
          <w:szCs w:val="24"/>
        </w:rPr>
        <w:t>225/2017 Sb.</w:t>
      </w:r>
      <w:r w:rsidR="0075288A">
        <w:rPr>
          <w:rFonts w:ascii="Times New Roman" w:hAnsi="Times New Roman" w:cs="Times New Roman"/>
          <w:sz w:val="24"/>
          <w:szCs w:val="24"/>
        </w:rPr>
        <w:t xml:space="preserve">, zákona č. </w:t>
      </w:r>
      <w:r w:rsidR="0075288A" w:rsidRPr="0075288A">
        <w:rPr>
          <w:rFonts w:ascii="Times New Roman" w:hAnsi="Times New Roman" w:cs="Times New Roman"/>
          <w:sz w:val="24"/>
          <w:szCs w:val="24"/>
        </w:rPr>
        <w:t>251/2017 Sb.</w:t>
      </w:r>
      <w:r w:rsidR="0075288A">
        <w:rPr>
          <w:rFonts w:ascii="Times New Roman" w:hAnsi="Times New Roman" w:cs="Times New Roman"/>
          <w:sz w:val="24"/>
          <w:szCs w:val="24"/>
        </w:rPr>
        <w:t xml:space="preserve">, zákona č. </w:t>
      </w:r>
      <w:r w:rsidR="0075288A" w:rsidRPr="0075288A">
        <w:rPr>
          <w:rFonts w:ascii="Times New Roman" w:hAnsi="Times New Roman" w:cs="Times New Roman"/>
          <w:sz w:val="24"/>
          <w:szCs w:val="24"/>
        </w:rPr>
        <w:t>261/2017 Sb.</w:t>
      </w:r>
      <w:r w:rsidR="0075288A">
        <w:rPr>
          <w:rFonts w:ascii="Times New Roman" w:hAnsi="Times New Roman" w:cs="Times New Roman"/>
          <w:sz w:val="24"/>
          <w:szCs w:val="24"/>
        </w:rPr>
        <w:t>, zákona č.</w:t>
      </w:r>
      <w:r w:rsidR="00D44D6E">
        <w:rPr>
          <w:rFonts w:ascii="Times New Roman" w:hAnsi="Times New Roman" w:cs="Times New Roman"/>
          <w:sz w:val="24"/>
          <w:szCs w:val="24"/>
        </w:rPr>
        <w:t> </w:t>
      </w:r>
      <w:r w:rsidR="0075288A">
        <w:rPr>
          <w:rFonts w:ascii="Times New Roman" w:hAnsi="Times New Roman" w:cs="Times New Roman"/>
          <w:sz w:val="24"/>
          <w:szCs w:val="24"/>
        </w:rPr>
        <w:t>289/2017</w:t>
      </w:r>
      <w:r w:rsidR="00D44D6E">
        <w:rPr>
          <w:rFonts w:ascii="Times New Roman" w:hAnsi="Times New Roman" w:cs="Times New Roman"/>
          <w:sz w:val="24"/>
          <w:szCs w:val="24"/>
        </w:rPr>
        <w:t> </w:t>
      </w:r>
      <w:r w:rsidR="0075288A">
        <w:rPr>
          <w:rFonts w:ascii="Times New Roman" w:hAnsi="Times New Roman" w:cs="Times New Roman"/>
          <w:sz w:val="24"/>
          <w:szCs w:val="24"/>
        </w:rPr>
        <w:t xml:space="preserve">Sb., zákona č. </w:t>
      </w:r>
      <w:r w:rsidR="0075288A" w:rsidRPr="0075288A">
        <w:rPr>
          <w:rFonts w:ascii="Times New Roman" w:hAnsi="Times New Roman" w:cs="Times New Roman"/>
          <w:sz w:val="24"/>
          <w:szCs w:val="24"/>
        </w:rPr>
        <w:t xml:space="preserve">295/2017 Sb., </w:t>
      </w:r>
      <w:r w:rsidR="00D44D6E">
        <w:rPr>
          <w:rFonts w:ascii="Times New Roman" w:hAnsi="Times New Roman" w:cs="Times New Roman"/>
          <w:sz w:val="24"/>
          <w:szCs w:val="24"/>
        </w:rPr>
        <w:t xml:space="preserve">zákona č. 299/2017 Sb., zákona č. 302/2017 Sb., zákona č. 304/2017 Sb., </w:t>
      </w:r>
      <w:r w:rsidR="0075288A">
        <w:rPr>
          <w:rFonts w:ascii="Times New Roman" w:hAnsi="Times New Roman" w:cs="Times New Roman"/>
          <w:sz w:val="24"/>
          <w:szCs w:val="24"/>
        </w:rPr>
        <w:t xml:space="preserve">zákona č. </w:t>
      </w:r>
      <w:r w:rsidR="0075288A" w:rsidRPr="0075288A">
        <w:rPr>
          <w:rFonts w:ascii="Times New Roman" w:hAnsi="Times New Roman" w:cs="Times New Roman"/>
          <w:sz w:val="24"/>
          <w:szCs w:val="24"/>
        </w:rPr>
        <w:t>371/2017 Sb.</w:t>
      </w:r>
      <w:r w:rsidR="0075288A">
        <w:rPr>
          <w:rFonts w:ascii="Times New Roman" w:hAnsi="Times New Roman" w:cs="Times New Roman"/>
          <w:sz w:val="24"/>
          <w:szCs w:val="24"/>
        </w:rPr>
        <w:t>, zákona č.</w:t>
      </w:r>
      <w:r w:rsidR="0075288A" w:rsidRPr="0075288A">
        <w:rPr>
          <w:rFonts w:ascii="Times New Roman" w:hAnsi="Times New Roman" w:cs="Times New Roman"/>
          <w:sz w:val="24"/>
          <w:szCs w:val="24"/>
        </w:rPr>
        <w:t xml:space="preserve"> 90/2018 Sb.</w:t>
      </w:r>
      <w:r w:rsidR="0075288A">
        <w:rPr>
          <w:rFonts w:ascii="Times New Roman" w:hAnsi="Times New Roman" w:cs="Times New Roman"/>
          <w:sz w:val="24"/>
          <w:szCs w:val="24"/>
        </w:rPr>
        <w:t>, zákona č.</w:t>
      </w:r>
      <w:r w:rsidR="00D44D6E">
        <w:rPr>
          <w:rFonts w:ascii="Times New Roman" w:hAnsi="Times New Roman" w:cs="Times New Roman"/>
          <w:sz w:val="24"/>
          <w:szCs w:val="24"/>
        </w:rPr>
        <w:t> </w:t>
      </w:r>
      <w:r w:rsidR="0075288A">
        <w:rPr>
          <w:rFonts w:ascii="Times New Roman" w:hAnsi="Times New Roman" w:cs="Times New Roman"/>
          <w:sz w:val="24"/>
          <w:szCs w:val="24"/>
        </w:rPr>
        <w:t>171/2018</w:t>
      </w:r>
      <w:r w:rsidR="00D44D6E">
        <w:rPr>
          <w:rFonts w:ascii="Times New Roman" w:hAnsi="Times New Roman" w:cs="Times New Roman"/>
          <w:sz w:val="24"/>
          <w:szCs w:val="24"/>
        </w:rPr>
        <w:t> </w:t>
      </w:r>
      <w:r w:rsidR="0075288A">
        <w:rPr>
          <w:rFonts w:ascii="Times New Roman" w:hAnsi="Times New Roman" w:cs="Times New Roman"/>
          <w:sz w:val="24"/>
          <w:szCs w:val="24"/>
        </w:rPr>
        <w:t xml:space="preserve">Sb., zákona č. </w:t>
      </w:r>
      <w:r w:rsidR="0075288A" w:rsidRPr="0075288A">
        <w:rPr>
          <w:rFonts w:ascii="Times New Roman" w:hAnsi="Times New Roman" w:cs="Times New Roman"/>
          <w:sz w:val="24"/>
          <w:szCs w:val="24"/>
        </w:rPr>
        <w:t>193/2018 Sb.</w:t>
      </w:r>
      <w:r w:rsidR="00015DA0">
        <w:rPr>
          <w:rFonts w:ascii="Times New Roman" w:hAnsi="Times New Roman" w:cs="Times New Roman"/>
          <w:sz w:val="24"/>
          <w:szCs w:val="24"/>
        </w:rPr>
        <w:t xml:space="preserve">, zákona č. 286/2018 Sb., </w:t>
      </w:r>
      <w:r w:rsidR="0075288A">
        <w:rPr>
          <w:rFonts w:ascii="Times New Roman" w:hAnsi="Times New Roman" w:cs="Times New Roman"/>
          <w:sz w:val="24"/>
          <w:szCs w:val="24"/>
        </w:rPr>
        <w:t xml:space="preserve">zákona č. 307/2018 Sb., </w:t>
      </w:r>
      <w:r w:rsidR="002B27F2">
        <w:rPr>
          <w:rFonts w:ascii="Times New Roman" w:hAnsi="Times New Roman" w:cs="Times New Roman"/>
          <w:sz w:val="24"/>
          <w:szCs w:val="24"/>
        </w:rPr>
        <w:t>zákona č. 135/2019 Sb., zákona č. 176/2019 Sb.</w:t>
      </w:r>
      <w:r w:rsidR="00015DA0">
        <w:rPr>
          <w:rFonts w:ascii="Times New Roman" w:hAnsi="Times New Roman" w:cs="Times New Roman"/>
          <w:sz w:val="24"/>
          <w:szCs w:val="24"/>
        </w:rPr>
        <w:t xml:space="preserve"> </w:t>
      </w:r>
      <w:r w:rsidR="002B27F2">
        <w:rPr>
          <w:rFonts w:ascii="Times New Roman" w:hAnsi="Times New Roman" w:cs="Times New Roman"/>
          <w:sz w:val="24"/>
          <w:szCs w:val="24"/>
        </w:rPr>
        <w:t xml:space="preserve">a zákona č. 209/2019 Sb., </w:t>
      </w:r>
      <w:r w:rsidR="0002155F">
        <w:rPr>
          <w:rFonts w:ascii="Times New Roman" w:hAnsi="Times New Roman" w:cs="Times New Roman"/>
          <w:sz w:val="24"/>
          <w:szCs w:val="24"/>
        </w:rPr>
        <w:t xml:space="preserve">se </w:t>
      </w:r>
      <w:r>
        <w:rPr>
          <w:rFonts w:ascii="Times New Roman" w:hAnsi="Times New Roman" w:cs="Times New Roman"/>
          <w:sz w:val="24"/>
          <w:szCs w:val="24"/>
        </w:rPr>
        <w:t>mění takto</w:t>
      </w:r>
      <w:r w:rsidR="0002155F">
        <w:rPr>
          <w:rFonts w:ascii="Times New Roman" w:hAnsi="Times New Roman" w:cs="Times New Roman"/>
          <w:sz w:val="24"/>
          <w:szCs w:val="24"/>
        </w:rPr>
        <w:t xml:space="preserve">: </w:t>
      </w:r>
    </w:p>
    <w:p w:rsidR="00015DA0" w:rsidRDefault="00015DA0" w:rsidP="0038709E">
      <w:pPr>
        <w:pStyle w:val="Odstavecseseznamem"/>
        <w:numPr>
          <w:ilvl w:val="0"/>
          <w:numId w:val="8"/>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V položce 22 </w:t>
      </w:r>
      <w:r w:rsidR="005C2AFD">
        <w:rPr>
          <w:rFonts w:ascii="Times New Roman" w:hAnsi="Times New Roman" w:cs="Times New Roman"/>
          <w:sz w:val="24"/>
          <w:szCs w:val="24"/>
        </w:rPr>
        <w:t>písmeno x) zní</w:t>
      </w:r>
      <w:r>
        <w:rPr>
          <w:rFonts w:ascii="Times New Roman" w:hAnsi="Times New Roman" w:cs="Times New Roman"/>
          <w:sz w:val="24"/>
          <w:szCs w:val="24"/>
        </w:rPr>
        <w:t xml:space="preserve">: </w:t>
      </w:r>
    </w:p>
    <w:p w:rsidR="005C2AFD" w:rsidRDefault="005C2AFD" w:rsidP="007E2C7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„x</w:t>
      </w:r>
      <w:r w:rsidR="0045123C">
        <w:rPr>
          <w:rFonts w:ascii="Times New Roman" w:hAnsi="Times New Roman"/>
          <w:sz w:val="24"/>
          <w:szCs w:val="24"/>
        </w:rPr>
        <w:t xml:space="preserve">) </w:t>
      </w:r>
      <w:r w:rsidR="0002155F" w:rsidRPr="0002155F">
        <w:rPr>
          <w:rFonts w:ascii="Times New Roman" w:hAnsi="Times New Roman"/>
          <w:sz w:val="24"/>
          <w:szCs w:val="24"/>
        </w:rPr>
        <w:t xml:space="preserve">Přijetí žádosti </w:t>
      </w:r>
      <w:r w:rsidR="00A94DA7">
        <w:rPr>
          <w:rFonts w:ascii="Times New Roman" w:hAnsi="Times New Roman"/>
          <w:sz w:val="24"/>
          <w:szCs w:val="24"/>
        </w:rPr>
        <w:t xml:space="preserve">o </w:t>
      </w:r>
    </w:p>
    <w:p w:rsidR="0002155F" w:rsidRPr="00E66731" w:rsidRDefault="005C2AFD" w:rsidP="007E2C7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A94DA7">
        <w:rPr>
          <w:rFonts w:ascii="Times New Roman" w:hAnsi="Times New Roman"/>
          <w:sz w:val="24"/>
          <w:szCs w:val="24"/>
        </w:rPr>
        <w:t xml:space="preserve">  1.</w:t>
      </w:r>
      <w:r w:rsidR="000272EE">
        <w:rPr>
          <w:rFonts w:ascii="Times New Roman" w:hAnsi="Times New Roman"/>
          <w:sz w:val="24"/>
          <w:szCs w:val="24"/>
        </w:rPr>
        <w:t xml:space="preserve"> </w:t>
      </w:r>
      <w:r w:rsidR="0002155F" w:rsidRPr="0002155F">
        <w:rPr>
          <w:rFonts w:ascii="Times New Roman" w:hAnsi="Times New Roman"/>
          <w:sz w:val="24"/>
          <w:szCs w:val="24"/>
        </w:rPr>
        <w:t xml:space="preserve">akreditaci vzdělávací </w:t>
      </w:r>
      <w:proofErr w:type="gramStart"/>
      <w:r w:rsidR="0002155F" w:rsidRPr="0002155F">
        <w:rPr>
          <w:rFonts w:ascii="Times New Roman" w:hAnsi="Times New Roman"/>
          <w:sz w:val="24"/>
          <w:szCs w:val="24"/>
        </w:rPr>
        <w:t xml:space="preserve">instituce </w:t>
      </w:r>
      <w:r>
        <w:rPr>
          <w:rFonts w:ascii="Times New Roman" w:hAnsi="Times New Roman"/>
          <w:sz w:val="24"/>
          <w:szCs w:val="24"/>
        </w:rPr>
        <w:t xml:space="preserve">                                                                      </w:t>
      </w:r>
      <w:r w:rsidR="00682556" w:rsidRPr="0002155F">
        <w:rPr>
          <w:rFonts w:ascii="Times New Roman" w:hAnsi="Times New Roman"/>
          <w:sz w:val="24"/>
          <w:szCs w:val="24"/>
        </w:rPr>
        <w:t>Kč</w:t>
      </w:r>
      <w:proofErr w:type="gramEnd"/>
      <w:r w:rsidR="00682556">
        <w:rPr>
          <w:rFonts w:ascii="Times New Roman" w:hAnsi="Times New Roman"/>
          <w:sz w:val="24"/>
          <w:szCs w:val="24"/>
        </w:rPr>
        <w:t xml:space="preserve"> </w:t>
      </w:r>
      <w:r w:rsidR="0002155F" w:rsidRPr="0002155F">
        <w:rPr>
          <w:rFonts w:ascii="Times New Roman" w:hAnsi="Times New Roman"/>
          <w:sz w:val="24"/>
          <w:szCs w:val="24"/>
        </w:rPr>
        <w:t xml:space="preserve"> </w:t>
      </w:r>
      <w:r w:rsidR="0045123C">
        <w:rPr>
          <w:rFonts w:ascii="Times New Roman" w:hAnsi="Times New Roman"/>
          <w:sz w:val="24"/>
          <w:szCs w:val="24"/>
        </w:rPr>
        <w:t>3</w:t>
      </w:r>
      <w:r w:rsidR="0002155F" w:rsidRPr="00E66731">
        <w:rPr>
          <w:rFonts w:ascii="Times New Roman" w:hAnsi="Times New Roman"/>
          <w:sz w:val="24"/>
          <w:szCs w:val="24"/>
        </w:rPr>
        <w:t xml:space="preserve"> 000 </w:t>
      </w:r>
    </w:p>
    <w:p w:rsidR="0002155F" w:rsidRPr="00E66731" w:rsidRDefault="00A94DA7" w:rsidP="007E2C7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w:t>
      </w:r>
      <w:r w:rsidR="005C2AFD">
        <w:rPr>
          <w:rFonts w:ascii="Times New Roman" w:hAnsi="Times New Roman"/>
          <w:sz w:val="24"/>
          <w:szCs w:val="24"/>
        </w:rPr>
        <w:t xml:space="preserve"> </w:t>
      </w:r>
      <w:r w:rsidR="0002155F" w:rsidRPr="00E66731">
        <w:rPr>
          <w:rFonts w:ascii="Times New Roman" w:hAnsi="Times New Roman"/>
          <w:sz w:val="24"/>
          <w:szCs w:val="24"/>
        </w:rPr>
        <w:t xml:space="preserve">obnovení akreditace vzdělávací </w:t>
      </w:r>
      <w:proofErr w:type="gramStart"/>
      <w:r w:rsidR="0002155F" w:rsidRPr="00E66731">
        <w:rPr>
          <w:rFonts w:ascii="Times New Roman" w:hAnsi="Times New Roman"/>
          <w:sz w:val="24"/>
          <w:szCs w:val="24"/>
        </w:rPr>
        <w:t xml:space="preserve">instituce </w:t>
      </w:r>
      <w:r w:rsidR="005C2AFD">
        <w:rPr>
          <w:rFonts w:ascii="Times New Roman" w:hAnsi="Times New Roman"/>
          <w:sz w:val="24"/>
          <w:szCs w:val="24"/>
        </w:rPr>
        <w:t xml:space="preserve">                                                     </w:t>
      </w:r>
      <w:r w:rsidR="00682556" w:rsidRPr="00E66731">
        <w:rPr>
          <w:rFonts w:ascii="Times New Roman" w:hAnsi="Times New Roman"/>
          <w:sz w:val="24"/>
          <w:szCs w:val="24"/>
        </w:rPr>
        <w:t>Kč</w:t>
      </w:r>
      <w:proofErr w:type="gramEnd"/>
      <w:r w:rsidR="00682556" w:rsidRPr="00E66731">
        <w:rPr>
          <w:rFonts w:ascii="Times New Roman" w:hAnsi="Times New Roman"/>
          <w:sz w:val="24"/>
          <w:szCs w:val="24"/>
        </w:rPr>
        <w:t xml:space="preserve">  </w:t>
      </w:r>
      <w:r w:rsidR="0045123C">
        <w:rPr>
          <w:rFonts w:ascii="Times New Roman" w:hAnsi="Times New Roman"/>
          <w:sz w:val="24"/>
          <w:szCs w:val="24"/>
        </w:rPr>
        <w:t>1</w:t>
      </w:r>
      <w:r w:rsidR="0002155F" w:rsidRPr="00E66731">
        <w:rPr>
          <w:rFonts w:ascii="Times New Roman" w:hAnsi="Times New Roman"/>
          <w:sz w:val="24"/>
          <w:szCs w:val="24"/>
        </w:rPr>
        <w:t xml:space="preserve"> 000 </w:t>
      </w:r>
    </w:p>
    <w:p w:rsidR="0002155F" w:rsidRPr="00E66731" w:rsidRDefault="0045123C" w:rsidP="007E2C7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A94DA7">
        <w:rPr>
          <w:rFonts w:ascii="Times New Roman" w:hAnsi="Times New Roman"/>
          <w:sz w:val="24"/>
          <w:szCs w:val="24"/>
        </w:rPr>
        <w:t xml:space="preserve">     3.</w:t>
      </w:r>
      <w:r w:rsidR="005C2AFD">
        <w:rPr>
          <w:rFonts w:ascii="Times New Roman" w:hAnsi="Times New Roman"/>
          <w:sz w:val="24"/>
          <w:szCs w:val="24"/>
        </w:rPr>
        <w:t xml:space="preserve"> </w:t>
      </w:r>
      <w:r w:rsidR="0002155F" w:rsidRPr="00E66731">
        <w:rPr>
          <w:rFonts w:ascii="Times New Roman" w:hAnsi="Times New Roman"/>
          <w:sz w:val="24"/>
          <w:szCs w:val="24"/>
        </w:rPr>
        <w:t xml:space="preserve">akreditaci vzdělávacího </w:t>
      </w:r>
      <w:proofErr w:type="gramStart"/>
      <w:r w:rsidR="0002155F" w:rsidRPr="00E66731">
        <w:rPr>
          <w:rFonts w:ascii="Times New Roman" w:hAnsi="Times New Roman"/>
          <w:sz w:val="24"/>
          <w:szCs w:val="24"/>
        </w:rPr>
        <w:t xml:space="preserve">programu </w:t>
      </w:r>
      <w:r w:rsidR="005C2AFD">
        <w:rPr>
          <w:rFonts w:ascii="Times New Roman" w:hAnsi="Times New Roman"/>
          <w:sz w:val="24"/>
          <w:szCs w:val="24"/>
        </w:rPr>
        <w:t xml:space="preserve">                                                                </w:t>
      </w:r>
      <w:r w:rsidR="00682556" w:rsidRPr="00E66731">
        <w:rPr>
          <w:rFonts w:ascii="Times New Roman" w:hAnsi="Times New Roman"/>
          <w:sz w:val="24"/>
          <w:szCs w:val="24"/>
        </w:rPr>
        <w:t>Kč</w:t>
      </w:r>
      <w:proofErr w:type="gramEnd"/>
      <w:r w:rsidR="00682556" w:rsidRPr="00E66731">
        <w:rPr>
          <w:rFonts w:ascii="Times New Roman" w:hAnsi="Times New Roman"/>
          <w:sz w:val="24"/>
          <w:szCs w:val="24"/>
        </w:rPr>
        <w:t xml:space="preserve">  </w:t>
      </w:r>
      <w:r>
        <w:rPr>
          <w:rFonts w:ascii="Times New Roman" w:hAnsi="Times New Roman"/>
          <w:sz w:val="24"/>
          <w:szCs w:val="24"/>
        </w:rPr>
        <w:t>2</w:t>
      </w:r>
      <w:r w:rsidR="0002155F" w:rsidRPr="00E66731">
        <w:rPr>
          <w:rFonts w:ascii="Times New Roman" w:hAnsi="Times New Roman"/>
          <w:sz w:val="24"/>
          <w:szCs w:val="24"/>
        </w:rPr>
        <w:t xml:space="preserve"> 000 </w:t>
      </w:r>
    </w:p>
    <w:p w:rsidR="00682556" w:rsidRPr="00E66731" w:rsidRDefault="0045123C" w:rsidP="007E2C74">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A94DA7">
        <w:rPr>
          <w:rFonts w:ascii="Times New Roman" w:hAnsi="Times New Roman"/>
          <w:sz w:val="24"/>
          <w:szCs w:val="24"/>
        </w:rPr>
        <w:t xml:space="preserve">     4.</w:t>
      </w:r>
      <w:r w:rsidR="005C2AFD">
        <w:rPr>
          <w:rFonts w:ascii="Times New Roman" w:hAnsi="Times New Roman"/>
          <w:sz w:val="24"/>
          <w:szCs w:val="24"/>
        </w:rPr>
        <w:t xml:space="preserve"> </w:t>
      </w:r>
      <w:r w:rsidR="0002155F" w:rsidRPr="00E66731">
        <w:rPr>
          <w:rFonts w:ascii="Times New Roman" w:hAnsi="Times New Roman"/>
          <w:sz w:val="24"/>
          <w:szCs w:val="24"/>
        </w:rPr>
        <w:t xml:space="preserve">obnovení akreditace vzdělávacího </w:t>
      </w:r>
      <w:proofErr w:type="gramStart"/>
      <w:r w:rsidR="0002155F" w:rsidRPr="00E66731">
        <w:rPr>
          <w:rFonts w:ascii="Times New Roman" w:hAnsi="Times New Roman"/>
          <w:sz w:val="24"/>
          <w:szCs w:val="24"/>
        </w:rPr>
        <w:t xml:space="preserve">programu </w:t>
      </w:r>
      <w:r w:rsidR="005C2AFD">
        <w:rPr>
          <w:rFonts w:ascii="Times New Roman" w:hAnsi="Times New Roman"/>
          <w:sz w:val="24"/>
          <w:szCs w:val="24"/>
        </w:rPr>
        <w:t xml:space="preserve">                                               </w:t>
      </w:r>
      <w:r w:rsidR="005C2AFD" w:rsidRPr="00E66731">
        <w:rPr>
          <w:rFonts w:ascii="Times New Roman" w:hAnsi="Times New Roman"/>
          <w:sz w:val="24"/>
          <w:szCs w:val="24"/>
        </w:rPr>
        <w:t>Kč</w:t>
      </w:r>
      <w:proofErr w:type="gramEnd"/>
      <w:r w:rsidR="005C2AFD" w:rsidRPr="00E66731">
        <w:rPr>
          <w:rFonts w:ascii="Times New Roman" w:hAnsi="Times New Roman"/>
          <w:sz w:val="24"/>
          <w:szCs w:val="24"/>
        </w:rPr>
        <w:t xml:space="preserve">  </w:t>
      </w:r>
      <w:r w:rsidR="005C2AFD">
        <w:rPr>
          <w:rFonts w:ascii="Times New Roman" w:hAnsi="Times New Roman"/>
          <w:sz w:val="24"/>
          <w:szCs w:val="24"/>
        </w:rPr>
        <w:t>1 </w:t>
      </w:r>
      <w:r w:rsidR="005C2AFD" w:rsidRPr="00E66731">
        <w:rPr>
          <w:rFonts w:ascii="Times New Roman" w:hAnsi="Times New Roman"/>
          <w:sz w:val="24"/>
          <w:szCs w:val="24"/>
        </w:rPr>
        <w:t>000</w:t>
      </w:r>
    </w:p>
    <w:p w:rsidR="0002155F" w:rsidRPr="0002155F" w:rsidRDefault="0045123C" w:rsidP="007E2C74">
      <w:pPr>
        <w:widowControl w:val="0"/>
        <w:autoSpaceDE w:val="0"/>
        <w:autoSpaceDN w:val="0"/>
        <w:adjustRightInd w:val="0"/>
        <w:spacing w:after="240" w:line="240" w:lineRule="auto"/>
        <w:jc w:val="both"/>
        <w:rPr>
          <w:rFonts w:ascii="Times New Roman" w:hAnsi="Times New Roman"/>
          <w:sz w:val="24"/>
          <w:szCs w:val="24"/>
        </w:rPr>
      </w:pPr>
      <w:r>
        <w:rPr>
          <w:rFonts w:ascii="Times New Roman" w:hAnsi="Times New Roman"/>
          <w:sz w:val="24"/>
          <w:szCs w:val="24"/>
        </w:rPr>
        <w:t xml:space="preserve">      </w:t>
      </w:r>
      <w:r w:rsidR="0002155F" w:rsidRPr="00E66731">
        <w:rPr>
          <w:rFonts w:ascii="Times New Roman" w:hAnsi="Times New Roman"/>
          <w:sz w:val="24"/>
          <w:szCs w:val="24"/>
        </w:rPr>
        <w:t>podle zákona o úřednící</w:t>
      </w:r>
      <w:r w:rsidR="005C2AFD">
        <w:rPr>
          <w:rFonts w:ascii="Times New Roman" w:hAnsi="Times New Roman"/>
          <w:sz w:val="24"/>
          <w:szCs w:val="24"/>
        </w:rPr>
        <w:t>ch územních samosprávných celků</w:t>
      </w:r>
      <w:r>
        <w:rPr>
          <w:rFonts w:ascii="Times New Roman" w:hAnsi="Times New Roman"/>
          <w:sz w:val="24"/>
          <w:szCs w:val="24"/>
        </w:rPr>
        <w:t>“.</w:t>
      </w:r>
      <w:r w:rsidR="0002155F" w:rsidRPr="0002155F">
        <w:rPr>
          <w:rFonts w:ascii="Times New Roman" w:hAnsi="Times New Roman"/>
          <w:sz w:val="24"/>
          <w:szCs w:val="24"/>
        </w:rPr>
        <w:t xml:space="preserve"> </w:t>
      </w:r>
    </w:p>
    <w:p w:rsidR="004D3D7A" w:rsidRPr="004D3D7A" w:rsidRDefault="004D3D7A" w:rsidP="0038709E">
      <w:pPr>
        <w:pStyle w:val="Odstavecseseznamem"/>
        <w:numPr>
          <w:ilvl w:val="0"/>
          <w:numId w:val="8"/>
        </w:numPr>
        <w:spacing w:after="120" w:line="240" w:lineRule="auto"/>
        <w:contextualSpacing w:val="0"/>
        <w:jc w:val="both"/>
        <w:rPr>
          <w:rFonts w:ascii="Times New Roman" w:hAnsi="Times New Roman" w:cs="Times New Roman"/>
          <w:sz w:val="24"/>
          <w:szCs w:val="24"/>
        </w:rPr>
      </w:pPr>
      <w:r w:rsidRPr="004D3D7A">
        <w:rPr>
          <w:rFonts w:ascii="Times New Roman" w:hAnsi="Times New Roman" w:cs="Times New Roman"/>
          <w:sz w:val="24"/>
          <w:szCs w:val="24"/>
        </w:rPr>
        <w:t xml:space="preserve">V položce 22 se doplňuje část Osvobození, která zní: </w:t>
      </w:r>
    </w:p>
    <w:p w:rsidR="0002155F" w:rsidRPr="0002155F" w:rsidRDefault="004D3D7A" w:rsidP="007E2C74">
      <w:pPr>
        <w:widowControl w:val="0"/>
        <w:autoSpaceDE w:val="0"/>
        <w:autoSpaceDN w:val="0"/>
        <w:adjustRightInd w:val="0"/>
        <w:spacing w:after="120" w:line="240" w:lineRule="auto"/>
        <w:jc w:val="both"/>
        <w:rPr>
          <w:rFonts w:ascii="Times New Roman" w:hAnsi="Times New Roman"/>
          <w:sz w:val="24"/>
          <w:szCs w:val="24"/>
        </w:rPr>
      </w:pPr>
      <w:r>
        <w:rPr>
          <w:rFonts w:ascii="Times New Roman" w:hAnsi="Times New Roman"/>
          <w:sz w:val="24"/>
          <w:szCs w:val="24"/>
        </w:rPr>
        <w:t>„</w:t>
      </w:r>
      <w:r w:rsidR="0002155F" w:rsidRPr="002B27F2">
        <w:rPr>
          <w:rFonts w:ascii="Times New Roman" w:hAnsi="Times New Roman"/>
          <w:b/>
          <w:sz w:val="24"/>
          <w:szCs w:val="24"/>
        </w:rPr>
        <w:t>Osvobození</w:t>
      </w:r>
    </w:p>
    <w:p w:rsidR="004D3D7A" w:rsidRPr="004D3D7A" w:rsidRDefault="004D3D7A" w:rsidP="004D3D7A">
      <w:pPr>
        <w:widowControl w:val="0"/>
        <w:autoSpaceDE w:val="0"/>
        <w:autoSpaceDN w:val="0"/>
        <w:adjustRightInd w:val="0"/>
        <w:spacing w:after="120" w:line="240" w:lineRule="auto"/>
        <w:jc w:val="both"/>
        <w:rPr>
          <w:rFonts w:ascii="Times New Roman" w:hAnsi="Times New Roman"/>
          <w:sz w:val="24"/>
          <w:szCs w:val="24"/>
        </w:rPr>
      </w:pPr>
      <w:r w:rsidRPr="004D3D7A">
        <w:rPr>
          <w:rFonts w:ascii="Times New Roman" w:hAnsi="Times New Roman"/>
          <w:sz w:val="24"/>
          <w:szCs w:val="24"/>
        </w:rPr>
        <w:lastRenderedPageBreak/>
        <w:t>Od poplatku podle p</w:t>
      </w:r>
      <w:r>
        <w:rPr>
          <w:rFonts w:ascii="Times New Roman" w:hAnsi="Times New Roman"/>
          <w:sz w:val="24"/>
          <w:szCs w:val="24"/>
        </w:rPr>
        <w:t>ísmene</w:t>
      </w:r>
      <w:r w:rsidRPr="004D3D7A">
        <w:rPr>
          <w:rFonts w:ascii="Times New Roman" w:hAnsi="Times New Roman"/>
          <w:sz w:val="24"/>
          <w:szCs w:val="24"/>
        </w:rPr>
        <w:t xml:space="preserve"> </w:t>
      </w:r>
      <w:r w:rsidR="00601656">
        <w:rPr>
          <w:rFonts w:ascii="Times New Roman" w:hAnsi="Times New Roman"/>
          <w:sz w:val="24"/>
          <w:szCs w:val="24"/>
        </w:rPr>
        <w:t>x</w:t>
      </w:r>
      <w:r w:rsidRPr="004D3D7A">
        <w:rPr>
          <w:rFonts w:ascii="Times New Roman" w:hAnsi="Times New Roman"/>
          <w:sz w:val="24"/>
          <w:szCs w:val="24"/>
        </w:rPr>
        <w:t>) je osvobozena příspěvková organizace zřízená Ministerstvem vnitra jako vzdělávací instituce podle zákona o úřednících územních samosprávných celků</w:t>
      </w:r>
      <w:r w:rsidR="00DD323C">
        <w:rPr>
          <w:rFonts w:ascii="Times New Roman" w:hAnsi="Times New Roman"/>
          <w:sz w:val="24"/>
          <w:szCs w:val="24"/>
        </w:rPr>
        <w:t xml:space="preserve"> a </w:t>
      </w:r>
      <w:r w:rsidRPr="004D3D7A">
        <w:rPr>
          <w:rFonts w:ascii="Times New Roman" w:hAnsi="Times New Roman"/>
          <w:sz w:val="24"/>
          <w:szCs w:val="24"/>
        </w:rPr>
        <w:t>územní samosprávný celek.</w:t>
      </w:r>
      <w:r>
        <w:rPr>
          <w:rFonts w:ascii="Times New Roman" w:hAnsi="Times New Roman"/>
          <w:sz w:val="24"/>
          <w:szCs w:val="24"/>
        </w:rPr>
        <w:t>“.</w:t>
      </w:r>
      <w:r w:rsidRPr="004D3D7A">
        <w:rPr>
          <w:rFonts w:ascii="Times New Roman" w:hAnsi="Times New Roman"/>
          <w:sz w:val="24"/>
          <w:szCs w:val="24"/>
        </w:rPr>
        <w:t xml:space="preserve"> </w:t>
      </w:r>
    </w:p>
    <w:p w:rsidR="00DE40AA" w:rsidRDefault="00DE40AA" w:rsidP="007E2C74">
      <w:pPr>
        <w:widowControl w:val="0"/>
        <w:autoSpaceDE w:val="0"/>
        <w:autoSpaceDN w:val="0"/>
        <w:adjustRightInd w:val="0"/>
        <w:spacing w:after="240" w:line="240" w:lineRule="auto"/>
        <w:jc w:val="both"/>
        <w:rPr>
          <w:rFonts w:ascii="Times New Roman" w:hAnsi="Times New Roman"/>
          <w:sz w:val="24"/>
          <w:szCs w:val="24"/>
        </w:rPr>
      </w:pPr>
    </w:p>
    <w:p w:rsidR="00DE40AA" w:rsidRPr="00DE40AA" w:rsidRDefault="00DE40AA" w:rsidP="007E2C74">
      <w:pPr>
        <w:spacing w:after="120" w:line="240" w:lineRule="auto"/>
        <w:jc w:val="center"/>
        <w:rPr>
          <w:rFonts w:ascii="Times New Roman" w:hAnsi="Times New Roman" w:cs="Times New Roman"/>
          <w:sz w:val="24"/>
          <w:szCs w:val="24"/>
        </w:rPr>
      </w:pPr>
      <w:r>
        <w:rPr>
          <w:rFonts w:ascii="Times New Roman" w:hAnsi="Times New Roman" w:cs="Times New Roman"/>
          <w:sz w:val="24"/>
          <w:szCs w:val="24"/>
        </w:rPr>
        <w:t xml:space="preserve">ČÁST </w:t>
      </w:r>
      <w:r w:rsidR="004B25A2">
        <w:rPr>
          <w:rFonts w:ascii="Times New Roman" w:hAnsi="Times New Roman" w:cs="Times New Roman"/>
          <w:sz w:val="24"/>
          <w:szCs w:val="24"/>
        </w:rPr>
        <w:t>ČTVRTÁ</w:t>
      </w:r>
    </w:p>
    <w:p w:rsidR="00DE40AA" w:rsidRDefault="00DE40AA" w:rsidP="007E2C74">
      <w:pPr>
        <w:spacing w:after="240" w:line="240" w:lineRule="auto"/>
        <w:jc w:val="center"/>
        <w:rPr>
          <w:rFonts w:ascii="Times New Roman" w:hAnsi="Times New Roman" w:cs="Times New Roman"/>
          <w:b/>
          <w:sz w:val="24"/>
          <w:szCs w:val="24"/>
        </w:rPr>
      </w:pPr>
      <w:r w:rsidRPr="007E719A">
        <w:rPr>
          <w:rFonts w:ascii="Times New Roman" w:hAnsi="Times New Roman" w:cs="Times New Roman"/>
          <w:b/>
          <w:sz w:val="24"/>
          <w:szCs w:val="24"/>
        </w:rPr>
        <w:t xml:space="preserve">Změna zákona o sociálních službách </w:t>
      </w:r>
    </w:p>
    <w:p w:rsidR="00DE40AA" w:rsidRPr="00DE40AA" w:rsidRDefault="00DE40AA" w:rsidP="007E2C74">
      <w:pPr>
        <w:spacing w:after="240" w:line="240" w:lineRule="auto"/>
        <w:jc w:val="center"/>
        <w:rPr>
          <w:rFonts w:ascii="Times New Roman" w:hAnsi="Times New Roman" w:cs="Times New Roman"/>
          <w:sz w:val="24"/>
          <w:szCs w:val="24"/>
        </w:rPr>
      </w:pPr>
      <w:r>
        <w:rPr>
          <w:rFonts w:ascii="Times New Roman" w:hAnsi="Times New Roman" w:cs="Times New Roman"/>
          <w:sz w:val="24"/>
          <w:szCs w:val="24"/>
        </w:rPr>
        <w:t>Čl. V</w:t>
      </w:r>
    </w:p>
    <w:p w:rsidR="00DE40AA" w:rsidRDefault="00DE40AA" w:rsidP="007E2C74">
      <w:pPr>
        <w:spacing w:after="240" w:line="240" w:lineRule="auto"/>
        <w:ind w:firstLine="708"/>
        <w:jc w:val="both"/>
        <w:rPr>
          <w:rFonts w:ascii="Times New Roman" w:hAnsi="Times New Roman" w:cs="Times New Roman"/>
          <w:sz w:val="24"/>
          <w:szCs w:val="24"/>
        </w:rPr>
      </w:pPr>
      <w:r>
        <w:rPr>
          <w:rFonts w:ascii="Times New Roman" w:hAnsi="Times New Roman" w:cs="Times New Roman"/>
          <w:sz w:val="24"/>
          <w:szCs w:val="24"/>
        </w:rPr>
        <w:t>V § 111 zákona č. 108/2006 Sb., o sociálních službách, ve znění zákona č. 366/2011 Sb. a zákona č. 313/2013 Sb., se doplňuje odstavec 9, který zní:</w:t>
      </w:r>
    </w:p>
    <w:p w:rsidR="00DE40AA" w:rsidRPr="00CE5E06" w:rsidRDefault="00DE40AA" w:rsidP="007E2C7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CE5E06">
        <w:rPr>
          <w:rFonts w:ascii="Times New Roman" w:hAnsi="Times New Roman" w:cs="Times New Roman"/>
          <w:sz w:val="24"/>
          <w:szCs w:val="24"/>
        </w:rPr>
        <w:t>(9) Účast v kurzech s akreditovaným programem podle odstavce 2 písm. b) se považuje za průběžné vzdělávání úředníků územních samosprávných celků</w:t>
      </w:r>
      <w:r w:rsidR="004B25A2">
        <w:rPr>
          <w:rFonts w:ascii="Times New Roman" w:hAnsi="Times New Roman" w:cs="Times New Roman"/>
          <w:sz w:val="24"/>
          <w:szCs w:val="24"/>
        </w:rPr>
        <w:t xml:space="preserve"> podle zákona o úřednících územních samosprávných celků</w:t>
      </w:r>
      <w:r w:rsidRPr="00CE5E06">
        <w:rPr>
          <w:rFonts w:ascii="Times New Roman" w:hAnsi="Times New Roman" w:cs="Times New Roman"/>
          <w:sz w:val="24"/>
          <w:szCs w:val="24"/>
        </w:rPr>
        <w:t>.</w:t>
      </w:r>
      <w:r w:rsidR="004B25A2">
        <w:rPr>
          <w:rFonts w:ascii="Times New Roman" w:hAnsi="Times New Roman" w:cs="Times New Roman"/>
          <w:sz w:val="24"/>
          <w:szCs w:val="24"/>
        </w:rPr>
        <w:t>“.</w:t>
      </w:r>
    </w:p>
    <w:p w:rsidR="00DE40AA" w:rsidRDefault="00DE40AA" w:rsidP="004B25A2">
      <w:pPr>
        <w:widowControl w:val="0"/>
        <w:autoSpaceDE w:val="0"/>
        <w:autoSpaceDN w:val="0"/>
        <w:adjustRightInd w:val="0"/>
        <w:spacing w:after="360" w:line="240" w:lineRule="auto"/>
        <w:jc w:val="both"/>
        <w:rPr>
          <w:rFonts w:ascii="Times New Roman" w:hAnsi="Times New Roman"/>
          <w:sz w:val="24"/>
          <w:szCs w:val="24"/>
        </w:rPr>
      </w:pPr>
    </w:p>
    <w:p w:rsidR="00650256" w:rsidRPr="00650256" w:rsidRDefault="00DE40AA" w:rsidP="007E2C74">
      <w:pPr>
        <w:pStyle w:val="Odstavecseseznamem"/>
        <w:spacing w:after="120" w:line="240" w:lineRule="auto"/>
        <w:ind w:left="1066" w:hanging="1066"/>
        <w:jc w:val="center"/>
        <w:rPr>
          <w:rFonts w:ascii="Times New Roman" w:hAnsi="Times New Roman"/>
          <w:sz w:val="24"/>
          <w:szCs w:val="24"/>
        </w:rPr>
      </w:pPr>
      <w:r>
        <w:rPr>
          <w:rFonts w:ascii="Times New Roman" w:hAnsi="Times New Roman"/>
          <w:sz w:val="24"/>
          <w:szCs w:val="24"/>
        </w:rPr>
        <w:t>ČÁST PÁTÁ</w:t>
      </w:r>
    </w:p>
    <w:p w:rsidR="00650256" w:rsidRPr="00650256" w:rsidRDefault="00650256" w:rsidP="007E2C74">
      <w:pPr>
        <w:pStyle w:val="Bezmezer"/>
        <w:spacing w:after="240"/>
        <w:jc w:val="center"/>
        <w:rPr>
          <w:rFonts w:ascii="Times New Roman" w:hAnsi="Times New Roman"/>
          <w:b/>
          <w:sz w:val="24"/>
          <w:szCs w:val="24"/>
        </w:rPr>
      </w:pPr>
      <w:r w:rsidRPr="00A350EA">
        <w:rPr>
          <w:rFonts w:ascii="Times New Roman" w:hAnsi="Times New Roman"/>
          <w:b/>
          <w:sz w:val="24"/>
          <w:szCs w:val="24"/>
        </w:rPr>
        <w:t>ÚČINNOST</w:t>
      </w:r>
    </w:p>
    <w:p w:rsidR="00650256" w:rsidRPr="00A350EA" w:rsidRDefault="00DE40AA" w:rsidP="007E2C74">
      <w:pPr>
        <w:pStyle w:val="Bezmezer"/>
        <w:spacing w:after="240"/>
        <w:jc w:val="center"/>
        <w:rPr>
          <w:rFonts w:ascii="Times New Roman" w:hAnsi="Times New Roman"/>
          <w:sz w:val="24"/>
          <w:szCs w:val="24"/>
          <w:shd w:val="clear" w:color="auto" w:fill="FFFF00"/>
        </w:rPr>
      </w:pPr>
      <w:r>
        <w:rPr>
          <w:rFonts w:ascii="Times New Roman" w:hAnsi="Times New Roman"/>
          <w:sz w:val="24"/>
          <w:szCs w:val="24"/>
        </w:rPr>
        <w:t xml:space="preserve">Čl. </w:t>
      </w:r>
      <w:r w:rsidR="00650256">
        <w:rPr>
          <w:rFonts w:ascii="Times New Roman" w:hAnsi="Times New Roman"/>
          <w:sz w:val="24"/>
          <w:szCs w:val="24"/>
        </w:rPr>
        <w:t>V</w:t>
      </w:r>
      <w:r w:rsidR="00220D4D">
        <w:rPr>
          <w:rFonts w:ascii="Times New Roman" w:hAnsi="Times New Roman"/>
          <w:sz w:val="24"/>
          <w:szCs w:val="24"/>
        </w:rPr>
        <w:t>I</w:t>
      </w:r>
    </w:p>
    <w:p w:rsidR="00C575DF" w:rsidRDefault="00650256" w:rsidP="007E2C74">
      <w:pPr>
        <w:widowControl w:val="0"/>
        <w:autoSpaceDE w:val="0"/>
        <w:autoSpaceDN w:val="0"/>
        <w:adjustRightInd w:val="0"/>
        <w:spacing w:after="120" w:line="240" w:lineRule="auto"/>
        <w:ind w:firstLine="708"/>
        <w:jc w:val="both"/>
        <w:rPr>
          <w:rFonts w:ascii="Times New Roman" w:hAnsi="Times New Roman"/>
          <w:sz w:val="24"/>
          <w:szCs w:val="24"/>
        </w:rPr>
      </w:pPr>
      <w:r w:rsidRPr="00650256">
        <w:rPr>
          <w:rFonts w:ascii="Times New Roman" w:hAnsi="Times New Roman"/>
          <w:sz w:val="24"/>
          <w:szCs w:val="24"/>
        </w:rPr>
        <w:t>Tento zákon nabývá účinnosti</w:t>
      </w:r>
      <w:r>
        <w:rPr>
          <w:rFonts w:ascii="Times New Roman" w:hAnsi="Times New Roman"/>
          <w:sz w:val="24"/>
          <w:szCs w:val="24"/>
        </w:rPr>
        <w:t> dnem 1. července 2020</w:t>
      </w:r>
      <w:r w:rsidRPr="00650256">
        <w:rPr>
          <w:rFonts w:ascii="Times New Roman" w:hAnsi="Times New Roman"/>
          <w:sz w:val="24"/>
          <w:szCs w:val="24"/>
        </w:rPr>
        <w:t xml:space="preserve">. </w:t>
      </w:r>
    </w:p>
    <w:p w:rsidR="000444C6" w:rsidRDefault="000444C6" w:rsidP="007E2C74">
      <w:pPr>
        <w:widowControl w:val="0"/>
        <w:autoSpaceDE w:val="0"/>
        <w:autoSpaceDN w:val="0"/>
        <w:adjustRightInd w:val="0"/>
        <w:spacing w:after="120" w:line="240" w:lineRule="auto"/>
        <w:ind w:firstLine="708"/>
        <w:jc w:val="both"/>
        <w:rPr>
          <w:rFonts w:ascii="Times New Roman" w:hAnsi="Times New Roman"/>
          <w:sz w:val="24"/>
          <w:szCs w:val="24"/>
        </w:rPr>
      </w:pPr>
    </w:p>
    <w:p w:rsidR="000444C6" w:rsidRDefault="000444C6" w:rsidP="000444C6">
      <w:pPr>
        <w:widowControl w:val="0"/>
        <w:autoSpaceDE w:val="0"/>
        <w:autoSpaceDN w:val="0"/>
        <w:adjustRightInd w:val="0"/>
        <w:spacing w:after="120" w:line="240" w:lineRule="auto"/>
        <w:jc w:val="both"/>
        <w:rPr>
          <w:rFonts w:ascii="Times New Roman" w:hAnsi="Times New Roman"/>
          <w:sz w:val="24"/>
          <w:szCs w:val="24"/>
        </w:rPr>
      </w:pPr>
    </w:p>
    <w:p w:rsidR="000444C6" w:rsidRDefault="000444C6" w:rsidP="000444C6">
      <w:pPr>
        <w:widowControl w:val="0"/>
        <w:autoSpaceDE w:val="0"/>
        <w:autoSpaceDN w:val="0"/>
        <w:adjustRightInd w:val="0"/>
        <w:spacing w:after="120" w:line="240" w:lineRule="auto"/>
        <w:jc w:val="both"/>
        <w:rPr>
          <w:rFonts w:ascii="Times New Roman" w:hAnsi="Times New Roman"/>
          <w:sz w:val="24"/>
          <w:szCs w:val="24"/>
        </w:rPr>
      </w:pPr>
    </w:p>
    <w:p w:rsidR="000444C6" w:rsidRDefault="000444C6"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A86E2F" w:rsidRDefault="00A86E2F" w:rsidP="000444C6">
      <w:pPr>
        <w:widowControl w:val="0"/>
        <w:autoSpaceDE w:val="0"/>
        <w:autoSpaceDN w:val="0"/>
        <w:adjustRightInd w:val="0"/>
        <w:spacing w:after="120" w:line="240" w:lineRule="auto"/>
        <w:jc w:val="both"/>
        <w:rPr>
          <w:rFonts w:ascii="Times New Roman" w:hAnsi="Times New Roman"/>
          <w:sz w:val="24"/>
          <w:szCs w:val="24"/>
        </w:rPr>
      </w:pPr>
    </w:p>
    <w:p w:rsidR="000444C6" w:rsidRPr="000444C6" w:rsidRDefault="000444C6" w:rsidP="00A86E2F">
      <w:pPr>
        <w:widowControl w:val="0"/>
        <w:jc w:val="center"/>
        <w:rPr>
          <w:rFonts w:ascii="Times New Roman" w:hAnsi="Times New Roman" w:cs="Times New Roman"/>
          <w:b/>
          <w:sz w:val="24"/>
          <w:szCs w:val="24"/>
        </w:rPr>
      </w:pPr>
      <w:r w:rsidRPr="000444C6">
        <w:rPr>
          <w:rFonts w:ascii="Times New Roman" w:hAnsi="Times New Roman" w:cs="Times New Roman"/>
          <w:b/>
          <w:sz w:val="24"/>
          <w:szCs w:val="24"/>
        </w:rPr>
        <w:lastRenderedPageBreak/>
        <w:t>Důvodová zpráva</w:t>
      </w:r>
    </w:p>
    <w:p w:rsidR="000444C6" w:rsidRPr="000444C6" w:rsidRDefault="000444C6" w:rsidP="00A86E2F">
      <w:pPr>
        <w:widowControl w:val="0"/>
        <w:jc w:val="both"/>
        <w:rPr>
          <w:rFonts w:ascii="Times New Roman" w:hAnsi="Times New Roman" w:cs="Times New Roman"/>
          <w:b/>
          <w:sz w:val="24"/>
          <w:szCs w:val="24"/>
        </w:rPr>
      </w:pPr>
      <w:r w:rsidRPr="000444C6">
        <w:rPr>
          <w:rFonts w:ascii="Times New Roman" w:hAnsi="Times New Roman" w:cs="Times New Roman"/>
          <w:b/>
          <w:sz w:val="24"/>
          <w:szCs w:val="24"/>
        </w:rPr>
        <w:t>OBECNÁ ČÁST</w:t>
      </w:r>
    </w:p>
    <w:p w:rsidR="000444C6" w:rsidRPr="000444C6" w:rsidRDefault="000444C6" w:rsidP="005676C1">
      <w:pPr>
        <w:pStyle w:val="Nadpis1"/>
        <w:spacing w:after="240"/>
        <w:rPr>
          <w:rFonts w:cs="Times New Roman"/>
          <w:szCs w:val="24"/>
        </w:rPr>
      </w:pPr>
      <w:r w:rsidRPr="000444C6">
        <w:rPr>
          <w:rFonts w:cs="Times New Roman"/>
          <w:szCs w:val="24"/>
        </w:rPr>
        <w:t>1. Zhodnocení platného právního stavu, včetně zhodnocení současného stavu ve vztahu k zákazu diskriminace a ve vztahu k rovnosti mužů a žen</w:t>
      </w:r>
    </w:p>
    <w:p w:rsidR="000444C6" w:rsidRPr="000444C6"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Postavení úředníků územních samosprávných celků, jejich práva, povinnosti a některá specifika jejich pracovněprávních vztahů upravuje zákon č.</w:t>
      </w:r>
      <w:r w:rsidRPr="000444C6">
        <w:rPr>
          <w:rFonts w:ascii="Times New Roman" w:hAnsi="Times New Roman" w:cs="Times New Roman"/>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312/</w:t>
      </w:r>
      <w:r w:rsidRPr="000444C6">
        <w:rPr>
          <w:rFonts w:ascii="Times New Roman" w:hAnsi="Times New Roman" w:cs="Times New Roman"/>
          <w:sz w:val="24"/>
          <w:szCs w:val="24"/>
        </w:rPr>
        <w:t xml:space="preserve">2002 Sb., o úřednících územních samosprávných celků a o změně některých zákonů, ve znění pozdějších předpisů (dále jen „zákon o úřednících“). Jedná se o speciální zákon ve vztahu k obecné úpravě pracovněprávních vztahů podle zákoníku práce; subsidiárně se tedy na pracovněprávní vztahy úředníků územních samosprávných celků použije zákoník práce. V ustanoveních hlav IV. až VI., která se týkají vzdělávání úředníků a výkonu státní správy v této oblasti, zákon o úřednících vymezuje práva a povinnosti úředníků, územních samosprávných celků, vzdělávacích institucí i ministerstev. </w:t>
      </w:r>
    </w:p>
    <w:p w:rsidR="000444C6" w:rsidRPr="000444C6"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Ačkoliv zákon o úřednících od svého přijetí prošel několika dílčími novelizacemi, žádná z nich se hlouběji nevěnovala oblasti vzdělávání úředníků. Ověřování a prohlubování kvalifikace úředníků je neoddiskutovatelně jedním ze základních požadavků kvalitního výkonu veřejné správy v území. Úzce přitom souvisí i s vývojem související legislativy.</w:t>
      </w:r>
    </w:p>
    <w:p w:rsidR="000444C6" w:rsidRPr="000444C6" w:rsidRDefault="000444C6" w:rsidP="005676C1">
      <w:pPr>
        <w:pStyle w:val="Odstavecseseznamem"/>
        <w:ind w:left="0"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Předkládaný návrh se zaměřuje především na oblast vzdělávání úředníků územních samosprávných celků, v jehož právní úpravě je třeba reagovat na vývoj, ke kterému došlo od doby nabytí účinnosti zákona o úřednících.  </w:t>
      </w:r>
    </w:p>
    <w:p w:rsidR="000444C6" w:rsidRPr="005676C1" w:rsidRDefault="000444C6" w:rsidP="005676C1">
      <w:pPr>
        <w:pStyle w:val="Default"/>
        <w:spacing w:after="240"/>
        <w:ind w:firstLine="708"/>
        <w:jc w:val="both"/>
        <w:rPr>
          <w:rFonts w:ascii="Times New Roman" w:hAnsi="Times New Roman" w:cs="Times New Roman"/>
        </w:rPr>
      </w:pPr>
      <w:r w:rsidRPr="000444C6">
        <w:rPr>
          <w:rFonts w:ascii="Times New Roman" w:hAnsi="Times New Roman" w:cs="Times New Roman"/>
        </w:rPr>
        <w:t>Právní úprava nemá dopady v oblasti diskriminace či rovnosti mužů a žen.</w:t>
      </w:r>
    </w:p>
    <w:p w:rsidR="000444C6" w:rsidRPr="000444C6" w:rsidRDefault="000444C6" w:rsidP="000444C6">
      <w:pPr>
        <w:pStyle w:val="Nadpis1"/>
        <w:jc w:val="both"/>
        <w:rPr>
          <w:rFonts w:cs="Times New Roman"/>
          <w:szCs w:val="24"/>
        </w:rPr>
      </w:pPr>
      <w:r w:rsidRPr="000444C6">
        <w:rPr>
          <w:rFonts w:cs="Times New Roman"/>
          <w:szCs w:val="24"/>
        </w:rPr>
        <w:t>2. Odůvodnění hlavních principů navrhované právní úpravy, včetně zhodnocení současného stavu ve vztahu k zákazu diskriminace a ve vztahu k rovnosti mužů a žen</w:t>
      </w:r>
    </w:p>
    <w:p w:rsidR="000444C6" w:rsidRPr="000444C6" w:rsidRDefault="000444C6" w:rsidP="000444C6">
      <w:pPr>
        <w:pStyle w:val="Odstavecseseznamem"/>
        <w:ind w:left="0"/>
        <w:jc w:val="both"/>
        <w:rPr>
          <w:rFonts w:ascii="Times New Roman" w:hAnsi="Times New Roman" w:cs="Times New Roman"/>
          <w:b/>
          <w:sz w:val="24"/>
          <w:szCs w:val="24"/>
        </w:rPr>
      </w:pPr>
    </w:p>
    <w:p w:rsidR="000444C6" w:rsidRPr="005676C1"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Důvodem pro předložení návrhu novelizace zákona o úřednících jsou poznatky z letité praxe odboru veřejné správy, dozoru a kontroly, do jehož působnosti problematika vzdělávání úředníků územních samosprávných celků v rámci Ministerstva vnitra náleží - vedení správního řízení v oblasti akreditace vzdělávacích institucí a vzdělávacích programů (cca 2.000 žádostí ročně), uznávání rovnocennosti vzdělání úředníků územních samosprávných celků (více než 2.000 žádostí ročně), kontroly vzdělávacích institucí, spolupráce s akreditační komisí jako poradním orgánem Ministerstva vnitra apod. </w:t>
      </w:r>
    </w:p>
    <w:p w:rsidR="000444C6" w:rsidRPr="000444C6"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Během této doby byly analyzovány problémy spočívající v nedostatečné či absentující úpravě zákona o úřednících, která má dopad na kvalitu právních znalostí úředníků či nadbytečně zatěžuje účastníky i správní orgány v rámci vedených správních řízení a neumožňuje Ministerstvu vnitra dostatečně uplatňovat koordinační a kontrolní roli především vůči výkonu přenesené působnosti v obcích. Předkládaná novela předpokládá zvýšení kvality výkonu veřejné správy v území prostřednictvím zajištění vyšší erudovanosti úřed</w:t>
      </w:r>
      <w:r w:rsidR="005676C1">
        <w:rPr>
          <w:rFonts w:ascii="Times New Roman" w:hAnsi="Times New Roman" w:cs="Times New Roman"/>
          <w:sz w:val="24"/>
          <w:szCs w:val="24"/>
        </w:rPr>
        <w:t>níků územně samosprávných celků.</w:t>
      </w:r>
    </w:p>
    <w:p w:rsidR="000444C6" w:rsidRPr="000444C6" w:rsidRDefault="000444C6" w:rsidP="005676C1">
      <w:pPr>
        <w:ind w:firstLine="708"/>
        <w:jc w:val="both"/>
        <w:rPr>
          <w:rFonts w:ascii="Times New Roman" w:hAnsi="Times New Roman" w:cs="Times New Roman"/>
          <w:sz w:val="24"/>
          <w:szCs w:val="24"/>
        </w:rPr>
      </w:pPr>
      <w:r w:rsidRPr="000444C6">
        <w:rPr>
          <w:rFonts w:ascii="Times New Roman" w:hAnsi="Times New Roman" w:cs="Times New Roman"/>
          <w:sz w:val="24"/>
          <w:szCs w:val="24"/>
        </w:rPr>
        <w:t>Zárukou, že se úředníkům dostane kvalitního vzdělávání, by měla být akreditace vzdělávacích institucí a vzdělávacích programů. Cílem akreditací je tak zajištění kvalitní a jednotné úrovně specifických odborných znalostí úředníků potřebných pro výkon správních činností.</w:t>
      </w:r>
    </w:p>
    <w:p w:rsidR="000444C6" w:rsidRPr="000444C6" w:rsidRDefault="000444C6" w:rsidP="005676C1">
      <w:pPr>
        <w:ind w:firstLine="708"/>
        <w:jc w:val="both"/>
        <w:rPr>
          <w:rFonts w:ascii="Times New Roman" w:hAnsi="Times New Roman" w:cs="Times New Roman"/>
          <w:sz w:val="24"/>
          <w:szCs w:val="24"/>
        </w:rPr>
      </w:pPr>
      <w:r w:rsidRPr="000444C6">
        <w:rPr>
          <w:rFonts w:ascii="Times New Roman" w:hAnsi="Times New Roman" w:cs="Times New Roman"/>
          <w:sz w:val="24"/>
          <w:szCs w:val="24"/>
        </w:rPr>
        <w:lastRenderedPageBreak/>
        <w:t>Předkládaná novelizace zákona se zaměřuje na následující oblasti:</w:t>
      </w:r>
    </w:p>
    <w:p w:rsidR="000444C6" w:rsidRPr="000444C6" w:rsidRDefault="000444C6" w:rsidP="000444C6">
      <w:pPr>
        <w:pStyle w:val="Odstavecseseznamem"/>
        <w:numPr>
          <w:ilvl w:val="0"/>
          <w:numId w:val="18"/>
        </w:numPr>
        <w:spacing w:after="120" w:line="240" w:lineRule="auto"/>
        <w:ind w:left="360"/>
        <w:jc w:val="both"/>
        <w:rPr>
          <w:rFonts w:ascii="Times New Roman" w:hAnsi="Times New Roman" w:cs="Times New Roman"/>
          <w:sz w:val="24"/>
          <w:szCs w:val="24"/>
          <w:u w:val="single"/>
        </w:rPr>
      </w:pPr>
      <w:r w:rsidRPr="000444C6">
        <w:rPr>
          <w:rFonts w:ascii="Times New Roman" w:hAnsi="Times New Roman" w:cs="Times New Roman"/>
          <w:sz w:val="24"/>
          <w:szCs w:val="24"/>
          <w:u w:val="single"/>
        </w:rPr>
        <w:t>Oblast povinného průběžného vzdělávání úředníků územních samosprávných celků</w:t>
      </w:r>
    </w:p>
    <w:p w:rsidR="000444C6" w:rsidRPr="000444C6" w:rsidRDefault="000444C6" w:rsidP="000444C6">
      <w:pPr>
        <w:pStyle w:val="Default"/>
        <w:numPr>
          <w:ilvl w:val="0"/>
          <w:numId w:val="20"/>
        </w:numPr>
        <w:jc w:val="both"/>
        <w:rPr>
          <w:rFonts w:ascii="Times New Roman" w:hAnsi="Times New Roman" w:cs="Times New Roman"/>
        </w:rPr>
      </w:pPr>
      <w:r w:rsidRPr="000444C6">
        <w:rPr>
          <w:rFonts w:ascii="Times New Roman" w:hAnsi="Times New Roman" w:cs="Times New Roman"/>
        </w:rPr>
        <w:t xml:space="preserve">Bližší specifikace podmínek věcného obsahu průběžného vzdělávání (vymezení vazby obsahu průběžného vzdělávání na výkon správní činnosti úředníka), doplnění definice průběžného vzdělávání (§ 20 odst. 1 a 2 zákona o úřednících) </w:t>
      </w:r>
    </w:p>
    <w:p w:rsidR="000444C6" w:rsidRPr="000444C6" w:rsidRDefault="000444C6" w:rsidP="000444C6">
      <w:pPr>
        <w:pStyle w:val="Default"/>
        <w:numPr>
          <w:ilvl w:val="0"/>
          <w:numId w:val="20"/>
        </w:numPr>
        <w:jc w:val="both"/>
        <w:rPr>
          <w:rFonts w:ascii="Times New Roman" w:hAnsi="Times New Roman" w:cs="Times New Roman"/>
        </w:rPr>
      </w:pPr>
      <w:r w:rsidRPr="000444C6">
        <w:rPr>
          <w:rFonts w:ascii="Times New Roman" w:hAnsi="Times New Roman" w:cs="Times New Roman"/>
        </w:rPr>
        <w:t xml:space="preserve">V návaznosti na výše uvedené snížení rozsahu předepsaného vzdělávání pro úředníka z 18 pracovních dnů během tří let na 9 pracovních dnů, s tím, že do průběžného vzdělávání úředníků již nebudou započítávána školení na tzv. měkké dovednosti (soft </w:t>
      </w:r>
      <w:proofErr w:type="spellStart"/>
      <w:r w:rsidRPr="000444C6">
        <w:rPr>
          <w:rFonts w:ascii="Times New Roman" w:hAnsi="Times New Roman" w:cs="Times New Roman"/>
        </w:rPr>
        <w:t>skills</w:t>
      </w:r>
      <w:proofErr w:type="spellEnd"/>
      <w:r w:rsidRPr="000444C6">
        <w:rPr>
          <w:rFonts w:ascii="Times New Roman" w:hAnsi="Times New Roman" w:cs="Times New Roman"/>
        </w:rPr>
        <w:t>)</w:t>
      </w:r>
    </w:p>
    <w:p w:rsidR="000444C6" w:rsidRPr="000444C6" w:rsidRDefault="000444C6" w:rsidP="000444C6">
      <w:pPr>
        <w:pStyle w:val="Default"/>
        <w:numPr>
          <w:ilvl w:val="0"/>
          <w:numId w:val="20"/>
        </w:numPr>
        <w:jc w:val="both"/>
        <w:rPr>
          <w:rFonts w:ascii="Times New Roman" w:hAnsi="Times New Roman" w:cs="Times New Roman"/>
        </w:rPr>
      </w:pPr>
      <w:r w:rsidRPr="000444C6">
        <w:rPr>
          <w:rFonts w:ascii="Times New Roman" w:hAnsi="Times New Roman" w:cs="Times New Roman"/>
        </w:rPr>
        <w:t xml:space="preserve">Vymezení průběžného vzdělávání zaměřeného na vedoucí pracovníky v rámci řídících a manažerských dovedností </w:t>
      </w:r>
    </w:p>
    <w:p w:rsidR="000444C6" w:rsidRPr="000444C6" w:rsidRDefault="000444C6" w:rsidP="000444C6">
      <w:pPr>
        <w:pStyle w:val="Default"/>
        <w:numPr>
          <w:ilvl w:val="0"/>
          <w:numId w:val="20"/>
        </w:numPr>
        <w:jc w:val="both"/>
        <w:rPr>
          <w:rFonts w:ascii="Times New Roman" w:hAnsi="Times New Roman" w:cs="Times New Roman"/>
        </w:rPr>
      </w:pPr>
      <w:r w:rsidRPr="000444C6">
        <w:rPr>
          <w:rFonts w:ascii="Times New Roman" w:hAnsi="Times New Roman" w:cs="Times New Roman"/>
        </w:rPr>
        <w:t>Rozšíření okruhu vzdělávacích institucí o ústřední správní úřady a Kancelář veřejného ochránce práv</w:t>
      </w:r>
    </w:p>
    <w:p w:rsidR="000444C6" w:rsidRPr="000444C6" w:rsidRDefault="000444C6" w:rsidP="000444C6">
      <w:pPr>
        <w:pStyle w:val="Default"/>
        <w:ind w:left="360"/>
        <w:rPr>
          <w:rFonts w:ascii="Times New Roman" w:hAnsi="Times New Roman" w:cs="Times New Roman"/>
        </w:rPr>
      </w:pPr>
    </w:p>
    <w:p w:rsidR="000444C6" w:rsidRPr="000444C6" w:rsidRDefault="000444C6" w:rsidP="000444C6">
      <w:pPr>
        <w:pStyle w:val="Odstavecseseznamem"/>
        <w:numPr>
          <w:ilvl w:val="0"/>
          <w:numId w:val="18"/>
        </w:numPr>
        <w:spacing w:after="120" w:line="240" w:lineRule="auto"/>
        <w:ind w:left="360"/>
        <w:jc w:val="both"/>
        <w:rPr>
          <w:rFonts w:ascii="Times New Roman" w:hAnsi="Times New Roman" w:cs="Times New Roman"/>
          <w:sz w:val="24"/>
          <w:szCs w:val="24"/>
          <w:u w:val="single"/>
        </w:rPr>
      </w:pPr>
      <w:r w:rsidRPr="000444C6">
        <w:rPr>
          <w:rFonts w:ascii="Times New Roman" w:hAnsi="Times New Roman" w:cs="Times New Roman"/>
          <w:sz w:val="24"/>
          <w:szCs w:val="24"/>
          <w:u w:val="single"/>
        </w:rPr>
        <w:t>Oblast zvláštní odborné způsobilosti</w:t>
      </w:r>
    </w:p>
    <w:p w:rsidR="000444C6" w:rsidRPr="000444C6" w:rsidRDefault="000444C6" w:rsidP="000444C6">
      <w:pPr>
        <w:pStyle w:val="Default"/>
        <w:numPr>
          <w:ilvl w:val="0"/>
          <w:numId w:val="21"/>
        </w:numPr>
        <w:jc w:val="both"/>
        <w:rPr>
          <w:rFonts w:ascii="Times New Roman" w:hAnsi="Times New Roman" w:cs="Times New Roman"/>
        </w:rPr>
      </w:pPr>
      <w:r w:rsidRPr="000444C6">
        <w:rPr>
          <w:rFonts w:ascii="Times New Roman" w:hAnsi="Times New Roman" w:cs="Times New Roman"/>
        </w:rPr>
        <w:t>Stanovení možnosti získání zvláštní odborné způsobilosti i pro „</w:t>
      </w:r>
      <w:proofErr w:type="spellStart"/>
      <w:r w:rsidRPr="000444C6">
        <w:rPr>
          <w:rFonts w:ascii="Times New Roman" w:hAnsi="Times New Roman" w:cs="Times New Roman"/>
        </w:rPr>
        <w:t>neúředníky</w:t>
      </w:r>
      <w:proofErr w:type="spellEnd"/>
      <w:r w:rsidRPr="000444C6">
        <w:rPr>
          <w:rFonts w:ascii="Times New Roman" w:hAnsi="Times New Roman" w:cs="Times New Roman"/>
        </w:rPr>
        <w:t xml:space="preserve">“ </w:t>
      </w:r>
    </w:p>
    <w:p w:rsidR="000444C6" w:rsidRPr="000444C6" w:rsidRDefault="000444C6" w:rsidP="000444C6">
      <w:pPr>
        <w:pStyle w:val="Text"/>
        <w:numPr>
          <w:ilvl w:val="0"/>
          <w:numId w:val="21"/>
        </w:numPr>
        <w:jc w:val="both"/>
        <w:rPr>
          <w:rFonts w:ascii="Times New Roman" w:hAnsi="Times New Roman" w:cs="Times New Roman"/>
        </w:rPr>
      </w:pPr>
      <w:r w:rsidRPr="000444C6">
        <w:rPr>
          <w:rFonts w:ascii="Times New Roman" w:hAnsi="Times New Roman" w:cs="Times New Roman"/>
        </w:rPr>
        <w:t>Sjednocení lhůty pro přihlášení úředníka ke zkoušce zvláštní odborné způsobilosti na 6 měsíců od vzniku pracovního poměru úředníka k územnímu samosprávnému celku nebo ode dne,</w:t>
      </w:r>
      <w:r w:rsidRPr="000444C6">
        <w:rPr>
          <w:rFonts w:ascii="Times New Roman" w:hAnsi="Times New Roman" w:cs="Times New Roman"/>
          <w:b/>
        </w:rPr>
        <w:t xml:space="preserve"> </w:t>
      </w:r>
      <w:r w:rsidRPr="000444C6">
        <w:rPr>
          <w:rFonts w:ascii="Times New Roman" w:hAnsi="Times New Roman" w:cs="Times New Roman"/>
        </w:rPr>
        <w:t>kdy úředník začal vykonávat správní činnost, pro jejíž výkon je prokázání zvláštní odborné způsobilosti předpokladem</w:t>
      </w:r>
    </w:p>
    <w:p w:rsidR="000444C6" w:rsidRPr="000444C6" w:rsidRDefault="000444C6" w:rsidP="000444C6">
      <w:pPr>
        <w:pStyle w:val="Text"/>
        <w:numPr>
          <w:ilvl w:val="0"/>
          <w:numId w:val="21"/>
        </w:numPr>
        <w:jc w:val="both"/>
        <w:rPr>
          <w:rFonts w:ascii="Times New Roman" w:hAnsi="Times New Roman" w:cs="Times New Roman"/>
        </w:rPr>
      </w:pPr>
      <w:r w:rsidRPr="000444C6">
        <w:rPr>
          <w:rFonts w:ascii="Times New Roman" w:hAnsi="Times New Roman" w:cs="Times New Roman"/>
        </w:rPr>
        <w:t xml:space="preserve">Rozdělení vyhodnocení zkoušky z obecné a zvláštní části zvláštní odborné způsobilosti za účelem umožnění vydání osvědčení jen pro obecnou nebo jen pro zvláštní část </w:t>
      </w:r>
    </w:p>
    <w:p w:rsidR="000444C6" w:rsidRPr="000444C6" w:rsidRDefault="000444C6" w:rsidP="005676C1">
      <w:pPr>
        <w:spacing w:after="0"/>
        <w:ind w:left="360"/>
        <w:jc w:val="both"/>
        <w:rPr>
          <w:rFonts w:ascii="Times New Roman" w:hAnsi="Times New Roman" w:cs="Times New Roman"/>
          <w:sz w:val="24"/>
          <w:szCs w:val="24"/>
        </w:rPr>
      </w:pPr>
    </w:p>
    <w:p w:rsidR="000444C6" w:rsidRPr="000444C6" w:rsidRDefault="000444C6" w:rsidP="000444C6">
      <w:pPr>
        <w:pStyle w:val="Odstavecseseznamem"/>
        <w:numPr>
          <w:ilvl w:val="0"/>
          <w:numId w:val="18"/>
        </w:numPr>
        <w:spacing w:after="120" w:line="240" w:lineRule="auto"/>
        <w:ind w:left="357" w:hanging="357"/>
        <w:contextualSpacing w:val="0"/>
        <w:jc w:val="both"/>
        <w:rPr>
          <w:rFonts w:ascii="Times New Roman" w:hAnsi="Times New Roman" w:cs="Times New Roman"/>
          <w:sz w:val="24"/>
          <w:szCs w:val="24"/>
          <w:u w:val="single"/>
        </w:rPr>
      </w:pPr>
      <w:r w:rsidRPr="000444C6">
        <w:rPr>
          <w:rFonts w:ascii="Times New Roman" w:hAnsi="Times New Roman" w:cs="Times New Roman"/>
          <w:sz w:val="24"/>
          <w:szCs w:val="24"/>
          <w:u w:val="single"/>
        </w:rPr>
        <w:t>Oblast akreditace vzdělávací instituce a vzdělávacích programů</w:t>
      </w:r>
    </w:p>
    <w:p w:rsidR="000444C6" w:rsidRPr="000444C6" w:rsidRDefault="000444C6" w:rsidP="000444C6">
      <w:pPr>
        <w:pStyle w:val="Odstavecseseznamem"/>
        <w:spacing w:after="120"/>
        <w:ind w:left="363"/>
        <w:jc w:val="both"/>
        <w:rPr>
          <w:rFonts w:ascii="Times New Roman" w:hAnsi="Times New Roman" w:cs="Times New Roman"/>
          <w:sz w:val="24"/>
          <w:szCs w:val="24"/>
        </w:rPr>
      </w:pPr>
      <w:r w:rsidRPr="000444C6">
        <w:rPr>
          <w:rFonts w:ascii="Times New Roman" w:hAnsi="Times New Roman" w:cs="Times New Roman"/>
          <w:sz w:val="24"/>
          <w:szCs w:val="24"/>
        </w:rPr>
        <w:t>Zpřesnění, resp. doplnění zákona v části týkající se akreditací vzdělávacích institucí a vzdělávacích programů:</w:t>
      </w:r>
    </w:p>
    <w:p w:rsidR="000444C6" w:rsidRPr="000444C6" w:rsidRDefault="000444C6" w:rsidP="000444C6">
      <w:pPr>
        <w:pStyle w:val="Default"/>
        <w:numPr>
          <w:ilvl w:val="0"/>
          <w:numId w:val="25"/>
        </w:numPr>
        <w:jc w:val="both"/>
        <w:rPr>
          <w:rFonts w:ascii="Times New Roman" w:hAnsi="Times New Roman" w:cs="Times New Roman"/>
        </w:rPr>
      </w:pPr>
      <w:r w:rsidRPr="000444C6">
        <w:rPr>
          <w:rFonts w:ascii="Times New Roman" w:hAnsi="Times New Roman" w:cs="Times New Roman"/>
        </w:rPr>
        <w:t xml:space="preserve">Možnost akreditace odborných seminářů a konferencí ústředních správních úřadů a Kanceláře veřejného ochránce práv ke správním činnostem úředníků územních samosprávných celků (započitatelnost do plánu povinného prohlubování kvalifikace úředníků) </w:t>
      </w:r>
    </w:p>
    <w:p w:rsidR="000444C6" w:rsidRPr="000444C6" w:rsidRDefault="000444C6" w:rsidP="000444C6">
      <w:pPr>
        <w:pStyle w:val="Text"/>
        <w:numPr>
          <w:ilvl w:val="0"/>
          <w:numId w:val="25"/>
        </w:numPr>
        <w:jc w:val="both"/>
        <w:rPr>
          <w:rFonts w:ascii="Times New Roman" w:hAnsi="Times New Roman" w:cs="Times New Roman"/>
        </w:rPr>
      </w:pPr>
      <w:r w:rsidRPr="000444C6">
        <w:rPr>
          <w:rFonts w:ascii="Times New Roman" w:hAnsi="Times New Roman" w:cs="Times New Roman"/>
        </w:rPr>
        <w:t>Stanovení zjednodušeného postupu v případě obnovy akreditace vzdělávacího programu</w:t>
      </w:r>
    </w:p>
    <w:p w:rsidR="000444C6" w:rsidRPr="000444C6" w:rsidRDefault="000444C6" w:rsidP="000444C6">
      <w:pPr>
        <w:pStyle w:val="Text"/>
        <w:numPr>
          <w:ilvl w:val="0"/>
          <w:numId w:val="25"/>
        </w:numPr>
        <w:jc w:val="both"/>
        <w:rPr>
          <w:rFonts w:ascii="Times New Roman" w:hAnsi="Times New Roman" w:cs="Times New Roman"/>
        </w:rPr>
      </w:pPr>
      <w:r w:rsidRPr="000444C6">
        <w:rPr>
          <w:rFonts w:ascii="Times New Roman" w:hAnsi="Times New Roman" w:cs="Times New Roman"/>
        </w:rPr>
        <w:t xml:space="preserve">Upřesnění a doplnění náležitostí žádosti o akreditaci vzdělávací instituce, resp. vzdělávacího programu </w:t>
      </w:r>
    </w:p>
    <w:p w:rsidR="000444C6" w:rsidRPr="000444C6" w:rsidRDefault="000444C6" w:rsidP="000444C6">
      <w:pPr>
        <w:pStyle w:val="Odstavecseseznamem"/>
        <w:widowControl w:val="0"/>
        <w:numPr>
          <w:ilvl w:val="0"/>
          <w:numId w:val="25"/>
        </w:numPr>
        <w:adjustRightInd w:val="0"/>
        <w:spacing w:after="0" w:line="240" w:lineRule="auto"/>
        <w:jc w:val="both"/>
        <w:rPr>
          <w:rFonts w:ascii="Times New Roman" w:hAnsi="Times New Roman" w:cs="Times New Roman"/>
          <w:sz w:val="24"/>
          <w:szCs w:val="24"/>
        </w:rPr>
      </w:pPr>
      <w:r w:rsidRPr="000444C6">
        <w:rPr>
          <w:rFonts w:ascii="Times New Roman" w:hAnsi="Times New Roman" w:cs="Times New Roman"/>
          <w:sz w:val="24"/>
          <w:szCs w:val="24"/>
        </w:rPr>
        <w:t>Stanovení správního poplatku za přijetí žádosti o akreditaci vzdělávací instituce, resp. vzdělávacího programu</w:t>
      </w:r>
    </w:p>
    <w:p w:rsidR="000444C6" w:rsidRPr="000444C6" w:rsidRDefault="000444C6" w:rsidP="000444C6">
      <w:pPr>
        <w:pStyle w:val="Default"/>
        <w:numPr>
          <w:ilvl w:val="0"/>
          <w:numId w:val="25"/>
        </w:numPr>
        <w:jc w:val="both"/>
        <w:rPr>
          <w:rFonts w:ascii="Times New Roman" w:hAnsi="Times New Roman" w:cs="Times New Roman"/>
        </w:rPr>
      </w:pPr>
      <w:r w:rsidRPr="000444C6">
        <w:rPr>
          <w:rFonts w:ascii="Times New Roman" w:hAnsi="Times New Roman" w:cs="Times New Roman"/>
        </w:rPr>
        <w:t xml:space="preserve">Změna a doplnění přestupků </w:t>
      </w:r>
    </w:p>
    <w:p w:rsidR="000444C6" w:rsidRPr="000444C6" w:rsidRDefault="000444C6" w:rsidP="000444C6">
      <w:pPr>
        <w:pStyle w:val="Default"/>
        <w:numPr>
          <w:ilvl w:val="0"/>
          <w:numId w:val="25"/>
        </w:numPr>
        <w:jc w:val="both"/>
        <w:rPr>
          <w:rFonts w:ascii="Times New Roman" w:hAnsi="Times New Roman" w:cs="Times New Roman"/>
        </w:rPr>
      </w:pPr>
      <w:r w:rsidRPr="000444C6">
        <w:rPr>
          <w:rFonts w:ascii="Times New Roman" w:hAnsi="Times New Roman" w:cs="Times New Roman"/>
        </w:rPr>
        <w:t>Stanovení sankce za nesplnění povinnosti vzdělávací instituce vypracovat a zaslat Ministerstvu vnitra každoročně písemnou zprávu obsahující základní údaje o vzdělávání poskytovaném v uplynulém kalendářním roce</w:t>
      </w:r>
    </w:p>
    <w:p w:rsidR="000444C6" w:rsidRPr="000444C6" w:rsidRDefault="000444C6" w:rsidP="000444C6">
      <w:pPr>
        <w:pStyle w:val="Default"/>
        <w:numPr>
          <w:ilvl w:val="0"/>
          <w:numId w:val="25"/>
        </w:numPr>
        <w:jc w:val="both"/>
        <w:rPr>
          <w:rFonts w:ascii="Times New Roman" w:hAnsi="Times New Roman" w:cs="Times New Roman"/>
        </w:rPr>
      </w:pPr>
      <w:r w:rsidRPr="000444C6">
        <w:rPr>
          <w:rFonts w:ascii="Times New Roman" w:hAnsi="Times New Roman" w:cs="Times New Roman"/>
        </w:rPr>
        <w:t xml:space="preserve">Technická úprava proplácení náhrad členům komisí </w:t>
      </w:r>
    </w:p>
    <w:p w:rsidR="005676C1" w:rsidRPr="000444C6" w:rsidRDefault="005676C1" w:rsidP="005676C1">
      <w:pPr>
        <w:spacing w:after="0"/>
        <w:jc w:val="both"/>
        <w:rPr>
          <w:rFonts w:ascii="Times New Roman" w:hAnsi="Times New Roman" w:cs="Times New Roman"/>
          <w:sz w:val="24"/>
          <w:szCs w:val="24"/>
          <w:u w:val="single"/>
        </w:rPr>
      </w:pPr>
    </w:p>
    <w:p w:rsidR="000444C6" w:rsidRPr="000444C6" w:rsidRDefault="000444C6" w:rsidP="000444C6">
      <w:pPr>
        <w:pStyle w:val="Text"/>
        <w:numPr>
          <w:ilvl w:val="0"/>
          <w:numId w:val="18"/>
        </w:numPr>
        <w:spacing w:after="120"/>
        <w:ind w:left="360"/>
        <w:jc w:val="both"/>
        <w:rPr>
          <w:rFonts w:ascii="Times New Roman" w:hAnsi="Times New Roman" w:cs="Times New Roman"/>
          <w:u w:val="single"/>
        </w:rPr>
      </w:pPr>
      <w:r w:rsidRPr="000444C6">
        <w:rPr>
          <w:rFonts w:ascii="Times New Roman" w:hAnsi="Times New Roman" w:cs="Times New Roman"/>
          <w:u w:val="single"/>
        </w:rPr>
        <w:t xml:space="preserve">Oblast rovnocennosti vzdělání </w:t>
      </w:r>
    </w:p>
    <w:p w:rsidR="000444C6" w:rsidRPr="000444C6" w:rsidRDefault="000444C6" w:rsidP="000444C6">
      <w:pPr>
        <w:pStyle w:val="Default"/>
        <w:numPr>
          <w:ilvl w:val="0"/>
          <w:numId w:val="16"/>
        </w:numPr>
        <w:ind w:left="723"/>
        <w:jc w:val="both"/>
        <w:rPr>
          <w:rFonts w:ascii="Times New Roman" w:hAnsi="Times New Roman" w:cs="Times New Roman"/>
        </w:rPr>
      </w:pPr>
      <w:r w:rsidRPr="000444C6">
        <w:rPr>
          <w:rFonts w:ascii="Times New Roman" w:hAnsi="Times New Roman" w:cs="Times New Roman"/>
        </w:rPr>
        <w:t>Omezení aktivní legitimace pro podání žádosti o uznání rovnocennosti vzdělání pouze na samotného úředníka</w:t>
      </w:r>
    </w:p>
    <w:p w:rsidR="000444C6" w:rsidRPr="000444C6" w:rsidRDefault="000444C6" w:rsidP="000444C6">
      <w:pPr>
        <w:pStyle w:val="Text"/>
        <w:numPr>
          <w:ilvl w:val="0"/>
          <w:numId w:val="16"/>
        </w:numPr>
        <w:ind w:left="723"/>
        <w:jc w:val="both"/>
        <w:rPr>
          <w:rFonts w:ascii="Times New Roman" w:hAnsi="Times New Roman" w:cs="Times New Roman"/>
        </w:rPr>
      </w:pPr>
      <w:r w:rsidRPr="000444C6">
        <w:rPr>
          <w:rFonts w:ascii="Times New Roman" w:hAnsi="Times New Roman" w:cs="Times New Roman"/>
        </w:rPr>
        <w:lastRenderedPageBreak/>
        <w:t>Vypuštění vstupního vzdělávání z uznávání rovnocennosti vzdělávání; v návaznosti na to se prodlužuje (s ohledem na zkušební dobu) lhůta, v níž je třeba absolvovat vstupní vzdělávání, z 3 na 6 měsíců</w:t>
      </w:r>
    </w:p>
    <w:p w:rsidR="000444C6" w:rsidRPr="000444C6" w:rsidRDefault="000444C6" w:rsidP="000444C6">
      <w:pPr>
        <w:pStyle w:val="Text"/>
        <w:ind w:left="723"/>
        <w:jc w:val="both"/>
        <w:rPr>
          <w:rFonts w:ascii="Times New Roman" w:hAnsi="Times New Roman" w:cs="Times New Roman"/>
        </w:rPr>
      </w:pPr>
    </w:p>
    <w:p w:rsidR="000444C6" w:rsidRPr="000444C6" w:rsidRDefault="000444C6" w:rsidP="000444C6">
      <w:pPr>
        <w:pStyle w:val="Text"/>
        <w:numPr>
          <w:ilvl w:val="0"/>
          <w:numId w:val="18"/>
        </w:numPr>
        <w:spacing w:after="120"/>
        <w:ind w:left="360"/>
        <w:jc w:val="both"/>
        <w:rPr>
          <w:rFonts w:ascii="Times New Roman" w:hAnsi="Times New Roman" w:cs="Times New Roman"/>
          <w:u w:val="single"/>
        </w:rPr>
      </w:pPr>
      <w:r w:rsidRPr="000444C6">
        <w:rPr>
          <w:rFonts w:ascii="Times New Roman" w:hAnsi="Times New Roman" w:cs="Times New Roman"/>
          <w:u w:val="single"/>
        </w:rPr>
        <w:t>Změny vyplývající z „Analýzy jednotlivých aspektů činnosti, práv a povinností státních zaměstnanců a úředníků územních samosprávných celků ve vztahu k protikorupčnímu působení“</w:t>
      </w:r>
    </w:p>
    <w:p w:rsidR="000444C6" w:rsidRPr="000444C6" w:rsidRDefault="000444C6" w:rsidP="000444C6">
      <w:pPr>
        <w:pStyle w:val="Text"/>
        <w:spacing w:after="120"/>
        <w:ind w:left="360"/>
        <w:jc w:val="both"/>
        <w:rPr>
          <w:rFonts w:ascii="Times New Roman" w:hAnsi="Times New Roman" w:cs="Times New Roman"/>
          <w:u w:val="single"/>
        </w:rPr>
      </w:pPr>
      <w:r w:rsidRPr="000444C6">
        <w:rPr>
          <w:rFonts w:ascii="Times New Roman" w:hAnsi="Times New Roman" w:cs="Times New Roman"/>
        </w:rPr>
        <w:t>Vláda vzala Analýzu na vědomí usnesením ze dne 7. ledna 2019 č. 11 a uložila ministru vnitra navrhnout při nejbližší novelizaci zákona o úřednících změny zpracované v souladu se závěry této Analýzy.</w:t>
      </w:r>
    </w:p>
    <w:p w:rsidR="000444C6" w:rsidRPr="000444C6" w:rsidRDefault="000444C6" w:rsidP="000444C6">
      <w:pPr>
        <w:pStyle w:val="Default"/>
        <w:numPr>
          <w:ilvl w:val="0"/>
          <w:numId w:val="31"/>
        </w:numPr>
        <w:jc w:val="both"/>
        <w:rPr>
          <w:rFonts w:ascii="Times New Roman" w:hAnsi="Times New Roman" w:cs="Times New Roman"/>
        </w:rPr>
      </w:pPr>
      <w:r w:rsidRPr="000444C6">
        <w:rPr>
          <w:rFonts w:ascii="Times New Roman" w:hAnsi="Times New Roman" w:cs="Times New Roman"/>
        </w:rPr>
        <w:t>Sladění stanovení předpokladu státního občanství, resp. občanství jiného členského státu Evropské unie nebo občanství státu, který je smluvním státem Dohody o Evropském hospodářském prostoru, v zákoně o státní službě s obdobným předpokladem v zákoně o úřednících</w:t>
      </w:r>
    </w:p>
    <w:p w:rsidR="000444C6" w:rsidRPr="000444C6" w:rsidRDefault="000444C6" w:rsidP="000444C6">
      <w:pPr>
        <w:pStyle w:val="Default"/>
        <w:numPr>
          <w:ilvl w:val="0"/>
          <w:numId w:val="31"/>
        </w:numPr>
        <w:jc w:val="both"/>
        <w:rPr>
          <w:rFonts w:ascii="Times New Roman" w:hAnsi="Times New Roman" w:cs="Times New Roman"/>
        </w:rPr>
      </w:pPr>
      <w:r w:rsidRPr="000444C6">
        <w:rPr>
          <w:rFonts w:ascii="Times New Roman" w:hAnsi="Times New Roman" w:cs="Times New Roman"/>
          <w:bCs/>
        </w:rPr>
        <w:t xml:space="preserve">Umožnění uznání rovnocennosti zvláštní části úřednické zkoušky pro příslušnou (věcně odpovídající) zvláštní část zvláštní odborné způsobilosti – doplnění zmocňovacího ustanovení pro vydání vyhlášky </w:t>
      </w:r>
    </w:p>
    <w:p w:rsidR="000444C6" w:rsidRPr="000444C6" w:rsidRDefault="000444C6" w:rsidP="000444C6">
      <w:pPr>
        <w:pStyle w:val="Default"/>
        <w:ind w:left="723"/>
        <w:jc w:val="both"/>
        <w:rPr>
          <w:rFonts w:ascii="Times New Roman" w:hAnsi="Times New Roman" w:cs="Times New Roman"/>
        </w:rPr>
      </w:pPr>
    </w:p>
    <w:p w:rsidR="000444C6" w:rsidRPr="000444C6" w:rsidRDefault="000444C6" w:rsidP="000444C6">
      <w:pPr>
        <w:pStyle w:val="Default"/>
        <w:ind w:firstLine="708"/>
        <w:jc w:val="both"/>
        <w:rPr>
          <w:rFonts w:ascii="Times New Roman" w:hAnsi="Times New Roman" w:cs="Times New Roman"/>
        </w:rPr>
      </w:pPr>
      <w:r w:rsidRPr="000444C6">
        <w:rPr>
          <w:rFonts w:ascii="Times New Roman" w:hAnsi="Times New Roman" w:cs="Times New Roman"/>
        </w:rPr>
        <w:t>Podrobnosti a odůvodnění navrhovaných úprav jsou obsaženy v závěrečné zprávě z hodnocení dopadů regulace podle obecných zásad (RIA).</w:t>
      </w:r>
    </w:p>
    <w:p w:rsidR="000444C6" w:rsidRPr="000444C6" w:rsidRDefault="000444C6" w:rsidP="000444C6">
      <w:pPr>
        <w:pStyle w:val="Default"/>
        <w:jc w:val="both"/>
        <w:rPr>
          <w:rFonts w:ascii="Times New Roman" w:hAnsi="Times New Roman" w:cs="Times New Roman"/>
        </w:rPr>
      </w:pPr>
    </w:p>
    <w:p w:rsidR="000444C6" w:rsidRPr="000444C6" w:rsidRDefault="000444C6" w:rsidP="000444C6">
      <w:pPr>
        <w:pStyle w:val="Default"/>
        <w:ind w:firstLine="708"/>
        <w:jc w:val="both"/>
        <w:rPr>
          <w:rFonts w:ascii="Times New Roman" w:hAnsi="Times New Roman" w:cs="Times New Roman"/>
        </w:rPr>
      </w:pPr>
      <w:r w:rsidRPr="000444C6">
        <w:rPr>
          <w:rFonts w:ascii="Times New Roman" w:hAnsi="Times New Roman" w:cs="Times New Roman"/>
        </w:rPr>
        <w:t>Žádné z navržených opatření nemá dopady v oblasti diskriminace či rovnosti mužů a žen.</w:t>
      </w:r>
    </w:p>
    <w:p w:rsidR="000444C6" w:rsidRPr="000444C6" w:rsidRDefault="000444C6" w:rsidP="000444C6">
      <w:pPr>
        <w:pStyle w:val="Default"/>
        <w:jc w:val="both"/>
        <w:rPr>
          <w:rFonts w:ascii="Times New Roman" w:hAnsi="Times New Roman" w:cs="Times New Roman"/>
        </w:rPr>
      </w:pPr>
    </w:p>
    <w:p w:rsidR="000444C6" w:rsidRPr="000444C6" w:rsidRDefault="000444C6" w:rsidP="005676C1">
      <w:pPr>
        <w:pStyle w:val="Nadpis1"/>
        <w:spacing w:after="240"/>
        <w:rPr>
          <w:rFonts w:cs="Times New Roman"/>
          <w:szCs w:val="24"/>
        </w:rPr>
      </w:pPr>
      <w:r w:rsidRPr="000444C6">
        <w:rPr>
          <w:rFonts w:cs="Times New Roman"/>
          <w:szCs w:val="24"/>
        </w:rPr>
        <w:t>3. Vysvětlení nezbytnosti navrhované úpravy</w:t>
      </w:r>
    </w:p>
    <w:p w:rsidR="000444C6" w:rsidRPr="005676C1" w:rsidRDefault="000444C6" w:rsidP="00773068">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Cílem předkládaného návrhu není provádět zásadní a koncepční změny zákona o úřednících, ale provést změny zejména v oblasti vzdělávání úředníků, jejichž smyslem je zrychlení a zefektivnění výkonu agendy v oblasti vzdělávání úředníků a úspora nákladů a snížení personálního zatížení. </w:t>
      </w:r>
    </w:p>
    <w:p w:rsidR="000444C6" w:rsidRPr="005676C1"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Návrh změn vychází ze závěrů pracovní skupiny k novelizaci zákona o úřednících, kterou Ministerstvo vnitra ustavilo v letech 2016 až 2017, složené vedle zástupců dotčených odborů Ministerstva vnitra i ze zástupců územních samosprávných celků.</w:t>
      </w:r>
    </w:p>
    <w:p w:rsidR="000444C6" w:rsidRPr="005676C1"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V některých bodech návrhu novelizace je reagováno na závěry „Analýzy jednotlivých aspektů činnosti, práv a povinností státních zaměstnanců a úředníků územních samosprávných celků ve vztahu k protikorupčnímu působení“ (vláda vzala Analýzu na vědomí usnesením ze dne 7. ledna 2019 č. 11). </w:t>
      </w:r>
    </w:p>
    <w:p w:rsidR="000444C6" w:rsidRPr="005676C1" w:rsidRDefault="000444C6" w:rsidP="005676C1">
      <w:pPr>
        <w:pStyle w:val="Odstavecseseznamem"/>
        <w:spacing w:after="120"/>
        <w:ind w:left="0"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V rámci výkonu agendy vzdělávání úředníků územních samosprávných celků byly Ministerstvem vnitra analyzovány problémy spočívající v nedostatečné či absentující úpravě zákona o úřednících, což má dopad na kvalitu právních znalostí úředníků či nadbytečně zatěžuje účastníky a Ministerstvo vnitra jako správní orgán v rámci vedených správních řízení. </w:t>
      </w:r>
    </w:p>
    <w:p w:rsidR="000444C6" w:rsidRPr="000444C6" w:rsidRDefault="000444C6" w:rsidP="005676C1">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Cílem předkládaných změn je zaměřit vzdělávání v odborných vzdělávacích programech, včetně rozšíření portfolia vzdělávacích programů, k jednotlivým správním činnostem podle aktuálních potřeb územních samosprávných celků, a tím cílit na posílení kvality samotného výkonu správních činností dostatečně erudovanými úředníky. </w:t>
      </w:r>
    </w:p>
    <w:p w:rsidR="000444C6" w:rsidRPr="000444C6" w:rsidRDefault="000444C6" w:rsidP="005676C1">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lastRenderedPageBreak/>
        <w:t>Dalším cílem, vycházejícím z poznatků z praxe, je umožnit po vzoru zákona o státní službě získání zvláštní odborné způsobilosti i pro „</w:t>
      </w:r>
      <w:proofErr w:type="spellStart"/>
      <w:r w:rsidRPr="000444C6">
        <w:rPr>
          <w:rFonts w:ascii="Times New Roman" w:hAnsi="Times New Roman" w:cs="Times New Roman"/>
          <w:sz w:val="24"/>
          <w:szCs w:val="24"/>
        </w:rPr>
        <w:t>neúředníky</w:t>
      </w:r>
      <w:proofErr w:type="spellEnd"/>
      <w:r w:rsidRPr="000444C6">
        <w:rPr>
          <w:rFonts w:ascii="Times New Roman" w:hAnsi="Times New Roman" w:cs="Times New Roman"/>
          <w:sz w:val="24"/>
          <w:szCs w:val="24"/>
        </w:rPr>
        <w:t>“. To bude představovat přínos v podobě rozšíření okruhu osob, které mají přístup k tomuto typu vzdělávání ve veřejné správě. Zakotvení této možnosti bude mít význam zejména ve vztahu ke starostům a místostarostům malých obcí, kteří fakticky často správní činnosti vykonávají, a k potenciálním uchazečům o pracovní místo úředníka. Návrh přitom nikterak nerozšiřuje stávající povinnost zvláštní odbornou způsobilost prokázat, ani okruh osob, na něž tato povinnost dopadá, ale rozšíření okruhu osob koncipuje jako umožnění přístupu k tomuto typu vzdělávání pro další osoby.</w:t>
      </w:r>
    </w:p>
    <w:p w:rsidR="000444C6" w:rsidRPr="000444C6" w:rsidRDefault="000444C6" w:rsidP="005676C1">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Cílem je rovněž upravit, zpřesnit a zefektivnit postup v rámci správního řízení pro oblast akreditací vzdělávacích institucí a vzdělávacích programů a pro oblast uznávání rovnocennosti vzdělání úředníků tak, aby se minimalizovala zátěž všech zúčastněných stran a zvýšila kvalita akreditovaných vzdělávacích institucí a vzdělávacích programů. </w:t>
      </w:r>
    </w:p>
    <w:p w:rsidR="000444C6" w:rsidRPr="005676C1" w:rsidRDefault="000444C6" w:rsidP="005676C1">
      <w:pPr>
        <w:pStyle w:val="Odstavecseseznamem"/>
        <w:spacing w:after="240"/>
        <w:ind w:left="0" w:firstLine="708"/>
        <w:jc w:val="both"/>
        <w:rPr>
          <w:rFonts w:ascii="Times New Roman" w:hAnsi="Times New Roman" w:cs="Times New Roman"/>
          <w:i/>
          <w:sz w:val="24"/>
          <w:szCs w:val="24"/>
        </w:rPr>
      </w:pPr>
      <w:r w:rsidRPr="000444C6">
        <w:rPr>
          <w:rFonts w:ascii="Times New Roman" w:hAnsi="Times New Roman" w:cs="Times New Roman"/>
          <w:sz w:val="24"/>
          <w:szCs w:val="24"/>
        </w:rPr>
        <w:t xml:space="preserve">Předkládaný návrh je v souladu s plněním úkolů podle </w:t>
      </w:r>
      <w:r w:rsidRPr="000444C6">
        <w:rPr>
          <w:rFonts w:ascii="Times New Roman" w:hAnsi="Times New Roman" w:cs="Times New Roman"/>
          <w:i/>
          <w:sz w:val="24"/>
          <w:szCs w:val="24"/>
        </w:rPr>
        <w:t>Strategického rámce rozvoje veřejné správy v ČR pro období 2014-2020</w:t>
      </w:r>
      <w:r w:rsidRPr="000444C6">
        <w:rPr>
          <w:rFonts w:ascii="Times New Roman" w:hAnsi="Times New Roman" w:cs="Times New Roman"/>
          <w:sz w:val="24"/>
          <w:szCs w:val="24"/>
        </w:rPr>
        <w:t xml:space="preserve">; </w:t>
      </w:r>
      <w:r w:rsidRPr="000444C6">
        <w:rPr>
          <w:rFonts w:ascii="Times New Roman" w:hAnsi="Times New Roman" w:cs="Times New Roman"/>
          <w:i/>
          <w:sz w:val="24"/>
          <w:szCs w:val="24"/>
        </w:rPr>
        <w:t xml:space="preserve">Implementační plán pro </w:t>
      </w:r>
      <w:r w:rsidRPr="000444C6">
        <w:rPr>
          <w:rFonts w:ascii="Times New Roman" w:hAnsi="Times New Roman" w:cs="Times New Roman"/>
          <w:bCs/>
          <w:i/>
          <w:sz w:val="24"/>
          <w:szCs w:val="24"/>
        </w:rPr>
        <w:t>Strategický cíl 4 - Profesionalizace a rozvoj lidských zdrojů ve veřejné správě.</w:t>
      </w:r>
      <w:r w:rsidRPr="000444C6">
        <w:rPr>
          <w:rFonts w:ascii="Times New Roman" w:hAnsi="Times New Roman" w:cs="Times New Roman"/>
          <w:i/>
          <w:sz w:val="24"/>
          <w:szCs w:val="24"/>
        </w:rPr>
        <w:t xml:space="preserve"> </w:t>
      </w:r>
      <w:r w:rsidRPr="000444C6">
        <w:rPr>
          <w:rFonts w:ascii="Times New Roman" w:hAnsi="Times New Roman" w:cs="Times New Roman"/>
          <w:sz w:val="24"/>
          <w:szCs w:val="24"/>
        </w:rPr>
        <w:t xml:space="preserve">Komplexní revize a nové nastavení systému vzdělávání v koordinaci s Národním akreditačním úřadem Ministerstva školství, mládeže a tělovýchovy, samotným Ministerstvem školství, mládeže a tělovýchovy a ostatními zainteresovanými ministerstvy a ostatními ústředními správními úřady bude následně předmětem naplnění strategického dokumentu </w:t>
      </w:r>
      <w:r w:rsidRPr="000444C6">
        <w:rPr>
          <w:rFonts w:ascii="Times New Roman" w:hAnsi="Times New Roman" w:cs="Times New Roman"/>
          <w:i/>
          <w:sz w:val="24"/>
          <w:szCs w:val="24"/>
        </w:rPr>
        <w:t>Klientsky orientovaná veřejná správa 2030 (Koncepce rozvoje VS 2021+)</w:t>
      </w:r>
      <w:r w:rsidRPr="000444C6">
        <w:rPr>
          <w:rFonts w:ascii="Times New Roman" w:hAnsi="Times New Roman" w:cs="Times New Roman"/>
          <w:sz w:val="24"/>
          <w:szCs w:val="24"/>
        </w:rPr>
        <w:t>, který navazuje na Strategický rámec rozvoje veřejné správy 2014-2020, a to pro období 2021-2030.</w:t>
      </w:r>
    </w:p>
    <w:p w:rsidR="000444C6" w:rsidRPr="000444C6" w:rsidRDefault="000444C6" w:rsidP="005676C1">
      <w:pPr>
        <w:pStyle w:val="Nadpis1"/>
        <w:spacing w:after="240"/>
        <w:rPr>
          <w:rFonts w:cs="Times New Roman"/>
          <w:szCs w:val="24"/>
        </w:rPr>
      </w:pPr>
      <w:r w:rsidRPr="000444C6">
        <w:rPr>
          <w:rFonts w:cs="Times New Roman"/>
          <w:szCs w:val="24"/>
        </w:rPr>
        <w:t>4. Zhodnocení souladu navrhované právní úpravy s ústavním pořádkem ČR</w:t>
      </w:r>
    </w:p>
    <w:p w:rsidR="000444C6" w:rsidRPr="000444C6" w:rsidRDefault="000444C6" w:rsidP="005676C1">
      <w:pPr>
        <w:pStyle w:val="Odstavecseseznamem"/>
        <w:spacing w:after="240"/>
        <w:ind w:left="0"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Navrhovaná právní úprava je v souladu s ústavními principy a ústavním pořádkem ČR. Právní úprava se nedotýká ústavněprávní materie. </w:t>
      </w:r>
    </w:p>
    <w:p w:rsidR="000444C6" w:rsidRPr="000444C6" w:rsidRDefault="000444C6" w:rsidP="005676C1">
      <w:pPr>
        <w:pStyle w:val="Nadpis1"/>
        <w:spacing w:after="240"/>
        <w:jc w:val="both"/>
        <w:rPr>
          <w:rFonts w:cs="Times New Roman"/>
          <w:szCs w:val="24"/>
        </w:rPr>
      </w:pPr>
      <w:r w:rsidRPr="000444C6">
        <w:rPr>
          <w:rFonts w:cs="Times New Roman"/>
          <w:szCs w:val="24"/>
        </w:rPr>
        <w:t>5. Zhodnocení slučitelnosti s předpisy Evropské unie, judikaturou soudních orgánů Evropské unie nebo obecnými právními zásadami práva Evropské unie, popřípadě i s legislativními záměry a s návrhy předpisů Evropské unie</w:t>
      </w:r>
    </w:p>
    <w:p w:rsidR="000444C6" w:rsidRPr="005676C1"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Na oblast vzdělávání úředníků se předpisy Evropské unie nevztahují. </w:t>
      </w:r>
    </w:p>
    <w:p w:rsidR="000444C6" w:rsidRPr="005676C1"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Na pracovněprávní vztahy úředníků územních samosprávných celků se vztahují pracovněprávní standardy zejména z oblasti bezpečnosti a ochrany zdraví při práci, úprava nediskriminace, povinnost informování zaměstnanců nebo úprava uznávání kvalifikací. Většina uvedených standardů je docílena provázaností zákona č. 312/2002 Sb., o úřednících územních samosprávných celků, se zákoníkem práce a jeho subsidiárním použitím, jakož i subsidiárním použitím antidiskriminačního zákona, což je vzhledem k šíři těchto úprav na úrovni EU nevyhnutelné.  Na úředníky územních samosprávných celků se vztahuje rovněž základní princip volného pohybu pracovníků – čl. 45 Smlouvy o fungování Evropské unie (dále jen „SFEU“) a čl. 28 Dohody o Evropském hospodářském prostoru, nařízení Evropského parlamentu a Rady (EU) č. 492/2011 ze dne 5. dubna 2011 o volném pohybu pracovníků uvnitř Unie a směrnice Evropského parlamentu a Rady 2004/38/ES ze dne 29. dubna 2004 o právu občanů Unie a jejich rodinných příslušníků svobodně se pohybovat a pobývat na území členských států, o změně nařízení (EHS) č. 1612/68 a o zrušení směrnic 64/221/EHS, </w:t>
      </w:r>
      <w:r w:rsidRPr="000444C6">
        <w:rPr>
          <w:rFonts w:ascii="Times New Roman" w:hAnsi="Times New Roman" w:cs="Times New Roman"/>
          <w:sz w:val="24"/>
          <w:szCs w:val="24"/>
        </w:rPr>
        <w:lastRenderedPageBreak/>
        <w:t>68/360/EHS, 72/194/EHS, 73/148/EHS, 75/34/EHS, 75/35/EHS, 90/364/EHS, 90/365/EHS a 93/96/EHS.</w:t>
      </w:r>
    </w:p>
    <w:p w:rsidR="000444C6" w:rsidRPr="000444C6"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Návrhu se týkají rovněž principy ochrany osobních údajů dle nařízení Evropského parlamentu a Rady (EU) 2016/679 ze dne 27. 4. 2016 o ochraně fyzických osob v souvislosti se zpracováním osobních údajů a o volném pohybu těchto údajů a o zrušení směrnice 95/46/ES (dále jen „nařízení GDPR“).</w:t>
      </w:r>
    </w:p>
    <w:p w:rsidR="000444C6" w:rsidRPr="005676C1"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Pokud jde o stanovení předpokladů pro vznik pracovního poměru úředníka, lze zmínit čl. 45 odst. 4 Smlouvy o fungování Evropské unie, podle kterého se úprava zajištění volného pohybu pracovníků v Evropské unii nepoužije pro zaměstnání ve veřejné správě.</w:t>
      </w:r>
    </w:p>
    <w:p w:rsidR="000444C6" w:rsidRPr="000444C6" w:rsidRDefault="000444C6" w:rsidP="000444C6">
      <w:pPr>
        <w:autoSpaceDE w:val="0"/>
        <w:autoSpaceDN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Rozsudek Soudního dvora Evropské unie ve věci Deborah </w:t>
      </w:r>
      <w:proofErr w:type="spellStart"/>
      <w:r w:rsidRPr="000444C6">
        <w:rPr>
          <w:rFonts w:ascii="Times New Roman" w:hAnsi="Times New Roman" w:cs="Times New Roman"/>
          <w:sz w:val="24"/>
          <w:szCs w:val="24"/>
        </w:rPr>
        <w:t>Lawrie</w:t>
      </w:r>
      <w:proofErr w:type="spellEnd"/>
      <w:r w:rsidRPr="000444C6">
        <w:rPr>
          <w:rFonts w:ascii="Times New Roman" w:hAnsi="Times New Roman" w:cs="Times New Roman"/>
          <w:sz w:val="24"/>
          <w:szCs w:val="24"/>
        </w:rPr>
        <w:t xml:space="preserve">-Blum proti spolkové zemi Bádensko-Württembersko (66/85, </w:t>
      </w:r>
      <w:proofErr w:type="spellStart"/>
      <w:r w:rsidRPr="000444C6">
        <w:rPr>
          <w:rFonts w:ascii="Times New Roman" w:hAnsi="Times New Roman" w:cs="Times New Roman"/>
          <w:sz w:val="24"/>
          <w:szCs w:val="24"/>
        </w:rPr>
        <w:t>Recueil</w:t>
      </w:r>
      <w:proofErr w:type="spellEnd"/>
      <w:r w:rsidRPr="000444C6">
        <w:rPr>
          <w:rFonts w:ascii="Times New Roman" w:hAnsi="Times New Roman" w:cs="Times New Roman"/>
          <w:sz w:val="24"/>
          <w:szCs w:val="24"/>
        </w:rPr>
        <w:t xml:space="preserve"> 1985, s. 2121) se zabývá jednak pojmem pracovník ve smyslu čl. 48 odst. 1 Smlouvy o EHS (nyní čl. 45 odst. 1 Smlouvy o fungování EU), jednak pojmem zaměstnání ve veřejné správě ve smyslu čl. 48 odst. 4 Smlouvy o EHS (nyní čl. 45 odst. 4 Smlouvy o fungování EU). Čl. 45 odst. 4 Smlouvy o fungování Evropské unie stanovuje výjimku z volného pohybu pracovníků v případě zaměstnávání ve veřejné správě a z hlediska komunitárního práva ponechává suverenitu v otázce případné podmínky státního občanství těchto zaměstnanců v rukách jednotlivých členských států. Při interpretaci výše uvedeného rozsudku je třeba vzít především v úvahu skutečnost, že Soudní dvůr Evropské unie pojem „zaměstnání ve veřejné správě“ v rozsudku vymezuje právě pro účely posouzení splnění podmínek pro výjimku z volného pohybu pracovníků, tedy pro účely zodpovězení otázky, jaký charakter musí mít zaměstnání ve veřejné správě, aby to odůvodňovalo případné stanovení podmínky státního občanství členského státu pro výkon tohoto zaměstnání ve vnitrostátním právním řádu daného členského státu.  </w:t>
      </w:r>
    </w:p>
    <w:p w:rsidR="000444C6" w:rsidRPr="000444C6" w:rsidRDefault="000444C6" w:rsidP="000444C6">
      <w:pPr>
        <w:autoSpaceDE w:val="0"/>
        <w:autoSpaceDN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V rozsudku </w:t>
      </w:r>
      <w:proofErr w:type="spellStart"/>
      <w:r w:rsidRPr="000444C6">
        <w:rPr>
          <w:rFonts w:ascii="Times New Roman" w:hAnsi="Times New Roman" w:cs="Times New Roman"/>
          <w:sz w:val="24"/>
          <w:szCs w:val="24"/>
        </w:rPr>
        <w:t>Lawrie</w:t>
      </w:r>
      <w:proofErr w:type="spellEnd"/>
      <w:r w:rsidRPr="000444C6">
        <w:rPr>
          <w:rFonts w:ascii="Times New Roman" w:hAnsi="Times New Roman" w:cs="Times New Roman"/>
          <w:sz w:val="24"/>
          <w:szCs w:val="24"/>
        </w:rPr>
        <w:t xml:space="preserve">-Blum se v této souvislosti uvádí: </w:t>
      </w:r>
      <w:r w:rsidRPr="000444C6">
        <w:rPr>
          <w:rFonts w:ascii="Times New Roman" w:hAnsi="Times New Roman" w:cs="Times New Roman"/>
          <w:i/>
          <w:sz w:val="24"/>
          <w:szCs w:val="24"/>
        </w:rPr>
        <w:t>„Podle Komise výhrada čl. 48 odst. 4 podléhá výslovné podmínce, že dotyčná pozice obnáší výkon pravomocí svěřených veřejným právem, a zásadní podmínce, že zahrnují výkon veřejné moci a podílí se na ochraně obecných zájmů státu. Tato dvě kritéria mají být splněna kumulativně. Běžná činnost učitele na státních školách, a tím spíše v soukromých školách, však tyto podmínky nesplňuje.“</w:t>
      </w:r>
      <w:r w:rsidRPr="000444C6">
        <w:rPr>
          <w:rFonts w:ascii="Times New Roman" w:hAnsi="Times New Roman" w:cs="Times New Roman"/>
          <w:sz w:val="24"/>
          <w:szCs w:val="24"/>
        </w:rPr>
        <w:t xml:space="preserve"> (V předmětném případě šlo o spor, zda pod pojem zaměstnání ve veřejné správě ve smyslu čl.</w:t>
      </w:r>
      <w:r w:rsidR="007B662F">
        <w:rPr>
          <w:rFonts w:ascii="Times New Roman" w:hAnsi="Times New Roman" w:cs="Times New Roman"/>
          <w:sz w:val="24"/>
          <w:szCs w:val="24"/>
        </w:rPr>
        <w:t> </w:t>
      </w:r>
      <w:r w:rsidRPr="000444C6">
        <w:rPr>
          <w:rFonts w:ascii="Times New Roman" w:hAnsi="Times New Roman" w:cs="Times New Roman"/>
          <w:sz w:val="24"/>
          <w:szCs w:val="24"/>
        </w:rPr>
        <w:t xml:space="preserve">48 odst. 4 Smlouvy o EHS lze zařadit i zaměstnání učitele, resp. činnost učitele stážisty.)  </w:t>
      </w:r>
    </w:p>
    <w:p w:rsidR="000444C6" w:rsidRPr="000444C6" w:rsidRDefault="000444C6" w:rsidP="000444C6">
      <w:pPr>
        <w:autoSpaceDE w:val="0"/>
        <w:autoSpaceDN w:val="0"/>
        <w:adjustRightInd w:val="0"/>
        <w:spacing w:after="120"/>
        <w:ind w:firstLine="708"/>
        <w:jc w:val="both"/>
        <w:rPr>
          <w:rFonts w:ascii="Times New Roman" w:hAnsi="Times New Roman" w:cs="Times New Roman"/>
          <w:i/>
          <w:sz w:val="24"/>
          <w:szCs w:val="24"/>
        </w:rPr>
      </w:pPr>
      <w:r w:rsidRPr="000444C6">
        <w:rPr>
          <w:rFonts w:ascii="Times New Roman" w:hAnsi="Times New Roman" w:cs="Times New Roman"/>
          <w:sz w:val="24"/>
          <w:szCs w:val="24"/>
        </w:rPr>
        <w:t xml:space="preserve">Soudní dvůr EU v rozsudku </w:t>
      </w:r>
      <w:proofErr w:type="spellStart"/>
      <w:r w:rsidRPr="000444C6">
        <w:rPr>
          <w:rFonts w:ascii="Times New Roman" w:hAnsi="Times New Roman" w:cs="Times New Roman"/>
          <w:sz w:val="24"/>
          <w:szCs w:val="24"/>
        </w:rPr>
        <w:t>Lawrie</w:t>
      </w:r>
      <w:proofErr w:type="spellEnd"/>
      <w:r w:rsidRPr="000444C6">
        <w:rPr>
          <w:rFonts w:ascii="Times New Roman" w:hAnsi="Times New Roman" w:cs="Times New Roman"/>
          <w:sz w:val="24"/>
          <w:szCs w:val="24"/>
        </w:rPr>
        <w:t xml:space="preserve">-Blum dále uvádí: </w:t>
      </w:r>
      <w:r w:rsidRPr="000444C6">
        <w:rPr>
          <w:rFonts w:ascii="Times New Roman" w:hAnsi="Times New Roman" w:cs="Times New Roman"/>
          <w:i/>
          <w:sz w:val="24"/>
          <w:szCs w:val="24"/>
        </w:rPr>
        <w:t xml:space="preserve">„Pro rozhodnutí této otázky je namístě připomenout, že pokud jde o výjimku ze základního pravidla volného pohybu a nediskriminace pracovníků společenství, musí být čl. 48 odst. 4 vykládán tak, aby byl jeho dopad omezen jen na to, co je nezbytně nutné pro ochranu zájmů, které toto ustanovení umožňuje členským státům chránit. Jak Soudní dvůr zdůraznil ve svém rozsudku ze dne 3. června 1986 (Komise/Francie, 307/84, </w:t>
      </w:r>
      <w:proofErr w:type="spellStart"/>
      <w:r w:rsidRPr="000444C6">
        <w:rPr>
          <w:rFonts w:ascii="Times New Roman" w:hAnsi="Times New Roman" w:cs="Times New Roman"/>
          <w:i/>
          <w:sz w:val="24"/>
          <w:szCs w:val="24"/>
        </w:rPr>
        <w:t>Recueil</w:t>
      </w:r>
      <w:proofErr w:type="spellEnd"/>
      <w:r w:rsidRPr="000444C6">
        <w:rPr>
          <w:rFonts w:ascii="Times New Roman" w:hAnsi="Times New Roman" w:cs="Times New Roman"/>
          <w:i/>
          <w:sz w:val="24"/>
          <w:szCs w:val="24"/>
        </w:rPr>
        <w:t>, s. 1725), přístup k určitým zaměstnáním nemůže být omezen jen proto, že v konkrétním členském státu mají dotyčné osoby postavení státního úředníka. Kdyby použití čl. 48 odst. 4 mělo záviset na právní povaze vztahu mezi zaměstnancem a správou, bylo by tak členským státům umožněno určovat podle libosti pozice, na něž se tato výjimka bude vztahovat.</w:t>
      </w:r>
    </w:p>
    <w:p w:rsidR="000444C6" w:rsidRPr="000444C6" w:rsidRDefault="000444C6" w:rsidP="000444C6">
      <w:pPr>
        <w:autoSpaceDE w:val="0"/>
        <w:autoSpaceDN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i/>
          <w:sz w:val="24"/>
          <w:szCs w:val="24"/>
        </w:rPr>
        <w:t xml:space="preserve">Jak již Soudní dvůr uvedl ve svých rozsudcích ze dne 17. října 1980 (Komise/Belgie, 149/79, </w:t>
      </w:r>
      <w:proofErr w:type="spellStart"/>
      <w:r w:rsidRPr="000444C6">
        <w:rPr>
          <w:rFonts w:ascii="Times New Roman" w:hAnsi="Times New Roman" w:cs="Times New Roman"/>
          <w:i/>
          <w:sz w:val="24"/>
          <w:szCs w:val="24"/>
        </w:rPr>
        <w:t>Recueil</w:t>
      </w:r>
      <w:proofErr w:type="spellEnd"/>
      <w:r w:rsidRPr="000444C6">
        <w:rPr>
          <w:rFonts w:ascii="Times New Roman" w:hAnsi="Times New Roman" w:cs="Times New Roman"/>
          <w:i/>
          <w:sz w:val="24"/>
          <w:szCs w:val="24"/>
        </w:rPr>
        <w:t xml:space="preserve">, s. 3881) a ze dne 26. května 1982 (Komise/Belgie, 149/79, </w:t>
      </w:r>
      <w:proofErr w:type="spellStart"/>
      <w:r w:rsidRPr="000444C6">
        <w:rPr>
          <w:rFonts w:ascii="Times New Roman" w:hAnsi="Times New Roman" w:cs="Times New Roman"/>
          <w:i/>
          <w:sz w:val="24"/>
          <w:szCs w:val="24"/>
        </w:rPr>
        <w:t>Recueil</w:t>
      </w:r>
      <w:proofErr w:type="spellEnd"/>
      <w:r w:rsidRPr="000444C6">
        <w:rPr>
          <w:rFonts w:ascii="Times New Roman" w:hAnsi="Times New Roman" w:cs="Times New Roman"/>
          <w:i/>
          <w:sz w:val="24"/>
          <w:szCs w:val="24"/>
        </w:rPr>
        <w:t xml:space="preserve">, s. 1845), musí být „zaměstnání ve veřejné správě“ ve smyslu čl. 48 odst. 4 vyňaté z působnosti odstavců 1 až 3 tohoto článku chápáno jako pozice zahrnující přímou nebo nepřímou účast na výkonu </w:t>
      </w:r>
      <w:r w:rsidRPr="000444C6">
        <w:rPr>
          <w:rFonts w:ascii="Times New Roman" w:hAnsi="Times New Roman" w:cs="Times New Roman"/>
          <w:i/>
          <w:sz w:val="24"/>
          <w:szCs w:val="24"/>
        </w:rPr>
        <w:lastRenderedPageBreak/>
        <w:t xml:space="preserve">veřejné moci svěřené veřejným právem a na funkcích, jejichž smyslem je ochrana obecných zájmů státu nebo jiných veřejných orgánů, a které u osob, jež je zastávají, předpokládají zvláštní smysl pro loajalitu ke státu, jakož i reciprocitu práv a povinností, jež jsou základem vnitrostátního svazku. Vyňaté posty jsou obsazovány osobami, které vzhledem k úkolům a odpovědnosti, které se k nim váží, vykazují charakteristiky specifických činností ve správě, a to ve výše uvedených oblastech.“  </w:t>
      </w:r>
    </w:p>
    <w:p w:rsidR="000444C6" w:rsidRPr="000444C6" w:rsidRDefault="000444C6" w:rsidP="000444C6">
      <w:pPr>
        <w:autoSpaceDE w:val="0"/>
        <w:autoSpaceDN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Z uvedených citací vyplývá, že Soudní dvůr řešil otázku splnění podmínek pro výjimku z volného pohybu pracovníků z důvodu zaměstnání ve veřejné správě stanovenou v čl. 48 odst.</w:t>
      </w:r>
      <w:r w:rsidR="00EF69F9">
        <w:rPr>
          <w:rFonts w:ascii="Times New Roman" w:hAnsi="Times New Roman" w:cs="Times New Roman"/>
          <w:sz w:val="24"/>
          <w:szCs w:val="24"/>
        </w:rPr>
        <w:t> </w:t>
      </w:r>
      <w:r w:rsidRPr="000444C6">
        <w:rPr>
          <w:rFonts w:ascii="Times New Roman" w:hAnsi="Times New Roman" w:cs="Times New Roman"/>
          <w:sz w:val="24"/>
          <w:szCs w:val="24"/>
        </w:rPr>
        <w:t xml:space="preserve">4 Smlouvy o EHS, nikoliv otázku obecně závazné definice pojmu veřejná správa či úředník veřejné správy. Naopak, říká-li Soudní dvůr, že </w:t>
      </w:r>
      <w:r w:rsidRPr="000444C6">
        <w:rPr>
          <w:rFonts w:ascii="Times New Roman" w:hAnsi="Times New Roman" w:cs="Times New Roman"/>
          <w:i/>
          <w:sz w:val="24"/>
          <w:szCs w:val="24"/>
        </w:rPr>
        <w:t>„přístup k určitým zaměstnáním nemůže být omezen jen proto, že v konkrétním členském státu mají dotyčné osoby postavení státního úředníka. Kdyby použití čl. 48 odst. 4 mělo záviset na právní povaze vztahu mezi zaměstnancem a správou, bylo by tak členským státům umožněno určovat podle libosti pozice, na něž se tato výjimka bude vztahovat“</w:t>
      </w:r>
      <w:r w:rsidRPr="000444C6">
        <w:rPr>
          <w:rFonts w:ascii="Times New Roman" w:hAnsi="Times New Roman" w:cs="Times New Roman"/>
          <w:sz w:val="24"/>
          <w:szCs w:val="24"/>
        </w:rPr>
        <w:t>, připouští tím výslovně, že pojem státní úředník (analogicky lze vztáhnout na pojem úředník v celé oblasti veřejné správy) může být v jednotlivých vnitrostátních právních řádech vymezen šířeji, než je vymezen pojem zaměstnání ve veřejné správě pro účely uplatnění výjimky podle čl. 48 odst. 4 Smlouvy o EHS.</w:t>
      </w:r>
    </w:p>
    <w:p w:rsidR="000444C6" w:rsidRPr="000444C6" w:rsidRDefault="000444C6" w:rsidP="000444C6">
      <w:pPr>
        <w:autoSpaceDE w:val="0"/>
        <w:autoSpaceDN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Navrhovaná změna stanovení předpokladů pro vznik pracovního poměru úředníka územního samosprávného celku vstříc zajištění rovného přístupu občanů jiného členského státu Evropské unie nebo občanů státu, který je smluvním státem Dohody o Evropském hospodářském prostoru, k zaměstnání ve veřejné správě. </w:t>
      </w:r>
    </w:p>
    <w:p w:rsidR="000444C6" w:rsidRPr="005676C1" w:rsidRDefault="000444C6" w:rsidP="005676C1">
      <w:pPr>
        <w:pStyle w:val="Odstavecseseznamem"/>
        <w:spacing w:after="240"/>
        <w:ind w:left="0" w:firstLine="708"/>
        <w:jc w:val="both"/>
        <w:rPr>
          <w:rFonts w:ascii="Times New Roman" w:hAnsi="Times New Roman" w:cs="Times New Roman"/>
          <w:sz w:val="24"/>
          <w:szCs w:val="24"/>
        </w:rPr>
      </w:pPr>
      <w:r w:rsidRPr="000444C6">
        <w:rPr>
          <w:rFonts w:ascii="Times New Roman" w:hAnsi="Times New Roman" w:cs="Times New Roman"/>
          <w:sz w:val="24"/>
          <w:szCs w:val="24"/>
        </w:rPr>
        <w:t>Navrhovaná právní úprava je v souladu s předpisy Evropské unie, s judikaturou soudních orgánů Evropské unie a s obecnými právními zásadami práva Evropské unie.</w:t>
      </w:r>
    </w:p>
    <w:p w:rsidR="000444C6" w:rsidRPr="000444C6" w:rsidRDefault="000444C6" w:rsidP="005676C1">
      <w:pPr>
        <w:pStyle w:val="Nadpis1"/>
        <w:spacing w:after="240"/>
        <w:rPr>
          <w:rFonts w:cs="Times New Roman"/>
          <w:szCs w:val="24"/>
        </w:rPr>
      </w:pPr>
      <w:r w:rsidRPr="000444C6">
        <w:rPr>
          <w:rFonts w:cs="Times New Roman"/>
          <w:szCs w:val="24"/>
        </w:rPr>
        <w:t>6. Zhodnocení souladu s mezinárodními smlouvami, jimiž je Česká republika vázána</w:t>
      </w:r>
    </w:p>
    <w:p w:rsidR="000444C6" w:rsidRPr="000444C6" w:rsidRDefault="000444C6" w:rsidP="005676C1">
      <w:pPr>
        <w:pStyle w:val="Odstavecseseznamem"/>
        <w:spacing w:after="240"/>
        <w:ind w:left="0" w:firstLine="708"/>
        <w:jc w:val="both"/>
        <w:rPr>
          <w:rFonts w:ascii="Times New Roman" w:hAnsi="Times New Roman" w:cs="Times New Roman"/>
          <w:sz w:val="24"/>
          <w:szCs w:val="24"/>
        </w:rPr>
      </w:pPr>
      <w:r w:rsidRPr="000444C6">
        <w:rPr>
          <w:rFonts w:ascii="Times New Roman" w:hAnsi="Times New Roman" w:cs="Times New Roman"/>
          <w:sz w:val="24"/>
          <w:szCs w:val="24"/>
        </w:rPr>
        <w:t>Mezinárodní smlouvy, jimiž je Česká republika vázána, se na danou oblast nevztahují.</w:t>
      </w:r>
    </w:p>
    <w:p w:rsidR="000444C6" w:rsidRPr="000444C6" w:rsidRDefault="000444C6" w:rsidP="005676C1">
      <w:pPr>
        <w:pStyle w:val="Nadpis1"/>
        <w:spacing w:after="240"/>
        <w:jc w:val="both"/>
        <w:rPr>
          <w:rFonts w:cs="Times New Roman"/>
          <w:szCs w:val="24"/>
        </w:rPr>
      </w:pPr>
      <w:r w:rsidRPr="000444C6">
        <w:rPr>
          <w:rFonts w:cs="Times New Roman"/>
          <w:szCs w:val="24"/>
        </w:rPr>
        <w:t>7. Předpokládaný hospodářský a finanční dopad na státní rozpočet, ostatní veřejné rozpočty, na podnikatelské prostředí, sociální dopady, včetně dopadů na rodiny a dopadů na specifické skupiny obyvatel, zejména osoby sociálně slabé, osoby se zdravotním postižením a národností menšiny, a dopady na životní prostředí</w:t>
      </w:r>
    </w:p>
    <w:p w:rsidR="000444C6" w:rsidRPr="000444C6"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Navrhovaná novelizace nepředpokládá zásadní hospodářský a finanční dopad na státní rozpočet. Předpokládá minimální nárůst systemizovaných míst státních zaměstnanců (1 - 2 zaměstnanci k projednávání přestupků a zvýšené kontrolní činnosti Ministerstva vnitra). Zároveň lze, z důvodu úpravy kontrolních kompetencí a možnosti udělování sankcí v rámci správních řízení a hlavně s ohledem na zavedení správních poplatků za akreditaci vzdělávacích institucí a vzdělávacích programů, počítat s navýšením příjmové strany rozpočtu.</w:t>
      </w:r>
    </w:p>
    <w:p w:rsidR="000444C6" w:rsidRPr="000444C6" w:rsidRDefault="000444C6" w:rsidP="005676C1">
      <w:pPr>
        <w:pStyle w:val="Odstavecseseznamem"/>
        <w:spacing w:after="120"/>
        <w:ind w:left="0" w:firstLine="709"/>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Navrhovaná právní úprava zavedení správního poplatku za akreditaci vzdělávací instituce a vzdělávacích programů nebude mít negativní dopady do rozpočtů územních samosprávných celků vzhledem k tomu, že územní samosprávné celky a případně i jimi zřizované příspěvkové organizace budou od správního poplatku osvobozeny. V současné době má 26 územních samosprávných celků akreditováno celkem 110 vzdělávacích programů, což činí průměr 4,2 programu na jeden územní samosprávný celek (nejvíce Karviná – 20 programů). Většina územních samosprávných celků využívá akreditované vzdělávací programy </w:t>
      </w:r>
      <w:r w:rsidRPr="000444C6">
        <w:rPr>
          <w:rFonts w:ascii="Times New Roman" w:hAnsi="Times New Roman" w:cs="Times New Roman"/>
          <w:sz w:val="24"/>
          <w:szCs w:val="24"/>
        </w:rPr>
        <w:lastRenderedPageBreak/>
        <w:t xml:space="preserve">především pro vzdělávání svých zaměstnanců, čímž do jisté míry ušetří za platby komerčním vzdělávacím institucím za povinné vzdělávání svých úředníků. V této souvislosti je třeba rovněž zmínit významné snížení nákladů na vzdělávání úředníků v důsledku snížení rozsahu povinného vzdělávání úředníků z 18 na 9 pracovních dnů po dobu 3 let. </w:t>
      </w:r>
    </w:p>
    <w:p w:rsidR="000444C6" w:rsidRPr="005676C1" w:rsidRDefault="000444C6" w:rsidP="005676C1">
      <w:pPr>
        <w:pStyle w:val="Odstavecseseznamem"/>
        <w:spacing w:after="120"/>
        <w:ind w:left="0"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Pro ostatní vzdělávací instituce bude znamenat navrhovaná novelizace marginální nárůst nákladů – náklady na úhradu správního poplatku za akreditaci vzdělávací instituce, resp. vzdělávacího programu. V případě následné realizace akreditovaného vzdělávání je návratnost finančních prostředků vynaložených na uhrazení správního poplatku téměř okamžitá. </w:t>
      </w:r>
    </w:p>
    <w:p w:rsidR="000444C6" w:rsidRPr="000444C6" w:rsidRDefault="000444C6" w:rsidP="005676C1">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Navrhovaná výše správního poplatku není pro žadatele nepřiměřeně zatěžující a odpovídá náročnosti správního řízení o udělení akreditace, které zahrnuje mimo jiné i posouzení žádosti akreditační komisí. Do určité míry je stanovení povinnosti uhradit správní poplatek vyváženo zrušením povinnosti žadatele o akreditaci vzdělávacího programu předložit k žádosti nejméně 2 odborné posudky vzdělávacího programu. </w:t>
      </w:r>
    </w:p>
    <w:p w:rsidR="000444C6" w:rsidRPr="005676C1" w:rsidRDefault="000444C6" w:rsidP="005676C1">
      <w:pPr>
        <w:pStyle w:val="Odstavecseseznamem"/>
        <w:spacing w:after="240"/>
        <w:ind w:left="0" w:firstLine="708"/>
        <w:jc w:val="both"/>
        <w:rPr>
          <w:rFonts w:ascii="Times New Roman" w:hAnsi="Times New Roman" w:cs="Times New Roman"/>
          <w:sz w:val="24"/>
          <w:szCs w:val="24"/>
        </w:rPr>
      </w:pPr>
      <w:r w:rsidRPr="000444C6">
        <w:rPr>
          <w:rFonts w:ascii="Times New Roman" w:hAnsi="Times New Roman" w:cs="Times New Roman"/>
          <w:sz w:val="24"/>
          <w:szCs w:val="24"/>
        </w:rPr>
        <w:t>Předkládaná právní úprava nemá žádné sociální dopady, včetně dopadů na rodiny a dopadů na specifické skupiny obyvatel, osoby sociálně slabé, osoby se zdravotním postižením a národností menšiny, ani dopady na životní prostředí.</w:t>
      </w:r>
    </w:p>
    <w:p w:rsidR="000444C6" w:rsidRPr="000444C6" w:rsidRDefault="000444C6" w:rsidP="005676C1">
      <w:pPr>
        <w:pStyle w:val="Nadpis1"/>
        <w:spacing w:after="240"/>
        <w:jc w:val="both"/>
        <w:rPr>
          <w:rFonts w:cs="Times New Roman"/>
          <w:szCs w:val="24"/>
        </w:rPr>
      </w:pPr>
      <w:r w:rsidRPr="000444C6">
        <w:rPr>
          <w:rFonts w:cs="Times New Roman"/>
          <w:szCs w:val="24"/>
        </w:rPr>
        <w:t>8. Zhodnocení dopadů navrhovaného řešení ve vztahu k ochraně soukromí a osobních údajů</w:t>
      </w:r>
    </w:p>
    <w:p w:rsidR="000444C6" w:rsidRPr="000444C6" w:rsidRDefault="000444C6" w:rsidP="005676C1">
      <w:pPr>
        <w:pStyle w:val="Odstavecseseznamem"/>
        <w:spacing w:after="240"/>
        <w:ind w:left="0" w:firstLine="708"/>
        <w:jc w:val="both"/>
        <w:rPr>
          <w:rFonts w:ascii="Times New Roman" w:hAnsi="Times New Roman" w:cs="Times New Roman"/>
          <w:sz w:val="24"/>
          <w:szCs w:val="24"/>
        </w:rPr>
      </w:pPr>
      <w:r w:rsidRPr="000444C6">
        <w:rPr>
          <w:rFonts w:ascii="Times New Roman" w:hAnsi="Times New Roman" w:cs="Times New Roman"/>
          <w:sz w:val="24"/>
          <w:szCs w:val="24"/>
        </w:rPr>
        <w:t>V porovnání se současným stavem nedochází ke změně dopadu na ochranu soukromí a osobních údajů.</w:t>
      </w:r>
    </w:p>
    <w:p w:rsidR="000444C6" w:rsidRPr="000444C6" w:rsidRDefault="000444C6" w:rsidP="005676C1">
      <w:pPr>
        <w:pStyle w:val="Nadpis1"/>
        <w:spacing w:after="240"/>
        <w:rPr>
          <w:rFonts w:cs="Times New Roman"/>
          <w:szCs w:val="24"/>
        </w:rPr>
      </w:pPr>
      <w:r w:rsidRPr="000444C6">
        <w:rPr>
          <w:rFonts w:cs="Times New Roman"/>
          <w:szCs w:val="24"/>
        </w:rPr>
        <w:t>9. Zhodnocení korupčních rizik</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Bylo provedeno zhodnocení korupčních rizik v souladu s čl. 4 odst. 1 písm. h) Legislativních pravidel vlády, a to podle Metodiky CIA (</w:t>
      </w:r>
      <w:proofErr w:type="spellStart"/>
      <w:r w:rsidRPr="000444C6">
        <w:rPr>
          <w:rFonts w:ascii="Times New Roman" w:hAnsi="Times New Roman" w:cs="Times New Roman"/>
          <w:sz w:val="24"/>
          <w:szCs w:val="24"/>
        </w:rPr>
        <w:t>Corruption</w:t>
      </w:r>
      <w:proofErr w:type="spellEnd"/>
      <w:r w:rsidRPr="000444C6">
        <w:rPr>
          <w:rFonts w:ascii="Times New Roman" w:hAnsi="Times New Roman" w:cs="Times New Roman"/>
          <w:sz w:val="24"/>
          <w:szCs w:val="24"/>
        </w:rPr>
        <w:t xml:space="preserve"> </w:t>
      </w:r>
      <w:proofErr w:type="spellStart"/>
      <w:r w:rsidRPr="000444C6">
        <w:rPr>
          <w:rFonts w:ascii="Times New Roman" w:hAnsi="Times New Roman" w:cs="Times New Roman"/>
          <w:sz w:val="24"/>
          <w:szCs w:val="24"/>
        </w:rPr>
        <w:t>Impact</w:t>
      </w:r>
      <w:proofErr w:type="spellEnd"/>
      <w:r w:rsidRPr="000444C6">
        <w:rPr>
          <w:rFonts w:ascii="Times New Roman" w:hAnsi="Times New Roman" w:cs="Times New Roman"/>
          <w:sz w:val="24"/>
          <w:szCs w:val="24"/>
        </w:rPr>
        <w:t xml:space="preserve"> </w:t>
      </w:r>
      <w:proofErr w:type="spellStart"/>
      <w:r w:rsidRPr="000444C6">
        <w:rPr>
          <w:rFonts w:ascii="Times New Roman" w:hAnsi="Times New Roman" w:cs="Times New Roman"/>
          <w:sz w:val="24"/>
          <w:szCs w:val="24"/>
        </w:rPr>
        <w:t>Assessment</w:t>
      </w:r>
      <w:proofErr w:type="spellEnd"/>
      <w:r w:rsidRPr="000444C6">
        <w:rPr>
          <w:rFonts w:ascii="Times New Roman" w:hAnsi="Times New Roman" w:cs="Times New Roman"/>
          <w:sz w:val="24"/>
          <w:szCs w:val="24"/>
        </w:rPr>
        <w:t>, Metodika hodnocení korupčních rizik), kterou uveřejnil Vládní výbor pro koordinaci boje s korupcí.</w:t>
      </w:r>
    </w:p>
    <w:p w:rsidR="000444C6" w:rsidRPr="000444C6" w:rsidRDefault="005676C1" w:rsidP="000444C6">
      <w:pPr>
        <w:jc w:val="both"/>
        <w:rPr>
          <w:rFonts w:ascii="Times New Roman" w:hAnsi="Times New Roman" w:cs="Times New Roman"/>
          <w:b/>
          <w:bCs/>
          <w:sz w:val="24"/>
          <w:szCs w:val="24"/>
        </w:rPr>
      </w:pPr>
      <w:r>
        <w:rPr>
          <w:rFonts w:ascii="Times New Roman" w:hAnsi="Times New Roman" w:cs="Times New Roman"/>
          <w:b/>
          <w:bCs/>
          <w:sz w:val="24"/>
          <w:szCs w:val="24"/>
        </w:rPr>
        <w:t>Přiměřenost</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 xml:space="preserve">Návrh novely zákona se zaměřuje na zkvalitnění vzdělávání úředníků územních samosprávných celků, zjednodušení procesu obnovy akreditace vzdělávací instituce a vzdělávacího programu. Navrhovaná novela zavádí rovněž nové přestupky postihující fyzické a právnické osoby, které se vydávají za akreditované vzdělávací instituce, a v neposlední řadě zavádí správní poplatek za akreditaci vzdělávací instituce a vzdělávacího programu. </w:t>
      </w:r>
    </w:p>
    <w:p w:rsidR="000444C6" w:rsidRPr="005676C1"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 xml:space="preserve">V souvislosti se zavedením správního poplatku nedochází ke změně ve stávajícím procesu akreditace, tento proces je nově pouze podroben zaplacení správního poplatku. Nově zakotvené přestupky odráží potřebu praxe regulovat nežádoucí situace vznikající při vzdělávání úředníků územních samosprávných celků. Zjednodušený proces obnovy akreditace má za cíl zefektivnění celkového procesu akreditace vzdělávacích institucí a vzdělávacích programů. </w:t>
      </w:r>
    </w:p>
    <w:p w:rsidR="000444C6" w:rsidRPr="000444C6" w:rsidRDefault="005676C1" w:rsidP="000444C6">
      <w:pPr>
        <w:jc w:val="both"/>
        <w:rPr>
          <w:rFonts w:ascii="Times New Roman" w:hAnsi="Times New Roman" w:cs="Times New Roman"/>
          <w:b/>
          <w:bCs/>
          <w:sz w:val="24"/>
          <w:szCs w:val="24"/>
        </w:rPr>
      </w:pPr>
      <w:r>
        <w:rPr>
          <w:rFonts w:ascii="Times New Roman" w:hAnsi="Times New Roman" w:cs="Times New Roman"/>
          <w:b/>
          <w:bCs/>
          <w:sz w:val="24"/>
          <w:szCs w:val="24"/>
        </w:rPr>
        <w:t>Efektivita</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 xml:space="preserve">Nově nastavená pravidla lze efektivně implementovat do stávajících poměrů. Předpokládá se nárůst počtu systemizovaných míst státních zaměstnanců Ministerstva vnitra (1 - 2 zaměstnanci k projednávání přestupků a zvýšené kontrolní činnosti).  </w:t>
      </w:r>
    </w:p>
    <w:p w:rsidR="000444C6" w:rsidRPr="000444C6" w:rsidRDefault="005676C1" w:rsidP="000444C6">
      <w:pPr>
        <w:jc w:val="both"/>
        <w:rPr>
          <w:rFonts w:ascii="Times New Roman" w:hAnsi="Times New Roman" w:cs="Times New Roman"/>
          <w:b/>
          <w:bCs/>
          <w:sz w:val="24"/>
          <w:szCs w:val="24"/>
        </w:rPr>
      </w:pPr>
      <w:r>
        <w:rPr>
          <w:rFonts w:ascii="Times New Roman" w:hAnsi="Times New Roman" w:cs="Times New Roman"/>
          <w:b/>
          <w:bCs/>
          <w:sz w:val="24"/>
          <w:szCs w:val="24"/>
        </w:rPr>
        <w:lastRenderedPageBreak/>
        <w:t>Odpovědnost</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V oblasti kompetencí navrhovanou novelou zákona nedochází k zásadním změnám. Hlavní kompetenční role v dané oblasti zůstane Ministerstvu vnitra, které rozhoduje o akreditaci vzdělávacích institucí a vzdělávacích programů. Ministerstvo vnitra bude rovněž rozhodovat o přestupcích v této oblasti.</w:t>
      </w:r>
    </w:p>
    <w:p w:rsidR="000444C6" w:rsidRPr="000444C6" w:rsidRDefault="000444C6" w:rsidP="005676C1">
      <w:pPr>
        <w:ind w:firstLine="708"/>
        <w:jc w:val="both"/>
        <w:rPr>
          <w:rFonts w:ascii="Times New Roman" w:hAnsi="Times New Roman" w:cs="Times New Roman"/>
          <w:sz w:val="24"/>
          <w:szCs w:val="24"/>
        </w:rPr>
      </w:pPr>
      <w:r w:rsidRPr="000444C6">
        <w:rPr>
          <w:rFonts w:ascii="Times New Roman" w:hAnsi="Times New Roman" w:cs="Times New Roman"/>
          <w:sz w:val="24"/>
          <w:szCs w:val="24"/>
        </w:rPr>
        <w:t>Z hlediska rozdělení pravomocí navrhovaná právní úprava nepřináší nekontrolované rozdělení pravomocí mezi vyšší počet neurčitých osob. Osoby odpovědné za konkrétní rozhodnutí lze jasně identifikovat (podle organizačního řádu Ministerstva vnitra).</w:t>
      </w:r>
    </w:p>
    <w:p w:rsidR="000444C6" w:rsidRPr="000444C6" w:rsidRDefault="000444C6" w:rsidP="000444C6">
      <w:pPr>
        <w:jc w:val="both"/>
        <w:rPr>
          <w:rFonts w:ascii="Times New Roman" w:hAnsi="Times New Roman" w:cs="Times New Roman"/>
          <w:b/>
          <w:bCs/>
          <w:sz w:val="24"/>
          <w:szCs w:val="24"/>
        </w:rPr>
      </w:pPr>
      <w:r w:rsidRPr="000444C6">
        <w:rPr>
          <w:rFonts w:ascii="Times New Roman" w:hAnsi="Times New Roman" w:cs="Times New Roman"/>
          <w:b/>
          <w:bCs/>
          <w:sz w:val="24"/>
          <w:szCs w:val="24"/>
        </w:rPr>
        <w:t>Opravné prostředky</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Akreditace vzdělávacích institucí a vzdělávacích programů probíhá ve správním řízení podle zákona č. 500/2004 Sb., správní řád, ve znění pozdějších předpisů, proti rozhodnutí Ministerstva vnitra je k dispozici opravný prostředek (rozklad). Rovněž v rámci přestupkového řízení má účastník tohoto řízení k dispozici opravný prostředek podle zákona č. 250/2016 Sb., o odpovědnosti za přestupky a řízení o nich, ve znění pozdějších předpisů (rozklad).</w:t>
      </w:r>
    </w:p>
    <w:p w:rsidR="000444C6" w:rsidRPr="000444C6" w:rsidRDefault="000444C6" w:rsidP="000444C6">
      <w:pPr>
        <w:jc w:val="both"/>
        <w:rPr>
          <w:rFonts w:ascii="Times New Roman" w:hAnsi="Times New Roman" w:cs="Times New Roman"/>
          <w:b/>
          <w:bCs/>
          <w:sz w:val="24"/>
          <w:szCs w:val="24"/>
        </w:rPr>
      </w:pPr>
      <w:r w:rsidRPr="000444C6">
        <w:rPr>
          <w:rFonts w:ascii="Times New Roman" w:hAnsi="Times New Roman" w:cs="Times New Roman"/>
          <w:b/>
          <w:bCs/>
          <w:sz w:val="24"/>
          <w:szCs w:val="24"/>
        </w:rPr>
        <w:t>Kontrolní mechanismy</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 xml:space="preserve">Návrh novely zákona nezavádí nové kontrolní mechanismy. Stávající úprava počítá s kontrolními mechanismy vyplývajícími přímo ze zákona, ať už jde o opravné prostředky v rámci správního řízení při akreditaci vzdělávacích institucí a vzdělávacích programů, nebo zveřejňování seznamu akreditovaných vzdělávacích institucí a zveřejňování zpráv vzdělávacích institucí ze strany Ministerstva vnitra. </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V rámci Ministerstva vnitra rovněž fungují vnitřní kontrolní mechanismy, které vyplývají z principu subordinace a právní úpravy služebního, resp. pracovního poměru vykonávaného státními zaměstnanci. Jde zejména o oprávnění vedoucích zaměstnanců vést podřízené státní zaměstnance, ukládat jim úkoly, organizovat, řídit a kontrolovat výkon jejich práce a dávat jim k tomu příkazy.</w:t>
      </w:r>
    </w:p>
    <w:p w:rsidR="000444C6" w:rsidRPr="005676C1" w:rsidRDefault="000444C6" w:rsidP="000444C6">
      <w:pPr>
        <w:jc w:val="both"/>
        <w:rPr>
          <w:rFonts w:ascii="Times New Roman" w:hAnsi="Times New Roman" w:cs="Times New Roman"/>
          <w:b/>
          <w:bCs/>
          <w:sz w:val="24"/>
          <w:szCs w:val="24"/>
        </w:rPr>
      </w:pPr>
      <w:r w:rsidRPr="000444C6">
        <w:rPr>
          <w:rFonts w:ascii="Times New Roman" w:hAnsi="Times New Roman" w:cs="Times New Roman"/>
          <w:b/>
          <w:bCs/>
          <w:sz w:val="24"/>
          <w:szCs w:val="24"/>
        </w:rPr>
        <w:t>Transparentnost a otevřená data</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 xml:space="preserve"> Již stávající úprava stanoví zveřejňování informací v oblasti vzdělávání úředníků územních samosprávných celků. Dochází ke každoročnímu zveřejňování seznamu vzdělávacích institucí, které mají platnou akreditaci, dále se zveřejňují zprávy vzdělávacích institucí. Ministerstvo vnitra rovněž vypracovává a zveřejňuje výroční zprávu o stavu vzdělávání úředníků územních samosprávných celků.</w:t>
      </w:r>
    </w:p>
    <w:p w:rsidR="000444C6" w:rsidRPr="000444C6" w:rsidRDefault="000444C6" w:rsidP="000444C6">
      <w:pPr>
        <w:jc w:val="both"/>
        <w:rPr>
          <w:rFonts w:ascii="Times New Roman" w:hAnsi="Times New Roman" w:cs="Times New Roman"/>
          <w:b/>
          <w:bCs/>
          <w:sz w:val="24"/>
          <w:szCs w:val="24"/>
        </w:rPr>
      </w:pPr>
      <w:r w:rsidRPr="000444C6">
        <w:rPr>
          <w:rFonts w:ascii="Times New Roman" w:hAnsi="Times New Roman" w:cs="Times New Roman"/>
          <w:b/>
          <w:bCs/>
          <w:sz w:val="24"/>
          <w:szCs w:val="24"/>
        </w:rPr>
        <w:t>Dobrá praxe</w:t>
      </w:r>
    </w:p>
    <w:p w:rsidR="000444C6" w:rsidRPr="005676C1"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Navrhovaná právní úprava reaguje na známou dobrou praxi. Postupy a procesy v ní obsažené odpovídají stávajícím právním předpisům.</w:t>
      </w:r>
    </w:p>
    <w:p w:rsidR="000444C6" w:rsidRPr="000444C6" w:rsidRDefault="000444C6" w:rsidP="000444C6">
      <w:pPr>
        <w:jc w:val="both"/>
        <w:rPr>
          <w:rFonts w:ascii="Times New Roman" w:hAnsi="Times New Roman" w:cs="Times New Roman"/>
          <w:b/>
          <w:bCs/>
          <w:sz w:val="24"/>
          <w:szCs w:val="24"/>
        </w:rPr>
      </w:pPr>
      <w:r w:rsidRPr="000444C6">
        <w:rPr>
          <w:rFonts w:ascii="Times New Roman" w:hAnsi="Times New Roman" w:cs="Times New Roman"/>
          <w:b/>
          <w:bCs/>
          <w:sz w:val="24"/>
          <w:szCs w:val="24"/>
        </w:rPr>
        <w:t>Závěr hodnocení korupčních rizik</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V rámci zhodnocení korupčních rizik podle Metodiky CIA lze konstatovat, že návrh novely zákona splňuje kritéria přiměřenosti, efektivity a jednoznačné odpovědnosti.</w:t>
      </w:r>
    </w:p>
    <w:p w:rsidR="000444C6" w:rsidRPr="000444C6" w:rsidRDefault="000444C6" w:rsidP="005676C1">
      <w:pPr>
        <w:ind w:firstLine="709"/>
        <w:jc w:val="both"/>
        <w:rPr>
          <w:rFonts w:ascii="Times New Roman" w:hAnsi="Times New Roman" w:cs="Times New Roman"/>
          <w:sz w:val="24"/>
          <w:szCs w:val="24"/>
        </w:rPr>
      </w:pPr>
      <w:r w:rsidRPr="000444C6">
        <w:rPr>
          <w:rFonts w:ascii="Times New Roman" w:hAnsi="Times New Roman" w:cs="Times New Roman"/>
          <w:sz w:val="24"/>
          <w:szCs w:val="24"/>
        </w:rPr>
        <w:t>Návrh nové právní úpravy jako celek se shoduje se známou dobrou praxí a navrhované postupy v ní obsažené se jeví přiměřené při srovnání s obdobnou legislativou.</w:t>
      </w:r>
    </w:p>
    <w:p w:rsidR="000444C6" w:rsidRPr="005676C1" w:rsidRDefault="000444C6" w:rsidP="005676C1">
      <w:pPr>
        <w:pStyle w:val="Odstavecseseznamem"/>
        <w:ind w:left="0" w:firstLine="708"/>
        <w:jc w:val="both"/>
        <w:rPr>
          <w:rFonts w:ascii="Times New Roman" w:hAnsi="Times New Roman" w:cs="Times New Roman"/>
          <w:sz w:val="24"/>
          <w:szCs w:val="24"/>
        </w:rPr>
      </w:pPr>
      <w:r w:rsidRPr="000444C6">
        <w:rPr>
          <w:rFonts w:ascii="Times New Roman" w:hAnsi="Times New Roman" w:cs="Times New Roman"/>
          <w:sz w:val="24"/>
          <w:szCs w:val="24"/>
        </w:rPr>
        <w:lastRenderedPageBreak/>
        <w:t xml:space="preserve">Návrh novely zákona </w:t>
      </w:r>
      <w:r w:rsidRPr="000444C6">
        <w:rPr>
          <w:rFonts w:ascii="Times New Roman" w:hAnsi="Times New Roman" w:cs="Times New Roman"/>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o úřednících </w:t>
      </w:r>
      <w:r w:rsidRPr="000444C6">
        <w:rPr>
          <w:rFonts w:ascii="Times New Roman" w:hAnsi="Times New Roman" w:cs="Times New Roman"/>
          <w:sz w:val="24"/>
          <w:szCs w:val="24"/>
        </w:rPr>
        <w:t>přináší minimální zvýšení korupčních rizik oproti stávajícímu stavu platné právní úpravy, a to v souvislosti se zavedením nových přestupků.</w:t>
      </w:r>
    </w:p>
    <w:p w:rsidR="000444C6" w:rsidRPr="000444C6" w:rsidRDefault="000444C6" w:rsidP="005676C1">
      <w:pPr>
        <w:pStyle w:val="Nadpis1"/>
        <w:spacing w:after="240"/>
        <w:rPr>
          <w:rFonts w:cs="Times New Roman"/>
          <w:szCs w:val="24"/>
        </w:rPr>
      </w:pPr>
      <w:r w:rsidRPr="000444C6">
        <w:rPr>
          <w:rFonts w:cs="Times New Roman"/>
          <w:szCs w:val="24"/>
        </w:rPr>
        <w:t>10. Zhodnocení dopadů na bezpečnost a obranu státu</w:t>
      </w:r>
    </w:p>
    <w:p w:rsidR="000444C6" w:rsidRDefault="000444C6" w:rsidP="005676C1">
      <w:pPr>
        <w:pStyle w:val="Odstavecseseznamem"/>
        <w:ind w:left="0" w:firstLine="708"/>
        <w:jc w:val="both"/>
        <w:rPr>
          <w:rFonts w:ascii="Times New Roman" w:hAnsi="Times New Roman" w:cs="Times New Roman"/>
          <w:sz w:val="24"/>
          <w:szCs w:val="24"/>
        </w:rPr>
      </w:pPr>
      <w:r w:rsidRPr="000444C6">
        <w:rPr>
          <w:rFonts w:ascii="Times New Roman" w:hAnsi="Times New Roman" w:cs="Times New Roman"/>
          <w:sz w:val="24"/>
          <w:szCs w:val="24"/>
        </w:rPr>
        <w:t>Navrhovaná právní úprava nemá žádný dopad na bezpečnost nebo obranu státu.</w:t>
      </w:r>
    </w:p>
    <w:p w:rsidR="004C3021" w:rsidRPr="005676C1" w:rsidRDefault="004C3021" w:rsidP="005676C1">
      <w:pPr>
        <w:pStyle w:val="Odstavecseseznamem"/>
        <w:ind w:left="0" w:firstLine="708"/>
        <w:jc w:val="both"/>
        <w:rPr>
          <w:rFonts w:ascii="Times New Roman" w:hAnsi="Times New Roman" w:cs="Times New Roman"/>
          <w:sz w:val="24"/>
          <w:szCs w:val="24"/>
        </w:rPr>
      </w:pPr>
    </w:p>
    <w:p w:rsidR="000444C6" w:rsidRPr="004068C8" w:rsidRDefault="004068C8" w:rsidP="00BE0524">
      <w:pPr>
        <w:widowControl w:val="0"/>
        <w:spacing w:after="120"/>
        <w:jc w:val="both"/>
        <w:rPr>
          <w:rFonts w:ascii="Times New Roman" w:hAnsi="Times New Roman" w:cs="Times New Roman"/>
          <w:b/>
          <w:bCs/>
          <w:sz w:val="24"/>
          <w:szCs w:val="24"/>
        </w:rPr>
      </w:pPr>
      <w:r>
        <w:rPr>
          <w:rFonts w:ascii="Times New Roman" w:hAnsi="Times New Roman" w:cs="Times New Roman"/>
          <w:b/>
          <w:bCs/>
          <w:sz w:val="24"/>
          <w:szCs w:val="24"/>
        </w:rPr>
        <w:t>ZVLÁŠTNÍ ČÁST</w:t>
      </w:r>
    </w:p>
    <w:p w:rsidR="000444C6" w:rsidRPr="000444C6" w:rsidRDefault="000444C6" w:rsidP="00BE0524">
      <w:pPr>
        <w:pStyle w:val="Nadpis1"/>
        <w:spacing w:after="120"/>
        <w:rPr>
          <w:rFonts w:cs="Times New Roman"/>
          <w:szCs w:val="24"/>
        </w:rPr>
      </w:pPr>
      <w:r w:rsidRPr="000444C6">
        <w:rPr>
          <w:rFonts w:cs="Times New Roman"/>
          <w:szCs w:val="24"/>
        </w:rPr>
        <w:t>K čl. I</w:t>
      </w:r>
    </w:p>
    <w:p w:rsidR="000444C6" w:rsidRPr="000444C6" w:rsidRDefault="000444C6" w:rsidP="00BE0524">
      <w:pPr>
        <w:widowControl w:val="0"/>
        <w:spacing w:after="120"/>
        <w:jc w:val="both"/>
        <w:rPr>
          <w:rFonts w:ascii="Times New Roman" w:hAnsi="Times New Roman" w:cs="Times New Roman"/>
          <w:b/>
          <w:bCs/>
          <w:sz w:val="24"/>
          <w:szCs w:val="24"/>
        </w:rPr>
      </w:pPr>
      <w:r w:rsidRPr="000444C6">
        <w:rPr>
          <w:rFonts w:ascii="Times New Roman" w:hAnsi="Times New Roman" w:cs="Times New Roman"/>
          <w:b/>
          <w:bCs/>
          <w:sz w:val="24"/>
          <w:szCs w:val="24"/>
        </w:rPr>
        <w:t>Změna zákona o úřednící</w:t>
      </w:r>
      <w:r w:rsidR="00D3212B">
        <w:rPr>
          <w:rFonts w:ascii="Times New Roman" w:hAnsi="Times New Roman" w:cs="Times New Roman"/>
          <w:b/>
          <w:bCs/>
          <w:sz w:val="24"/>
          <w:szCs w:val="24"/>
        </w:rPr>
        <w:t>ch územních samosprávných celků</w:t>
      </w:r>
    </w:p>
    <w:p w:rsidR="000444C6" w:rsidRPr="00D3212B" w:rsidRDefault="000444C6" w:rsidP="00BE0524">
      <w:pPr>
        <w:pStyle w:val="Nadpis2"/>
        <w:spacing w:after="120"/>
        <w:rPr>
          <w:rFonts w:cs="Times New Roman"/>
          <w:color w:val="auto"/>
          <w:szCs w:val="24"/>
        </w:rPr>
      </w:pPr>
      <w:r w:rsidRPr="000444C6">
        <w:rPr>
          <w:rFonts w:cs="Times New Roman"/>
          <w:color w:val="auto"/>
          <w:szCs w:val="24"/>
        </w:rPr>
        <w:t>K bodu 1 a 2 - § 4 odst. 1</w:t>
      </w:r>
    </w:p>
    <w:p w:rsidR="000444C6" w:rsidRPr="00D3212B"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Upravují se předpoklady pro vznik pracovního poměru úředníka. Stávající znění upravující okruh fyzických osob, které se mohou stát úředníkem, se rozšiřuje o občany jiných členských států Evropské unie a občany států, které jsou smluvním státem Dohody o Evropském hospodářském prostoru. Úprava vychází ze závěrů „Analýzy jednotlivých aspektů činnosti, práv a povinností státních zaměstnanců a úředníků územních samosprávných celků ve vztahu k protikorupčnímu působení“ a má za cíl přiblížit právní úpravu předpokladů pro vznik pracovního poměru úředníka územního samosprávného celku právní úpravě předpokladů pro vznik služebního poměru podle § 25 odst. 1 písm. a) zákona č. 234/2014 Sb., o státní službě, ve znění pozdějších předpisů, aniž by přitom byl omezen stávající okruh fyzických osob, které předpoklad podle § 4 odst.</w:t>
      </w:r>
      <w:r w:rsidR="00D3212B">
        <w:rPr>
          <w:rFonts w:ascii="Times New Roman" w:hAnsi="Times New Roman" w:cs="Times New Roman"/>
        </w:rPr>
        <w:t xml:space="preserve"> 1 zákona o úřednících splňují.</w:t>
      </w:r>
    </w:p>
    <w:p w:rsidR="000444C6" w:rsidRPr="000444C6" w:rsidRDefault="000444C6" w:rsidP="00BE0524">
      <w:pPr>
        <w:spacing w:after="120"/>
        <w:ind w:firstLine="708"/>
        <w:jc w:val="both"/>
        <w:rPr>
          <w:rFonts w:ascii="Times New Roman" w:eastAsia="Calibri" w:hAnsi="Times New Roman" w:cs="Times New Roman"/>
          <w:sz w:val="24"/>
          <w:szCs w:val="24"/>
        </w:rPr>
      </w:pPr>
      <w:r w:rsidRPr="000444C6">
        <w:rPr>
          <w:rFonts w:ascii="Times New Roman" w:hAnsi="Times New Roman" w:cs="Times New Roman"/>
          <w:sz w:val="24"/>
          <w:szCs w:val="24"/>
        </w:rPr>
        <w:t>Aktualiz</w:t>
      </w:r>
      <w:r w:rsidRPr="000444C6">
        <w:rPr>
          <w:rFonts w:ascii="Times New Roman" w:eastAsia="Calibri" w:hAnsi="Times New Roman" w:cs="Times New Roman"/>
          <w:sz w:val="24"/>
          <w:szCs w:val="24"/>
        </w:rPr>
        <w:t>uje se zastaralé pojmosloví a namísto „způsobilost k právním úkonům“ se nově uvádí „svéprávnost“ (zákon o úřednících v této souvislosti dosud používá terminologii z doby před nabytím účinnost</w:t>
      </w:r>
      <w:r w:rsidR="00D3212B">
        <w:rPr>
          <w:rFonts w:ascii="Times New Roman" w:eastAsia="Calibri" w:hAnsi="Times New Roman" w:cs="Times New Roman"/>
          <w:sz w:val="24"/>
          <w:szCs w:val="24"/>
        </w:rPr>
        <w:t xml:space="preserve">i nového občanského zákoníku). </w:t>
      </w:r>
      <w:r w:rsidR="00736C1E">
        <w:rPr>
          <w:rFonts w:ascii="Times New Roman" w:eastAsia="Calibri" w:hAnsi="Times New Roman" w:cs="Times New Roman"/>
          <w:sz w:val="24"/>
          <w:szCs w:val="24"/>
        </w:rPr>
        <w:t xml:space="preserve">Legislativně-technicky se rovněž upravuje pojmosloví ve vztahu k právní úpravě postavení cizinců. </w:t>
      </w:r>
    </w:p>
    <w:p w:rsidR="000444C6" w:rsidRPr="000444C6" w:rsidRDefault="000444C6" w:rsidP="00BE0524">
      <w:pPr>
        <w:spacing w:after="120"/>
        <w:ind w:firstLine="708"/>
        <w:jc w:val="both"/>
        <w:rPr>
          <w:rFonts w:ascii="Times New Roman" w:eastAsia="Calibri" w:hAnsi="Times New Roman" w:cs="Times New Roman"/>
          <w:sz w:val="24"/>
          <w:szCs w:val="24"/>
        </w:rPr>
      </w:pPr>
      <w:r w:rsidRPr="000444C6">
        <w:rPr>
          <w:rFonts w:ascii="Times New Roman" w:eastAsia="Calibri" w:hAnsi="Times New Roman" w:cs="Times New Roman"/>
          <w:sz w:val="24"/>
          <w:szCs w:val="24"/>
        </w:rPr>
        <w:t>Aktualizuje se rovněž poznámka pod čarou č. 5, odkazující na právní úpravu jednacího jazyka. Jde o l</w:t>
      </w:r>
      <w:r w:rsidR="00D3212B">
        <w:rPr>
          <w:rFonts w:ascii="Times New Roman" w:eastAsia="Calibri" w:hAnsi="Times New Roman" w:cs="Times New Roman"/>
          <w:sz w:val="24"/>
          <w:szCs w:val="24"/>
        </w:rPr>
        <w:t xml:space="preserve">egislativně-technickou úpravu. </w:t>
      </w:r>
    </w:p>
    <w:p w:rsidR="000444C6" w:rsidRPr="00D3212B" w:rsidRDefault="00574A9D" w:rsidP="00BE0524">
      <w:pPr>
        <w:pStyle w:val="Nadpis2"/>
        <w:spacing w:after="120"/>
        <w:rPr>
          <w:rFonts w:cs="Times New Roman"/>
          <w:color w:val="auto"/>
          <w:szCs w:val="24"/>
        </w:rPr>
      </w:pPr>
      <w:r>
        <w:rPr>
          <w:rFonts w:cs="Times New Roman"/>
          <w:color w:val="auto"/>
          <w:szCs w:val="24"/>
        </w:rPr>
        <w:t>K bodu 3 a 4</w:t>
      </w:r>
      <w:r w:rsidR="000444C6" w:rsidRPr="000444C6">
        <w:rPr>
          <w:rFonts w:cs="Times New Roman"/>
          <w:color w:val="auto"/>
          <w:szCs w:val="24"/>
        </w:rPr>
        <w:t xml:space="preserve"> - § 17 odst. 1</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Do výčtu vzdělávacích institucí se doplňují ústřední správní úřady a Ka</w:t>
      </w:r>
      <w:r w:rsidR="00D3212B">
        <w:rPr>
          <w:rFonts w:ascii="Times New Roman" w:hAnsi="Times New Roman" w:cs="Times New Roman"/>
        </w:rPr>
        <w:t>ncelář veřejného ochránce práv.</w:t>
      </w:r>
    </w:p>
    <w:p w:rsidR="000444C6" w:rsidRPr="00D3212B"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Navrhovaná úprava počítá s ústředními správními úřady (a obdobně i s Kanceláří veřejného ochránce práv) jako s jedním z dalších typů vzdělávacích institucí, smyslem této úpravy však rozhodně není plošné nahrazení činnosti dosavadních vzdělávacích institucí. Využití možnosti vzdělávání v režimu zákona o úřednících prostřednictvím ústředních správních úřadů se předpokládá jako spíše výjimečné, a to zejména v návaznosti na zásadní změny právních předpisů v gesci jednotlivých ústředních správních úřadů. Půjde tak typicky o případy, kdy ústřední správní úřad pořádá k zásadním změnám právních předpisů ve své gesci např. odbornou konferenci (seminář), určenou pro úředníky územních samosprávných celků. Navrhovaná právní úprava ústřednímu správnímu úřadu umožní, aby pro takovou vzdělávací akci získal akreditaci vzdělávacího programu podle zákona o úřednících. Tím se současně umožní započítat úředníkovi účast na tomto vzdělávacím programu do povinného rozsahu prohlubování kvalifikace podle zákona o úřednících. </w:t>
      </w:r>
    </w:p>
    <w:p w:rsidR="000444C6" w:rsidRPr="000444C6"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V případě ústředního správního úřadu, Kanceláře veřejného ochránce práv, kraje a</w:t>
      </w:r>
      <w:r w:rsidR="000A2A29">
        <w:rPr>
          <w:rFonts w:ascii="Times New Roman" w:hAnsi="Times New Roman" w:cs="Times New Roman"/>
          <w:sz w:val="24"/>
          <w:szCs w:val="24"/>
        </w:rPr>
        <w:t> </w:t>
      </w:r>
      <w:r w:rsidRPr="000444C6">
        <w:rPr>
          <w:rFonts w:ascii="Times New Roman" w:hAnsi="Times New Roman" w:cs="Times New Roman"/>
          <w:sz w:val="24"/>
          <w:szCs w:val="24"/>
        </w:rPr>
        <w:t xml:space="preserve">hlavního města Prahy se nevyžaduje (k tomu, aby byly vzdělávací institucí podle zákona </w:t>
      </w:r>
      <w:r w:rsidRPr="000444C6">
        <w:rPr>
          <w:rFonts w:ascii="Times New Roman" w:hAnsi="Times New Roman" w:cs="Times New Roman"/>
          <w:sz w:val="24"/>
          <w:szCs w:val="24"/>
        </w:rPr>
        <w:lastRenderedPageBreak/>
        <w:t>o</w:t>
      </w:r>
      <w:r w:rsidR="000A2A29">
        <w:rPr>
          <w:rFonts w:ascii="Times New Roman" w:hAnsi="Times New Roman" w:cs="Times New Roman"/>
          <w:sz w:val="24"/>
          <w:szCs w:val="24"/>
        </w:rPr>
        <w:t> </w:t>
      </w:r>
      <w:r w:rsidRPr="000444C6">
        <w:rPr>
          <w:rFonts w:ascii="Times New Roman" w:hAnsi="Times New Roman" w:cs="Times New Roman"/>
          <w:sz w:val="24"/>
          <w:szCs w:val="24"/>
        </w:rPr>
        <w:t>úřednících) akreditace vzdělávací instituce. Ze samotné povahy těchto institucí lze předpokládat, že požadavky (organizačně-technické), které jsou kladeny na vzdělávací instituce a které jsou předmětem posouzení při akreditaci vzdělávací instituce, jsou splněny. Proces akreditace vzdělávací instituce by tak v tomto případě byl nadbytečnou administrativní zátěží. To nic nemění na tom, že pro každý jednotlivý vzdělávací program se i v případě těchto vzdělávacích institucí vyžaduje akr</w:t>
      </w:r>
      <w:r w:rsidR="00D3212B">
        <w:rPr>
          <w:rFonts w:ascii="Times New Roman" w:hAnsi="Times New Roman" w:cs="Times New Roman"/>
          <w:sz w:val="24"/>
          <w:szCs w:val="24"/>
        </w:rPr>
        <w:t xml:space="preserve">editace vzdělávacího programu. </w:t>
      </w:r>
    </w:p>
    <w:p w:rsidR="000444C6" w:rsidRPr="00D3212B" w:rsidRDefault="000A2A29" w:rsidP="00BE0524">
      <w:pPr>
        <w:pStyle w:val="Nadpis2"/>
        <w:spacing w:after="120"/>
        <w:rPr>
          <w:rFonts w:cs="Times New Roman"/>
          <w:color w:val="auto"/>
          <w:szCs w:val="24"/>
        </w:rPr>
      </w:pPr>
      <w:r>
        <w:rPr>
          <w:rFonts w:cs="Times New Roman"/>
          <w:color w:val="auto"/>
          <w:szCs w:val="24"/>
        </w:rPr>
        <w:t>K bodu 5</w:t>
      </w:r>
      <w:r w:rsidR="000444C6" w:rsidRPr="000444C6">
        <w:rPr>
          <w:rFonts w:cs="Times New Roman"/>
          <w:color w:val="auto"/>
          <w:szCs w:val="24"/>
        </w:rPr>
        <w:t xml:space="preserve"> - § 17 odst. 5</w:t>
      </w:r>
    </w:p>
    <w:p w:rsidR="000444C6" w:rsidRPr="00D3212B"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Snižuje se časový rozsah povinného prohlubování kvalifikace úředníka z 18 pracovních dnů během tří let na 9 pracovních dnů (v průměru na 3 pracovní dny každý rok). </w:t>
      </w:r>
    </w:p>
    <w:p w:rsidR="000444C6" w:rsidRPr="00D3212B"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Navrhované snížení souvisí se zpřesněním definice průběžného vzdělávání (viz navrhovanou změnu § 20 zákona o úřednících), které směřuje k většímu zacílení vzdělávacích programů na odbornou erudici úředníků. Do průběžného vzdělávání úředníků se tak již nebudou započítávat školení zaměřená na tzv. měkké dovednosti (soft </w:t>
      </w:r>
      <w:proofErr w:type="spellStart"/>
      <w:r w:rsidRPr="000444C6">
        <w:rPr>
          <w:rFonts w:ascii="Times New Roman" w:hAnsi="Times New Roman" w:cs="Times New Roman"/>
          <w:sz w:val="24"/>
          <w:szCs w:val="24"/>
        </w:rPr>
        <w:t>skills</w:t>
      </w:r>
      <w:proofErr w:type="spellEnd"/>
      <w:r w:rsidRPr="000444C6">
        <w:rPr>
          <w:rFonts w:ascii="Times New Roman" w:hAnsi="Times New Roman" w:cs="Times New Roman"/>
          <w:sz w:val="24"/>
          <w:szCs w:val="24"/>
        </w:rPr>
        <w:t xml:space="preserve">). </w:t>
      </w:r>
    </w:p>
    <w:p w:rsidR="000444C6" w:rsidRPr="000444C6"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Co se týče vzdělávání zaměřeného obecně na měkké dovednosti, bude jej možné i nadále absolvovat, ovšem už mimo režim zákona o úřednících, a to podle § 227 a násl. zákoníku práce, na základě potřeby územního samosprávného celku. Bude přitom záležet na případném rozhodnutí vedoucího úřadu, zda vedle povinného průběžného vzdělávání rozhodne o školení určitých osobnostních dovedností u konkrétního úředníka podle druhu vykonávané práce (např. u úředníků vykonávajících správní činnosti v rámci stresového prostředí, se zaměřením na prezentační schopnosti apod.). Osobnostní školení však již nebudou akr</w:t>
      </w:r>
      <w:r w:rsidR="00D3212B">
        <w:rPr>
          <w:rFonts w:ascii="Times New Roman" w:hAnsi="Times New Roman" w:cs="Times New Roman"/>
          <w:sz w:val="24"/>
          <w:szCs w:val="24"/>
        </w:rPr>
        <w:t>editována Ministerstvem vnitra.</w:t>
      </w:r>
    </w:p>
    <w:p w:rsidR="000444C6" w:rsidRPr="00D3212B" w:rsidRDefault="000A2A29" w:rsidP="00BE0524">
      <w:pPr>
        <w:pStyle w:val="Nadpis2"/>
        <w:spacing w:after="120"/>
        <w:rPr>
          <w:rFonts w:cs="Times New Roman"/>
          <w:color w:val="auto"/>
          <w:szCs w:val="24"/>
        </w:rPr>
      </w:pPr>
      <w:r>
        <w:rPr>
          <w:rFonts w:cs="Times New Roman"/>
          <w:color w:val="auto"/>
          <w:szCs w:val="24"/>
        </w:rPr>
        <w:t>K bodu 6</w:t>
      </w:r>
      <w:r w:rsidR="000444C6" w:rsidRPr="000444C6">
        <w:rPr>
          <w:rFonts w:cs="Times New Roman"/>
          <w:color w:val="auto"/>
          <w:szCs w:val="24"/>
        </w:rPr>
        <w:t xml:space="preserve"> - § 19 odst. 2</w:t>
      </w:r>
    </w:p>
    <w:p w:rsidR="000444C6" w:rsidRPr="00D3212B"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S ohledem na institut zkušební doby podle zákoníku práce v délce (nejčastěji) 3 měsíců se prodlužuje lhůta pro absolvování vstupního vzdělávání z 3 měsíců na 6 měsíců ode dne vzniku pracovního poměru.  </w:t>
      </w:r>
    </w:p>
    <w:p w:rsidR="000444C6" w:rsidRPr="00D3212B"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Prodloužením lhůty pro absolvování vstupního vzdělávání se územnímu samosprávnému celku dává dostatek času zhodnotit působení úředníka právě na základě zkušební doby a tím vynakládat finanční prostředky na povinné vstupní vzdělávání skutečně efektivně. Tím ovšem není územnímu samosprávnému celku nikterak bráněno v tom, aby úředníkovi zajistil vstupní vzdělávání již dříve; předpokládá se, že ve většině případů tak tomu bude. I nadále půjde o dispozici územního samosprávného celku jako zaměstnavatele, kdy určí (v rámci nově delší lhůty) novému úředníkovi absolvovat vstupní vzdělávání p</w:t>
      </w:r>
      <w:r w:rsidR="00D3212B">
        <w:rPr>
          <w:rFonts w:ascii="Times New Roman" w:hAnsi="Times New Roman" w:cs="Times New Roman"/>
          <w:sz w:val="24"/>
          <w:szCs w:val="24"/>
        </w:rPr>
        <w:t>odle svých podmínek a možností.</w:t>
      </w:r>
    </w:p>
    <w:p w:rsidR="000444C6" w:rsidRPr="00D3212B" w:rsidRDefault="000A2A29" w:rsidP="00BE0524">
      <w:pPr>
        <w:pStyle w:val="Nadpis2"/>
        <w:spacing w:after="120"/>
        <w:rPr>
          <w:rFonts w:cs="Times New Roman"/>
          <w:color w:val="auto"/>
          <w:szCs w:val="24"/>
        </w:rPr>
      </w:pPr>
      <w:r>
        <w:rPr>
          <w:rFonts w:cs="Times New Roman"/>
          <w:color w:val="auto"/>
          <w:szCs w:val="24"/>
        </w:rPr>
        <w:t>K bodu 7</w:t>
      </w:r>
      <w:r w:rsidR="000444C6" w:rsidRPr="000444C6">
        <w:rPr>
          <w:rFonts w:cs="Times New Roman"/>
          <w:color w:val="auto"/>
          <w:szCs w:val="24"/>
        </w:rPr>
        <w:t xml:space="preserve"> - § 19 odst. 4</w:t>
      </w:r>
    </w:p>
    <w:p w:rsidR="000444C6" w:rsidRPr="00D3212B" w:rsidRDefault="000444C6" w:rsidP="00BE0524">
      <w:pPr>
        <w:spacing w:after="120"/>
        <w:jc w:val="both"/>
        <w:rPr>
          <w:rFonts w:ascii="Times New Roman" w:hAnsi="Times New Roman" w:cs="Times New Roman"/>
          <w:sz w:val="24"/>
          <w:szCs w:val="24"/>
        </w:rPr>
      </w:pPr>
      <w:r w:rsidRPr="000444C6">
        <w:rPr>
          <w:rFonts w:ascii="Times New Roman" w:hAnsi="Times New Roman" w:cs="Times New Roman"/>
          <w:sz w:val="24"/>
          <w:szCs w:val="24"/>
        </w:rPr>
        <w:tab/>
        <w:t>Doplňuje se výslovné zakotvení pravidla (dosud dovozovaného výkladem), že povinnost absolvovat vstupní vzdělávání se nevztahuje na úředníka, který již dříve (např. v pracovním poměru k jinému územnímu samosprávnému cel</w:t>
      </w:r>
      <w:r w:rsidR="00D3212B">
        <w:rPr>
          <w:rFonts w:ascii="Times New Roman" w:hAnsi="Times New Roman" w:cs="Times New Roman"/>
          <w:sz w:val="24"/>
          <w:szCs w:val="24"/>
        </w:rPr>
        <w:t>ku) vstupní vzdělávání ukončil.</w:t>
      </w:r>
    </w:p>
    <w:p w:rsidR="000444C6" w:rsidRPr="00D3212B" w:rsidRDefault="000A2A29" w:rsidP="00BE0524">
      <w:pPr>
        <w:pStyle w:val="Nadpis2"/>
        <w:spacing w:after="120"/>
        <w:rPr>
          <w:rFonts w:cs="Times New Roman"/>
          <w:color w:val="auto"/>
          <w:szCs w:val="24"/>
        </w:rPr>
      </w:pPr>
      <w:r>
        <w:rPr>
          <w:rFonts w:cs="Times New Roman"/>
          <w:color w:val="auto"/>
          <w:szCs w:val="24"/>
        </w:rPr>
        <w:t>K bodu 8</w:t>
      </w:r>
      <w:r w:rsidR="000444C6" w:rsidRPr="000444C6">
        <w:rPr>
          <w:rFonts w:cs="Times New Roman"/>
          <w:color w:val="auto"/>
          <w:szCs w:val="24"/>
        </w:rPr>
        <w:t xml:space="preserve"> - § 20 odst. 1</w:t>
      </w:r>
    </w:p>
    <w:p w:rsidR="000444C6" w:rsidRPr="00D3212B"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Zpřesňuje se definice průběžného vzdělávání, které by mělo být více zacíleno na odbornou erudici úředníků. Do obsahu průběžného vzdělávání tak nadále nebude moci být zařazováno vzdělávání v oblasti tzv. měkkých či osobnostních dovedností (soft </w:t>
      </w:r>
      <w:proofErr w:type="spellStart"/>
      <w:r w:rsidRPr="000444C6">
        <w:rPr>
          <w:rFonts w:ascii="Times New Roman" w:hAnsi="Times New Roman" w:cs="Times New Roman"/>
          <w:sz w:val="24"/>
          <w:szCs w:val="24"/>
        </w:rPr>
        <w:t>skills</w:t>
      </w:r>
      <w:proofErr w:type="spellEnd"/>
      <w:r w:rsidRPr="000444C6">
        <w:rPr>
          <w:rFonts w:ascii="Times New Roman" w:hAnsi="Times New Roman" w:cs="Times New Roman"/>
          <w:sz w:val="24"/>
          <w:szCs w:val="24"/>
        </w:rPr>
        <w:t xml:space="preserve"> – tzn. obecně dovedností, které pomáhají pochopit sebe i ostatní, nebo které usnadňují a zkvalitňují </w:t>
      </w:r>
      <w:r w:rsidRPr="000444C6">
        <w:rPr>
          <w:rFonts w:ascii="Times New Roman" w:hAnsi="Times New Roman" w:cs="Times New Roman"/>
          <w:sz w:val="24"/>
          <w:szCs w:val="24"/>
        </w:rPr>
        <w:lastRenderedPageBreak/>
        <w:t>spolupráci s druhými lidmi). Obsah vzdělávání úředníků územních samosprávných celků má být zaměřen především na aktualizaci, specializaci a prohlubování právních znalostí (resp. odborné kvalifikace)</w:t>
      </w:r>
      <w:r w:rsidRPr="000444C6">
        <w:rPr>
          <w:rFonts w:ascii="Times New Roman" w:hAnsi="Times New Roman" w:cs="Times New Roman"/>
          <w:b/>
          <w:sz w:val="24"/>
          <w:szCs w:val="24"/>
        </w:rPr>
        <w:t xml:space="preserve"> </w:t>
      </w:r>
      <w:r w:rsidRPr="000444C6">
        <w:rPr>
          <w:rFonts w:ascii="Times New Roman" w:hAnsi="Times New Roman" w:cs="Times New Roman"/>
          <w:sz w:val="24"/>
          <w:szCs w:val="24"/>
        </w:rPr>
        <w:t xml:space="preserve">důležitých pro výkon správních činností v působnosti územního samosprávného celku. </w:t>
      </w:r>
    </w:p>
    <w:p w:rsidR="000444C6" w:rsidRPr="000444C6"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Navrhovaná změna v důsledku znamená vyřazení vzdělávacích programů zaměřených na soft </w:t>
      </w:r>
      <w:proofErr w:type="spellStart"/>
      <w:r w:rsidRPr="000444C6">
        <w:rPr>
          <w:rFonts w:ascii="Times New Roman" w:hAnsi="Times New Roman" w:cs="Times New Roman"/>
          <w:sz w:val="24"/>
          <w:szCs w:val="24"/>
        </w:rPr>
        <w:t>skills</w:t>
      </w:r>
      <w:proofErr w:type="spellEnd"/>
      <w:r w:rsidRPr="000444C6">
        <w:rPr>
          <w:rFonts w:ascii="Times New Roman" w:hAnsi="Times New Roman" w:cs="Times New Roman"/>
          <w:sz w:val="24"/>
          <w:szCs w:val="24"/>
        </w:rPr>
        <w:t xml:space="preserve"> ze systému akredit</w:t>
      </w:r>
      <w:r w:rsidR="00D3212B">
        <w:rPr>
          <w:rFonts w:ascii="Times New Roman" w:hAnsi="Times New Roman" w:cs="Times New Roman"/>
          <w:sz w:val="24"/>
          <w:szCs w:val="24"/>
        </w:rPr>
        <w:t xml:space="preserve">ací podle zákona o úřednících. </w:t>
      </w:r>
    </w:p>
    <w:p w:rsidR="000444C6" w:rsidRPr="00D3212B" w:rsidRDefault="000444C6" w:rsidP="00BE0524">
      <w:pPr>
        <w:pStyle w:val="Odstavecseseznamem"/>
        <w:spacing w:after="120"/>
        <w:ind w:left="0" w:firstLine="708"/>
        <w:contextualSpacing w:val="0"/>
        <w:jc w:val="both"/>
        <w:rPr>
          <w:rFonts w:ascii="Times New Roman" w:hAnsi="Times New Roman" w:cs="Times New Roman"/>
          <w:sz w:val="24"/>
          <w:szCs w:val="24"/>
        </w:rPr>
      </w:pPr>
      <w:r w:rsidRPr="000444C6">
        <w:rPr>
          <w:rFonts w:ascii="Times New Roman" w:hAnsi="Times New Roman" w:cs="Times New Roman"/>
          <w:sz w:val="24"/>
          <w:szCs w:val="24"/>
        </w:rPr>
        <w:t xml:space="preserve">Do průběžného vzdělávání úředníků se tak již školení zaměřená na tzv. měkké dovednosti (soft </w:t>
      </w:r>
      <w:proofErr w:type="spellStart"/>
      <w:r w:rsidRPr="000444C6">
        <w:rPr>
          <w:rFonts w:ascii="Times New Roman" w:hAnsi="Times New Roman" w:cs="Times New Roman"/>
          <w:sz w:val="24"/>
          <w:szCs w:val="24"/>
        </w:rPr>
        <w:t>skills</w:t>
      </w:r>
      <w:proofErr w:type="spellEnd"/>
      <w:r w:rsidRPr="000444C6">
        <w:rPr>
          <w:rFonts w:ascii="Times New Roman" w:hAnsi="Times New Roman" w:cs="Times New Roman"/>
          <w:sz w:val="24"/>
          <w:szCs w:val="24"/>
        </w:rPr>
        <w:t>) nebudou započítávat. Co se týče vzdělávání zaměřeného obecně na tzv. měkké dovednosti, bude jej možné i nadále absolvovat, ovšem už mimo režim zákona o úřednících, a to podle § 227 a násl. zákoníku práce, na základě potřeby územního samosprávného celku. Bude přitom záležet na případném rozhodnutí vedoucího úřadu, zda vedle povinného průběžného vzdělávání rozhodne o školení určitých osobnostních dovedností u konkrétního úředníka podle druhu vykonávané práce (např. u úředníků vykonávajících správní činnosti v rámci stresového prostředí, se zaměřením na prezentační schopnosti apod.). Osobnostní školení však již nebudou akr</w:t>
      </w:r>
      <w:r w:rsidR="00D3212B">
        <w:rPr>
          <w:rFonts w:ascii="Times New Roman" w:hAnsi="Times New Roman" w:cs="Times New Roman"/>
          <w:sz w:val="24"/>
          <w:szCs w:val="24"/>
        </w:rPr>
        <w:t>editována Ministerstvem vnitra.</w:t>
      </w:r>
    </w:p>
    <w:p w:rsidR="000444C6" w:rsidRPr="00D3212B" w:rsidRDefault="000A2A29" w:rsidP="00BE0524">
      <w:pPr>
        <w:pStyle w:val="Nadpis2"/>
        <w:spacing w:after="120"/>
        <w:rPr>
          <w:rFonts w:cs="Times New Roman"/>
          <w:color w:val="auto"/>
          <w:szCs w:val="24"/>
        </w:rPr>
      </w:pPr>
      <w:r>
        <w:rPr>
          <w:rFonts w:cs="Times New Roman"/>
          <w:color w:val="auto"/>
          <w:szCs w:val="24"/>
        </w:rPr>
        <w:t>K bodu 9</w:t>
      </w:r>
      <w:r w:rsidR="000444C6" w:rsidRPr="000444C6">
        <w:rPr>
          <w:rFonts w:cs="Times New Roman"/>
          <w:color w:val="auto"/>
          <w:szCs w:val="24"/>
        </w:rPr>
        <w:t xml:space="preserve"> - § 20 odst. 2</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V rámci průběžného vzdělávání se doplňuje průběžné vzdělávání vedoucích úředníků v řídících dovednostech, které v současné úpravě absentuje. Pozice vedoucího úředníka vyžaduje, aby byl průběžně vzděláván i v manažerských dovednostech. Podle stávající úpravy úředník po nástupu do vedoucí funkce absolvuje pouze jednorázové vzdělávání vedoucích úředníků, které musí ukončit do 2 let od ustanovení do funkce. Nově se proto do průběžného vzdělávání vedoucích úředníků výslovně zařazuje průběžné vzdělávání vedoucích úředníků zaměřené na dovednosti v oblasti řízení úředníků. </w:t>
      </w:r>
    </w:p>
    <w:p w:rsidR="000444C6" w:rsidRPr="00D3212B" w:rsidRDefault="000A2A29" w:rsidP="00BE0524">
      <w:pPr>
        <w:pStyle w:val="Nadpis2"/>
        <w:spacing w:after="120"/>
        <w:rPr>
          <w:rFonts w:cs="Times New Roman"/>
          <w:color w:val="auto"/>
          <w:szCs w:val="24"/>
        </w:rPr>
      </w:pPr>
      <w:r>
        <w:rPr>
          <w:rFonts w:cs="Times New Roman"/>
          <w:color w:val="auto"/>
          <w:szCs w:val="24"/>
        </w:rPr>
        <w:t>K bodu 10</w:t>
      </w:r>
      <w:r w:rsidR="000444C6" w:rsidRPr="000444C6">
        <w:rPr>
          <w:rFonts w:cs="Times New Roman"/>
          <w:color w:val="auto"/>
          <w:szCs w:val="24"/>
        </w:rPr>
        <w:t xml:space="preserve"> - § 20 odst. 4</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S ohledem na interpretační nejasnosti spojené se stávající právní úpravou toho, kdo rozhoduje o účasti úředníka na jednotlivých kurzech v rámci průběžného vzdělávání v případě vedoucího úřadu, se výslovně doplňuje, že o účasti vedoucího úřadu na jednotlivých kurzech rozhoduje ten, kdo vůči němu plní úkoly zaměs</w:t>
      </w:r>
      <w:r w:rsidR="00D3212B">
        <w:rPr>
          <w:rFonts w:ascii="Times New Roman" w:hAnsi="Times New Roman" w:cs="Times New Roman"/>
          <w:sz w:val="24"/>
          <w:szCs w:val="24"/>
        </w:rPr>
        <w:t>tnavatele podle zákoníku práce.</w:t>
      </w:r>
    </w:p>
    <w:p w:rsidR="000444C6" w:rsidRPr="00D3212B" w:rsidRDefault="000A2A29" w:rsidP="00BE0524">
      <w:pPr>
        <w:pStyle w:val="Nadpis2"/>
        <w:spacing w:after="120"/>
        <w:rPr>
          <w:rFonts w:cs="Times New Roman"/>
          <w:color w:val="auto"/>
          <w:szCs w:val="24"/>
        </w:rPr>
      </w:pPr>
      <w:r>
        <w:rPr>
          <w:rFonts w:cs="Times New Roman"/>
          <w:color w:val="auto"/>
          <w:szCs w:val="24"/>
        </w:rPr>
        <w:t>K bodu 11</w:t>
      </w:r>
      <w:r w:rsidR="000444C6" w:rsidRPr="000444C6">
        <w:rPr>
          <w:rFonts w:cs="Times New Roman"/>
          <w:color w:val="auto"/>
          <w:szCs w:val="24"/>
        </w:rPr>
        <w:t xml:space="preserve"> - § 21 odst. 5</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Sjednocují se lhůty pro přihlášení ke zkoušce zvláštní odborné způsobilosti úředníka, který vykonává správní činnosti stanovené prováděcím právním předpisem, a to na 6 měsíců od vzniku pracovního poměru úředníka k územnímu samosprávnému celku, resp. ode dne, kdy úředník začal vykonávat správní činnost, pro jejíž výkon je prokázání zvláštní odb</w:t>
      </w:r>
      <w:r w:rsidR="00D3212B">
        <w:rPr>
          <w:rFonts w:ascii="Times New Roman" w:hAnsi="Times New Roman" w:cs="Times New Roman"/>
        </w:rPr>
        <w:t>orné způsobilosti předpokladem.</w:t>
      </w:r>
    </w:p>
    <w:p w:rsidR="000444C6" w:rsidRPr="00D3212B" w:rsidRDefault="000A2A29" w:rsidP="00BE0524">
      <w:pPr>
        <w:pStyle w:val="Nadpis2"/>
        <w:spacing w:after="120"/>
        <w:rPr>
          <w:rFonts w:cs="Times New Roman"/>
          <w:color w:val="auto"/>
          <w:szCs w:val="24"/>
        </w:rPr>
      </w:pPr>
      <w:r>
        <w:rPr>
          <w:rFonts w:cs="Times New Roman"/>
          <w:color w:val="auto"/>
          <w:szCs w:val="24"/>
        </w:rPr>
        <w:t>K bodu 12</w:t>
      </w:r>
      <w:r w:rsidR="000444C6" w:rsidRPr="000444C6">
        <w:rPr>
          <w:rFonts w:cs="Times New Roman"/>
          <w:color w:val="auto"/>
          <w:szCs w:val="24"/>
        </w:rPr>
        <w:t xml:space="preserve"> - § 21a</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Zakotvuje se možnost získávání zvláštní odborné způsobilosti i pro osoby, které nejsou úředníky ve smyslu zákona o úřednících. Podle stávající právní úpravy je získání zvláštní odborné způsobilosti uloženo, resp. umožněno pouze úředníkům. Zavedení možnosti získání zvláštní odborné způsobilosti i pro </w:t>
      </w:r>
      <w:proofErr w:type="spellStart"/>
      <w:r w:rsidRPr="000444C6">
        <w:rPr>
          <w:rFonts w:ascii="Times New Roman" w:hAnsi="Times New Roman" w:cs="Times New Roman"/>
          <w:sz w:val="24"/>
          <w:szCs w:val="24"/>
        </w:rPr>
        <w:t>neúředníky</w:t>
      </w:r>
      <w:proofErr w:type="spellEnd"/>
      <w:r w:rsidRPr="000444C6">
        <w:rPr>
          <w:rFonts w:ascii="Times New Roman" w:hAnsi="Times New Roman" w:cs="Times New Roman"/>
          <w:sz w:val="24"/>
          <w:szCs w:val="24"/>
        </w:rPr>
        <w:t xml:space="preserve"> rozšiřuje okruh osob, které mají přístup k tomuto typu vzdělávání ve veřejné správě. Zakotvení této možnosti bude mít význam zejména ve vztahu ke starostům či místostarostům malých obcí, kteří fakticky často správní činnosti vykonávají, či k potenciálním uchazečům o pracovní místo úředníka. Tímto způsobem může odbornou způsobilost získat (samozřejmě dobrovolně, ze své vlastní vůle) i osoba, která je </w:t>
      </w:r>
      <w:r w:rsidRPr="000444C6">
        <w:rPr>
          <w:rFonts w:ascii="Times New Roman" w:hAnsi="Times New Roman" w:cs="Times New Roman"/>
          <w:sz w:val="24"/>
          <w:szCs w:val="24"/>
        </w:rPr>
        <w:lastRenderedPageBreak/>
        <w:t>úředníkem, ale buď nevykonává správní činnosti, pro které je zvláštní odborná způsobilost stanovena, nebo takové správní činnosti vykonává, ale má zájem získat zvláštní odbornou způsobilosti i pro jiné správní</w:t>
      </w:r>
      <w:r w:rsidR="00D3212B">
        <w:rPr>
          <w:rFonts w:ascii="Times New Roman" w:hAnsi="Times New Roman" w:cs="Times New Roman"/>
          <w:sz w:val="24"/>
          <w:szCs w:val="24"/>
        </w:rPr>
        <w:t xml:space="preserve"> činnosti, než které vykonává. </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Návrh přitom nikterak nerozšiřuje stávající povinnost zvláštní odbornou způsobilost prokázat, ani okruh osob, na něž tato povinnost dopadá, ale rozšíření okruhu osob koncipuje jako umožnění přístupu k tomuto ty</w:t>
      </w:r>
      <w:r w:rsidR="00D3212B">
        <w:rPr>
          <w:rFonts w:ascii="Times New Roman" w:hAnsi="Times New Roman" w:cs="Times New Roman"/>
          <w:sz w:val="24"/>
          <w:szCs w:val="24"/>
        </w:rPr>
        <w:t xml:space="preserve">pu vzdělávání pro další osoby. </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Aby mohla fyzická osoba – „</w:t>
      </w:r>
      <w:proofErr w:type="spellStart"/>
      <w:r w:rsidRPr="000444C6">
        <w:rPr>
          <w:rFonts w:ascii="Times New Roman" w:hAnsi="Times New Roman" w:cs="Times New Roman"/>
          <w:sz w:val="24"/>
          <w:szCs w:val="24"/>
        </w:rPr>
        <w:t>neúředník</w:t>
      </w:r>
      <w:proofErr w:type="spellEnd"/>
      <w:r w:rsidRPr="000444C6">
        <w:rPr>
          <w:rFonts w:ascii="Times New Roman" w:hAnsi="Times New Roman" w:cs="Times New Roman"/>
          <w:sz w:val="24"/>
          <w:szCs w:val="24"/>
        </w:rPr>
        <w:t>“ získat zvláštní odbornou způsobilost, stanoví zákon podmínku dosažení věku 18 let a plné svéprávnosti (s ohledem na využitelnost získané zvláštní odborné způsobilosti a možnost následného u</w:t>
      </w:r>
      <w:r w:rsidR="00D3212B">
        <w:rPr>
          <w:rFonts w:ascii="Times New Roman" w:hAnsi="Times New Roman" w:cs="Times New Roman"/>
          <w:sz w:val="24"/>
          <w:szCs w:val="24"/>
        </w:rPr>
        <w:t xml:space="preserve">platnění získané kvalifikace). </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Pro samotný průběh zkoušky zvláštní odborné způsobilosti, jakož i pro vydání osvědčení, se použijí obdobně ustanovení zákona vztahující se ke zkoušce zvláštní odborné způsobilosti úředníka. Osoba, která nevykonává správní činnosti stanovené prováděcím právním předpisem, se k vykonání zkoušky zvláštní odborné způsobilosti přihlašuje sama (z povahy věci nepřichází v úvahu přihlašování ke zkoušce prostřednictvím územního samosprávného ce</w:t>
      </w:r>
      <w:r w:rsidR="00D3212B">
        <w:rPr>
          <w:rFonts w:ascii="Times New Roman" w:hAnsi="Times New Roman" w:cs="Times New Roman"/>
          <w:sz w:val="24"/>
          <w:szCs w:val="24"/>
        </w:rPr>
        <w:t xml:space="preserve">lku, jako je tomu u úředníků). </w:t>
      </w:r>
    </w:p>
    <w:p w:rsidR="000444C6" w:rsidRPr="00D3212B"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Náklady na získání zvláštní odborné způsobilosti nese fyzická osoba sama. V případě fyzické osoby – „</w:t>
      </w:r>
      <w:proofErr w:type="spellStart"/>
      <w:r w:rsidRPr="000444C6">
        <w:rPr>
          <w:rFonts w:ascii="Times New Roman" w:hAnsi="Times New Roman" w:cs="Times New Roman"/>
          <w:sz w:val="24"/>
          <w:szCs w:val="24"/>
        </w:rPr>
        <w:t>neúředníka</w:t>
      </w:r>
      <w:proofErr w:type="spellEnd"/>
      <w:r w:rsidRPr="000444C6">
        <w:rPr>
          <w:rFonts w:ascii="Times New Roman" w:hAnsi="Times New Roman" w:cs="Times New Roman"/>
          <w:sz w:val="24"/>
          <w:szCs w:val="24"/>
        </w:rPr>
        <w:t>“, která je členem zastupitelstva územního samosprávného celku, lze pro úhradu nákladů využít ustanovení o poskytnutí příspěvku na podporu vzdělávání v souvislosti s výkonem funkce člena zastupitelstva z peněžního fondu nebo z rozpočtu územního samosprávného celku – viz § 80 odst. 1 písm. c) zákona č. 128/2000 Sb., o obcích (obecní zřízení), ve znění pozdějších předpisů, § 55 zákona č. 129/2000 Sb., o krajích (krajské zřízení), ve znění pozdějších předpisů, § 58c zákona č. 131/2000 Sb., o hlavním městě Praze, ve znění pozdějších p</w:t>
      </w:r>
      <w:r w:rsidR="00D3212B">
        <w:rPr>
          <w:rFonts w:ascii="Times New Roman" w:hAnsi="Times New Roman" w:cs="Times New Roman"/>
          <w:sz w:val="24"/>
          <w:szCs w:val="24"/>
        </w:rPr>
        <w:t xml:space="preserve">ředpisů. </w:t>
      </w:r>
    </w:p>
    <w:p w:rsidR="000444C6" w:rsidRPr="00D3212B" w:rsidRDefault="000A2A29" w:rsidP="00BE0524">
      <w:pPr>
        <w:pStyle w:val="Nadpis2"/>
        <w:spacing w:after="120"/>
        <w:rPr>
          <w:rFonts w:cs="Times New Roman"/>
          <w:color w:val="auto"/>
          <w:szCs w:val="24"/>
        </w:rPr>
      </w:pPr>
      <w:r>
        <w:rPr>
          <w:rFonts w:cs="Times New Roman"/>
          <w:color w:val="auto"/>
          <w:szCs w:val="24"/>
        </w:rPr>
        <w:t>K bodu 13</w:t>
      </w:r>
      <w:r w:rsidR="000444C6" w:rsidRPr="000444C6">
        <w:rPr>
          <w:rFonts w:cs="Times New Roman"/>
          <w:color w:val="auto"/>
          <w:szCs w:val="24"/>
        </w:rPr>
        <w:t xml:space="preserve"> - § 22 odst. 2</w:t>
      </w:r>
    </w:p>
    <w:p w:rsidR="000444C6" w:rsidRPr="000444C6" w:rsidRDefault="000444C6" w:rsidP="00BE0524">
      <w:pPr>
        <w:autoSpaceDE w:val="0"/>
        <w:autoSpaceDN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Výslovně se do zákona doplňuje ustanovení umožňující Ministerstvu vnitra pověřit zabezpečením zkoušky zvláštní odborné způsobilosti jím zřízenou příspěvkovou organizaci. Již v současné době zabezpečuje zkoušky zvláštní odborné způsobilosti Institut pro veřejnou správu Praha na základě zřizovatelské listiny. </w:t>
      </w:r>
      <w:r w:rsidRPr="000444C6">
        <w:rPr>
          <w:rFonts w:ascii="Times New Roman" w:hAnsi="Times New Roman" w:cs="Times New Roman"/>
          <w:sz w:val="24"/>
          <w:szCs w:val="24"/>
          <w:u w:val="single"/>
        </w:rPr>
        <w:t xml:space="preserve"> </w:t>
      </w:r>
    </w:p>
    <w:p w:rsidR="000444C6" w:rsidRPr="00D3212B" w:rsidRDefault="000A2A29" w:rsidP="00BE0524">
      <w:pPr>
        <w:pStyle w:val="Nadpis2"/>
        <w:spacing w:after="120"/>
        <w:rPr>
          <w:rFonts w:cs="Times New Roman"/>
          <w:color w:val="auto"/>
          <w:szCs w:val="24"/>
        </w:rPr>
      </w:pPr>
      <w:r>
        <w:rPr>
          <w:rFonts w:cs="Times New Roman"/>
          <w:color w:val="auto"/>
          <w:szCs w:val="24"/>
        </w:rPr>
        <w:t>K bodům 14 a 15</w:t>
      </w:r>
      <w:r w:rsidR="000444C6" w:rsidRPr="000444C6">
        <w:rPr>
          <w:rFonts w:cs="Times New Roman"/>
          <w:color w:val="auto"/>
          <w:szCs w:val="24"/>
        </w:rPr>
        <w:t xml:space="preserve"> - § 24 odst. 1 a § 25 </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Navrhovaná úprava umožní, v případě, že úředník vykoná úspěšně písemnou zkoušku a dále i ústní zkoušku z obecné části, resp. ze zvláštní části zvláštní odborné způsobilosti, vydat mu pro obecnou (resp. zvláštní) část zvláštní odborné způsobilosti osvědčení, byť neuspěl u druhé části zkoušky (pro </w:t>
      </w:r>
      <w:r w:rsidR="00D3212B">
        <w:rPr>
          <w:rFonts w:ascii="Times New Roman" w:hAnsi="Times New Roman" w:cs="Times New Roman"/>
          <w:sz w:val="24"/>
          <w:szCs w:val="24"/>
        </w:rPr>
        <w:t xml:space="preserve">zvláštní, resp. obecnou část). </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V současné době nastává paradoxně situace, kdy za výše uvedených okolností úředník nedostane osvědčení pro obecnou část zvláštní odborné způsobilosti, pokud je v ústní části zkoušky hodnocen celkově „nevyhověl“ (z důvodu, že neuspěl u zkoušky ze zvláštní části). Nicméně jelikož přípravný kurz pro obecnou část zvláštní odborné způsobilosti absolvoval v požadovaném rozsahu a pro obecnou část zvláštní odborné způsobilosti vykonal úspěšně zkoušku, stačí toto doložit v rámci žádosti o uznání rovnocennosti vzdělání podle § 34 Ministerstvu vnitra a je mu uznána rovnocennost vzdělání; </w:t>
      </w:r>
      <w:proofErr w:type="gramStart"/>
      <w:r w:rsidRPr="000444C6">
        <w:rPr>
          <w:rFonts w:ascii="Times New Roman" w:hAnsi="Times New Roman" w:cs="Times New Roman"/>
          <w:sz w:val="24"/>
          <w:szCs w:val="24"/>
        </w:rPr>
        <w:t>tzn. že</w:t>
      </w:r>
      <w:proofErr w:type="gramEnd"/>
      <w:r w:rsidRPr="000444C6">
        <w:rPr>
          <w:rFonts w:ascii="Times New Roman" w:hAnsi="Times New Roman" w:cs="Times New Roman"/>
          <w:sz w:val="24"/>
          <w:szCs w:val="24"/>
        </w:rPr>
        <w:t xml:space="preserve"> opravnou zkoušku vykoná následně pouze ze zvláštní části zvláštní odborné způsobilosti. Navrhovanou úpravou tak dojde ke snížení administrativní zátěže Ministerstv</w:t>
      </w:r>
      <w:r w:rsidR="00D3212B">
        <w:rPr>
          <w:rFonts w:ascii="Times New Roman" w:hAnsi="Times New Roman" w:cs="Times New Roman"/>
          <w:sz w:val="24"/>
          <w:szCs w:val="24"/>
        </w:rPr>
        <w:t xml:space="preserve">a vnitra i samotného úředníka. </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lastRenderedPageBreak/>
        <w:t>Uvedená úprava se promítne i do změny vyhlášky č. 512/2002 Sb., o zvláštní odborné způsobilosti úředníků územn</w:t>
      </w:r>
      <w:r w:rsidR="00D3212B">
        <w:rPr>
          <w:rFonts w:ascii="Times New Roman" w:hAnsi="Times New Roman" w:cs="Times New Roman"/>
          <w:sz w:val="24"/>
          <w:szCs w:val="24"/>
        </w:rPr>
        <w:t xml:space="preserve">ích samosprávných celků (§ 3). </w:t>
      </w:r>
    </w:p>
    <w:p w:rsidR="000444C6" w:rsidRPr="000444C6" w:rsidRDefault="001A52D7" w:rsidP="00BE0524">
      <w:pPr>
        <w:spacing w:after="120"/>
        <w:jc w:val="both"/>
        <w:rPr>
          <w:rFonts w:ascii="Times New Roman" w:hAnsi="Times New Roman" w:cs="Times New Roman"/>
          <w:b/>
          <w:sz w:val="24"/>
          <w:szCs w:val="24"/>
        </w:rPr>
      </w:pPr>
      <w:r>
        <w:rPr>
          <w:rFonts w:ascii="Times New Roman" w:hAnsi="Times New Roman" w:cs="Times New Roman"/>
          <w:b/>
          <w:sz w:val="24"/>
          <w:szCs w:val="24"/>
        </w:rPr>
        <w:t>K bodu 16</w:t>
      </w:r>
      <w:r w:rsidR="00D3212B">
        <w:rPr>
          <w:rFonts w:ascii="Times New Roman" w:hAnsi="Times New Roman" w:cs="Times New Roman"/>
          <w:b/>
          <w:sz w:val="24"/>
          <w:szCs w:val="24"/>
        </w:rPr>
        <w:t xml:space="preserve"> - § 26 odst. 1</w:t>
      </w:r>
    </w:p>
    <w:p w:rsidR="000444C6" w:rsidRPr="000444C6" w:rsidRDefault="000444C6" w:rsidP="00BE0524">
      <w:pPr>
        <w:spacing w:after="120"/>
        <w:jc w:val="both"/>
        <w:rPr>
          <w:rFonts w:ascii="Times New Roman" w:hAnsi="Times New Roman" w:cs="Times New Roman"/>
          <w:sz w:val="24"/>
          <w:szCs w:val="24"/>
        </w:rPr>
      </w:pPr>
      <w:r w:rsidRPr="000444C6">
        <w:rPr>
          <w:rFonts w:ascii="Times New Roman" w:hAnsi="Times New Roman" w:cs="Times New Roman"/>
          <w:b/>
          <w:sz w:val="24"/>
          <w:szCs w:val="24"/>
        </w:rPr>
        <w:tab/>
      </w:r>
      <w:r w:rsidRPr="000444C6">
        <w:rPr>
          <w:rFonts w:ascii="Times New Roman" w:hAnsi="Times New Roman" w:cs="Times New Roman"/>
          <w:sz w:val="24"/>
          <w:szCs w:val="24"/>
        </w:rPr>
        <w:t>Doplňuje se konzultační proces ve vztahu k příslušnému ministerstvu nebo jinému ústřednímu správnímu úřadu v případě rozhodování o námitkách, a to s ohledem na skutečnost, že příslušné ministerstvo nebo jiný ústřední správní úřad stanoví obsah zvláštní části zkoušky a určuje soubor zkušebních otázek, včetně obsahu a kritéri</w:t>
      </w:r>
      <w:r w:rsidR="00D3212B">
        <w:rPr>
          <w:rFonts w:ascii="Times New Roman" w:hAnsi="Times New Roman" w:cs="Times New Roman"/>
          <w:sz w:val="24"/>
          <w:szCs w:val="24"/>
        </w:rPr>
        <w:t>í hodnocení zkoušky (viz § 36).</w:t>
      </w:r>
    </w:p>
    <w:p w:rsidR="000444C6" w:rsidRPr="000444C6" w:rsidRDefault="000444C6" w:rsidP="00BE0524">
      <w:pPr>
        <w:spacing w:after="120"/>
        <w:jc w:val="both"/>
        <w:rPr>
          <w:rFonts w:ascii="Times New Roman" w:eastAsiaTheme="majorEastAsia" w:hAnsi="Times New Roman" w:cs="Times New Roman"/>
          <w:b/>
          <w:bCs/>
          <w:sz w:val="24"/>
          <w:szCs w:val="24"/>
        </w:rPr>
      </w:pPr>
      <w:r w:rsidRPr="000444C6">
        <w:rPr>
          <w:rFonts w:ascii="Times New Roman" w:eastAsiaTheme="majorEastAsia" w:hAnsi="Times New Roman" w:cs="Times New Roman"/>
          <w:b/>
          <w:bCs/>
          <w:sz w:val="24"/>
          <w:szCs w:val="24"/>
        </w:rPr>
        <w:t xml:space="preserve">K bodu </w:t>
      </w:r>
      <w:r w:rsidR="001A52D7">
        <w:rPr>
          <w:rFonts w:ascii="Times New Roman" w:eastAsiaTheme="majorEastAsia" w:hAnsi="Times New Roman" w:cs="Times New Roman"/>
          <w:b/>
          <w:bCs/>
          <w:sz w:val="24"/>
          <w:szCs w:val="24"/>
        </w:rPr>
        <w:t>17</w:t>
      </w:r>
      <w:r w:rsidR="00D3212B">
        <w:rPr>
          <w:rFonts w:ascii="Times New Roman" w:eastAsiaTheme="majorEastAsia" w:hAnsi="Times New Roman" w:cs="Times New Roman"/>
          <w:b/>
          <w:bCs/>
          <w:sz w:val="24"/>
          <w:szCs w:val="24"/>
        </w:rPr>
        <w:t xml:space="preserve"> - § 26 odst. 4</w:t>
      </w:r>
    </w:p>
    <w:p w:rsidR="000444C6" w:rsidRPr="000444C6" w:rsidRDefault="000444C6" w:rsidP="00BE0524">
      <w:pPr>
        <w:spacing w:after="120"/>
        <w:jc w:val="both"/>
        <w:rPr>
          <w:rFonts w:ascii="Times New Roman" w:hAnsi="Times New Roman" w:cs="Times New Roman"/>
          <w:sz w:val="24"/>
          <w:szCs w:val="24"/>
        </w:rPr>
      </w:pPr>
      <w:r w:rsidRPr="000444C6">
        <w:rPr>
          <w:rFonts w:ascii="Times New Roman" w:hAnsi="Times New Roman" w:cs="Times New Roman"/>
          <w:sz w:val="24"/>
          <w:szCs w:val="24"/>
        </w:rPr>
        <w:tab/>
        <w:t>Jde o legislativně-technickou úpravu. Stávající znění § 26 odst. 4 zastaralou terminologií vylučuje pro řízení o námitkách obecné předpisy o správním řízení. Účelem však je vyloučení aplikace části druhé a třetí správního řádu, tedy ustanovení o tzv. formálním správním řízení, nikoli rovn</w:t>
      </w:r>
      <w:r w:rsidR="00D3212B">
        <w:rPr>
          <w:rFonts w:ascii="Times New Roman" w:hAnsi="Times New Roman" w:cs="Times New Roman"/>
          <w:sz w:val="24"/>
          <w:szCs w:val="24"/>
        </w:rPr>
        <w:t>ěž části čtvrté správního řádu.</w:t>
      </w:r>
    </w:p>
    <w:p w:rsidR="000444C6" w:rsidRPr="000444C6" w:rsidRDefault="001A52D7" w:rsidP="00BE0524">
      <w:pPr>
        <w:spacing w:after="120"/>
        <w:jc w:val="both"/>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K bodům 18 a 19</w:t>
      </w:r>
      <w:r w:rsidR="00D3212B">
        <w:rPr>
          <w:rFonts w:ascii="Times New Roman" w:eastAsiaTheme="majorEastAsia" w:hAnsi="Times New Roman" w:cs="Times New Roman"/>
          <w:b/>
          <w:bCs/>
          <w:sz w:val="24"/>
          <w:szCs w:val="24"/>
        </w:rPr>
        <w:t xml:space="preserve"> - § 27</w:t>
      </w:r>
    </w:p>
    <w:p w:rsidR="000444C6" w:rsidRPr="000444C6" w:rsidRDefault="000444C6" w:rsidP="00BE0524">
      <w:pPr>
        <w:spacing w:after="120"/>
        <w:jc w:val="both"/>
        <w:rPr>
          <w:rFonts w:ascii="Times New Roman" w:eastAsiaTheme="majorEastAsia" w:hAnsi="Times New Roman" w:cs="Times New Roman"/>
          <w:bCs/>
          <w:sz w:val="24"/>
          <w:szCs w:val="24"/>
        </w:rPr>
      </w:pPr>
      <w:r w:rsidRPr="000444C6">
        <w:rPr>
          <w:rFonts w:ascii="Times New Roman" w:eastAsiaTheme="majorEastAsia" w:hAnsi="Times New Roman" w:cs="Times New Roman"/>
          <w:b/>
          <w:bCs/>
          <w:sz w:val="24"/>
          <w:szCs w:val="24"/>
        </w:rPr>
        <w:tab/>
      </w:r>
      <w:r w:rsidRPr="000444C6">
        <w:rPr>
          <w:rFonts w:ascii="Times New Roman" w:eastAsiaTheme="majorEastAsia" w:hAnsi="Times New Roman" w:cs="Times New Roman"/>
          <w:bCs/>
          <w:sz w:val="24"/>
          <w:szCs w:val="24"/>
        </w:rPr>
        <w:t>Ustanovení § 27 odst. 3 zákona o úřednících stanoví povinnost vedoucího úředníka setrvat po ukončení vzdělávání vedoucích úředníků v pracovním poměru k územnímu samosprávnému celku po dobu 3 let; pokud úředník rozváže s územním samosprávným celkem pracovní poměr dříve než po uplynutí 3 let od ukončení vzdělávání vedoucích úředníků, je povinen uhradit územnímu samosprávnému celku náklady s tímto vzd</w:t>
      </w:r>
      <w:r w:rsidR="00D3212B">
        <w:rPr>
          <w:rFonts w:ascii="Times New Roman" w:eastAsiaTheme="majorEastAsia" w:hAnsi="Times New Roman" w:cs="Times New Roman"/>
          <w:bCs/>
          <w:sz w:val="24"/>
          <w:szCs w:val="24"/>
        </w:rPr>
        <w:t xml:space="preserve">ěláváním spojené.  </w:t>
      </w:r>
    </w:p>
    <w:p w:rsidR="000444C6" w:rsidRPr="000444C6" w:rsidRDefault="000444C6" w:rsidP="00BE0524">
      <w:pPr>
        <w:spacing w:after="120"/>
        <w:ind w:firstLine="708"/>
        <w:jc w:val="both"/>
        <w:rPr>
          <w:rFonts w:ascii="Times New Roman" w:eastAsiaTheme="majorEastAsia" w:hAnsi="Times New Roman" w:cs="Times New Roman"/>
          <w:bCs/>
          <w:sz w:val="24"/>
          <w:szCs w:val="24"/>
        </w:rPr>
      </w:pPr>
      <w:r w:rsidRPr="000444C6">
        <w:rPr>
          <w:rFonts w:ascii="Times New Roman" w:eastAsiaTheme="majorEastAsia" w:hAnsi="Times New Roman" w:cs="Times New Roman"/>
          <w:bCs/>
          <w:sz w:val="24"/>
          <w:szCs w:val="24"/>
        </w:rPr>
        <w:t xml:space="preserve">Stávající úprava </w:t>
      </w:r>
      <w:r w:rsidR="009814E3">
        <w:rPr>
          <w:rFonts w:ascii="Times New Roman" w:eastAsiaTheme="majorEastAsia" w:hAnsi="Times New Roman" w:cs="Times New Roman"/>
          <w:bCs/>
          <w:sz w:val="24"/>
          <w:szCs w:val="24"/>
        </w:rPr>
        <w:t xml:space="preserve">se </w:t>
      </w:r>
      <w:r w:rsidRPr="000444C6">
        <w:rPr>
          <w:rFonts w:ascii="Times New Roman" w:eastAsiaTheme="majorEastAsia" w:hAnsi="Times New Roman" w:cs="Times New Roman"/>
          <w:bCs/>
          <w:sz w:val="24"/>
          <w:szCs w:val="24"/>
        </w:rPr>
        <w:t xml:space="preserve">přitom </w:t>
      </w:r>
      <w:r w:rsidR="009814E3">
        <w:rPr>
          <w:rFonts w:ascii="Times New Roman" w:eastAsiaTheme="majorEastAsia" w:hAnsi="Times New Roman" w:cs="Times New Roman"/>
          <w:bCs/>
          <w:sz w:val="24"/>
          <w:szCs w:val="24"/>
        </w:rPr>
        <w:t>nejeví příliš vhodně</w:t>
      </w:r>
      <w:r w:rsidRPr="000444C6">
        <w:rPr>
          <w:rFonts w:ascii="Times New Roman" w:eastAsiaTheme="majorEastAsia" w:hAnsi="Times New Roman" w:cs="Times New Roman"/>
          <w:bCs/>
          <w:sz w:val="24"/>
          <w:szCs w:val="24"/>
        </w:rPr>
        <w:t xml:space="preserve"> vzhledem k tomu, že v případě vzdělávání vedoucích úředníků jde o prohlubování (nikoliv zvyšování) kvalifikace, bez něhož nelze funkci vykonávat. Předmětný typ vzdělávání tedy je primárně v zájmu zaměstnavatele, zaměstnanec má toto vzdělávání uložené zákonem a nevybírá si, jestli ho chce absolvovat či nikoliv (jako je tomu v p</w:t>
      </w:r>
      <w:r w:rsidR="00D3212B">
        <w:rPr>
          <w:rFonts w:ascii="Times New Roman" w:eastAsiaTheme="majorEastAsia" w:hAnsi="Times New Roman" w:cs="Times New Roman"/>
          <w:bCs/>
          <w:sz w:val="24"/>
          <w:szCs w:val="24"/>
        </w:rPr>
        <w:t>řípadě zvyšování kvalifikace</w:t>
      </w:r>
      <w:r w:rsidR="00AC0550">
        <w:rPr>
          <w:rFonts w:ascii="Times New Roman" w:eastAsiaTheme="majorEastAsia" w:hAnsi="Times New Roman" w:cs="Times New Roman"/>
          <w:bCs/>
          <w:sz w:val="24"/>
          <w:szCs w:val="24"/>
        </w:rPr>
        <w:t xml:space="preserve"> či v případě kvalifikační dohody týkající se prohlubování kvalifikace podle § 234 odst. 2 zákoníku práce</w:t>
      </w:r>
      <w:r w:rsidR="00D3212B">
        <w:rPr>
          <w:rFonts w:ascii="Times New Roman" w:eastAsiaTheme="majorEastAsia" w:hAnsi="Times New Roman" w:cs="Times New Roman"/>
          <w:bCs/>
          <w:sz w:val="24"/>
          <w:szCs w:val="24"/>
        </w:rPr>
        <w:t xml:space="preserve">). </w:t>
      </w:r>
    </w:p>
    <w:p w:rsidR="000444C6" w:rsidRDefault="000444C6" w:rsidP="00BE0524">
      <w:pPr>
        <w:spacing w:after="120"/>
        <w:ind w:firstLine="708"/>
        <w:jc w:val="both"/>
        <w:rPr>
          <w:rFonts w:ascii="Times New Roman" w:eastAsiaTheme="majorEastAsia" w:hAnsi="Times New Roman" w:cs="Times New Roman"/>
          <w:bCs/>
          <w:sz w:val="24"/>
          <w:szCs w:val="24"/>
        </w:rPr>
      </w:pPr>
      <w:r w:rsidRPr="000444C6">
        <w:rPr>
          <w:rFonts w:ascii="Times New Roman" w:eastAsiaTheme="majorEastAsia" w:hAnsi="Times New Roman" w:cs="Times New Roman"/>
          <w:bCs/>
          <w:sz w:val="24"/>
          <w:szCs w:val="24"/>
        </w:rPr>
        <w:t>Navrhuje se ted</w:t>
      </w:r>
      <w:r w:rsidR="00D3212B">
        <w:rPr>
          <w:rFonts w:ascii="Times New Roman" w:eastAsiaTheme="majorEastAsia" w:hAnsi="Times New Roman" w:cs="Times New Roman"/>
          <w:bCs/>
          <w:sz w:val="24"/>
          <w:szCs w:val="24"/>
        </w:rPr>
        <w:t xml:space="preserve">y předmětné ustanovení zrušit. </w:t>
      </w:r>
    </w:p>
    <w:p w:rsidR="001A52D7" w:rsidRDefault="001A52D7" w:rsidP="001A52D7">
      <w:pPr>
        <w:spacing w:after="120"/>
        <w:jc w:val="both"/>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K bodu 20 - § 28 odst. 1</w:t>
      </w:r>
    </w:p>
    <w:p w:rsidR="001A52D7" w:rsidRPr="001A52D7" w:rsidRDefault="001A52D7" w:rsidP="001A52D7">
      <w:pPr>
        <w:spacing w:after="120"/>
        <w:ind w:firstLine="708"/>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Jde o legislativně-technickou úpravu v návaznosti na změnu v § 27.</w:t>
      </w:r>
    </w:p>
    <w:p w:rsidR="000444C6" w:rsidRPr="00D3212B" w:rsidRDefault="000E712E" w:rsidP="00BE0524">
      <w:pPr>
        <w:pStyle w:val="Nadpis2"/>
        <w:spacing w:after="120"/>
        <w:rPr>
          <w:rFonts w:cs="Times New Roman"/>
          <w:color w:val="auto"/>
          <w:szCs w:val="24"/>
        </w:rPr>
      </w:pPr>
      <w:r>
        <w:rPr>
          <w:rFonts w:cs="Times New Roman"/>
          <w:color w:val="auto"/>
          <w:szCs w:val="24"/>
        </w:rPr>
        <w:t>K bodům 21, 22 a 23</w:t>
      </w:r>
      <w:r w:rsidR="000444C6" w:rsidRPr="000444C6">
        <w:rPr>
          <w:rFonts w:cs="Times New Roman"/>
          <w:color w:val="auto"/>
          <w:szCs w:val="24"/>
        </w:rPr>
        <w:t xml:space="preserve"> - § 29</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Zákon o úřednících neupravuje zvláštní postup v případě obnovy akreditace vzdělávací instituce nebo vzdělávacího programu, kterou předvídá v § 29 odst. 2, proto se při obnově akreditace postupuje stejně jako v případě žádosti o „novou“ akreditaci. Při udělování akreditací je poradním orgánem Ministerstva vnitra akreditační komise (§ 32 odst. 1). Akreditační komise přitom posuzuje, zda jsou splněny podmínky pro udělení akreditace, a k tomu zpracovává v souladu s § 32 odst. 2 stanovisko. V případě obnovy akreditací vzdělávací instituce nebo vzdělávacího programu, která neobsahuje významné změny, se takový postup jeví zbytečně zatěžujícím - s ohledem na množství Ministerstvem vnitra vyřizovaných žádostí (za rok 2017 bylo vyřizováno celkem 682 žádostí o obnovu akreditace vzdělávací instituce a vzdělávacích programů; v </w:t>
      </w:r>
      <w:r w:rsidR="00D3212B">
        <w:rPr>
          <w:rFonts w:ascii="Times New Roman" w:hAnsi="Times New Roman" w:cs="Times New Roman"/>
          <w:sz w:val="24"/>
          <w:szCs w:val="24"/>
        </w:rPr>
        <w:t xml:space="preserve">roce 208 to bylo 615 žádostí). </w:t>
      </w:r>
    </w:p>
    <w:p w:rsidR="000444C6" w:rsidRPr="000444C6" w:rsidRDefault="000444C6" w:rsidP="00BE0524">
      <w:pPr>
        <w:widowControl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Stávající úprava se tedy doplňuje o ustanovení týkající se obnovy akreditace. Nově se při obnově akreditace rozlišují dvě situace: obnova akreditace bez „podstatných změn“ (tzn. se změnami čistě formálního charakteru), která se neprojednává v akreditační komisi a obnova </w:t>
      </w:r>
      <w:r w:rsidRPr="000444C6">
        <w:rPr>
          <w:rFonts w:ascii="Times New Roman" w:hAnsi="Times New Roman" w:cs="Times New Roman"/>
          <w:sz w:val="24"/>
          <w:szCs w:val="24"/>
        </w:rPr>
        <w:lastRenderedPageBreak/>
        <w:t xml:space="preserve">akreditace v případě podstatných změn vzdělávacího programu (věcná stránka, rozsah), kterou </w:t>
      </w:r>
      <w:r w:rsidR="00D3212B">
        <w:rPr>
          <w:rFonts w:ascii="Times New Roman" w:hAnsi="Times New Roman" w:cs="Times New Roman"/>
          <w:sz w:val="24"/>
          <w:szCs w:val="24"/>
        </w:rPr>
        <w:t xml:space="preserve">projednává akreditační komise. </w:t>
      </w:r>
    </w:p>
    <w:p w:rsidR="000444C6" w:rsidRPr="000444C6" w:rsidRDefault="000444C6" w:rsidP="00BE0524">
      <w:pPr>
        <w:widowControl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V případě žádosti o obnovu akreditace se ustanovení § 30 a § 31 použijí obdobně (při podstatných změnách programu posoudí žádost o obnovení akreditační komise, jinak se bez projednání v akreditační ko</w:t>
      </w:r>
      <w:r w:rsidR="00D3212B">
        <w:rPr>
          <w:rFonts w:ascii="Times New Roman" w:hAnsi="Times New Roman" w:cs="Times New Roman"/>
          <w:sz w:val="24"/>
          <w:szCs w:val="24"/>
        </w:rPr>
        <w:t xml:space="preserve">misi udělí obnova akreditace). </w:t>
      </w:r>
    </w:p>
    <w:p w:rsidR="000444C6" w:rsidRPr="000444C6" w:rsidRDefault="000444C6" w:rsidP="00BE0524">
      <w:pPr>
        <w:widowControl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Nový odstavec 3 stanoví odlišně od správního řádu lhůtu 3 měsíců, ve které je Ministerstvo vnitro povinno o žádosti o akreditaci vzdělávací instituce nebo vzdělávacího programu rozhodnout. Úprava lhůty odráží aktuální situaci, kdy vzhledem k počtu žádostí o akreditaci (cca 2.000 žádostí ročně) a zatížení Ministerstva vnitra vedením správního řízení a rovněž s ohledem na projednávání žádosti akreditační komisí ve stanovených měsíčních intervalech před vydáním rozhodnutí ve správním řízení není dlouhodobě udržitelné dodržet obecně stanovenou lhůtu podle správního řádu. Navrhuje se tedy stejná úprava lhůty pro rozhodnutí jako v případě uznávání rovnocennosti vzdělání podle § 3</w:t>
      </w:r>
      <w:r w:rsidR="00D3212B">
        <w:rPr>
          <w:rFonts w:ascii="Times New Roman" w:hAnsi="Times New Roman" w:cs="Times New Roman"/>
          <w:sz w:val="24"/>
          <w:szCs w:val="24"/>
        </w:rPr>
        <w:t xml:space="preserve">4 odst. 3 zákona o úřednících. </w:t>
      </w:r>
    </w:p>
    <w:p w:rsidR="000444C6" w:rsidRPr="000444C6" w:rsidRDefault="000444C6" w:rsidP="00BE0524">
      <w:pPr>
        <w:widowControl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Vypouští se stávající povinnost vzdělávací instituce, které byla odňata akreditace vzdělávací instituce nebo akreditace vzdělávacího programu, zajistit úředníkům možnost pokračovat v účasti na stejném nebo obdobném vzdělávacím programu v téže nebo jiné vzdělávací instituci. Vzdělávací instituce nemá prakticky možnost, jak delegovat své kurzy na jinou vzdělávací instituci, případně jak plnohodnotně nahradit úředníkům vzdělávací program vlastními silami. Předmětné ustanovení tak je v praxi jen obtížně aplikovatelné. Řešení případných sporů v této oblasti se ponechává na standardní</w:t>
      </w:r>
      <w:r w:rsidR="00D3212B">
        <w:rPr>
          <w:rFonts w:ascii="Times New Roman" w:hAnsi="Times New Roman" w:cs="Times New Roman"/>
          <w:sz w:val="24"/>
          <w:szCs w:val="24"/>
        </w:rPr>
        <w:t>ch možnostech soukromého práva.</w:t>
      </w:r>
    </w:p>
    <w:p w:rsidR="000444C6" w:rsidRPr="00D3212B" w:rsidRDefault="000E712E" w:rsidP="00BE0524">
      <w:pPr>
        <w:pStyle w:val="Nadpis2"/>
        <w:spacing w:after="120"/>
        <w:rPr>
          <w:rFonts w:cs="Times New Roman"/>
          <w:color w:val="auto"/>
          <w:szCs w:val="24"/>
        </w:rPr>
      </w:pPr>
      <w:r>
        <w:rPr>
          <w:rFonts w:cs="Times New Roman"/>
          <w:color w:val="auto"/>
          <w:szCs w:val="24"/>
        </w:rPr>
        <w:t>K bodu 24</w:t>
      </w:r>
      <w:r w:rsidR="000444C6" w:rsidRPr="000444C6">
        <w:rPr>
          <w:rFonts w:cs="Times New Roman"/>
          <w:color w:val="auto"/>
          <w:szCs w:val="24"/>
        </w:rPr>
        <w:t xml:space="preserve"> - § 30 odst. 1</w:t>
      </w:r>
    </w:p>
    <w:p w:rsidR="000444C6" w:rsidRPr="000444C6" w:rsidRDefault="000444C6" w:rsidP="00BE0524">
      <w:pPr>
        <w:spacing w:after="120"/>
        <w:rPr>
          <w:rFonts w:ascii="Times New Roman" w:hAnsi="Times New Roman" w:cs="Times New Roman"/>
          <w:sz w:val="24"/>
          <w:szCs w:val="24"/>
        </w:rPr>
      </w:pPr>
      <w:r w:rsidRPr="000444C6">
        <w:rPr>
          <w:rFonts w:ascii="Times New Roman" w:hAnsi="Times New Roman" w:cs="Times New Roman"/>
          <w:sz w:val="24"/>
          <w:szCs w:val="24"/>
        </w:rPr>
        <w:tab/>
        <w:t xml:space="preserve">Jde o legislativně technickou úpravu související se změnou § 31 (vypuštění ustanovení o náležitostech žádosti z důvodu použití obecné právní úpravy </w:t>
      </w:r>
      <w:r w:rsidR="00D3212B">
        <w:rPr>
          <w:rFonts w:ascii="Times New Roman" w:hAnsi="Times New Roman" w:cs="Times New Roman"/>
          <w:sz w:val="24"/>
          <w:szCs w:val="24"/>
        </w:rPr>
        <w:t xml:space="preserve">žádosti podle správního řádu). </w:t>
      </w:r>
    </w:p>
    <w:p w:rsidR="000444C6" w:rsidRPr="00C420CC" w:rsidRDefault="002453BB" w:rsidP="00BE0524">
      <w:pPr>
        <w:pStyle w:val="Nadpis2"/>
        <w:spacing w:after="120"/>
        <w:rPr>
          <w:rFonts w:cs="Times New Roman"/>
          <w:color w:val="auto"/>
          <w:szCs w:val="24"/>
        </w:rPr>
      </w:pPr>
      <w:r>
        <w:rPr>
          <w:rFonts w:cs="Times New Roman"/>
          <w:color w:val="auto"/>
          <w:szCs w:val="24"/>
        </w:rPr>
        <w:t>K bodu 25</w:t>
      </w:r>
      <w:r w:rsidR="000444C6" w:rsidRPr="000444C6">
        <w:rPr>
          <w:rFonts w:cs="Times New Roman"/>
          <w:color w:val="auto"/>
          <w:szCs w:val="24"/>
        </w:rPr>
        <w:t xml:space="preserve"> - § 30 odst. 2 </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Nově se formuluje ustanovení o náležitostech žádosti o akreditaci vzdělávací instituce. Z důvodu použití obecné právní úpravy žádosti podle správního řádu není třeba (a není to ani vhodné) vyjmenovávat ty náležitosti žádosti, které vyplývají z § 45 ve spojení s § 37 odst. 2 správní</w:t>
      </w:r>
      <w:r w:rsidR="00C420CC">
        <w:rPr>
          <w:rFonts w:ascii="Times New Roman" w:hAnsi="Times New Roman" w:cs="Times New Roman"/>
          <w:sz w:val="24"/>
          <w:szCs w:val="24"/>
        </w:rPr>
        <w:t xml:space="preserve">ho řádu. </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Stávající rozsah údajů uváděných v žádosti o akreditaci vzdělávací instituce není dostačující pro ověřování bezúhonnosti ze strany Ministerstva vnitra (viz § 30 odst. 9 zákona o úřednících, podle kterého si Ministerstvo vnitra za účelem prokázání bezúhonnosti žadatele o akreditaci vyžádá výpis z Rejstříku trestů podle zvláštního právního předpisu). U žadatelů o akreditaci vzdělávací instituce - fyzických osob jsou povinnou náležitostí žádosti o výpis z Rejstříku trestů nad rozsah údajů podle správního řádu údaj o rodném čísle, bylo-li přiděleno, rodném příjmení, pohlaví, státním občanství, místu a okrese narození nebo v případě narození v cizině místu a státu narození. V současné době jsou potřebné údaje od žadatelů získávány s jejich výslovným souhlasem, nicméně je třeba jejich povinné uvedení v žá</w:t>
      </w:r>
      <w:r w:rsidR="00C420CC">
        <w:rPr>
          <w:rFonts w:ascii="Times New Roman" w:hAnsi="Times New Roman" w:cs="Times New Roman"/>
          <w:sz w:val="24"/>
          <w:szCs w:val="24"/>
        </w:rPr>
        <w:t xml:space="preserve">dosti zakotvit přímo v zákoně. </w:t>
      </w:r>
    </w:p>
    <w:p w:rsidR="000444C6" w:rsidRPr="000444C6" w:rsidRDefault="002453BB" w:rsidP="00BE0524">
      <w:pPr>
        <w:spacing w:after="120"/>
        <w:jc w:val="both"/>
        <w:rPr>
          <w:rFonts w:ascii="Times New Roman" w:hAnsi="Times New Roman" w:cs="Times New Roman"/>
          <w:b/>
          <w:sz w:val="24"/>
          <w:szCs w:val="24"/>
        </w:rPr>
      </w:pPr>
      <w:r>
        <w:rPr>
          <w:rFonts w:ascii="Times New Roman" w:hAnsi="Times New Roman" w:cs="Times New Roman"/>
          <w:b/>
          <w:sz w:val="24"/>
          <w:szCs w:val="24"/>
        </w:rPr>
        <w:t>K bodům 26 a 27</w:t>
      </w:r>
      <w:r w:rsidR="00C420CC">
        <w:rPr>
          <w:rFonts w:ascii="Times New Roman" w:hAnsi="Times New Roman" w:cs="Times New Roman"/>
          <w:b/>
          <w:sz w:val="24"/>
          <w:szCs w:val="24"/>
        </w:rPr>
        <w:t xml:space="preserve"> - § 30 odst. 3</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V návaznosti na změnu § 17 se tato změna promítá i d</w:t>
      </w:r>
      <w:r w:rsidR="00C420CC">
        <w:rPr>
          <w:rFonts w:ascii="Times New Roman" w:hAnsi="Times New Roman" w:cs="Times New Roman"/>
          <w:sz w:val="24"/>
          <w:szCs w:val="24"/>
        </w:rPr>
        <w:t xml:space="preserve">o znění § 30 odst. 3 písm. a). </w:t>
      </w:r>
    </w:p>
    <w:p w:rsidR="000444C6" w:rsidRPr="00C420CC"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lastRenderedPageBreak/>
        <w:t>Dále se zpřesňuje vymezení technického a materiálního vybavení žadatele o akreditaci vzdělávací instituce tak, že se doplňuje podmínka zajištění vhodných prostor pro konání vzdělávacího programu. V praxi se totiž stává, že žadatel o akreditaci nedisponuje žádným materiálním a technickým zázemím a odkazuje na zabezpečení ze strany objednatele kurzu, což jistě není v možnostech (ani povinnostech) všech objednatelů. Nově by tak žadatel musel, i v případě, kdy nedisponuje vlastními prostory a prostředky, uvést konkrétně materiální zabezpečení vzdělávacího kursu včetně u</w:t>
      </w:r>
      <w:r w:rsidR="00C420CC">
        <w:rPr>
          <w:rFonts w:ascii="Times New Roman" w:hAnsi="Times New Roman" w:cs="Times New Roman"/>
          <w:sz w:val="24"/>
          <w:szCs w:val="24"/>
        </w:rPr>
        <w:t xml:space="preserve">vedení odpovídajících prostor. </w:t>
      </w:r>
    </w:p>
    <w:p w:rsidR="000444C6" w:rsidRPr="00C420CC" w:rsidRDefault="002453BB" w:rsidP="00BE0524">
      <w:pPr>
        <w:spacing w:after="120"/>
        <w:jc w:val="both"/>
        <w:rPr>
          <w:rFonts w:ascii="Times New Roman" w:hAnsi="Times New Roman" w:cs="Times New Roman"/>
          <w:b/>
          <w:sz w:val="24"/>
          <w:szCs w:val="24"/>
        </w:rPr>
      </w:pPr>
      <w:r>
        <w:rPr>
          <w:rFonts w:ascii="Times New Roman" w:hAnsi="Times New Roman" w:cs="Times New Roman"/>
          <w:b/>
          <w:sz w:val="24"/>
          <w:szCs w:val="24"/>
        </w:rPr>
        <w:t>K bodu 28</w:t>
      </w:r>
      <w:r w:rsidR="00C420CC">
        <w:rPr>
          <w:rFonts w:ascii="Times New Roman" w:hAnsi="Times New Roman" w:cs="Times New Roman"/>
          <w:b/>
          <w:sz w:val="24"/>
          <w:szCs w:val="24"/>
        </w:rPr>
        <w:t xml:space="preserve"> - § 30 odst. 5</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S ohledem na vymezení podmínek, za nichž Ministerstvo vnitra akreditaci neudělí, v odstavci 6 (nově odstavci 5) se pro nadbytečnost vypouští (stávající) odstavec 5. Jde o legislativně-techn</w:t>
      </w:r>
      <w:r w:rsidR="00C420CC">
        <w:rPr>
          <w:rFonts w:ascii="Times New Roman" w:hAnsi="Times New Roman" w:cs="Times New Roman"/>
          <w:sz w:val="24"/>
          <w:szCs w:val="24"/>
        </w:rPr>
        <w:t xml:space="preserve">ickou změnu. </w:t>
      </w:r>
    </w:p>
    <w:p w:rsidR="000444C6" w:rsidRPr="00C420CC" w:rsidRDefault="000444C6" w:rsidP="00BE0524">
      <w:pPr>
        <w:spacing w:after="120"/>
        <w:jc w:val="both"/>
        <w:rPr>
          <w:rFonts w:ascii="Times New Roman" w:hAnsi="Times New Roman" w:cs="Times New Roman"/>
          <w:b/>
          <w:sz w:val="24"/>
          <w:szCs w:val="24"/>
        </w:rPr>
      </w:pPr>
      <w:r w:rsidRPr="000444C6">
        <w:rPr>
          <w:rFonts w:ascii="Times New Roman" w:hAnsi="Times New Roman" w:cs="Times New Roman"/>
          <w:b/>
          <w:sz w:val="24"/>
          <w:szCs w:val="24"/>
        </w:rPr>
        <w:t>K b</w:t>
      </w:r>
      <w:r w:rsidR="002453BB">
        <w:rPr>
          <w:rFonts w:ascii="Times New Roman" w:hAnsi="Times New Roman" w:cs="Times New Roman"/>
          <w:b/>
          <w:sz w:val="24"/>
          <w:szCs w:val="24"/>
        </w:rPr>
        <w:t>odu 29</w:t>
      </w:r>
      <w:r w:rsidR="00C420CC">
        <w:rPr>
          <w:rFonts w:ascii="Times New Roman" w:hAnsi="Times New Roman" w:cs="Times New Roman"/>
          <w:b/>
          <w:sz w:val="24"/>
          <w:szCs w:val="24"/>
        </w:rPr>
        <w:t xml:space="preserve"> - § 30 odst. 5 písm. d) </w:t>
      </w:r>
    </w:p>
    <w:p w:rsidR="000444C6" w:rsidRPr="00C420CC" w:rsidRDefault="000444C6" w:rsidP="00BE0524">
      <w:pPr>
        <w:spacing w:after="120"/>
        <w:ind w:firstLine="708"/>
        <w:rPr>
          <w:rFonts w:ascii="Times New Roman" w:hAnsi="Times New Roman" w:cs="Times New Roman"/>
          <w:sz w:val="24"/>
          <w:szCs w:val="24"/>
        </w:rPr>
      </w:pPr>
      <w:r w:rsidRPr="000444C6">
        <w:rPr>
          <w:rFonts w:ascii="Times New Roman" w:hAnsi="Times New Roman" w:cs="Times New Roman"/>
          <w:sz w:val="24"/>
          <w:szCs w:val="24"/>
        </w:rPr>
        <w:t xml:space="preserve">Jde o legislativně technickou úpravu související se změnou § 31 (vypuštění ustanovení o náležitostech žádosti z důvodu použití obecné právní úpravy </w:t>
      </w:r>
      <w:r w:rsidR="00C420CC">
        <w:rPr>
          <w:rFonts w:ascii="Times New Roman" w:hAnsi="Times New Roman" w:cs="Times New Roman"/>
          <w:sz w:val="24"/>
          <w:szCs w:val="24"/>
        </w:rPr>
        <w:t xml:space="preserve">žádosti podle správního řádu). </w:t>
      </w:r>
    </w:p>
    <w:p w:rsidR="000444C6" w:rsidRPr="00C420CC" w:rsidRDefault="002453BB" w:rsidP="00BE0524">
      <w:pPr>
        <w:spacing w:after="120"/>
        <w:jc w:val="both"/>
        <w:rPr>
          <w:rFonts w:ascii="Times New Roman" w:hAnsi="Times New Roman" w:cs="Times New Roman"/>
          <w:b/>
          <w:sz w:val="24"/>
          <w:szCs w:val="24"/>
        </w:rPr>
      </w:pPr>
      <w:r>
        <w:rPr>
          <w:rFonts w:ascii="Times New Roman" w:hAnsi="Times New Roman" w:cs="Times New Roman"/>
          <w:b/>
          <w:sz w:val="24"/>
          <w:szCs w:val="24"/>
        </w:rPr>
        <w:t>K bodu 30</w:t>
      </w:r>
      <w:r w:rsidR="000444C6" w:rsidRPr="000444C6">
        <w:rPr>
          <w:rFonts w:ascii="Times New Roman" w:hAnsi="Times New Roman" w:cs="Times New Roman"/>
          <w:b/>
          <w:sz w:val="24"/>
          <w:szCs w:val="24"/>
        </w:rPr>
        <w:t xml:space="preserve"> - § 30 odst. 6</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Nově se stanoví, že v případě, kdy vzdělávací instituce nemá po dobu delší než 6 měsíců akreditovaný žádný vzdělávací program, zaniká uplynutím této doby akredit</w:t>
      </w:r>
      <w:r w:rsidR="00C420CC">
        <w:rPr>
          <w:rFonts w:ascii="Times New Roman" w:hAnsi="Times New Roman" w:cs="Times New Roman"/>
          <w:sz w:val="24"/>
          <w:szCs w:val="24"/>
        </w:rPr>
        <w:t xml:space="preserve">ace této vzdělávací instituce. </w:t>
      </w:r>
    </w:p>
    <w:p w:rsidR="000444C6" w:rsidRPr="00C420CC"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 Účelem navrhované úpravy je, i v kontextu podmínky žádosti o akreditaci vzdělávací instituce spočívající v současné žádosti o akreditaci alespoň jednoho vzdělávacího programu, vyřadit ze systému vzdělávání podle zákona o úřednících vzdělávací instituce, kterým skončila platnost akreditace všech vzdělávacích programů a fakticky tak jako akreditovaná vzdělávací instituce nefungují (a nemohou fungovat). Skutečnost, že vzdělávací instituce za této situace zůstává v systému vzdělávání podle zákona o úřednících (a figuruje i v seznamu akreditovaných vzdělávacích institucí) je rovněž nepřehledná pro územní samosprávné celky, které vyhledávají pro své úředníky vhodné akreditované vzdělávací programy. Zvyšuje se tím rovněž riziko, že by tohoto stavu mohla vzdělávací instituce zneužít a nabízet vzdělávání podle zákona o úřednících, byť by neměla akreditovaný žádný vzdělávací program. Pokud vzdělávací instituce během stanovené šestiměsíční doby projeví zájem o pokračování své činnosti jakožto akreditované vzdělávací instituce, má možnost podat žádost o akreditaci vzdělávacího programu a</w:t>
      </w:r>
      <w:r w:rsidR="00C420CC">
        <w:rPr>
          <w:rFonts w:ascii="Times New Roman" w:hAnsi="Times New Roman" w:cs="Times New Roman"/>
          <w:sz w:val="24"/>
          <w:szCs w:val="24"/>
        </w:rPr>
        <w:t xml:space="preserve"> tím se běh uvedené doby staví.</w:t>
      </w:r>
    </w:p>
    <w:p w:rsidR="000444C6" w:rsidRPr="00C420CC" w:rsidRDefault="002453BB" w:rsidP="00BE0524">
      <w:pPr>
        <w:pStyle w:val="Nadpis2"/>
        <w:spacing w:after="120"/>
        <w:rPr>
          <w:rFonts w:cs="Times New Roman"/>
          <w:color w:val="auto"/>
          <w:szCs w:val="24"/>
        </w:rPr>
      </w:pPr>
      <w:r>
        <w:rPr>
          <w:rFonts w:cs="Times New Roman"/>
          <w:color w:val="auto"/>
          <w:szCs w:val="24"/>
        </w:rPr>
        <w:t xml:space="preserve">K bodům 31 a 36 </w:t>
      </w:r>
      <w:r w:rsidR="000444C6" w:rsidRPr="000444C6">
        <w:rPr>
          <w:rFonts w:cs="Times New Roman"/>
          <w:color w:val="auto"/>
          <w:szCs w:val="24"/>
        </w:rPr>
        <w:t xml:space="preserve">- § 31 </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Zrušuje se stávající ustanovení odstavce 1 o náležitostech žádosti o akreditaci vzdělávací instituce. Z důvodu použití obecné právní úpravy žádosti podle správního řádu není třeba (a není to ani vhodné) vyjmenovávat ty náležitosti žádosti, které vyplývají z § 45 ve spojení </w:t>
      </w:r>
      <w:r w:rsidR="00C420CC">
        <w:rPr>
          <w:rFonts w:ascii="Times New Roman" w:hAnsi="Times New Roman" w:cs="Times New Roman"/>
          <w:sz w:val="24"/>
          <w:szCs w:val="24"/>
        </w:rPr>
        <w:t xml:space="preserve">s § 37 odst. 2 správního řádu. </w:t>
      </w:r>
    </w:p>
    <w:p w:rsidR="000444C6" w:rsidRPr="000444C6" w:rsidRDefault="002453BB" w:rsidP="00BE0524">
      <w:pPr>
        <w:spacing w:after="120"/>
        <w:ind w:firstLine="708"/>
        <w:jc w:val="both"/>
        <w:rPr>
          <w:rFonts w:ascii="Times New Roman" w:hAnsi="Times New Roman" w:cs="Times New Roman"/>
          <w:sz w:val="24"/>
          <w:szCs w:val="24"/>
        </w:rPr>
      </w:pPr>
      <w:r>
        <w:rPr>
          <w:rFonts w:ascii="Times New Roman" w:hAnsi="Times New Roman" w:cs="Times New Roman"/>
          <w:sz w:val="24"/>
          <w:szCs w:val="24"/>
        </w:rPr>
        <w:t>Změna v dalším bodě je</w:t>
      </w:r>
      <w:r w:rsidR="000444C6" w:rsidRPr="000444C6">
        <w:rPr>
          <w:rFonts w:ascii="Times New Roman" w:hAnsi="Times New Roman" w:cs="Times New Roman"/>
          <w:sz w:val="24"/>
          <w:szCs w:val="24"/>
        </w:rPr>
        <w:t xml:space="preserve"> související </w:t>
      </w:r>
      <w:r>
        <w:rPr>
          <w:rFonts w:ascii="Times New Roman" w:hAnsi="Times New Roman" w:cs="Times New Roman"/>
          <w:sz w:val="24"/>
          <w:szCs w:val="24"/>
        </w:rPr>
        <w:t>legislativně-technická úprava</w:t>
      </w:r>
      <w:r w:rsidR="00C420CC">
        <w:rPr>
          <w:rFonts w:ascii="Times New Roman" w:hAnsi="Times New Roman" w:cs="Times New Roman"/>
          <w:sz w:val="24"/>
          <w:szCs w:val="24"/>
        </w:rPr>
        <w:t xml:space="preserve">. </w:t>
      </w:r>
    </w:p>
    <w:p w:rsidR="000444C6" w:rsidRPr="00C420CC" w:rsidRDefault="005028DC" w:rsidP="00BE0524">
      <w:pPr>
        <w:pStyle w:val="Nadpis2"/>
        <w:spacing w:after="120"/>
        <w:rPr>
          <w:rFonts w:cs="Times New Roman"/>
          <w:color w:val="auto"/>
          <w:szCs w:val="24"/>
        </w:rPr>
      </w:pPr>
      <w:r>
        <w:rPr>
          <w:rFonts w:cs="Times New Roman"/>
          <w:color w:val="auto"/>
          <w:szCs w:val="24"/>
        </w:rPr>
        <w:t>K bodu 32</w:t>
      </w:r>
      <w:r w:rsidR="000444C6" w:rsidRPr="000444C6">
        <w:rPr>
          <w:rFonts w:cs="Times New Roman"/>
          <w:color w:val="auto"/>
          <w:szCs w:val="24"/>
        </w:rPr>
        <w:t xml:space="preserve"> - § 31 odst. 1 písm. a) </w:t>
      </w:r>
    </w:p>
    <w:p w:rsidR="000444C6" w:rsidRPr="000444C6" w:rsidRDefault="000444C6" w:rsidP="00BE0524">
      <w:pPr>
        <w:pStyle w:val="Odstavecseseznamem"/>
        <w:spacing w:after="120"/>
        <w:ind w:left="0" w:firstLine="708"/>
        <w:jc w:val="both"/>
        <w:rPr>
          <w:rFonts w:ascii="Times New Roman" w:hAnsi="Times New Roman" w:cs="Times New Roman"/>
          <w:sz w:val="24"/>
          <w:szCs w:val="24"/>
        </w:rPr>
      </w:pPr>
      <w:r w:rsidRPr="000444C6">
        <w:rPr>
          <w:rFonts w:ascii="Times New Roman" w:hAnsi="Times New Roman" w:cs="Times New Roman"/>
          <w:sz w:val="24"/>
          <w:szCs w:val="24"/>
        </w:rPr>
        <w:t>Vypouští se (v souladu se zásadou hospodárnosti vyjádřenou v § 6 odst. 2 správního řádu) povinnost doložit k žádosti o akreditaci vzdělávacího programu ověřenou kopii akreditace vzdělávací instituce, a to s ohledem na skutečnost, že Ministerstvo vnitra samo akreditace uděluje</w:t>
      </w:r>
      <w:r w:rsidR="00C420CC">
        <w:rPr>
          <w:rFonts w:ascii="Times New Roman" w:hAnsi="Times New Roman" w:cs="Times New Roman"/>
          <w:sz w:val="24"/>
          <w:szCs w:val="24"/>
        </w:rPr>
        <w:t xml:space="preserve"> a vede jejich evidenci. </w:t>
      </w:r>
    </w:p>
    <w:p w:rsidR="000444C6" w:rsidRPr="00C420CC" w:rsidRDefault="000444C6" w:rsidP="00BE0524">
      <w:pPr>
        <w:widowControl w:val="0"/>
        <w:adjustRightInd w:val="0"/>
        <w:spacing w:after="120"/>
        <w:jc w:val="both"/>
        <w:rPr>
          <w:rFonts w:ascii="Times New Roman" w:hAnsi="Times New Roman" w:cs="Times New Roman"/>
          <w:b/>
          <w:sz w:val="24"/>
          <w:szCs w:val="24"/>
        </w:rPr>
      </w:pPr>
      <w:r w:rsidRPr="000444C6">
        <w:rPr>
          <w:rFonts w:ascii="Times New Roman" w:hAnsi="Times New Roman" w:cs="Times New Roman"/>
          <w:b/>
          <w:sz w:val="24"/>
          <w:szCs w:val="24"/>
        </w:rPr>
        <w:lastRenderedPageBreak/>
        <w:t>K b</w:t>
      </w:r>
      <w:r w:rsidR="00C420CC">
        <w:rPr>
          <w:rFonts w:ascii="Times New Roman" w:hAnsi="Times New Roman" w:cs="Times New Roman"/>
          <w:b/>
          <w:sz w:val="24"/>
          <w:szCs w:val="24"/>
        </w:rPr>
        <w:t xml:space="preserve">odu </w:t>
      </w:r>
      <w:r w:rsidR="005028DC">
        <w:rPr>
          <w:rFonts w:ascii="Times New Roman" w:hAnsi="Times New Roman" w:cs="Times New Roman"/>
          <w:b/>
          <w:sz w:val="24"/>
          <w:szCs w:val="24"/>
        </w:rPr>
        <w:t>33</w:t>
      </w:r>
      <w:r w:rsidR="00C420CC">
        <w:rPr>
          <w:rFonts w:ascii="Times New Roman" w:hAnsi="Times New Roman" w:cs="Times New Roman"/>
          <w:b/>
          <w:sz w:val="24"/>
          <w:szCs w:val="24"/>
        </w:rPr>
        <w:t xml:space="preserve"> - § 31 odst. 1 písm. c) </w:t>
      </w:r>
    </w:p>
    <w:p w:rsidR="000444C6" w:rsidRPr="000444C6" w:rsidRDefault="000444C6" w:rsidP="00BE0524">
      <w:pPr>
        <w:widowControl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Zrušuje se povinnost předložit nejméně 2 odborné posudky vzdělávacího programu k žádosti o jeho akreditaci. Odborné posouzení obsahu a kvality vzdělávacího programu je dostatečně provedeno hodnocením v rámci činnosti akreditační komise. Z poznatků z praxe vyplynulo, že předkládané posudky jsou většinou poplatné žadateli a nemají do</w:t>
      </w:r>
      <w:r w:rsidR="00C420CC">
        <w:rPr>
          <w:rFonts w:ascii="Times New Roman" w:hAnsi="Times New Roman" w:cs="Times New Roman"/>
          <w:sz w:val="24"/>
          <w:szCs w:val="24"/>
        </w:rPr>
        <w:t xml:space="preserve">statečně vypovídající hodnotu. </w:t>
      </w:r>
    </w:p>
    <w:p w:rsidR="000444C6" w:rsidRPr="00C420CC" w:rsidRDefault="00701F2D" w:rsidP="00BE0524">
      <w:pPr>
        <w:widowControl w:val="0"/>
        <w:adjustRightInd w:val="0"/>
        <w:spacing w:after="120"/>
        <w:jc w:val="both"/>
        <w:rPr>
          <w:rFonts w:ascii="Times New Roman" w:hAnsi="Times New Roman" w:cs="Times New Roman"/>
          <w:b/>
          <w:sz w:val="24"/>
          <w:szCs w:val="24"/>
        </w:rPr>
      </w:pPr>
      <w:r>
        <w:rPr>
          <w:rFonts w:ascii="Times New Roman" w:hAnsi="Times New Roman" w:cs="Times New Roman"/>
          <w:b/>
          <w:sz w:val="24"/>
          <w:szCs w:val="24"/>
        </w:rPr>
        <w:t>K bodům 34 a 35</w:t>
      </w:r>
      <w:r w:rsidR="000444C6" w:rsidRPr="000444C6">
        <w:rPr>
          <w:rFonts w:ascii="Times New Roman" w:hAnsi="Times New Roman" w:cs="Times New Roman"/>
          <w:b/>
          <w:sz w:val="24"/>
          <w:szCs w:val="24"/>
        </w:rPr>
        <w:t xml:space="preserve"> - §</w:t>
      </w:r>
      <w:r w:rsidR="00C420CC">
        <w:rPr>
          <w:rFonts w:ascii="Times New Roman" w:hAnsi="Times New Roman" w:cs="Times New Roman"/>
          <w:b/>
          <w:sz w:val="24"/>
          <w:szCs w:val="24"/>
        </w:rPr>
        <w:t xml:space="preserve"> 31 odst. 2 písm. d) a odst. 3 </w:t>
      </w:r>
    </w:p>
    <w:p w:rsidR="000444C6" w:rsidRPr="000444C6" w:rsidRDefault="000444C6" w:rsidP="00BE0524">
      <w:pPr>
        <w:widowControl w:val="0"/>
        <w:adjustRightInd w:val="0"/>
        <w:spacing w:after="120"/>
        <w:jc w:val="both"/>
        <w:rPr>
          <w:rFonts w:ascii="Times New Roman" w:hAnsi="Times New Roman" w:cs="Times New Roman"/>
          <w:sz w:val="24"/>
          <w:szCs w:val="24"/>
        </w:rPr>
      </w:pPr>
      <w:r w:rsidRPr="000444C6">
        <w:rPr>
          <w:rFonts w:ascii="Times New Roman" w:hAnsi="Times New Roman" w:cs="Times New Roman"/>
          <w:sz w:val="24"/>
          <w:szCs w:val="24"/>
        </w:rPr>
        <w:tab/>
        <w:t>Zpřesňují a zpřísňují se podmínky pro doložení personálního zajištění vzdělávacího programu. Osoba odborného lektora má zcela stěžejní význam pro kvalitu daného vzdělávacího programu. Navrhovaná právní úprava tedy práv</w:t>
      </w:r>
      <w:r w:rsidR="00C420CC">
        <w:rPr>
          <w:rFonts w:ascii="Times New Roman" w:hAnsi="Times New Roman" w:cs="Times New Roman"/>
          <w:sz w:val="24"/>
          <w:szCs w:val="24"/>
        </w:rPr>
        <w:t xml:space="preserve">ě na tento aspekt klade důraz. </w:t>
      </w:r>
    </w:p>
    <w:p w:rsidR="000444C6" w:rsidRPr="000444C6" w:rsidRDefault="000444C6" w:rsidP="00BE0524">
      <w:pPr>
        <w:widowControl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Zpřesňuje se požadavek na předložení seznamu odborných lektorů pro vzdělávací program, včetně dokladů o</w:t>
      </w:r>
      <w:r w:rsidR="00C420CC">
        <w:rPr>
          <w:rFonts w:ascii="Times New Roman" w:hAnsi="Times New Roman" w:cs="Times New Roman"/>
          <w:sz w:val="24"/>
          <w:szCs w:val="24"/>
        </w:rPr>
        <w:t xml:space="preserve"> odborné způsobilosti lektorů. </w:t>
      </w:r>
    </w:p>
    <w:p w:rsidR="000444C6" w:rsidRPr="000444C6" w:rsidRDefault="000444C6" w:rsidP="00BE0524">
      <w:pPr>
        <w:widowControl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Odstavec 3 nově pro lektory stanoví alternativně </w:t>
      </w:r>
    </w:p>
    <w:p w:rsidR="000444C6" w:rsidRPr="000444C6" w:rsidRDefault="000444C6" w:rsidP="00BE0524">
      <w:pPr>
        <w:pStyle w:val="Odstavecseseznamem"/>
        <w:widowControl w:val="0"/>
        <w:numPr>
          <w:ilvl w:val="0"/>
          <w:numId w:val="18"/>
        </w:numPr>
        <w:adjustRightInd w:val="0"/>
        <w:spacing w:after="120" w:line="240" w:lineRule="auto"/>
        <w:ind w:left="284" w:hanging="284"/>
        <w:jc w:val="both"/>
        <w:rPr>
          <w:rFonts w:ascii="Times New Roman" w:hAnsi="Times New Roman" w:cs="Times New Roman"/>
          <w:sz w:val="24"/>
          <w:szCs w:val="24"/>
        </w:rPr>
      </w:pPr>
      <w:r w:rsidRPr="000444C6">
        <w:rPr>
          <w:rFonts w:ascii="Times New Roman" w:hAnsi="Times New Roman" w:cs="Times New Roman"/>
          <w:sz w:val="24"/>
          <w:szCs w:val="24"/>
        </w:rPr>
        <w:t xml:space="preserve">podmínku vysokoškolského vzdělání (nejméně v bakalářském studijním programu); není přitom vyžadováno, aby obor vysokoškolského vzdělání korespondoval se zaměřením vzdělávacího programu + předchozí odborné praxe lektora v délce nejméně 3 let, přičemž praxe musí mít vztah k obsahu vzdělávacího programu, nebo </w:t>
      </w:r>
    </w:p>
    <w:p w:rsidR="000444C6" w:rsidRPr="00C420CC" w:rsidRDefault="000444C6" w:rsidP="00BE0524">
      <w:pPr>
        <w:pStyle w:val="Odstavecseseznamem"/>
        <w:widowControl w:val="0"/>
        <w:numPr>
          <w:ilvl w:val="0"/>
          <w:numId w:val="18"/>
        </w:numPr>
        <w:adjustRightInd w:val="0"/>
        <w:spacing w:after="120" w:line="240" w:lineRule="auto"/>
        <w:ind w:left="284" w:hanging="284"/>
        <w:jc w:val="both"/>
        <w:rPr>
          <w:rFonts w:ascii="Times New Roman" w:hAnsi="Times New Roman" w:cs="Times New Roman"/>
          <w:sz w:val="24"/>
          <w:szCs w:val="24"/>
        </w:rPr>
      </w:pPr>
      <w:r w:rsidRPr="000444C6">
        <w:rPr>
          <w:rFonts w:ascii="Times New Roman" w:hAnsi="Times New Roman" w:cs="Times New Roman"/>
          <w:sz w:val="24"/>
          <w:szCs w:val="24"/>
        </w:rPr>
        <w:t xml:space="preserve">podmínku předchozí odborné praxe lektora v délce nejméně 6 let, přičemž praxe musí mít vztah k obsahu vzdělávacího programu.    </w:t>
      </w:r>
    </w:p>
    <w:p w:rsidR="000444C6" w:rsidRPr="00C420CC" w:rsidRDefault="00701F2D" w:rsidP="00BE0524">
      <w:pPr>
        <w:pStyle w:val="Nadpis2"/>
        <w:spacing w:after="120"/>
        <w:rPr>
          <w:rFonts w:cs="Times New Roman"/>
          <w:color w:val="auto"/>
          <w:szCs w:val="24"/>
        </w:rPr>
      </w:pPr>
      <w:r>
        <w:rPr>
          <w:rFonts w:cs="Times New Roman"/>
          <w:color w:val="auto"/>
          <w:szCs w:val="24"/>
        </w:rPr>
        <w:t>K bodům 37 a 38</w:t>
      </w:r>
      <w:r w:rsidR="000444C6" w:rsidRPr="000444C6">
        <w:rPr>
          <w:rFonts w:cs="Times New Roman"/>
          <w:color w:val="auto"/>
          <w:szCs w:val="24"/>
        </w:rPr>
        <w:t xml:space="preserve"> - § 31 odst. 5</w:t>
      </w:r>
    </w:p>
    <w:p w:rsidR="000444C6" w:rsidRPr="000444C6" w:rsidRDefault="000444C6" w:rsidP="00BE0524">
      <w:pPr>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S ohledem na vymezení podmínek, za nichž Ministerstvo vnitra akreditaci neudělí, v odstavci 6 (nově odstavci 5) se pro nadbytečnost vypouští (stávající) odstavec 5. Jde o legislativně-technickou změnu. </w:t>
      </w:r>
    </w:p>
    <w:p w:rsidR="000444C6" w:rsidRDefault="000444C6" w:rsidP="00BE0524">
      <w:pPr>
        <w:widowControl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Doplňují se důvody pro neudělení akreditace. V návaznosti na stanovení nových požadavků na odborné lektory pro vzdělávací programy se stanoví, že důvodem pro neudělení akreditace je nesplnění těchto podmínek. Doplňuje se rovněž výslovné uvedení důvodu pro neudělení akreditace spočívajícího v tom, že vzdělávací program nesplňuje požadavky, které pro příslušný druh prohlubování kvalifikace (tedy pro vstupní vzdělávání, průběžné vzdělávání, přípravu a ověření zvláštní odborné způsobilosti a vzdělávání vedoucích úředníků) zákon o úřednících stanoví. Splnění obsahových požadavků na vzdělávací progr</w:t>
      </w:r>
      <w:r w:rsidR="00C420CC">
        <w:rPr>
          <w:rFonts w:ascii="Times New Roman" w:hAnsi="Times New Roman" w:cs="Times New Roman"/>
          <w:sz w:val="24"/>
          <w:szCs w:val="24"/>
        </w:rPr>
        <w:t>am posuzuje akreditační komise.</w:t>
      </w:r>
    </w:p>
    <w:p w:rsidR="00701F2D" w:rsidRPr="00C420CC" w:rsidRDefault="00701F2D" w:rsidP="00BE0524">
      <w:pPr>
        <w:widowControl w:val="0"/>
        <w:adjustRightInd w:val="0"/>
        <w:spacing w:after="120"/>
        <w:ind w:firstLine="708"/>
        <w:jc w:val="both"/>
        <w:rPr>
          <w:rFonts w:ascii="Times New Roman" w:hAnsi="Times New Roman" w:cs="Times New Roman"/>
          <w:sz w:val="24"/>
          <w:szCs w:val="24"/>
        </w:rPr>
      </w:pPr>
      <w:r>
        <w:rPr>
          <w:rFonts w:ascii="Times New Roman" w:hAnsi="Times New Roman" w:cs="Times New Roman"/>
          <w:sz w:val="24"/>
          <w:szCs w:val="24"/>
        </w:rPr>
        <w:t xml:space="preserve">Z legislativně-technických důvodů je změna v (novém) odstavci 5 provedena formou nového znění celého ustanovení. </w:t>
      </w:r>
    </w:p>
    <w:p w:rsidR="000444C6" w:rsidRPr="00C420CC" w:rsidRDefault="001501E8" w:rsidP="00BE0524">
      <w:pPr>
        <w:pStyle w:val="Nadpis2"/>
        <w:spacing w:after="120"/>
        <w:rPr>
          <w:rFonts w:cs="Times New Roman"/>
          <w:color w:val="auto"/>
          <w:szCs w:val="24"/>
        </w:rPr>
      </w:pPr>
      <w:r>
        <w:rPr>
          <w:rFonts w:cs="Times New Roman"/>
          <w:color w:val="auto"/>
          <w:szCs w:val="24"/>
        </w:rPr>
        <w:t>K bodům 39 a 40</w:t>
      </w:r>
      <w:r w:rsidR="000444C6" w:rsidRPr="000444C6">
        <w:rPr>
          <w:rFonts w:cs="Times New Roman"/>
          <w:color w:val="auto"/>
          <w:szCs w:val="24"/>
        </w:rPr>
        <w:t>- § 33</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 xml:space="preserve">Ruší se možnost uznání rovnocennosti vzdělání pro povinnost účastnit se vstupního vzdělávání. V případě vstupního vzdělávání se jedná o základní minimum informací a dovedností, které je standardem pro výkon práce úředníka. Zahrnuje znalosti základů veřejné správy, zvláště obecných zásad organizace a činnosti veřejné správy a územního samosprávného celku, základy veřejného práva, veřejných financí, evropského správního práva, práv a povinností a pravidel etiky úředníka, základní dovednosti a návyky potřebné pro výkon správních činností, znalosti základů užívání informačních technologií, základní komunikační, organizační a další dovednosti vztahující se k jeho pracovnímu zařazení. Je důvodné, aby uvedené minimum skutečně absolvoval každý nový úředník. Vstupní vzdělávání </w:t>
      </w:r>
      <w:r w:rsidRPr="000444C6">
        <w:rPr>
          <w:rFonts w:ascii="Times New Roman" w:hAnsi="Times New Roman" w:cs="Times New Roman"/>
        </w:rPr>
        <w:lastRenderedPageBreak/>
        <w:t>se nemusí opětovně absolvovat v případě změny zaměstnavatele –</w:t>
      </w:r>
      <w:r w:rsidR="00C420CC">
        <w:rPr>
          <w:rFonts w:ascii="Times New Roman" w:hAnsi="Times New Roman" w:cs="Times New Roman"/>
        </w:rPr>
        <w:t xml:space="preserve"> územního samosprávného celku. </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Navrhovaná změna si vyžádá změnu vyhlášky č. 304/2012 Sb., o uznání rovnocennosti vzdělání úředník</w:t>
      </w:r>
      <w:r w:rsidR="00C420CC">
        <w:rPr>
          <w:rFonts w:ascii="Times New Roman" w:hAnsi="Times New Roman" w:cs="Times New Roman"/>
        </w:rPr>
        <w:t>ů územních samosprávných celků.</w:t>
      </w:r>
    </w:p>
    <w:p w:rsidR="000444C6" w:rsidRPr="00C420CC"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Právní úprava rovnocennosti vzdělání ve vztahu k úřednické zkoušce podle zákona o státní službě se na základě závěrů z „Analýzy jednotlivých aspektů činnosti, práv a povinností státních zaměstnanců a úředníků územních samosprávných celků ve vztahu k protikorupčnímu působení“ doplňuje o zmocnění k vydání prováděcího právního předpisu (vyhlášky), kterým bude možné stanovit rovnocennost zvláštní části úřednické zkoušky pro příslušný obor služby podle zákona o státní službě ve vztahu ke zvláštní části zkoušky zvláštní odborné způsobilosti úředníka k výkonu konkrétní správní činnosti. Ze strany zákona o státní službě již stávající právní úprava uznání rovnocennosti zvláštní části zvláštní odborné způsobilosti umožňuje – viz § 36 odst. 4 zákona o státní službě a nařízení vlády č. 136/2015 Sb., o rovnocennosti některých zkoušek a odborných kvalifikací zv</w:t>
      </w:r>
      <w:r w:rsidR="00C420CC">
        <w:rPr>
          <w:rFonts w:ascii="Times New Roman" w:hAnsi="Times New Roman" w:cs="Times New Roman"/>
        </w:rPr>
        <w:t>láštní části úřednické zkoušky.</w:t>
      </w:r>
    </w:p>
    <w:p w:rsidR="000444C6" w:rsidRPr="00C420CC" w:rsidRDefault="001501E8" w:rsidP="00BE0524">
      <w:pPr>
        <w:pStyle w:val="Nadpis2"/>
        <w:spacing w:after="120"/>
        <w:rPr>
          <w:rFonts w:cs="Times New Roman"/>
          <w:color w:val="auto"/>
          <w:szCs w:val="24"/>
        </w:rPr>
      </w:pPr>
      <w:r>
        <w:rPr>
          <w:rFonts w:cs="Times New Roman"/>
          <w:color w:val="auto"/>
          <w:szCs w:val="24"/>
        </w:rPr>
        <w:t>K bodu 41</w:t>
      </w:r>
      <w:r w:rsidR="000444C6" w:rsidRPr="000444C6">
        <w:rPr>
          <w:rFonts w:cs="Times New Roman"/>
          <w:color w:val="auto"/>
          <w:szCs w:val="24"/>
        </w:rPr>
        <w:t xml:space="preserve"> - § 34 odst. 1</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Podle stávající právní úpravy může žádost o uznání rovnocennosti vzdělání podat jak samotný úředník, o jehož vzdělání jde, tak územní samosprávný celek, jehož je úředník zaměstnancem. V případě, že žádost o uznání rovnocennosti vzdělání podá územní samosprávný celek, je vždy vedlejším účastníkem řízení i samotný úředník. Je tak vedeno řízení s více účastníky, což řízení prodlužuje a zatěžuje nejen samotné účastníky, ale i Ministerstvo vnitra jako správní orgán. V praxi se opakovaně stává, že žádost o uznání rovnocennosti vzdělání podá jak úředník, tak územní samosprávný celek, aniž by jeden věděl o žádosti druhého. Vzhledem k tomu, že povinnost prokázat zvláštní odbornou způsobilost má úředník, a tedy on samotný je v případě, že má vzdělání, které lze uznat jako rovnocenné, povinen toto prokázat, navrhuje se ponechat aktivní legitimaci k podání žádosti o uznání rovnocenn</w:t>
      </w:r>
      <w:r w:rsidR="00C420CC">
        <w:rPr>
          <w:rFonts w:ascii="Times New Roman" w:hAnsi="Times New Roman" w:cs="Times New Roman"/>
        </w:rPr>
        <w:t>osti vzdělání pouze úředníkovi.</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Dále se upřesňuje, že rovnocennost vzdělávání absolvovaného ve formě kurzu lze uplatnit pouze v případě vzdělávání vedoucího úředníka podle § 27. V aplikační praxi Ministerstva vnitra je vyřizováno značné množství žádostí o uznání rovnocennosti vzdělání u úředníků, kteří absolvovali různé vzdělávací kurzy. Přitom povaha prohlubování kvalifikace (právě s výjimkou vzdělávání vedoucích úředníků, kde může být s ohledem na specifickou oblast vzdělávání případné absolvování vzdělávacího kurzu v konkrétních případech dostatečné) neodpovídá tomu, aby za rovnocenné vzdělání bylo uznáno absolvová</w:t>
      </w:r>
      <w:r w:rsidR="00C420CC">
        <w:rPr>
          <w:rFonts w:ascii="Times New Roman" w:hAnsi="Times New Roman" w:cs="Times New Roman"/>
        </w:rPr>
        <w:t xml:space="preserve">ní běžného vzdělávacího kurzu. </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Stanoví se, že není možné uznat rovnocennost vzdělání pro vstupní vzdělávání. K tomu viz důvodovou zpráv</w:t>
      </w:r>
      <w:r w:rsidR="00C420CC">
        <w:rPr>
          <w:rFonts w:ascii="Times New Roman" w:hAnsi="Times New Roman" w:cs="Times New Roman"/>
        </w:rPr>
        <w:t xml:space="preserve">u k bodům </w:t>
      </w:r>
      <w:r w:rsidR="001501E8">
        <w:rPr>
          <w:rFonts w:ascii="Times New Roman" w:hAnsi="Times New Roman" w:cs="Times New Roman"/>
        </w:rPr>
        <w:t>39 a 40</w:t>
      </w:r>
      <w:r w:rsidR="00C420CC">
        <w:rPr>
          <w:rFonts w:ascii="Times New Roman" w:hAnsi="Times New Roman" w:cs="Times New Roman"/>
        </w:rPr>
        <w:t xml:space="preserve"> (§ 33).  </w:t>
      </w:r>
    </w:p>
    <w:p w:rsidR="000444C6" w:rsidRPr="00C420CC" w:rsidRDefault="00834E6D" w:rsidP="00BE0524">
      <w:pPr>
        <w:pStyle w:val="Nadpis2"/>
        <w:spacing w:after="120"/>
        <w:rPr>
          <w:rFonts w:cs="Times New Roman"/>
          <w:color w:val="auto"/>
          <w:szCs w:val="24"/>
        </w:rPr>
      </w:pPr>
      <w:r>
        <w:rPr>
          <w:rFonts w:cs="Times New Roman"/>
          <w:color w:val="auto"/>
          <w:szCs w:val="24"/>
        </w:rPr>
        <w:t>K bodu 42</w:t>
      </w:r>
      <w:r w:rsidR="000444C6" w:rsidRPr="000444C6">
        <w:rPr>
          <w:rFonts w:cs="Times New Roman"/>
          <w:color w:val="auto"/>
          <w:szCs w:val="24"/>
        </w:rPr>
        <w:t xml:space="preserve"> - § 34 odst. 4</w:t>
      </w:r>
    </w:p>
    <w:p w:rsidR="000444C6" w:rsidRPr="000444C6" w:rsidRDefault="000444C6" w:rsidP="00BE0524">
      <w:pPr>
        <w:spacing w:after="120"/>
        <w:jc w:val="both"/>
        <w:rPr>
          <w:rFonts w:ascii="Times New Roman" w:hAnsi="Times New Roman" w:cs="Times New Roman"/>
          <w:sz w:val="24"/>
          <w:szCs w:val="24"/>
        </w:rPr>
      </w:pPr>
      <w:r w:rsidRPr="000444C6">
        <w:rPr>
          <w:rFonts w:ascii="Times New Roman" w:hAnsi="Times New Roman" w:cs="Times New Roman"/>
          <w:sz w:val="24"/>
          <w:szCs w:val="24"/>
        </w:rPr>
        <w:tab/>
        <w:t>Jde o legislativně-technickou úpravu. Vypouští se nadbytečná deklarace subsidi</w:t>
      </w:r>
      <w:r w:rsidR="00C420CC">
        <w:rPr>
          <w:rFonts w:ascii="Times New Roman" w:hAnsi="Times New Roman" w:cs="Times New Roman"/>
          <w:sz w:val="24"/>
          <w:szCs w:val="24"/>
        </w:rPr>
        <w:t xml:space="preserve">árního použití správního řádu. </w:t>
      </w:r>
    </w:p>
    <w:p w:rsidR="00834E6D" w:rsidRDefault="00834E6D" w:rsidP="00834E6D">
      <w:pPr>
        <w:pStyle w:val="Nadpis2"/>
        <w:spacing w:after="120"/>
        <w:rPr>
          <w:rFonts w:cs="Times New Roman"/>
          <w:color w:val="auto"/>
          <w:szCs w:val="24"/>
        </w:rPr>
      </w:pPr>
      <w:r>
        <w:rPr>
          <w:rFonts w:cs="Times New Roman"/>
          <w:color w:val="auto"/>
          <w:szCs w:val="24"/>
        </w:rPr>
        <w:t>K bodu 43 - § 35 odst. 1 písm. m)</w:t>
      </w:r>
    </w:p>
    <w:p w:rsidR="00834E6D" w:rsidRPr="00834E6D" w:rsidRDefault="00834E6D" w:rsidP="00834E6D">
      <w:pPr>
        <w:spacing w:after="120"/>
        <w:ind w:firstLine="708"/>
        <w:jc w:val="both"/>
        <w:rPr>
          <w:rFonts w:ascii="Times New Roman" w:hAnsi="Times New Roman" w:cs="Times New Roman"/>
          <w:sz w:val="24"/>
          <w:szCs w:val="24"/>
        </w:rPr>
      </w:pPr>
      <w:r w:rsidRPr="00834E6D">
        <w:rPr>
          <w:rFonts w:ascii="Times New Roman" w:hAnsi="Times New Roman" w:cs="Times New Roman"/>
          <w:sz w:val="24"/>
          <w:szCs w:val="24"/>
        </w:rPr>
        <w:t xml:space="preserve">Jde o legislativně-technickou úpravu – vypuštění nenormativního odkazu </w:t>
      </w:r>
      <w:r>
        <w:rPr>
          <w:rFonts w:ascii="Times New Roman" w:hAnsi="Times New Roman" w:cs="Times New Roman"/>
          <w:sz w:val="24"/>
          <w:szCs w:val="24"/>
        </w:rPr>
        <w:t xml:space="preserve">na ustanovení dotčené </w:t>
      </w:r>
      <w:r w:rsidR="00AD2DEE">
        <w:rPr>
          <w:rFonts w:ascii="Times New Roman" w:hAnsi="Times New Roman" w:cs="Times New Roman"/>
          <w:sz w:val="24"/>
          <w:szCs w:val="24"/>
        </w:rPr>
        <w:t>novelizací</w:t>
      </w:r>
      <w:r>
        <w:rPr>
          <w:rFonts w:ascii="Times New Roman" w:hAnsi="Times New Roman" w:cs="Times New Roman"/>
          <w:sz w:val="24"/>
          <w:szCs w:val="24"/>
        </w:rPr>
        <w:t xml:space="preserve">. </w:t>
      </w:r>
    </w:p>
    <w:p w:rsidR="000444C6" w:rsidRPr="00C420CC" w:rsidRDefault="000444C6" w:rsidP="00BE0524">
      <w:pPr>
        <w:pStyle w:val="Nadpis2"/>
        <w:spacing w:after="120"/>
        <w:rPr>
          <w:rFonts w:cs="Times New Roman"/>
          <w:color w:val="auto"/>
          <w:szCs w:val="24"/>
        </w:rPr>
      </w:pPr>
      <w:r w:rsidRPr="000444C6">
        <w:rPr>
          <w:rFonts w:cs="Times New Roman"/>
          <w:color w:val="auto"/>
          <w:szCs w:val="24"/>
        </w:rPr>
        <w:t>K</w:t>
      </w:r>
      <w:r w:rsidR="007A3A01">
        <w:rPr>
          <w:rFonts w:cs="Times New Roman"/>
          <w:color w:val="auto"/>
          <w:szCs w:val="24"/>
        </w:rPr>
        <w:t> bodu 44</w:t>
      </w:r>
      <w:r w:rsidRPr="000444C6">
        <w:rPr>
          <w:rFonts w:cs="Times New Roman"/>
          <w:color w:val="auto"/>
          <w:szCs w:val="24"/>
        </w:rPr>
        <w:t xml:space="preserve"> - § 38</w:t>
      </w:r>
    </w:p>
    <w:p w:rsidR="000444C6" w:rsidRPr="00C420CC" w:rsidRDefault="000444C6" w:rsidP="00BE0524">
      <w:pPr>
        <w:widowControl w:val="0"/>
        <w:adjustRightInd w:val="0"/>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V návaznosti na vypuštění stávající povinnosti vzdělávací instituce, které byla odňata akreditace vzdělávací instituce nebo akreditace vzdělávacího programu, zajistit úředníkům </w:t>
      </w:r>
      <w:r w:rsidRPr="000444C6">
        <w:rPr>
          <w:rFonts w:ascii="Times New Roman" w:hAnsi="Times New Roman" w:cs="Times New Roman"/>
          <w:sz w:val="24"/>
          <w:szCs w:val="24"/>
        </w:rPr>
        <w:lastRenderedPageBreak/>
        <w:t xml:space="preserve">možnost pokračovat v účasti na stejném nebo obdobném vzdělávacím programu v téže nebo jiné vzdělávací instituci (viz důvodovou zprávu k bodům </w:t>
      </w:r>
      <w:r w:rsidR="007A3A01">
        <w:rPr>
          <w:rFonts w:ascii="Times New Roman" w:hAnsi="Times New Roman" w:cs="Times New Roman"/>
          <w:sz w:val="24"/>
          <w:szCs w:val="24"/>
        </w:rPr>
        <w:t>21, 22 a 23</w:t>
      </w:r>
      <w:r w:rsidRPr="000444C6">
        <w:rPr>
          <w:rFonts w:ascii="Times New Roman" w:hAnsi="Times New Roman" w:cs="Times New Roman"/>
          <w:sz w:val="24"/>
          <w:szCs w:val="24"/>
        </w:rPr>
        <w:t xml:space="preserve"> - § 29) se vypouští na tuto povinnost navazující př</w:t>
      </w:r>
      <w:r w:rsidR="00C420CC">
        <w:rPr>
          <w:rFonts w:ascii="Times New Roman" w:hAnsi="Times New Roman" w:cs="Times New Roman"/>
          <w:sz w:val="24"/>
          <w:szCs w:val="24"/>
        </w:rPr>
        <w:t xml:space="preserve">estupek vzdělávací instituce.  </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Nově navrhované skutkové podstaty přestupků cílí na fyzické a právnické osoby, které nemají akreditaci a přesto své služby jako akreditované nabízí (vydávají se za akreditované vzdělávací instituce, resp. za akreditované vzdělávací instituce s akreditovaným vzdělávacím programem)</w:t>
      </w:r>
      <w:r w:rsidR="00F145F3">
        <w:rPr>
          <w:rFonts w:ascii="Times New Roman" w:hAnsi="Times New Roman" w:cs="Times New Roman"/>
        </w:rPr>
        <w:t xml:space="preserve"> a na vzdělávací instituce, které sice mají akreditaci, ale vzdělávací program uskutečňují v rozporu s touto akreditací</w:t>
      </w:r>
      <w:r w:rsidRPr="000444C6">
        <w:rPr>
          <w:rFonts w:ascii="Times New Roman" w:hAnsi="Times New Roman" w:cs="Times New Roman"/>
        </w:rPr>
        <w:t xml:space="preserve">. Zakotvení nových skutkových podstat přestupků je nezbytným a efektivním nástrojem k zajištění </w:t>
      </w:r>
      <w:r w:rsidR="00F145F3">
        <w:rPr>
          <w:rFonts w:ascii="Times New Roman" w:hAnsi="Times New Roman" w:cs="Times New Roman"/>
        </w:rPr>
        <w:t xml:space="preserve">řádného </w:t>
      </w:r>
      <w:r w:rsidRPr="000444C6">
        <w:rPr>
          <w:rFonts w:ascii="Times New Roman" w:hAnsi="Times New Roman" w:cs="Times New Roman"/>
        </w:rPr>
        <w:t>poskytování vzdělávání úředníků pouze akreditovanými vzdělávacími institucemi formou akredit</w:t>
      </w:r>
      <w:r w:rsidR="00C420CC">
        <w:rPr>
          <w:rFonts w:ascii="Times New Roman" w:hAnsi="Times New Roman" w:cs="Times New Roman"/>
        </w:rPr>
        <w:t xml:space="preserve">ovaných vzdělávacích programů. </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Stanovené pokuty se jeví jako dostatečně vysoké (způsobilé odrazovat od protiprávního jednání), přičemž jejich horní hranice zároveň není nepřiměřeně vysoká. Typově se rozlišuje mezi méně závažným porušením zákona, kdy fyzická nebo právnická osoba nabízí nebo uskutečňuje vzdělávací program jako akreditovaný, ačkoliv jej akreditovaný nemá,</w:t>
      </w:r>
      <w:r w:rsidR="00FC69A3">
        <w:rPr>
          <w:rFonts w:ascii="Times New Roman" w:hAnsi="Times New Roman" w:cs="Times New Roman"/>
        </w:rPr>
        <w:t xml:space="preserve"> případně uskutečňuje akreditovaný vzdělávací program v rozporu s platnou akreditací,</w:t>
      </w:r>
      <w:r w:rsidRPr="000444C6">
        <w:rPr>
          <w:rFonts w:ascii="Times New Roman" w:hAnsi="Times New Roman" w:cs="Times New Roman"/>
        </w:rPr>
        <w:t xml:space="preserve"> a závažnějším porušením zákona, kdy fyzická nebo právnická osoba vydá osvědčení o absolvování vzdělávacího programu bez platné akreditace, resp. kdy se vydává za akreditovanou vzděláva</w:t>
      </w:r>
      <w:r w:rsidR="00C420CC">
        <w:rPr>
          <w:rFonts w:ascii="Times New Roman" w:hAnsi="Times New Roman" w:cs="Times New Roman"/>
        </w:rPr>
        <w:t xml:space="preserve">cí instituci, ačkoliv jí není. </w:t>
      </w:r>
    </w:p>
    <w:p w:rsidR="000444C6" w:rsidRPr="00C420CC" w:rsidRDefault="000444C6" w:rsidP="00BE0524">
      <w:pPr>
        <w:pStyle w:val="Text"/>
        <w:spacing w:after="120"/>
        <w:ind w:firstLine="708"/>
        <w:jc w:val="both"/>
        <w:rPr>
          <w:rFonts w:ascii="Times New Roman" w:hAnsi="Times New Roman" w:cs="Times New Roman"/>
          <w:b/>
          <w:i/>
        </w:rPr>
      </w:pPr>
      <w:r w:rsidRPr="000444C6">
        <w:rPr>
          <w:rFonts w:ascii="Times New Roman" w:hAnsi="Times New Roman" w:cs="Times New Roman"/>
        </w:rPr>
        <w:t xml:space="preserve">Působnost k projednávání přestupků se svěřuje Ministerstvu vnitra. </w:t>
      </w:r>
    </w:p>
    <w:p w:rsidR="000444C6" w:rsidRPr="00C420CC" w:rsidRDefault="000C6C7C" w:rsidP="00BE0524">
      <w:pPr>
        <w:pStyle w:val="Nadpis2"/>
        <w:spacing w:after="120"/>
        <w:rPr>
          <w:rFonts w:cs="Times New Roman"/>
          <w:color w:val="auto"/>
          <w:szCs w:val="24"/>
        </w:rPr>
      </w:pPr>
      <w:r>
        <w:rPr>
          <w:rFonts w:cs="Times New Roman"/>
          <w:color w:val="auto"/>
          <w:szCs w:val="24"/>
        </w:rPr>
        <w:t>K bodům 45 a 46</w:t>
      </w:r>
      <w:r w:rsidR="000444C6" w:rsidRPr="000444C6">
        <w:rPr>
          <w:rFonts w:cs="Times New Roman"/>
          <w:color w:val="auto"/>
          <w:szCs w:val="24"/>
        </w:rPr>
        <w:t xml:space="preserve"> - § 39</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Ministerstvo vnitra se každoročně potýká s neplněním povinnosti vzdělávacích institucí vypracovat a zaslat ministerstvu písemnou zprávu obsahující základní údaje o vzdělávání poskytovaném podle tohoto zákona v uplynulém kalendářním roce (za poslední 3 roky podíl vzdělávacích institucí, které tuto povinnost neplní, osciluje mezi 20 a 40 %, což je na úkor vypovídající hodnoty výroční zprávy o stavu vzdělávání úředníků územních samosprávných celků zveřejňované každoročně Ministerstvem vnitra, ale především na úkor nezbytné zpětné vazby o situaci v této oblasti). S ohledem na absenci sankce za nesplnění této povinnosti ve stávající právní úpravě je vynucení splnění povinnosti obtížné. Navrhuje se tedy stanovit sankci v podobě odnětí akreditace, pokud vzdělávací instituce předmětnou povinnost nesplní, a to ani přes výzvu a poskytnutí dodatečné přim</w:t>
      </w:r>
      <w:r w:rsidR="00C420CC">
        <w:rPr>
          <w:rFonts w:ascii="Times New Roman" w:hAnsi="Times New Roman" w:cs="Times New Roman"/>
        </w:rPr>
        <w:t xml:space="preserve">ěřené lhůty k jejímu splnění.  </w:t>
      </w:r>
    </w:p>
    <w:p w:rsidR="000444C6" w:rsidRPr="00C420CC"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Současně se lhůta pro zaslání zprávy vzdělávací institucí ministerstvu zkracuje z 31. května na 31. března kalendářního roku. Důvodem je, aby i s ohledem na dobu zpracování výsledné výroční zprávy Ministerstvem vnitra byla výroční zpráva zveřejněna nejpozději do poloviny roku následujícího po kalendářním roce, za který</w:t>
      </w:r>
      <w:r w:rsidR="00C420CC">
        <w:rPr>
          <w:rFonts w:ascii="Times New Roman" w:hAnsi="Times New Roman" w:cs="Times New Roman"/>
        </w:rPr>
        <w:t xml:space="preserve"> je výroční zpráva vypracována.</w:t>
      </w:r>
    </w:p>
    <w:p w:rsidR="000444C6" w:rsidRPr="00C420CC" w:rsidRDefault="000C6C7C" w:rsidP="00BE0524">
      <w:pPr>
        <w:pStyle w:val="Nadpis2"/>
        <w:spacing w:after="120"/>
        <w:rPr>
          <w:rFonts w:cs="Times New Roman"/>
          <w:color w:val="auto"/>
          <w:szCs w:val="24"/>
        </w:rPr>
      </w:pPr>
      <w:r>
        <w:rPr>
          <w:rFonts w:cs="Times New Roman"/>
          <w:color w:val="auto"/>
          <w:szCs w:val="24"/>
        </w:rPr>
        <w:t>K bodu 47</w:t>
      </w:r>
      <w:r w:rsidR="000444C6" w:rsidRPr="000444C6">
        <w:rPr>
          <w:rFonts w:cs="Times New Roman"/>
          <w:color w:val="auto"/>
          <w:szCs w:val="24"/>
        </w:rPr>
        <w:t xml:space="preserve"> - § 41</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 xml:space="preserve">Z praktických důvodů se zrušuje stanovení horní hranice náhrady ušlého výdělku za dobu výkonu funkce člena komise u členů komisí, kteří nejsou v pracovním poměru ani v poměru obdobném pracovnímu poměru. Stávající horní hranice již </w:t>
      </w:r>
      <w:r w:rsidRPr="000444C6">
        <w:rPr>
          <w:rFonts w:ascii="Times New Roman" w:hAnsi="Times New Roman" w:cs="Times New Roman"/>
          <w:bCs/>
        </w:rPr>
        <w:t xml:space="preserve">neodpovídají aktuálním mzdovým a platovým poměrům a z poznatků z praxe (i v rámci meziresortního připomínkového řízení) vyplynulo, že horní hranici náhrady ušlého výdělku není třeba na úrovni zákona upravovat. </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Rovněž z praktických důvodů se upravuje stanovení osoby, která určuje způsob dopravy člena komise pro účely náhrady jízdních výdajů. Navrhuje se, aby způsob dopravy určoval ten, kdo členy komise jmenoval (územní samosprávný celek nebo Ministerstvo vnitra), neboť určování způsobu dopravy předsedou komise je nelogické a v prax</w:t>
      </w:r>
      <w:r w:rsidR="00C420CC">
        <w:rPr>
          <w:rFonts w:ascii="Times New Roman" w:hAnsi="Times New Roman" w:cs="Times New Roman"/>
        </w:rPr>
        <w:t xml:space="preserve">i působí zbytečné komplikace.  </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lastRenderedPageBreak/>
        <w:t xml:space="preserve">Dále se upravuje povinnost vyplácet náhrady jízdních výdajů a náhrady ušlého výdělku členům jednotlivých komisí. V případě zkušební komise a akreditační komise bude náhrady vyplácet Ministerstvo vnitra, v případě výběrové komise příslušný územní samosprávný celek. Změna napravuje zcela nelogickou stávající právní úpravu, podle které by náhrady i za jednání výběrových komisí při výběrových řízeních jednotlivých územních samosprávných celků mělo </w:t>
      </w:r>
      <w:r w:rsidR="00C420CC">
        <w:rPr>
          <w:rFonts w:ascii="Times New Roman" w:hAnsi="Times New Roman" w:cs="Times New Roman"/>
        </w:rPr>
        <w:t xml:space="preserve">proplácet Ministerstvo vnitra. </w:t>
      </w:r>
    </w:p>
    <w:p w:rsidR="000444C6" w:rsidRPr="000444C6" w:rsidRDefault="000C6C7C" w:rsidP="00BE0524">
      <w:pPr>
        <w:pStyle w:val="Text"/>
        <w:spacing w:after="120"/>
        <w:jc w:val="both"/>
        <w:rPr>
          <w:rFonts w:ascii="Times New Roman" w:eastAsiaTheme="majorEastAsia" w:hAnsi="Times New Roman" w:cs="Times New Roman"/>
          <w:b/>
          <w:bCs/>
          <w:lang w:eastAsia="en-US"/>
        </w:rPr>
      </w:pPr>
      <w:r>
        <w:rPr>
          <w:rFonts w:ascii="Times New Roman" w:eastAsiaTheme="majorEastAsia" w:hAnsi="Times New Roman" w:cs="Times New Roman"/>
          <w:b/>
          <w:bCs/>
          <w:lang w:eastAsia="en-US"/>
        </w:rPr>
        <w:t>K bodu 48</w:t>
      </w:r>
      <w:r w:rsidR="00C420CC">
        <w:rPr>
          <w:rFonts w:ascii="Times New Roman" w:eastAsiaTheme="majorEastAsia" w:hAnsi="Times New Roman" w:cs="Times New Roman"/>
          <w:b/>
          <w:bCs/>
          <w:lang w:eastAsia="en-US"/>
        </w:rPr>
        <w:t xml:space="preserve"> - § 42</w:t>
      </w:r>
    </w:p>
    <w:p w:rsidR="000444C6" w:rsidRPr="00C420CC" w:rsidRDefault="000444C6" w:rsidP="00BE0524">
      <w:pPr>
        <w:pStyle w:val="Text"/>
        <w:spacing w:after="240"/>
        <w:ind w:firstLine="708"/>
        <w:jc w:val="both"/>
        <w:rPr>
          <w:rFonts w:ascii="Times New Roman" w:hAnsi="Times New Roman" w:cs="Times New Roman"/>
        </w:rPr>
      </w:pPr>
      <w:r w:rsidRPr="000444C6">
        <w:rPr>
          <w:rFonts w:ascii="Times New Roman" w:eastAsiaTheme="majorEastAsia" w:hAnsi="Times New Roman" w:cs="Times New Roman"/>
          <w:bCs/>
          <w:lang w:eastAsia="en-US"/>
        </w:rPr>
        <w:t xml:space="preserve">V návaznosti na nové ustanovení § 33 odst. 2 se upravuje nové zmocňovací ustanovení, na jehož základě může Ministerstvo vnitra vydat vyhlášku, kterou stanoví </w:t>
      </w:r>
      <w:r w:rsidRPr="000444C6">
        <w:rPr>
          <w:rFonts w:ascii="Times New Roman" w:hAnsi="Times New Roman" w:cs="Times New Roman"/>
        </w:rPr>
        <w:t>rovnocennost zvláštní části úřednické zkoušky pro příslušný obor služby podle zákona o státní službě ve vztahu ke zvláštní části zkoušky zvláštní odborné způsobilosti úředníka k výkonu konkrétní správní činnosti. K tomu viz též důvodovou zprá</w:t>
      </w:r>
      <w:r w:rsidR="00C420CC">
        <w:rPr>
          <w:rFonts w:ascii="Times New Roman" w:hAnsi="Times New Roman" w:cs="Times New Roman"/>
        </w:rPr>
        <w:t xml:space="preserve">vu k bodům 42, 43 a 44 (§ 33). </w:t>
      </w:r>
    </w:p>
    <w:p w:rsidR="000444C6" w:rsidRPr="000444C6" w:rsidRDefault="000444C6" w:rsidP="00C420CC">
      <w:pPr>
        <w:pStyle w:val="Text"/>
        <w:jc w:val="both"/>
        <w:rPr>
          <w:rFonts w:ascii="Times New Roman" w:eastAsiaTheme="majorEastAsia" w:hAnsi="Times New Roman" w:cs="Times New Roman"/>
          <w:b/>
          <w:bCs/>
          <w:lang w:eastAsia="en-US"/>
        </w:rPr>
      </w:pPr>
      <w:r w:rsidRPr="000444C6">
        <w:rPr>
          <w:rFonts w:ascii="Times New Roman" w:eastAsiaTheme="majorEastAsia" w:hAnsi="Times New Roman" w:cs="Times New Roman"/>
          <w:b/>
          <w:bCs/>
          <w:lang w:eastAsia="en-US"/>
        </w:rPr>
        <w:t>K čl. II</w:t>
      </w:r>
    </w:p>
    <w:p w:rsidR="000444C6" w:rsidRPr="00C420CC" w:rsidRDefault="000444C6" w:rsidP="00BE0524">
      <w:pPr>
        <w:widowControl w:val="0"/>
        <w:spacing w:after="120"/>
        <w:jc w:val="both"/>
        <w:rPr>
          <w:rFonts w:ascii="Times New Roman" w:hAnsi="Times New Roman" w:cs="Times New Roman"/>
          <w:b/>
          <w:bCs/>
          <w:sz w:val="24"/>
          <w:szCs w:val="24"/>
          <w:highlight w:val="yellow"/>
        </w:rPr>
      </w:pPr>
      <w:r w:rsidRPr="000444C6">
        <w:rPr>
          <w:rFonts w:ascii="Times New Roman" w:hAnsi="Times New Roman" w:cs="Times New Roman"/>
          <w:b/>
          <w:bCs/>
          <w:sz w:val="24"/>
          <w:szCs w:val="24"/>
        </w:rPr>
        <w:t>Přechodná ustanovení</w:t>
      </w:r>
    </w:p>
    <w:p w:rsidR="000444C6" w:rsidRPr="00C420CC" w:rsidRDefault="000444C6" w:rsidP="00BE0524">
      <w:pPr>
        <w:pStyle w:val="Text"/>
        <w:spacing w:after="120"/>
        <w:ind w:firstLine="708"/>
        <w:jc w:val="both"/>
        <w:rPr>
          <w:rFonts w:ascii="Times New Roman" w:eastAsiaTheme="majorEastAsia" w:hAnsi="Times New Roman" w:cs="Times New Roman"/>
          <w:bCs/>
          <w:lang w:eastAsia="en-US"/>
        </w:rPr>
      </w:pPr>
      <w:r w:rsidRPr="000444C6">
        <w:rPr>
          <w:rFonts w:ascii="Times New Roman" w:eastAsiaTheme="majorEastAsia" w:hAnsi="Times New Roman" w:cs="Times New Roman"/>
          <w:bCs/>
          <w:lang w:eastAsia="en-US"/>
        </w:rPr>
        <w:t xml:space="preserve"> Přechodné ustanovení zmírňuje dopady nového ustanovení § 30 odst. 6, podle kterého nemá-li vzdělávací instituce po dobu delší než 6 měsíců akreditovaný žádný vzdělávací program, zaniká uplynutím této doby akreditace této vzdělávací instituce. Vzdělávacím institucím je v souvislosti s předmětnou změnou právní úpravy poskytnuta shodná doba (6 měsíců) ke zjednání nápravy, přičemž počátek běhu doby se poj</w:t>
      </w:r>
      <w:r w:rsidR="00C420CC">
        <w:rPr>
          <w:rFonts w:ascii="Times New Roman" w:eastAsiaTheme="majorEastAsia" w:hAnsi="Times New Roman" w:cs="Times New Roman"/>
          <w:bCs/>
          <w:lang w:eastAsia="en-US"/>
        </w:rPr>
        <w:t>í s okamžikem účinnosti novely.</w:t>
      </w:r>
    </w:p>
    <w:p w:rsidR="000444C6" w:rsidRPr="000444C6" w:rsidRDefault="000444C6" w:rsidP="00BE0524">
      <w:pPr>
        <w:pStyle w:val="Text"/>
        <w:spacing w:after="120"/>
        <w:ind w:firstLine="708"/>
        <w:jc w:val="both"/>
        <w:rPr>
          <w:rFonts w:ascii="Times New Roman" w:hAnsi="Times New Roman" w:cs="Times New Roman"/>
        </w:rPr>
      </w:pPr>
      <w:r w:rsidRPr="000444C6">
        <w:rPr>
          <w:rFonts w:ascii="Times New Roman" w:hAnsi="Times New Roman" w:cs="Times New Roman"/>
        </w:rPr>
        <w:t>Nová právní úprava povinnosti vzdělávací instituce vypracovat a zaslat Ministerstvu vnitra písemnou zprávu obsahující základní údaje o vzdělávání poskytovaném v uplynulém kalendářním roce se použije až pro zprávu vzdělávací instituce vypracovanou za kalendářní rok, v</w:t>
      </w:r>
      <w:r w:rsidR="00C420CC">
        <w:rPr>
          <w:rFonts w:ascii="Times New Roman" w:hAnsi="Times New Roman" w:cs="Times New Roman"/>
        </w:rPr>
        <w:t xml:space="preserve"> němž novela nabyla účinnosti. </w:t>
      </w:r>
    </w:p>
    <w:p w:rsidR="000444C6" w:rsidRPr="00C420CC" w:rsidRDefault="000444C6" w:rsidP="003A3CDC">
      <w:pPr>
        <w:pStyle w:val="Text"/>
        <w:spacing w:after="360"/>
        <w:ind w:firstLine="708"/>
        <w:jc w:val="both"/>
        <w:rPr>
          <w:rFonts w:ascii="Times New Roman" w:hAnsi="Times New Roman" w:cs="Times New Roman"/>
        </w:rPr>
      </w:pPr>
      <w:r w:rsidRPr="000444C6">
        <w:rPr>
          <w:rFonts w:ascii="Times New Roman" w:hAnsi="Times New Roman" w:cs="Times New Roman"/>
        </w:rPr>
        <w:t>Splnění nových podmínek vztahujících se k požadavku vzdělání a praxe lektorů pro vzdělávací program se bude vyžadovat až v řízeních o udělení akreditace vzdělávacího programu nebo obnovení akreditace vzdělávacího programu zahájených po nabytí účinnosti novely. V již zahájených řízeních, ani pro vzdělávací programy, kterým již byla akreditace udělena, se doložení splnění tohoto požadavku vyžadovat n</w:t>
      </w:r>
      <w:r w:rsidR="00C420CC">
        <w:rPr>
          <w:rFonts w:ascii="Times New Roman" w:hAnsi="Times New Roman" w:cs="Times New Roman"/>
        </w:rPr>
        <w:t xml:space="preserve">ebude.  </w:t>
      </w:r>
    </w:p>
    <w:p w:rsidR="000444C6" w:rsidRPr="000444C6" w:rsidRDefault="000444C6" w:rsidP="00BE0524">
      <w:pPr>
        <w:pStyle w:val="Text"/>
        <w:jc w:val="both"/>
        <w:rPr>
          <w:rFonts w:ascii="Times New Roman" w:eastAsiaTheme="majorEastAsia" w:hAnsi="Times New Roman" w:cs="Times New Roman"/>
          <w:b/>
          <w:bCs/>
          <w:lang w:eastAsia="en-US"/>
        </w:rPr>
      </w:pPr>
      <w:r w:rsidRPr="000444C6">
        <w:rPr>
          <w:rFonts w:ascii="Times New Roman" w:eastAsiaTheme="majorEastAsia" w:hAnsi="Times New Roman" w:cs="Times New Roman"/>
          <w:b/>
          <w:bCs/>
          <w:lang w:eastAsia="en-US"/>
        </w:rPr>
        <w:t xml:space="preserve">K čl. III. </w:t>
      </w:r>
    </w:p>
    <w:p w:rsidR="000444C6" w:rsidRPr="000444C6" w:rsidRDefault="000444C6" w:rsidP="00BE0524">
      <w:pPr>
        <w:pStyle w:val="Text"/>
        <w:spacing w:after="120"/>
        <w:jc w:val="both"/>
        <w:rPr>
          <w:rFonts w:ascii="Times New Roman" w:eastAsiaTheme="majorEastAsia" w:hAnsi="Times New Roman" w:cs="Times New Roman"/>
          <w:b/>
          <w:bCs/>
          <w:lang w:eastAsia="en-US"/>
        </w:rPr>
      </w:pPr>
      <w:r w:rsidRPr="000444C6">
        <w:rPr>
          <w:rFonts w:ascii="Times New Roman" w:eastAsiaTheme="majorEastAsia" w:hAnsi="Times New Roman" w:cs="Times New Roman"/>
          <w:b/>
          <w:bCs/>
          <w:lang w:eastAsia="en-US"/>
        </w:rPr>
        <w:t xml:space="preserve">Změna zákona o sociálně-právní ochraně dětí </w:t>
      </w:r>
    </w:p>
    <w:p w:rsidR="003A3CDC" w:rsidRPr="003A3CDC" w:rsidRDefault="003A3CDC" w:rsidP="003A3CDC">
      <w:pPr>
        <w:pStyle w:val="Textbubliny"/>
        <w:spacing w:after="120"/>
        <w:jc w:val="both"/>
        <w:rPr>
          <w:rFonts w:ascii="Times New Roman" w:hAnsi="Times New Roman" w:cs="Times New Roman"/>
          <w:b/>
          <w:sz w:val="24"/>
          <w:szCs w:val="24"/>
        </w:rPr>
      </w:pPr>
      <w:r w:rsidRPr="003A3CDC">
        <w:rPr>
          <w:rFonts w:ascii="Times New Roman" w:hAnsi="Times New Roman" w:cs="Times New Roman"/>
          <w:b/>
          <w:sz w:val="24"/>
          <w:szCs w:val="24"/>
        </w:rPr>
        <w:t xml:space="preserve">K bodům 1 a 2 </w:t>
      </w:r>
    </w:p>
    <w:p w:rsidR="003A3CDC" w:rsidRPr="003A3CDC" w:rsidRDefault="001565BA" w:rsidP="003A3CDC">
      <w:pPr>
        <w:pStyle w:val="Textbubliny"/>
        <w:spacing w:after="120"/>
        <w:ind w:firstLine="708"/>
        <w:jc w:val="both"/>
        <w:rPr>
          <w:rFonts w:ascii="Times New Roman" w:hAnsi="Times New Roman" w:cs="Times New Roman"/>
          <w:sz w:val="24"/>
          <w:szCs w:val="24"/>
        </w:rPr>
      </w:pPr>
      <w:r>
        <w:rPr>
          <w:rFonts w:ascii="Times New Roman" w:hAnsi="Times New Roman" w:cs="Times New Roman"/>
          <w:sz w:val="24"/>
          <w:szCs w:val="24"/>
        </w:rPr>
        <w:t xml:space="preserve">V ustanovení § 49a zákona </w:t>
      </w:r>
      <w:r w:rsidR="003A3CDC" w:rsidRPr="003A3CDC">
        <w:rPr>
          <w:rFonts w:ascii="Times New Roman" w:hAnsi="Times New Roman" w:cs="Times New Roman"/>
          <w:sz w:val="24"/>
          <w:szCs w:val="24"/>
        </w:rPr>
        <w:t>č. 359/1999 Sb., o sociálně-právní ochraně dětí, ve znění pozdějších předpisů (dále jen „zákon o SPOD“), které upravuje požadavky odborné způsobilosti pro poskytování sociálně-právní ochrany dětí pověřenými fyzickými a</w:t>
      </w:r>
      <w:r w:rsidR="003A3CDC">
        <w:rPr>
          <w:rFonts w:ascii="Times New Roman" w:hAnsi="Times New Roman" w:cs="Times New Roman"/>
          <w:sz w:val="24"/>
          <w:szCs w:val="24"/>
        </w:rPr>
        <w:t> </w:t>
      </w:r>
      <w:r w:rsidR="003A3CDC" w:rsidRPr="003A3CDC">
        <w:rPr>
          <w:rFonts w:ascii="Times New Roman" w:hAnsi="Times New Roman" w:cs="Times New Roman"/>
          <w:sz w:val="24"/>
          <w:szCs w:val="24"/>
        </w:rPr>
        <w:t>právnickými osobami, se v odstavci 2 pro nadbytečnost zrušuje písmeno c). Uvedené ustanovení, které je v zákoně zakotveno s účinností od 1. 6. 2006, umožňuje splnit podmínky odborné způsobilosti pro účely poskytování sociálně-právní ochrany pověřenými osobami těm osobám, které získaly osvědčení o zvláštní odborné způsobilosti na úseku sociálně-právní ochrany podle zákona o úřednících územních samosprávných celků, a praxi v trvání nejméně 1</w:t>
      </w:r>
      <w:r w:rsidR="003A3CDC">
        <w:rPr>
          <w:rFonts w:ascii="Times New Roman" w:hAnsi="Times New Roman" w:cs="Times New Roman"/>
          <w:sz w:val="24"/>
          <w:szCs w:val="24"/>
        </w:rPr>
        <w:t> </w:t>
      </w:r>
      <w:r w:rsidR="003A3CDC" w:rsidRPr="003A3CDC">
        <w:rPr>
          <w:rFonts w:ascii="Times New Roman" w:hAnsi="Times New Roman" w:cs="Times New Roman"/>
          <w:sz w:val="24"/>
          <w:szCs w:val="24"/>
        </w:rPr>
        <w:t>roku. V době jeho schválení mělo citované ustanovení zákona o SPOD opodstatnění vzhledem k tomu, že zaměstnanci orgánů sociálně-právní ochrany dětí (dále jen „OSPOD“), kteří se posléze rozhodli vykonávat sociálně-právní ochranu pro pověřenou osobu, nemuseli dříve pro výkon práce na OSPOD vykazovat vyšší odborné nebo vysokoškolské vzdělání. Proto se u nich pro potřeby jejich činnosti u fyzické či právnické osoby pověřené k výkonu sociálně-</w:t>
      </w:r>
      <w:r w:rsidR="003A3CDC" w:rsidRPr="003A3CDC">
        <w:rPr>
          <w:rFonts w:ascii="Times New Roman" w:hAnsi="Times New Roman" w:cs="Times New Roman"/>
          <w:sz w:val="24"/>
          <w:szCs w:val="24"/>
        </w:rPr>
        <w:lastRenderedPageBreak/>
        <w:t xml:space="preserve">právní ochrany akceptovalo jako doklad jejich odborné způsobilosti osvědčení o zvláštní odborné způsobilosti podle zákona o úřednících územních samosprávných celků. </w:t>
      </w:r>
    </w:p>
    <w:p w:rsidR="003A3CDC" w:rsidRPr="003A3CDC" w:rsidRDefault="003A3CDC" w:rsidP="003A3CDC">
      <w:pPr>
        <w:pStyle w:val="Textbubliny"/>
        <w:spacing w:after="120"/>
        <w:jc w:val="both"/>
        <w:rPr>
          <w:rFonts w:ascii="Times New Roman" w:hAnsi="Times New Roman" w:cs="Times New Roman"/>
          <w:sz w:val="24"/>
          <w:szCs w:val="24"/>
        </w:rPr>
      </w:pPr>
      <w:r w:rsidRPr="003A3CDC">
        <w:rPr>
          <w:rFonts w:ascii="Times New Roman" w:hAnsi="Times New Roman" w:cs="Times New Roman"/>
          <w:sz w:val="24"/>
          <w:szCs w:val="24"/>
        </w:rPr>
        <w:t xml:space="preserve">V současné době již na základě § 110 odst. 4 ve spojení s § 1 odst. 2 zákona č. 108/2006 Sb., </w:t>
      </w:r>
      <w:r w:rsidRPr="003A3CDC">
        <w:rPr>
          <w:rFonts w:ascii="Times New Roman" w:hAnsi="Times New Roman" w:cs="Times New Roman"/>
          <w:sz w:val="24"/>
          <w:szCs w:val="24"/>
        </w:rPr>
        <w:br/>
        <w:t>o sociálních službách, platí, že sociální pracovníci vykonávající činnosti v sociálně-právní ochraně dětí musí disponovat odbornou způsobilostí pro výkon povolání sociálního pracovníka, která spočívá v dosažení vyššího odborného nebo vysokoškolského vzdělání ve vymezených vzdělávacích a studijních programech. Z toho vyplývá, že pokud by se na poskytování sociálně-právní ochrany pověřenou osobou přímo podílel bývalý zaměstnanec OSPOD, který získal osvědčení o zvláštní odborné způsobilosti podle zákona o úřednících územních samosprávných celků, bude tento zaměstnanec vždy splňovat podmínky § 49a již na základě dosaženého vysokoškolského nebo vyššího odborného vzdělávání, tj. podle § 49a odst. 2 písm. a), b) zákona o SPOD.</w:t>
      </w:r>
    </w:p>
    <w:p w:rsidR="003A3CDC" w:rsidRPr="003A3CDC" w:rsidRDefault="003A3CDC" w:rsidP="003A3CDC">
      <w:pPr>
        <w:pStyle w:val="Textbubliny"/>
        <w:spacing w:after="120"/>
        <w:jc w:val="both"/>
        <w:rPr>
          <w:rFonts w:ascii="Times New Roman" w:hAnsi="Times New Roman" w:cs="Times New Roman"/>
          <w:b/>
          <w:sz w:val="24"/>
          <w:szCs w:val="24"/>
        </w:rPr>
      </w:pPr>
      <w:r w:rsidRPr="003A3CDC">
        <w:rPr>
          <w:rFonts w:ascii="Times New Roman" w:hAnsi="Times New Roman" w:cs="Times New Roman"/>
          <w:b/>
          <w:sz w:val="24"/>
          <w:szCs w:val="24"/>
        </w:rPr>
        <w:t>K bodu 3</w:t>
      </w:r>
    </w:p>
    <w:p w:rsidR="003A3CDC" w:rsidRPr="003A3CDC" w:rsidRDefault="003A3CDC" w:rsidP="003A3CDC">
      <w:pPr>
        <w:pStyle w:val="Textbubliny"/>
        <w:spacing w:after="120"/>
        <w:jc w:val="both"/>
        <w:rPr>
          <w:rFonts w:ascii="Times New Roman" w:hAnsi="Times New Roman" w:cs="Times New Roman"/>
          <w:sz w:val="24"/>
          <w:szCs w:val="24"/>
        </w:rPr>
      </w:pPr>
      <w:r w:rsidRPr="003A3CDC">
        <w:rPr>
          <w:rFonts w:ascii="Times New Roman" w:hAnsi="Times New Roman" w:cs="Times New Roman"/>
          <w:sz w:val="24"/>
          <w:szCs w:val="24"/>
        </w:rPr>
        <w:t>Orgány sociálně-právní ochrany dětí mají povinnost řídit se na základě § 9a odst. 3 zákona</w:t>
      </w:r>
      <w:r w:rsidRPr="003A3CDC">
        <w:rPr>
          <w:rFonts w:ascii="Times New Roman" w:hAnsi="Times New Roman" w:cs="Times New Roman"/>
          <w:sz w:val="24"/>
          <w:szCs w:val="24"/>
        </w:rPr>
        <w:br/>
        <w:t xml:space="preserve">o SPOD standardy kvality sociálně-právní ochrany. Soustava standardů, jimiž jsou povinni se řídit, je vymezena v příloze č. 1 vyhlášky č. 473/2012 Sb., o provedení některých ustanovení zákona o sociálně-právní ochrany dětí. Její součástí je kritérium 5a) standardů kvality sociálně-právní ochrany, na základě něhož by měl každý zaměstnanec OSPOD splňovat kromě kvalifikačních předpokladů k výkonu povolání sociálního pracovníka podle zákona č. 108/2006 Sb., o sociálních službách (dále jen „zákon o sociálních službách“), také podmínku zvláštní odborné způsobilosti na úseku sociálně-právní ochrany. V návaznosti na to je OSPOD povinen i v souladu s požadavkem kritéria 5c) přihlásit nového zaměstnance zařazeného v tomto orgánu ke zkoušce zvláštní odborné způsobilosti ve lhůtách stanovených právními předpisy. Tato kritéria jsou závazná pro obecní úřady, obecní úřady obcí s rozšířenou působností a krajské úřady. </w:t>
      </w:r>
    </w:p>
    <w:p w:rsidR="003A3CDC" w:rsidRPr="003A3CDC" w:rsidRDefault="003A3CDC" w:rsidP="003A3CDC">
      <w:pPr>
        <w:pStyle w:val="Textbubliny"/>
        <w:spacing w:after="120"/>
        <w:jc w:val="both"/>
        <w:rPr>
          <w:rFonts w:ascii="Times New Roman" w:hAnsi="Times New Roman" w:cs="Times New Roman"/>
          <w:sz w:val="24"/>
          <w:szCs w:val="24"/>
        </w:rPr>
      </w:pPr>
      <w:r w:rsidRPr="003A3CDC">
        <w:rPr>
          <w:rFonts w:ascii="Times New Roman" w:hAnsi="Times New Roman" w:cs="Times New Roman"/>
          <w:sz w:val="24"/>
          <w:szCs w:val="24"/>
        </w:rPr>
        <w:t>Výše citovaná úprava závazných standardů kvality týkající se zvláštní odborné způsobilosti zaměstnanců OSPOD vyžaduje, aby každý nový zaměstnanec zařazený k výkonu správních činností při sociálně-právní ochraně byl ve lhůtách stanovených zákonem o úřednících územních samosprávných celků přihlášen k vykonání zkoušky zvláštní odborné způsobilosti, s výjimkou zaměstnanců, kteří tuto zkoušku již v minulosti úspěšně složili (tj. před 1. 1. 2015, než nabylo účinnosti ustanovení § 9a odst. 3 zákona o SPOD). Standardy kvality sociálně-právní ochrany tudíž nepředpokládají, že by bylo možné zvláštní odbornou způsobilost zaměstnance OSPOD ověřit jiným způsobem než vykonáním zkoušky zvláštní odborné způsobilosti. Zákon o úřednících územních samosprávných celků však obecně umožňuje, aby na žádost úředníka územního samosprávného celku bylo Ministerstvem vnitra vydáno osvědčení o uznání rovnocennosti vzdělání, na základě kterého nemusí být zvláštní odborná způsobilost úředníka ověřena zkouškou, jestliže žadatel prokáže, že obsah a rozsah vzdělání získaného úředníkem jsou rovnocenné přípravě ke zkoušce zvláštní odborné způsobilosti a</w:t>
      </w:r>
      <w:r>
        <w:rPr>
          <w:rFonts w:ascii="Times New Roman" w:hAnsi="Times New Roman" w:cs="Times New Roman"/>
          <w:sz w:val="24"/>
          <w:szCs w:val="24"/>
        </w:rPr>
        <w:t> </w:t>
      </w:r>
      <w:r w:rsidRPr="003A3CDC">
        <w:rPr>
          <w:rFonts w:ascii="Times New Roman" w:hAnsi="Times New Roman" w:cs="Times New Roman"/>
          <w:sz w:val="24"/>
          <w:szCs w:val="24"/>
        </w:rPr>
        <w:t>ověření zvláštní odborné způsobilosti zkouškou.</w:t>
      </w:r>
    </w:p>
    <w:p w:rsidR="003A3CDC" w:rsidRPr="002E7B06" w:rsidRDefault="003A3CDC" w:rsidP="002E7B06">
      <w:pPr>
        <w:pStyle w:val="Textbubliny"/>
        <w:spacing w:after="360"/>
        <w:jc w:val="both"/>
        <w:rPr>
          <w:rFonts w:ascii="Times New Roman" w:hAnsi="Times New Roman" w:cs="Times New Roman"/>
          <w:sz w:val="24"/>
          <w:szCs w:val="24"/>
        </w:rPr>
      </w:pPr>
      <w:r w:rsidRPr="003A3CDC">
        <w:rPr>
          <w:rFonts w:ascii="Times New Roman" w:hAnsi="Times New Roman" w:cs="Times New Roman"/>
          <w:sz w:val="24"/>
          <w:szCs w:val="24"/>
        </w:rPr>
        <w:t xml:space="preserve">Stávající nesoulad mezi úpravou požadavků na zvláštní odbornou způsobilost zaměstnanců OSPOD v prováděcí vyhlášce k zákonu o sociálně-právní ochraně dětí a obecnou úpravou v zákoně o úřednících územních samosprávných celků se navrhuje vyřešit tím, že přímo v zákoně o SPOD bude vyloučeno použití úpravy o uznávání rovnocennosti vzdělání podle zákona o úřednících územních samosprávných celků [obdobně jako je tomu např. v úpravě kvalifikačních požadavků pro úředníky vykonávající územně plánovací činnost v zákoně </w:t>
      </w:r>
      <w:r w:rsidRPr="003A3CDC">
        <w:rPr>
          <w:rFonts w:ascii="Times New Roman" w:hAnsi="Times New Roman" w:cs="Times New Roman"/>
          <w:sz w:val="24"/>
          <w:szCs w:val="24"/>
        </w:rPr>
        <w:br/>
        <w:t xml:space="preserve">č. 183/2006 Sb., o územním plánování a stavebním řádu (stavební zákon)]. Tento krok je v zájmu zajištění odpovídající kvality výkonu sociálně-právní ochrany a ochrany práv ohrožených dětí, kterým je tato ochrana zajišťována, kdy je skutečně nezbytné ověřit, zda </w:t>
      </w:r>
      <w:r w:rsidRPr="003A3CDC">
        <w:rPr>
          <w:rFonts w:ascii="Times New Roman" w:hAnsi="Times New Roman" w:cs="Times New Roman"/>
          <w:sz w:val="24"/>
          <w:szCs w:val="24"/>
        </w:rPr>
        <w:lastRenderedPageBreak/>
        <w:t>sociální pracovníci OSPOD disponují odpovídajícími znalostmi pro výkon této vysoce náročné agendy.</w:t>
      </w:r>
    </w:p>
    <w:p w:rsidR="000444C6" w:rsidRPr="000444C6" w:rsidRDefault="000444C6" w:rsidP="00C420CC">
      <w:pPr>
        <w:pStyle w:val="Nadpis1"/>
        <w:rPr>
          <w:rFonts w:cs="Times New Roman"/>
          <w:szCs w:val="24"/>
        </w:rPr>
      </w:pPr>
      <w:r w:rsidRPr="000444C6">
        <w:rPr>
          <w:rFonts w:cs="Times New Roman"/>
          <w:szCs w:val="24"/>
        </w:rPr>
        <w:t>K čl. IV</w:t>
      </w:r>
    </w:p>
    <w:p w:rsidR="000444C6" w:rsidRPr="00C420CC" w:rsidRDefault="000444C6" w:rsidP="00BE0524">
      <w:pPr>
        <w:pStyle w:val="Text"/>
        <w:spacing w:after="120"/>
        <w:jc w:val="both"/>
        <w:rPr>
          <w:rFonts w:ascii="Times New Roman" w:eastAsiaTheme="majorEastAsia" w:hAnsi="Times New Roman" w:cs="Times New Roman"/>
          <w:b/>
          <w:bCs/>
          <w:lang w:eastAsia="en-US"/>
        </w:rPr>
      </w:pPr>
      <w:r w:rsidRPr="000444C6">
        <w:rPr>
          <w:rFonts w:ascii="Times New Roman" w:eastAsiaTheme="majorEastAsia" w:hAnsi="Times New Roman" w:cs="Times New Roman"/>
          <w:b/>
          <w:bCs/>
          <w:lang w:eastAsia="en-US"/>
        </w:rPr>
        <w:t>Změn</w:t>
      </w:r>
      <w:r w:rsidR="00C420CC">
        <w:rPr>
          <w:rFonts w:ascii="Times New Roman" w:eastAsiaTheme="majorEastAsia" w:hAnsi="Times New Roman" w:cs="Times New Roman"/>
          <w:b/>
          <w:bCs/>
          <w:lang w:eastAsia="en-US"/>
        </w:rPr>
        <w:t>a zákona o správních poplatcích</w:t>
      </w:r>
    </w:p>
    <w:p w:rsidR="000444C6" w:rsidRPr="000444C6" w:rsidRDefault="000444C6" w:rsidP="002E7B06">
      <w:pPr>
        <w:pStyle w:val="Text"/>
        <w:spacing w:after="120"/>
        <w:ind w:firstLine="708"/>
        <w:jc w:val="both"/>
        <w:rPr>
          <w:rFonts w:ascii="Times New Roman" w:hAnsi="Times New Roman" w:cs="Times New Roman"/>
        </w:rPr>
      </w:pPr>
      <w:r w:rsidRPr="000444C6">
        <w:rPr>
          <w:rFonts w:ascii="Times New Roman" w:hAnsi="Times New Roman" w:cs="Times New Roman"/>
        </w:rPr>
        <w:t xml:space="preserve">Přijetí žádosti o akreditaci vzdělávací instituce, žádosti o obnovení akreditace vzdělávací instituce, žádosti o akreditaci vzdělávacího programu a žádosti o obnovení akreditace vzdělávacího programu se navrhuje podmínit </w:t>
      </w:r>
      <w:r w:rsidR="00C420CC">
        <w:rPr>
          <w:rFonts w:ascii="Times New Roman" w:hAnsi="Times New Roman" w:cs="Times New Roman"/>
        </w:rPr>
        <w:t xml:space="preserve">zaplacením správního poplatku. </w:t>
      </w:r>
    </w:p>
    <w:p w:rsidR="000444C6" w:rsidRPr="000444C6" w:rsidRDefault="000444C6" w:rsidP="002E7B06">
      <w:pPr>
        <w:pStyle w:val="Text"/>
        <w:spacing w:after="120"/>
        <w:ind w:firstLine="708"/>
        <w:jc w:val="both"/>
        <w:rPr>
          <w:rFonts w:ascii="Times New Roman" w:hAnsi="Times New Roman" w:cs="Times New Roman"/>
        </w:rPr>
      </w:pPr>
      <w:r w:rsidRPr="000444C6">
        <w:rPr>
          <w:rFonts w:ascii="Times New Roman" w:hAnsi="Times New Roman" w:cs="Times New Roman"/>
        </w:rPr>
        <w:t>Jelikož podání žádosti o akreditaci vzdělávací instituce nebo vzdělávacího programu není podle stávající právní úpravy zatíženo správním poplatkem, nemotivuje tato situace vzdělávací instituce žádat pouze o akreditaci takových vzdělávacích programů, které mají zájem skutečně realizovat.  Ministerstvo vnitra ve své akreditační praxi řeší množství případů, kdy jsou akreditovány vzdělávací programy, k jejichž realizaci následně nedochází. Z povinných zpráv akreditovaných vzdělávacích institucí o poskytnutém vzdělávání za rok 2017 vyplývá, že v roce 2017 akreditované vzdělávací instituce vůbec nerealizovaly celkem 2.864 akreditovaných vzdělávacích programů (navíc zprávu podalo jen 69,8 % všech akreditovaných vzdělávacích institucí), přičemž rekordní počet nerealizovaných akreditovaných vzdělávacích programů u jedné akreditované vzdělávací instituce byl 385. Zavedení správního poplatku tak bude mít v tomto směru motivační efekt.</w:t>
      </w:r>
    </w:p>
    <w:p w:rsidR="000444C6" w:rsidRPr="000444C6" w:rsidRDefault="000444C6" w:rsidP="002E7B06">
      <w:pPr>
        <w:pStyle w:val="Text"/>
        <w:spacing w:after="120"/>
        <w:ind w:firstLine="708"/>
        <w:jc w:val="both"/>
        <w:rPr>
          <w:rFonts w:ascii="Times New Roman" w:hAnsi="Times New Roman" w:cs="Times New Roman"/>
        </w:rPr>
      </w:pPr>
      <w:r w:rsidRPr="000444C6">
        <w:rPr>
          <w:rFonts w:ascii="Times New Roman" w:hAnsi="Times New Roman" w:cs="Times New Roman"/>
        </w:rPr>
        <w:t xml:space="preserve">Navrhovaná výše správního poplatku není pro žadatele nepřiměřeně zatěžující a odpovídá náročnosti správního řízení o udělení akreditace, které zahrnuje mimo jiné i posouzení žádosti akreditační komisí. </w:t>
      </w:r>
    </w:p>
    <w:p w:rsidR="002E7B06" w:rsidRPr="002E7B06" w:rsidRDefault="000444C6" w:rsidP="002E7B06">
      <w:pPr>
        <w:pStyle w:val="Text"/>
        <w:spacing w:after="360"/>
        <w:ind w:firstLine="708"/>
        <w:jc w:val="both"/>
        <w:rPr>
          <w:rFonts w:ascii="Times New Roman" w:hAnsi="Times New Roman" w:cs="Times New Roman"/>
        </w:rPr>
      </w:pPr>
      <w:r w:rsidRPr="000444C6">
        <w:rPr>
          <w:rFonts w:ascii="Times New Roman" w:hAnsi="Times New Roman" w:cs="Times New Roman"/>
        </w:rPr>
        <w:t>Navrhuje se osvobození od poplatku v případě příspěvkové organizace zřízené Ministerstvem vnitra - Institutu pro veřejnou správu Praha, a to s ohledem na to, že úhrada správního poplatku by v tomto případě představovala pouze finanční transakci v rámci státního rozpočtu. Osvobozeny od poplatku jso</w:t>
      </w:r>
      <w:r w:rsidR="003A3CDC">
        <w:rPr>
          <w:rFonts w:ascii="Times New Roman" w:hAnsi="Times New Roman" w:cs="Times New Roman"/>
        </w:rPr>
        <w:t xml:space="preserve">u také územní samosprávné celky, </w:t>
      </w:r>
      <w:r w:rsidRPr="000444C6">
        <w:rPr>
          <w:rFonts w:ascii="Times New Roman" w:hAnsi="Times New Roman" w:cs="Times New Roman"/>
        </w:rPr>
        <w:t>s ohledem na skutečnost, že v tomto případě by stanovení poplatkové povinnosti pos</w:t>
      </w:r>
      <w:r w:rsidR="00C420CC">
        <w:rPr>
          <w:rFonts w:ascii="Times New Roman" w:hAnsi="Times New Roman" w:cs="Times New Roman"/>
        </w:rPr>
        <w:t xml:space="preserve">trádalo svůj motivační aspekt. </w:t>
      </w:r>
    </w:p>
    <w:p w:rsidR="000444C6" w:rsidRPr="000444C6" w:rsidRDefault="000444C6" w:rsidP="00C420CC">
      <w:pPr>
        <w:pStyle w:val="Nadpis1"/>
        <w:rPr>
          <w:rFonts w:cs="Times New Roman"/>
          <w:szCs w:val="24"/>
        </w:rPr>
      </w:pPr>
      <w:r w:rsidRPr="000444C6">
        <w:rPr>
          <w:rFonts w:cs="Times New Roman"/>
          <w:szCs w:val="24"/>
        </w:rPr>
        <w:t>K čl. V</w:t>
      </w:r>
    </w:p>
    <w:p w:rsidR="000444C6" w:rsidRPr="000444C6" w:rsidRDefault="000444C6" w:rsidP="00BE0524">
      <w:pPr>
        <w:spacing w:after="120"/>
        <w:rPr>
          <w:rFonts w:ascii="Times New Roman" w:hAnsi="Times New Roman" w:cs="Times New Roman"/>
          <w:b/>
          <w:sz w:val="24"/>
          <w:szCs w:val="24"/>
        </w:rPr>
      </w:pPr>
      <w:r w:rsidRPr="000444C6">
        <w:rPr>
          <w:rFonts w:ascii="Times New Roman" w:hAnsi="Times New Roman" w:cs="Times New Roman"/>
          <w:b/>
          <w:sz w:val="24"/>
          <w:szCs w:val="24"/>
        </w:rPr>
        <w:t xml:space="preserve">Změna zákona o sociálních službách </w:t>
      </w:r>
    </w:p>
    <w:p w:rsidR="000444C6" w:rsidRPr="000444C6" w:rsidRDefault="000444C6" w:rsidP="00BE0524">
      <w:pPr>
        <w:pStyle w:val="Textbubliny"/>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Zaměstnanci obce zařazení do obecního úřadu obce s rozšířenou působností a</w:t>
      </w:r>
      <w:r w:rsidR="002E7B06">
        <w:rPr>
          <w:rFonts w:ascii="Times New Roman" w:hAnsi="Times New Roman" w:cs="Times New Roman"/>
          <w:sz w:val="24"/>
          <w:szCs w:val="24"/>
        </w:rPr>
        <w:t> </w:t>
      </w:r>
      <w:r w:rsidRPr="000444C6">
        <w:rPr>
          <w:rFonts w:ascii="Times New Roman" w:hAnsi="Times New Roman" w:cs="Times New Roman"/>
          <w:sz w:val="24"/>
          <w:szCs w:val="24"/>
        </w:rPr>
        <w:t>zaměstnanci kraje zařazení do krajského úřadu jako sociální pracovníci vykonávající sociální práci v rámci přenesené působnosti podle § 92 a § 93 zákona o sociálních službách jsou povinni splnit další vzdělávání podle § 111 odst. 1 zákona o sociálních služ</w:t>
      </w:r>
      <w:r>
        <w:rPr>
          <w:rFonts w:ascii="Times New Roman" w:hAnsi="Times New Roman" w:cs="Times New Roman"/>
          <w:sz w:val="24"/>
          <w:szCs w:val="24"/>
        </w:rPr>
        <w:t>bách v rozsahu nejméně 24 hodin</w:t>
      </w:r>
      <w:r w:rsidR="002E7B06">
        <w:rPr>
          <w:rFonts w:ascii="Times New Roman" w:hAnsi="Times New Roman" w:cs="Times New Roman"/>
          <w:sz w:val="24"/>
          <w:szCs w:val="24"/>
        </w:rPr>
        <w:t xml:space="preserve"> </w:t>
      </w:r>
      <w:r w:rsidRPr="000444C6">
        <w:rPr>
          <w:rFonts w:ascii="Times New Roman" w:hAnsi="Times New Roman" w:cs="Times New Roman"/>
          <w:sz w:val="24"/>
          <w:szCs w:val="24"/>
        </w:rPr>
        <w:t xml:space="preserve">za kalendářní rok, kterým si upevňují, obnovují a doplňují kvalifikaci. Jednou z forem dalšího vzdělávání sociálních pracovníků obecních a krajských úřadů je podle § 111 odst. 2 písm. b) zákona o sociálních službách účast v kurzech pro sociální pracovníky s programem akreditovaným Ministerstvem práce a sociálních věcí. </w:t>
      </w:r>
    </w:p>
    <w:p w:rsidR="000444C6" w:rsidRPr="000444C6" w:rsidRDefault="000444C6" w:rsidP="00BE0524">
      <w:pPr>
        <w:pStyle w:val="Textbubliny"/>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Pokud jsou tito zaměstnanci zařazeni v úřadech jako úředníci územních samosprávných celků, vztahuje se na ně také povinnost stanovená zákonem o úřednících územních samosprávných celků prohlubovat si kvalifikaci v rozsahu nejméně 18 (nově 9) pracovních dnů po dobu následujících 3 let formou účastí na kurzech akreditovaných Ministerstvem vnitra. Tímto jsou kladeny vysoké nároky na územní samosprávné celky při zajištění všech právními předpisy požadovaných forem průběžného vzdělávání těchto zaměstnanců. S ohledem na charakter pracovních činností sociálních pracovníků, které vymezuje § 109 zákona o sociálních službách, by přitom mělo být dostatečné pro účely aktualizačního, specializačního </w:t>
      </w:r>
      <w:r w:rsidRPr="000444C6">
        <w:rPr>
          <w:rFonts w:ascii="Times New Roman" w:hAnsi="Times New Roman" w:cs="Times New Roman"/>
          <w:sz w:val="24"/>
          <w:szCs w:val="24"/>
        </w:rPr>
        <w:lastRenderedPageBreak/>
        <w:t>a</w:t>
      </w:r>
      <w:r w:rsidR="002E7B06">
        <w:rPr>
          <w:rFonts w:ascii="Times New Roman" w:hAnsi="Times New Roman" w:cs="Times New Roman"/>
          <w:sz w:val="24"/>
          <w:szCs w:val="24"/>
        </w:rPr>
        <w:t> </w:t>
      </w:r>
      <w:r w:rsidRPr="000444C6">
        <w:rPr>
          <w:rFonts w:ascii="Times New Roman" w:hAnsi="Times New Roman" w:cs="Times New Roman"/>
          <w:sz w:val="24"/>
          <w:szCs w:val="24"/>
        </w:rPr>
        <w:t xml:space="preserve">prohlubujícího vzdělávání úředníků územních samosprávných celků, pokud by sociální pracovníci toto vzdělávání splnili formou účasti na kurzech pro sociální pracovníky akreditovaných Ministerstvem práce a sociálních věcí. </w:t>
      </w:r>
    </w:p>
    <w:p w:rsidR="000444C6" w:rsidRPr="000444C6" w:rsidRDefault="000444C6" w:rsidP="00BE0524">
      <w:pPr>
        <w:pStyle w:val="Textbubliny"/>
        <w:spacing w:after="12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Z výše uvedených důvodů se navrhuje zakotvit v zákoně o sociálních službách nové ustanovení § 111 odst. 9, na základě něhož se považuje další vzdělávání sociálních pracovníků podle § 111 odst. 2 písm. b) za průběžné vzdělávání úředníků územních samosprávných celků podle § 20 zákona o úřednících územních samosprávných celků. </w:t>
      </w:r>
    </w:p>
    <w:p w:rsidR="000444C6" w:rsidRPr="00C420CC" w:rsidRDefault="000444C6" w:rsidP="002E7B06">
      <w:pPr>
        <w:pStyle w:val="Textbubliny"/>
        <w:spacing w:after="36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Tato změna přinese finanční úsporu územním samosprávným celkům, sníží časovou náročnost dalšího vzdělávání sociálních pracovníků, kteří tak budou mít více času na přímou práci s osobami v nepříznivé sociální situaci, a sníží rovněž administrativní zátěž spojenou s vyhledáváním </w:t>
      </w:r>
      <w:r w:rsidR="00C420CC">
        <w:rPr>
          <w:rFonts w:ascii="Times New Roman" w:hAnsi="Times New Roman" w:cs="Times New Roman"/>
          <w:sz w:val="24"/>
          <w:szCs w:val="24"/>
        </w:rPr>
        <w:t xml:space="preserve">a zajišťováním vhodných kurzů. </w:t>
      </w:r>
    </w:p>
    <w:p w:rsidR="000444C6" w:rsidRPr="000444C6" w:rsidRDefault="000444C6" w:rsidP="00C420CC">
      <w:pPr>
        <w:pStyle w:val="Nadpis1"/>
        <w:rPr>
          <w:rFonts w:cs="Times New Roman"/>
          <w:szCs w:val="24"/>
        </w:rPr>
      </w:pPr>
      <w:r w:rsidRPr="000444C6">
        <w:rPr>
          <w:rFonts w:cs="Times New Roman"/>
          <w:szCs w:val="24"/>
        </w:rPr>
        <w:t>K čl. VI</w:t>
      </w:r>
    </w:p>
    <w:p w:rsidR="000444C6" w:rsidRPr="000444C6" w:rsidRDefault="000444C6" w:rsidP="00BE0524">
      <w:pPr>
        <w:widowControl w:val="0"/>
        <w:spacing w:after="120"/>
        <w:jc w:val="both"/>
        <w:rPr>
          <w:rFonts w:ascii="Times New Roman" w:hAnsi="Times New Roman" w:cs="Times New Roman"/>
          <w:b/>
          <w:bCs/>
          <w:sz w:val="24"/>
          <w:szCs w:val="24"/>
        </w:rPr>
      </w:pPr>
      <w:r w:rsidRPr="000444C6">
        <w:rPr>
          <w:rFonts w:ascii="Times New Roman" w:hAnsi="Times New Roman" w:cs="Times New Roman"/>
          <w:b/>
          <w:bCs/>
          <w:sz w:val="24"/>
          <w:szCs w:val="24"/>
        </w:rPr>
        <w:t>Účinnost</w:t>
      </w:r>
    </w:p>
    <w:p w:rsidR="000444C6" w:rsidRPr="000444C6" w:rsidRDefault="000444C6" w:rsidP="00C420CC">
      <w:pPr>
        <w:widowControl w:val="0"/>
        <w:spacing w:after="0"/>
        <w:ind w:firstLine="708"/>
        <w:jc w:val="both"/>
        <w:rPr>
          <w:rFonts w:ascii="Times New Roman" w:hAnsi="Times New Roman" w:cs="Times New Roman"/>
          <w:sz w:val="24"/>
          <w:szCs w:val="24"/>
        </w:rPr>
      </w:pPr>
      <w:r w:rsidRPr="000444C6">
        <w:rPr>
          <w:rFonts w:ascii="Times New Roman" w:hAnsi="Times New Roman" w:cs="Times New Roman"/>
          <w:sz w:val="24"/>
          <w:szCs w:val="24"/>
        </w:rPr>
        <w:t xml:space="preserve">Nabytí účinnosti zákona se navrhuje dnem 1. července 2020. To by mělo znamenat dostatečně dlouhou </w:t>
      </w:r>
      <w:proofErr w:type="spellStart"/>
      <w:r w:rsidRPr="000444C6">
        <w:rPr>
          <w:rFonts w:ascii="Times New Roman" w:hAnsi="Times New Roman" w:cs="Times New Roman"/>
          <w:sz w:val="24"/>
          <w:szCs w:val="24"/>
        </w:rPr>
        <w:t>legisvakanční</w:t>
      </w:r>
      <w:proofErr w:type="spellEnd"/>
      <w:r w:rsidRPr="000444C6">
        <w:rPr>
          <w:rFonts w:ascii="Times New Roman" w:hAnsi="Times New Roman" w:cs="Times New Roman"/>
          <w:sz w:val="24"/>
          <w:szCs w:val="24"/>
        </w:rPr>
        <w:t xml:space="preserve"> dobu k seznámení adresátů s novou právní úpravou.  </w:t>
      </w:r>
    </w:p>
    <w:p w:rsidR="000444C6" w:rsidRPr="000444C6" w:rsidRDefault="000444C6" w:rsidP="00C420CC">
      <w:pPr>
        <w:widowControl w:val="0"/>
        <w:autoSpaceDE w:val="0"/>
        <w:autoSpaceDN w:val="0"/>
        <w:adjustRightInd w:val="0"/>
        <w:spacing w:after="0" w:line="240" w:lineRule="auto"/>
        <w:jc w:val="both"/>
        <w:rPr>
          <w:rFonts w:ascii="Times New Roman" w:hAnsi="Times New Roman" w:cs="Times New Roman"/>
          <w:sz w:val="24"/>
          <w:szCs w:val="24"/>
        </w:rPr>
      </w:pPr>
    </w:p>
    <w:p w:rsidR="00ED0932" w:rsidRDefault="00ED0932" w:rsidP="00BE0524">
      <w:pPr>
        <w:spacing w:after="0" w:line="240" w:lineRule="auto"/>
        <w:jc w:val="both"/>
        <w:rPr>
          <w:rFonts w:ascii="Times New Roman" w:hAnsi="Times New Roman" w:cs="Times New Roman"/>
          <w:sz w:val="24"/>
          <w:szCs w:val="24"/>
        </w:rPr>
      </w:pPr>
    </w:p>
    <w:p w:rsidR="00BE0524" w:rsidRDefault="00BE0524" w:rsidP="00BE0524">
      <w:pPr>
        <w:spacing w:after="0" w:line="240" w:lineRule="auto"/>
        <w:jc w:val="both"/>
        <w:rPr>
          <w:rFonts w:ascii="Times New Roman" w:hAnsi="Times New Roman" w:cs="Times New Roman"/>
          <w:sz w:val="24"/>
          <w:szCs w:val="24"/>
        </w:rPr>
      </w:pPr>
    </w:p>
    <w:p w:rsidR="00BE0524" w:rsidRDefault="00BE0524" w:rsidP="00BE0524">
      <w:pPr>
        <w:spacing w:after="0" w:line="240" w:lineRule="auto"/>
        <w:jc w:val="both"/>
        <w:rPr>
          <w:rFonts w:ascii="Times New Roman" w:hAnsi="Times New Roman" w:cs="Times New Roman"/>
          <w:sz w:val="24"/>
          <w:szCs w:val="24"/>
        </w:rPr>
      </w:pPr>
    </w:p>
    <w:p w:rsidR="00BE0524" w:rsidRDefault="00BE0524" w:rsidP="00BE0524">
      <w:pPr>
        <w:spacing w:after="0" w:line="240" w:lineRule="auto"/>
        <w:jc w:val="both"/>
        <w:rPr>
          <w:rFonts w:ascii="Times New Roman" w:hAnsi="Times New Roman" w:cs="Times New Roman"/>
          <w:sz w:val="24"/>
          <w:szCs w:val="24"/>
        </w:rPr>
      </w:pPr>
    </w:p>
    <w:p w:rsidR="00BE0524" w:rsidRPr="00EF10D5" w:rsidRDefault="00BE0524" w:rsidP="00BE0524">
      <w:pPr>
        <w:spacing w:after="120"/>
        <w:jc w:val="center"/>
        <w:rPr>
          <w:rFonts w:ascii="Times New Roman" w:hAnsi="Times New Roman" w:cs="Times New Roman"/>
          <w:sz w:val="24"/>
          <w:szCs w:val="24"/>
        </w:rPr>
      </w:pPr>
      <w:r>
        <w:rPr>
          <w:rFonts w:ascii="Times New Roman" w:hAnsi="Times New Roman" w:cs="Times New Roman"/>
          <w:sz w:val="24"/>
          <w:szCs w:val="24"/>
        </w:rPr>
        <w:t xml:space="preserve">V Praze dne 30. října </w:t>
      </w:r>
      <w:r w:rsidRPr="00EF10D5">
        <w:rPr>
          <w:rFonts w:ascii="Times New Roman" w:hAnsi="Times New Roman" w:cs="Times New Roman"/>
          <w:sz w:val="24"/>
          <w:szCs w:val="24"/>
        </w:rPr>
        <w:t>2019</w:t>
      </w:r>
    </w:p>
    <w:p w:rsidR="00BE0524" w:rsidRDefault="00BE0524" w:rsidP="00BE0524">
      <w:pPr>
        <w:spacing w:after="120"/>
        <w:rPr>
          <w:rFonts w:ascii="Times New Roman" w:hAnsi="Times New Roman" w:cs="Times New Roman"/>
          <w:sz w:val="24"/>
          <w:szCs w:val="24"/>
        </w:rPr>
      </w:pPr>
    </w:p>
    <w:p w:rsidR="00BE0524" w:rsidRPr="00EF10D5" w:rsidRDefault="00BE0524" w:rsidP="00BE0524">
      <w:pPr>
        <w:spacing w:after="120"/>
        <w:rPr>
          <w:rFonts w:ascii="Times New Roman" w:hAnsi="Times New Roman" w:cs="Times New Roman"/>
          <w:sz w:val="24"/>
          <w:szCs w:val="24"/>
        </w:rPr>
      </w:pPr>
    </w:p>
    <w:p w:rsidR="00BE0524" w:rsidRPr="00EF10D5" w:rsidRDefault="00BE0524" w:rsidP="00BE0524">
      <w:pPr>
        <w:spacing w:after="120"/>
        <w:jc w:val="center"/>
        <w:rPr>
          <w:rFonts w:ascii="Times New Roman" w:hAnsi="Times New Roman" w:cs="Times New Roman"/>
          <w:sz w:val="24"/>
          <w:szCs w:val="24"/>
        </w:rPr>
      </w:pPr>
    </w:p>
    <w:p w:rsidR="00BE0524" w:rsidRPr="00EF10D5" w:rsidRDefault="00BE0524" w:rsidP="00BE0524">
      <w:pPr>
        <w:spacing w:after="120"/>
        <w:jc w:val="center"/>
        <w:rPr>
          <w:rFonts w:ascii="Times New Roman" w:hAnsi="Times New Roman" w:cs="Times New Roman"/>
          <w:sz w:val="24"/>
          <w:szCs w:val="24"/>
        </w:rPr>
      </w:pPr>
      <w:r w:rsidRPr="00EF10D5">
        <w:rPr>
          <w:rFonts w:ascii="Times New Roman" w:hAnsi="Times New Roman" w:cs="Times New Roman"/>
          <w:sz w:val="24"/>
          <w:szCs w:val="24"/>
        </w:rPr>
        <w:t xml:space="preserve">Předseda vlády: </w:t>
      </w:r>
    </w:p>
    <w:p w:rsidR="00916ED6" w:rsidRDefault="00916ED6" w:rsidP="00916ED6">
      <w:pPr>
        <w:spacing w:after="120"/>
        <w:jc w:val="center"/>
        <w:rPr>
          <w:rFonts w:ascii="Times New Roman" w:hAnsi="Times New Roman" w:cs="Times New Roman"/>
          <w:sz w:val="24"/>
          <w:szCs w:val="24"/>
        </w:rPr>
      </w:pPr>
      <w:r>
        <w:rPr>
          <w:rFonts w:ascii="Times New Roman" w:hAnsi="Times New Roman" w:cs="Times New Roman"/>
          <w:sz w:val="24"/>
          <w:szCs w:val="24"/>
        </w:rPr>
        <w:t xml:space="preserve">Ing. Andrej </w:t>
      </w:r>
      <w:proofErr w:type="spellStart"/>
      <w:r>
        <w:rPr>
          <w:rFonts w:ascii="Times New Roman" w:hAnsi="Times New Roman" w:cs="Times New Roman"/>
          <w:sz w:val="24"/>
          <w:szCs w:val="24"/>
        </w:rPr>
        <w:t>Babiš</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v.r.</w:t>
      </w:r>
      <w:proofErr w:type="gramEnd"/>
    </w:p>
    <w:p w:rsidR="00BE0524" w:rsidRPr="00EF10D5" w:rsidRDefault="00BE0524" w:rsidP="00BE0524">
      <w:pPr>
        <w:spacing w:after="120"/>
        <w:rPr>
          <w:rFonts w:ascii="Times New Roman" w:hAnsi="Times New Roman" w:cs="Times New Roman"/>
          <w:sz w:val="24"/>
          <w:szCs w:val="24"/>
        </w:rPr>
      </w:pPr>
    </w:p>
    <w:p w:rsidR="00BE0524" w:rsidRPr="00EF10D5" w:rsidRDefault="00BE0524" w:rsidP="00BE0524">
      <w:pPr>
        <w:spacing w:after="120"/>
        <w:jc w:val="center"/>
        <w:rPr>
          <w:rFonts w:ascii="Times New Roman" w:hAnsi="Times New Roman" w:cs="Times New Roman"/>
          <w:sz w:val="24"/>
          <w:szCs w:val="24"/>
        </w:rPr>
      </w:pPr>
    </w:p>
    <w:p w:rsidR="00BE0524" w:rsidRPr="00EF10D5" w:rsidRDefault="00BE0524" w:rsidP="00BE0524">
      <w:pPr>
        <w:spacing w:after="120"/>
        <w:jc w:val="center"/>
        <w:rPr>
          <w:rFonts w:ascii="Times New Roman" w:hAnsi="Times New Roman" w:cs="Times New Roman"/>
          <w:sz w:val="24"/>
          <w:szCs w:val="24"/>
        </w:rPr>
      </w:pPr>
      <w:r>
        <w:rPr>
          <w:rFonts w:ascii="Times New Roman" w:hAnsi="Times New Roman" w:cs="Times New Roman"/>
          <w:sz w:val="24"/>
          <w:szCs w:val="24"/>
        </w:rPr>
        <w:t>1. místopředseda vlády a m</w:t>
      </w:r>
      <w:r w:rsidRPr="00EF10D5">
        <w:rPr>
          <w:rFonts w:ascii="Times New Roman" w:hAnsi="Times New Roman" w:cs="Times New Roman"/>
          <w:sz w:val="24"/>
          <w:szCs w:val="24"/>
        </w:rPr>
        <w:t xml:space="preserve">inistr vnitra: </w:t>
      </w:r>
      <w:bookmarkStart w:id="0" w:name="_GoBack"/>
      <w:bookmarkEnd w:id="0"/>
    </w:p>
    <w:p w:rsidR="00BE0524" w:rsidRPr="00BE0524" w:rsidRDefault="00916ED6" w:rsidP="00916E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Jan Hamáček </w:t>
      </w:r>
      <w:proofErr w:type="gramStart"/>
      <w:r>
        <w:rPr>
          <w:rFonts w:ascii="Times New Roman" w:hAnsi="Times New Roman" w:cs="Times New Roman"/>
          <w:sz w:val="24"/>
          <w:szCs w:val="24"/>
        </w:rPr>
        <w:t>v.r.</w:t>
      </w:r>
      <w:proofErr w:type="gramEnd"/>
    </w:p>
    <w:sectPr w:rsidR="00BE0524" w:rsidRPr="00BE052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979" w:rsidRDefault="00CF7979" w:rsidP="003B44B1">
      <w:pPr>
        <w:spacing w:after="0" w:line="240" w:lineRule="auto"/>
      </w:pPr>
      <w:r>
        <w:separator/>
      </w:r>
    </w:p>
  </w:endnote>
  <w:endnote w:type="continuationSeparator" w:id="0">
    <w:p w:rsidR="00CF7979" w:rsidRDefault="00CF7979" w:rsidP="003B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7482444"/>
      <w:docPartObj>
        <w:docPartGallery w:val="Page Numbers (Bottom of Page)"/>
        <w:docPartUnique/>
      </w:docPartObj>
    </w:sdtPr>
    <w:sdtEndPr>
      <w:rPr>
        <w:rFonts w:ascii="Times New Roman" w:hAnsi="Times New Roman" w:cs="Times New Roman"/>
        <w:sz w:val="24"/>
        <w:szCs w:val="24"/>
      </w:rPr>
    </w:sdtEndPr>
    <w:sdtContent>
      <w:p w:rsidR="004C3021" w:rsidRPr="003B44B1" w:rsidRDefault="004C3021">
        <w:pPr>
          <w:pStyle w:val="Zpat"/>
          <w:jc w:val="center"/>
          <w:rPr>
            <w:rFonts w:ascii="Times New Roman" w:hAnsi="Times New Roman" w:cs="Times New Roman"/>
            <w:sz w:val="24"/>
            <w:szCs w:val="24"/>
          </w:rPr>
        </w:pPr>
        <w:r w:rsidRPr="003B44B1">
          <w:rPr>
            <w:rFonts w:ascii="Times New Roman" w:hAnsi="Times New Roman" w:cs="Times New Roman"/>
            <w:sz w:val="24"/>
            <w:szCs w:val="24"/>
          </w:rPr>
          <w:fldChar w:fldCharType="begin"/>
        </w:r>
        <w:r w:rsidRPr="003B44B1">
          <w:rPr>
            <w:rFonts w:ascii="Times New Roman" w:hAnsi="Times New Roman" w:cs="Times New Roman"/>
            <w:sz w:val="24"/>
            <w:szCs w:val="24"/>
          </w:rPr>
          <w:instrText>PAGE   \* MERGEFORMAT</w:instrText>
        </w:r>
        <w:r w:rsidRPr="003B44B1">
          <w:rPr>
            <w:rFonts w:ascii="Times New Roman" w:hAnsi="Times New Roman" w:cs="Times New Roman"/>
            <w:sz w:val="24"/>
            <w:szCs w:val="24"/>
          </w:rPr>
          <w:fldChar w:fldCharType="separate"/>
        </w:r>
        <w:r w:rsidR="00916ED6">
          <w:rPr>
            <w:rFonts w:ascii="Times New Roman" w:hAnsi="Times New Roman" w:cs="Times New Roman"/>
            <w:noProof/>
            <w:sz w:val="24"/>
            <w:szCs w:val="24"/>
          </w:rPr>
          <w:t>28</w:t>
        </w:r>
        <w:r w:rsidRPr="003B44B1">
          <w:rPr>
            <w:rFonts w:ascii="Times New Roman" w:hAnsi="Times New Roman" w:cs="Times New Roman"/>
            <w:sz w:val="24"/>
            <w:szCs w:val="24"/>
          </w:rPr>
          <w:fldChar w:fldCharType="end"/>
        </w:r>
      </w:p>
    </w:sdtContent>
  </w:sdt>
  <w:p w:rsidR="004C3021" w:rsidRDefault="004C30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979" w:rsidRDefault="00CF7979" w:rsidP="003B44B1">
      <w:pPr>
        <w:spacing w:after="0" w:line="240" w:lineRule="auto"/>
      </w:pPr>
      <w:r>
        <w:separator/>
      </w:r>
    </w:p>
  </w:footnote>
  <w:footnote w:type="continuationSeparator" w:id="0">
    <w:p w:rsidR="00CF7979" w:rsidRDefault="00CF7979" w:rsidP="003B4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0285F"/>
    <w:multiLevelType w:val="hybridMultilevel"/>
    <w:tmpl w:val="020AA3AC"/>
    <w:lvl w:ilvl="0" w:tplc="A2DE89E2">
      <w:start w:val="1"/>
      <w:numFmt w:val="decimal"/>
      <w:lvlText w:val="%1)"/>
      <w:lvlJc w:val="left"/>
      <w:pPr>
        <w:ind w:left="720" w:hanging="360"/>
      </w:pPr>
      <w:rPr>
        <w:rFonts w:ascii="Times New Roman" w:eastAsiaTheme="minorHAnsi" w:hAnsi="Times New Roman" w:cs="Times New Roman"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944262"/>
    <w:multiLevelType w:val="hybridMultilevel"/>
    <w:tmpl w:val="E87C7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22413"/>
    <w:multiLevelType w:val="hybridMultilevel"/>
    <w:tmpl w:val="EC981E6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3" w15:restartNumberingAfterBreak="0">
    <w:nsid w:val="0E964965"/>
    <w:multiLevelType w:val="hybridMultilevel"/>
    <w:tmpl w:val="A9A4855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FC4720D"/>
    <w:multiLevelType w:val="hybridMultilevel"/>
    <w:tmpl w:val="DFD23A6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2A508A"/>
    <w:multiLevelType w:val="hybridMultilevel"/>
    <w:tmpl w:val="FB28B5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2C2AFD"/>
    <w:multiLevelType w:val="multilevel"/>
    <w:tmpl w:val="AA10D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6C0E68"/>
    <w:multiLevelType w:val="hybridMultilevel"/>
    <w:tmpl w:val="98F6B214"/>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201A4AAE"/>
    <w:multiLevelType w:val="hybridMultilevel"/>
    <w:tmpl w:val="9200A2C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2A437AD"/>
    <w:multiLevelType w:val="hybridMultilevel"/>
    <w:tmpl w:val="BD342E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E63B08"/>
    <w:multiLevelType w:val="hybridMultilevel"/>
    <w:tmpl w:val="EA22B884"/>
    <w:lvl w:ilvl="0" w:tplc="E796E2BC">
      <w:start w:val="2"/>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1E25E35"/>
    <w:multiLevelType w:val="hybridMultilevel"/>
    <w:tmpl w:val="351497F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36D828D7"/>
    <w:multiLevelType w:val="hybridMultilevel"/>
    <w:tmpl w:val="FC38A32C"/>
    <w:lvl w:ilvl="0" w:tplc="04050001">
      <w:start w:val="1"/>
      <w:numFmt w:val="bullet"/>
      <w:lvlText w:val=""/>
      <w:lvlJc w:val="left"/>
      <w:pPr>
        <w:ind w:left="2160" w:hanging="360"/>
      </w:pPr>
      <w:rPr>
        <w:rFonts w:ascii="Symbol" w:hAnsi="Symbol" w:hint="default"/>
      </w:rPr>
    </w:lvl>
    <w:lvl w:ilvl="1" w:tplc="04050003">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15:restartNumberingAfterBreak="0">
    <w:nsid w:val="377536CC"/>
    <w:multiLevelType w:val="hybridMultilevel"/>
    <w:tmpl w:val="017A1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CB2AB5"/>
    <w:multiLevelType w:val="hybridMultilevel"/>
    <w:tmpl w:val="605C3E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C430C90"/>
    <w:multiLevelType w:val="multilevel"/>
    <w:tmpl w:val="CBF04E28"/>
    <w:styleLink w:val="StylI-aa"/>
    <w:lvl w:ilvl="0">
      <w:start w:val="1"/>
      <w:numFmt w:val="upperRoman"/>
      <w:pStyle w:val="StylI"/>
      <w:lvlText w:val="%1."/>
      <w:lvlJc w:val="left"/>
      <w:pPr>
        <w:ind w:left="360" w:hanging="360"/>
      </w:pPr>
      <w:rPr>
        <w:rFonts w:ascii="Arial" w:hAnsi="Arial" w:cs="Times New Roman" w:hint="default"/>
        <w:sz w:val="22"/>
      </w:rPr>
    </w:lvl>
    <w:lvl w:ilvl="1">
      <w:start w:val="1"/>
      <w:numFmt w:val="decimal"/>
      <w:lvlText w:val="%2"/>
      <w:lvlJc w:val="left"/>
      <w:pPr>
        <w:ind w:left="432" w:hanging="432"/>
      </w:pPr>
      <w:rPr>
        <w:rFonts w:ascii="Arial" w:hAnsi="Arial" w:cs="Times New Roman" w:hint="default"/>
        <w:sz w:val="22"/>
      </w:rPr>
    </w:lvl>
    <w:lvl w:ilvl="2">
      <w:start w:val="1"/>
      <w:numFmt w:val="lowerLetter"/>
      <w:pStyle w:val="Styla"/>
      <w:lvlText w:val="%3)"/>
      <w:lvlJc w:val="left"/>
      <w:pPr>
        <w:ind w:left="504" w:hanging="504"/>
      </w:pPr>
    </w:lvl>
    <w:lvl w:ilvl="3">
      <w:start w:val="1"/>
      <w:numFmt w:val="lowerLetter"/>
      <w:pStyle w:val="Stylaa"/>
      <w:lvlText w:val="%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4E43A4"/>
    <w:multiLevelType w:val="hybridMultilevel"/>
    <w:tmpl w:val="6E2E64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C30BAC"/>
    <w:multiLevelType w:val="hybridMultilevel"/>
    <w:tmpl w:val="A9A4855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3780AD8"/>
    <w:multiLevelType w:val="hybridMultilevel"/>
    <w:tmpl w:val="49BE4E82"/>
    <w:lvl w:ilvl="0" w:tplc="04050011">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451305"/>
    <w:multiLevelType w:val="hybridMultilevel"/>
    <w:tmpl w:val="F98C1B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6E4502"/>
    <w:multiLevelType w:val="hybridMultilevel"/>
    <w:tmpl w:val="DE8E6D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0F3007"/>
    <w:multiLevelType w:val="hybridMultilevel"/>
    <w:tmpl w:val="7B4C9CF6"/>
    <w:lvl w:ilvl="0" w:tplc="91145970">
      <w:start w:val="1"/>
      <w:numFmt w:val="decimal"/>
      <w:lvlText w:val="%1)"/>
      <w:lvlJc w:val="left"/>
      <w:pPr>
        <w:ind w:left="360" w:hanging="360"/>
      </w:pPr>
      <w:rPr>
        <w:rFonts w:ascii="Arial" w:eastAsiaTheme="minorHAns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BCD0447"/>
    <w:multiLevelType w:val="hybridMultilevel"/>
    <w:tmpl w:val="83C487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9032EA"/>
    <w:multiLevelType w:val="hybridMultilevel"/>
    <w:tmpl w:val="F2042F60"/>
    <w:lvl w:ilvl="0" w:tplc="23525266">
      <w:numFmt w:val="bullet"/>
      <w:lvlText w:val="-"/>
      <w:lvlJc w:val="left"/>
      <w:pPr>
        <w:ind w:left="720" w:hanging="360"/>
      </w:pPr>
      <w:rPr>
        <w:rFonts w:ascii="Times New Roman" w:eastAsiaTheme="minorHAnsi" w:hAnsi="Times New Roman" w:cs="Times New Roman" w:hint="default"/>
      </w:rPr>
    </w:lvl>
    <w:lvl w:ilvl="1" w:tplc="23525266">
      <w:numFmt w:val="bullet"/>
      <w:lvlText w:val="-"/>
      <w:lvlJc w:val="left"/>
      <w:pPr>
        <w:ind w:left="1440" w:hanging="360"/>
      </w:pPr>
      <w:rPr>
        <w:rFonts w:ascii="Times New Roman" w:eastAsiaTheme="minorHAns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2F53E9"/>
    <w:multiLevelType w:val="hybridMultilevel"/>
    <w:tmpl w:val="20D0498C"/>
    <w:lvl w:ilvl="0" w:tplc="04050001">
      <w:start w:val="1"/>
      <w:numFmt w:val="bullet"/>
      <w:lvlText w:val=""/>
      <w:lvlJc w:val="left"/>
      <w:pPr>
        <w:ind w:left="720" w:hanging="360"/>
      </w:pPr>
      <w:rPr>
        <w:rFonts w:ascii="Symbol" w:hAnsi="Symbol"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6738294A"/>
    <w:multiLevelType w:val="hybridMultilevel"/>
    <w:tmpl w:val="605066D0"/>
    <w:lvl w:ilvl="0" w:tplc="F326B46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6" w15:restartNumberingAfterBreak="0">
    <w:nsid w:val="69A775BF"/>
    <w:multiLevelType w:val="hybridMultilevel"/>
    <w:tmpl w:val="664266E2"/>
    <w:lvl w:ilvl="0" w:tplc="5F907068">
      <w:start w:val="1"/>
      <w:numFmt w:val="decimal"/>
      <w:lvlText w:val="%1)"/>
      <w:lvlJc w:val="left"/>
      <w:pPr>
        <w:ind w:left="360" w:hanging="360"/>
      </w:pPr>
      <w:rPr>
        <w:rFonts w:ascii="Times New Roman" w:eastAsiaTheme="minorHAnsi" w:hAnsi="Times New Roman" w:cs="Times New Roman"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6AFA52F1"/>
    <w:multiLevelType w:val="hybridMultilevel"/>
    <w:tmpl w:val="253CDC3A"/>
    <w:lvl w:ilvl="0" w:tplc="960E36B4">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FC65B48"/>
    <w:multiLevelType w:val="hybridMultilevel"/>
    <w:tmpl w:val="F98C1B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244722E"/>
    <w:multiLevelType w:val="hybridMultilevel"/>
    <w:tmpl w:val="0D8AB3C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44B3E3F"/>
    <w:multiLevelType w:val="hybridMultilevel"/>
    <w:tmpl w:val="639A80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5797180"/>
    <w:multiLevelType w:val="hybridMultilevel"/>
    <w:tmpl w:val="DFD23A6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
  </w:num>
  <w:num w:numId="3">
    <w:abstractNumId w:val="25"/>
  </w:num>
  <w:num w:numId="4">
    <w:abstractNumId w:val="5"/>
  </w:num>
  <w:num w:numId="5">
    <w:abstractNumId w:val="7"/>
  </w:num>
  <w:num w:numId="6">
    <w:abstractNumId w:val="11"/>
  </w:num>
  <w:num w:numId="7">
    <w:abstractNumId w:val="3"/>
  </w:num>
  <w:num w:numId="8">
    <w:abstractNumId w:val="17"/>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7"/>
  </w:num>
  <w:num w:numId="13">
    <w:abstractNumId w:val="12"/>
  </w:num>
  <w:num w:numId="14">
    <w:abstractNumId w:val="9"/>
  </w:num>
  <w:num w:numId="15">
    <w:abstractNumId w:val="13"/>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3"/>
  </w:num>
  <w:num w:numId="19">
    <w:abstractNumId w:val="20"/>
  </w:num>
  <w:num w:numId="20">
    <w:abstractNumId w:val="22"/>
  </w:num>
  <w:num w:numId="21">
    <w:abstractNumId w:val="31"/>
  </w:num>
  <w:num w:numId="22">
    <w:abstractNumId w:val="10"/>
  </w:num>
  <w:num w:numId="23">
    <w:abstractNumId w:val="4"/>
  </w:num>
  <w:num w:numId="24">
    <w:abstractNumId w:val="18"/>
  </w:num>
  <w:num w:numId="25">
    <w:abstractNumId w:val="28"/>
  </w:num>
  <w:num w:numId="26">
    <w:abstractNumId w:val="19"/>
  </w:num>
  <w:num w:numId="27">
    <w:abstractNumId w:val="1"/>
  </w:num>
  <w:num w:numId="28">
    <w:abstractNumId w:val="15"/>
  </w:num>
  <w:num w:numId="29">
    <w:abstractNumId w:val="26"/>
  </w:num>
  <w:num w:numId="30">
    <w:abstractNumId w:val="21"/>
  </w:num>
  <w:num w:numId="31">
    <w:abstractNumId w:val="0"/>
  </w:num>
  <w:num w:numId="32">
    <w:abstractNumId w:val="30"/>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81D"/>
    <w:rsid w:val="00001B66"/>
    <w:rsid w:val="00010C45"/>
    <w:rsid w:val="00014205"/>
    <w:rsid w:val="00015DA0"/>
    <w:rsid w:val="0001601A"/>
    <w:rsid w:val="0002155F"/>
    <w:rsid w:val="0002256A"/>
    <w:rsid w:val="000272EE"/>
    <w:rsid w:val="00030C7F"/>
    <w:rsid w:val="0003279E"/>
    <w:rsid w:val="000408A5"/>
    <w:rsid w:val="00040CFA"/>
    <w:rsid w:val="000444C6"/>
    <w:rsid w:val="00052E1A"/>
    <w:rsid w:val="00057D59"/>
    <w:rsid w:val="00067DA1"/>
    <w:rsid w:val="00071EA0"/>
    <w:rsid w:val="0007499A"/>
    <w:rsid w:val="000777B7"/>
    <w:rsid w:val="00086922"/>
    <w:rsid w:val="000971B7"/>
    <w:rsid w:val="000A2A29"/>
    <w:rsid w:val="000B0A2E"/>
    <w:rsid w:val="000C40D1"/>
    <w:rsid w:val="000C6C7C"/>
    <w:rsid w:val="000C7A2A"/>
    <w:rsid w:val="000D65AF"/>
    <w:rsid w:val="000E314D"/>
    <w:rsid w:val="000E712E"/>
    <w:rsid w:val="000F1D10"/>
    <w:rsid w:val="00105D31"/>
    <w:rsid w:val="001141DE"/>
    <w:rsid w:val="00126B59"/>
    <w:rsid w:val="00140196"/>
    <w:rsid w:val="00141C6C"/>
    <w:rsid w:val="00145197"/>
    <w:rsid w:val="001501E8"/>
    <w:rsid w:val="001565BA"/>
    <w:rsid w:val="001635EA"/>
    <w:rsid w:val="00163989"/>
    <w:rsid w:val="00171070"/>
    <w:rsid w:val="001759F0"/>
    <w:rsid w:val="00177324"/>
    <w:rsid w:val="00195F55"/>
    <w:rsid w:val="001A52D7"/>
    <w:rsid w:val="001C32E7"/>
    <w:rsid w:val="001C48FC"/>
    <w:rsid w:val="001D0027"/>
    <w:rsid w:val="001D3D27"/>
    <w:rsid w:val="001E26EC"/>
    <w:rsid w:val="001F3E16"/>
    <w:rsid w:val="00200046"/>
    <w:rsid w:val="002037F3"/>
    <w:rsid w:val="00204155"/>
    <w:rsid w:val="002161CD"/>
    <w:rsid w:val="00220D4D"/>
    <w:rsid w:val="00225047"/>
    <w:rsid w:val="0023009F"/>
    <w:rsid w:val="002345D7"/>
    <w:rsid w:val="002453BB"/>
    <w:rsid w:val="00255753"/>
    <w:rsid w:val="00263846"/>
    <w:rsid w:val="00274372"/>
    <w:rsid w:val="002A16C0"/>
    <w:rsid w:val="002A4146"/>
    <w:rsid w:val="002B27F2"/>
    <w:rsid w:val="002B37B0"/>
    <w:rsid w:val="002D246F"/>
    <w:rsid w:val="002D4886"/>
    <w:rsid w:val="002D5E47"/>
    <w:rsid w:val="002E1FBE"/>
    <w:rsid w:val="002E7B06"/>
    <w:rsid w:val="002F023B"/>
    <w:rsid w:val="002F4DFB"/>
    <w:rsid w:val="00302444"/>
    <w:rsid w:val="00315E67"/>
    <w:rsid w:val="00317CDC"/>
    <w:rsid w:val="00322AC2"/>
    <w:rsid w:val="00330B24"/>
    <w:rsid w:val="003343C6"/>
    <w:rsid w:val="00337E15"/>
    <w:rsid w:val="003407B6"/>
    <w:rsid w:val="003517A0"/>
    <w:rsid w:val="003544E3"/>
    <w:rsid w:val="00356DEB"/>
    <w:rsid w:val="00364116"/>
    <w:rsid w:val="00376766"/>
    <w:rsid w:val="0038150F"/>
    <w:rsid w:val="00384E06"/>
    <w:rsid w:val="0038709E"/>
    <w:rsid w:val="00387BCA"/>
    <w:rsid w:val="003919CA"/>
    <w:rsid w:val="003962B7"/>
    <w:rsid w:val="003A1C22"/>
    <w:rsid w:val="003A3CDC"/>
    <w:rsid w:val="003B3A50"/>
    <w:rsid w:val="003B44B1"/>
    <w:rsid w:val="003B7D51"/>
    <w:rsid w:val="003C18C9"/>
    <w:rsid w:val="003D236F"/>
    <w:rsid w:val="003E1978"/>
    <w:rsid w:val="0040295F"/>
    <w:rsid w:val="004068C8"/>
    <w:rsid w:val="004143FF"/>
    <w:rsid w:val="00421CEF"/>
    <w:rsid w:val="00422C4D"/>
    <w:rsid w:val="00425FF7"/>
    <w:rsid w:val="00426735"/>
    <w:rsid w:val="00432995"/>
    <w:rsid w:val="0043321B"/>
    <w:rsid w:val="0043487E"/>
    <w:rsid w:val="00434DB6"/>
    <w:rsid w:val="00435F91"/>
    <w:rsid w:val="0045123C"/>
    <w:rsid w:val="00467933"/>
    <w:rsid w:val="004709F9"/>
    <w:rsid w:val="00470A7F"/>
    <w:rsid w:val="00474E7C"/>
    <w:rsid w:val="00477373"/>
    <w:rsid w:val="004A18AC"/>
    <w:rsid w:val="004B25A2"/>
    <w:rsid w:val="004B35F9"/>
    <w:rsid w:val="004B3906"/>
    <w:rsid w:val="004C044C"/>
    <w:rsid w:val="004C3021"/>
    <w:rsid w:val="004D3D7A"/>
    <w:rsid w:val="004D7C5A"/>
    <w:rsid w:val="004D7CCA"/>
    <w:rsid w:val="004F5C1E"/>
    <w:rsid w:val="005028DC"/>
    <w:rsid w:val="0050568F"/>
    <w:rsid w:val="00505774"/>
    <w:rsid w:val="005078B0"/>
    <w:rsid w:val="00507CF8"/>
    <w:rsid w:val="005116C0"/>
    <w:rsid w:val="005132F6"/>
    <w:rsid w:val="00517DE0"/>
    <w:rsid w:val="005273F8"/>
    <w:rsid w:val="00527DA7"/>
    <w:rsid w:val="00533AE6"/>
    <w:rsid w:val="00553C8B"/>
    <w:rsid w:val="00557858"/>
    <w:rsid w:val="00563473"/>
    <w:rsid w:val="005676C1"/>
    <w:rsid w:val="005704C3"/>
    <w:rsid w:val="00571CB4"/>
    <w:rsid w:val="00574A9D"/>
    <w:rsid w:val="005918DD"/>
    <w:rsid w:val="00596FF8"/>
    <w:rsid w:val="005C1525"/>
    <w:rsid w:val="005C2AFD"/>
    <w:rsid w:val="005D3690"/>
    <w:rsid w:val="005D3BA0"/>
    <w:rsid w:val="005D5EA3"/>
    <w:rsid w:val="005E096D"/>
    <w:rsid w:val="005E4041"/>
    <w:rsid w:val="005F2FDA"/>
    <w:rsid w:val="00601656"/>
    <w:rsid w:val="006019E6"/>
    <w:rsid w:val="00611967"/>
    <w:rsid w:val="00613B67"/>
    <w:rsid w:val="0062169C"/>
    <w:rsid w:val="0062363F"/>
    <w:rsid w:val="00626966"/>
    <w:rsid w:val="0063109B"/>
    <w:rsid w:val="00632A19"/>
    <w:rsid w:val="00643F0E"/>
    <w:rsid w:val="0064438E"/>
    <w:rsid w:val="00650256"/>
    <w:rsid w:val="0067261E"/>
    <w:rsid w:val="006755DC"/>
    <w:rsid w:val="00675D64"/>
    <w:rsid w:val="00682556"/>
    <w:rsid w:val="006971F5"/>
    <w:rsid w:val="00697C81"/>
    <w:rsid w:val="006A335C"/>
    <w:rsid w:val="006A6279"/>
    <w:rsid w:val="006B22BB"/>
    <w:rsid w:val="006B5E1B"/>
    <w:rsid w:val="006B6DD9"/>
    <w:rsid w:val="006B713C"/>
    <w:rsid w:val="006D334D"/>
    <w:rsid w:val="006E523D"/>
    <w:rsid w:val="006E575D"/>
    <w:rsid w:val="006F0741"/>
    <w:rsid w:val="006F6122"/>
    <w:rsid w:val="00701F2D"/>
    <w:rsid w:val="0072013E"/>
    <w:rsid w:val="00726748"/>
    <w:rsid w:val="00736C1E"/>
    <w:rsid w:val="0074490A"/>
    <w:rsid w:val="00746DCC"/>
    <w:rsid w:val="0075288A"/>
    <w:rsid w:val="00755968"/>
    <w:rsid w:val="00767FDB"/>
    <w:rsid w:val="00770DAF"/>
    <w:rsid w:val="00772C71"/>
    <w:rsid w:val="00773068"/>
    <w:rsid w:val="00782876"/>
    <w:rsid w:val="0079613E"/>
    <w:rsid w:val="007A075D"/>
    <w:rsid w:val="007A3A01"/>
    <w:rsid w:val="007A54F3"/>
    <w:rsid w:val="007A6612"/>
    <w:rsid w:val="007A7E51"/>
    <w:rsid w:val="007B662F"/>
    <w:rsid w:val="007B7768"/>
    <w:rsid w:val="007C47B6"/>
    <w:rsid w:val="007D12AB"/>
    <w:rsid w:val="007D2A53"/>
    <w:rsid w:val="007D2FE3"/>
    <w:rsid w:val="007D3426"/>
    <w:rsid w:val="007D6958"/>
    <w:rsid w:val="007E2C74"/>
    <w:rsid w:val="007E7BF2"/>
    <w:rsid w:val="00816452"/>
    <w:rsid w:val="00816814"/>
    <w:rsid w:val="0081711E"/>
    <w:rsid w:val="0083200E"/>
    <w:rsid w:val="00834E6D"/>
    <w:rsid w:val="008467C2"/>
    <w:rsid w:val="008745C1"/>
    <w:rsid w:val="00880836"/>
    <w:rsid w:val="00894645"/>
    <w:rsid w:val="00895EDE"/>
    <w:rsid w:val="00896506"/>
    <w:rsid w:val="008A6600"/>
    <w:rsid w:val="008B5D38"/>
    <w:rsid w:val="008C48C8"/>
    <w:rsid w:val="008F3E4C"/>
    <w:rsid w:val="008F6260"/>
    <w:rsid w:val="008F66EF"/>
    <w:rsid w:val="00916E59"/>
    <w:rsid w:val="00916ED6"/>
    <w:rsid w:val="0091731E"/>
    <w:rsid w:val="00924E12"/>
    <w:rsid w:val="0094307F"/>
    <w:rsid w:val="00945C61"/>
    <w:rsid w:val="0096203B"/>
    <w:rsid w:val="00975DED"/>
    <w:rsid w:val="0098051B"/>
    <w:rsid w:val="009814E3"/>
    <w:rsid w:val="00981DAA"/>
    <w:rsid w:val="009918F2"/>
    <w:rsid w:val="009A0D4F"/>
    <w:rsid w:val="009A178A"/>
    <w:rsid w:val="009B27D3"/>
    <w:rsid w:val="009B525D"/>
    <w:rsid w:val="009C7C1E"/>
    <w:rsid w:val="009E11A8"/>
    <w:rsid w:val="009F06D6"/>
    <w:rsid w:val="009F0C87"/>
    <w:rsid w:val="00A212C0"/>
    <w:rsid w:val="00A21C1F"/>
    <w:rsid w:val="00A22215"/>
    <w:rsid w:val="00A327ED"/>
    <w:rsid w:val="00A517A3"/>
    <w:rsid w:val="00A71507"/>
    <w:rsid w:val="00A72D0D"/>
    <w:rsid w:val="00A72FB3"/>
    <w:rsid w:val="00A86E2F"/>
    <w:rsid w:val="00A910C2"/>
    <w:rsid w:val="00A94DA7"/>
    <w:rsid w:val="00A96728"/>
    <w:rsid w:val="00AA355E"/>
    <w:rsid w:val="00AA481D"/>
    <w:rsid w:val="00AB290F"/>
    <w:rsid w:val="00AB5B6D"/>
    <w:rsid w:val="00AC0550"/>
    <w:rsid w:val="00AC63A8"/>
    <w:rsid w:val="00AD2DEE"/>
    <w:rsid w:val="00AD3EC7"/>
    <w:rsid w:val="00AE18B1"/>
    <w:rsid w:val="00AE32A7"/>
    <w:rsid w:val="00AE64ED"/>
    <w:rsid w:val="00B03719"/>
    <w:rsid w:val="00B1668D"/>
    <w:rsid w:val="00B304E7"/>
    <w:rsid w:val="00B31D6E"/>
    <w:rsid w:val="00B322D0"/>
    <w:rsid w:val="00B41B74"/>
    <w:rsid w:val="00B42D2F"/>
    <w:rsid w:val="00B6110B"/>
    <w:rsid w:val="00B74A8F"/>
    <w:rsid w:val="00B86FE2"/>
    <w:rsid w:val="00BB0F61"/>
    <w:rsid w:val="00BB2378"/>
    <w:rsid w:val="00BE0524"/>
    <w:rsid w:val="00BF14BF"/>
    <w:rsid w:val="00BF4AB5"/>
    <w:rsid w:val="00C045D9"/>
    <w:rsid w:val="00C05EE2"/>
    <w:rsid w:val="00C20492"/>
    <w:rsid w:val="00C26DEE"/>
    <w:rsid w:val="00C32B1D"/>
    <w:rsid w:val="00C420CC"/>
    <w:rsid w:val="00C575DF"/>
    <w:rsid w:val="00C60448"/>
    <w:rsid w:val="00C6157D"/>
    <w:rsid w:val="00C8368F"/>
    <w:rsid w:val="00C840AD"/>
    <w:rsid w:val="00C97841"/>
    <w:rsid w:val="00CA225E"/>
    <w:rsid w:val="00CD43EF"/>
    <w:rsid w:val="00CD5121"/>
    <w:rsid w:val="00CE5520"/>
    <w:rsid w:val="00CF4386"/>
    <w:rsid w:val="00CF4893"/>
    <w:rsid w:val="00CF65EA"/>
    <w:rsid w:val="00CF7979"/>
    <w:rsid w:val="00D0132E"/>
    <w:rsid w:val="00D03907"/>
    <w:rsid w:val="00D06611"/>
    <w:rsid w:val="00D3212B"/>
    <w:rsid w:val="00D36F5E"/>
    <w:rsid w:val="00D4450D"/>
    <w:rsid w:val="00D44D6E"/>
    <w:rsid w:val="00D5436F"/>
    <w:rsid w:val="00D62918"/>
    <w:rsid w:val="00D7333C"/>
    <w:rsid w:val="00D7666C"/>
    <w:rsid w:val="00D85A18"/>
    <w:rsid w:val="00D874F5"/>
    <w:rsid w:val="00DA7BD2"/>
    <w:rsid w:val="00DB22A2"/>
    <w:rsid w:val="00DD323C"/>
    <w:rsid w:val="00DE107A"/>
    <w:rsid w:val="00DE40AA"/>
    <w:rsid w:val="00DF648B"/>
    <w:rsid w:val="00E01C7B"/>
    <w:rsid w:val="00E21ABF"/>
    <w:rsid w:val="00E34459"/>
    <w:rsid w:val="00E34A48"/>
    <w:rsid w:val="00E428F3"/>
    <w:rsid w:val="00E4303C"/>
    <w:rsid w:val="00E50718"/>
    <w:rsid w:val="00E5706A"/>
    <w:rsid w:val="00E66731"/>
    <w:rsid w:val="00E83CCC"/>
    <w:rsid w:val="00E91365"/>
    <w:rsid w:val="00ED0932"/>
    <w:rsid w:val="00EE5BE9"/>
    <w:rsid w:val="00EF29DD"/>
    <w:rsid w:val="00EF3AB7"/>
    <w:rsid w:val="00EF4AD7"/>
    <w:rsid w:val="00EF69F9"/>
    <w:rsid w:val="00F145F3"/>
    <w:rsid w:val="00F15664"/>
    <w:rsid w:val="00F21649"/>
    <w:rsid w:val="00F32F26"/>
    <w:rsid w:val="00F33E8A"/>
    <w:rsid w:val="00F364FF"/>
    <w:rsid w:val="00F531D0"/>
    <w:rsid w:val="00F5602F"/>
    <w:rsid w:val="00F612CD"/>
    <w:rsid w:val="00F6344E"/>
    <w:rsid w:val="00F65861"/>
    <w:rsid w:val="00F73A46"/>
    <w:rsid w:val="00F92DB3"/>
    <w:rsid w:val="00F95D0A"/>
    <w:rsid w:val="00FA6EDE"/>
    <w:rsid w:val="00FB21B2"/>
    <w:rsid w:val="00FB5798"/>
    <w:rsid w:val="00FB7B03"/>
    <w:rsid w:val="00FC2553"/>
    <w:rsid w:val="00FC69A3"/>
    <w:rsid w:val="00FE35A5"/>
    <w:rsid w:val="00FF2E83"/>
    <w:rsid w:val="00FF3F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CAEAE"/>
  <w15:docId w15:val="{EBFC5987-D153-46A3-ACC3-718063C3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444C6"/>
    <w:pPr>
      <w:keepNext/>
      <w:keepLines/>
      <w:spacing w:after="0" w:line="240" w:lineRule="auto"/>
      <w:outlineLvl w:val="0"/>
    </w:pPr>
    <w:rPr>
      <w:rFonts w:ascii="Times New Roman" w:eastAsiaTheme="majorEastAsia" w:hAnsi="Times New Roman" w:cstheme="majorBidi"/>
      <w:b/>
      <w:bCs/>
      <w:sz w:val="24"/>
      <w:szCs w:val="28"/>
    </w:rPr>
  </w:style>
  <w:style w:type="paragraph" w:styleId="Nadpis2">
    <w:name w:val="heading 2"/>
    <w:basedOn w:val="Normln"/>
    <w:next w:val="Normln"/>
    <w:link w:val="Nadpis2Char"/>
    <w:uiPriority w:val="9"/>
    <w:unhideWhenUsed/>
    <w:qFormat/>
    <w:rsid w:val="000444C6"/>
    <w:pPr>
      <w:keepNext/>
      <w:keepLines/>
      <w:spacing w:after="0" w:line="240" w:lineRule="auto"/>
      <w:outlineLvl w:val="1"/>
    </w:pPr>
    <w:rPr>
      <w:rFonts w:ascii="Times New Roman" w:eastAsiaTheme="majorEastAsia" w:hAnsi="Times New Roman" w:cstheme="majorBidi"/>
      <w:b/>
      <w:bCs/>
      <w:color w:val="5B9BD5" w:themeColor="accent1"/>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1 odstavecH"/>
    <w:basedOn w:val="Normln"/>
    <w:link w:val="OdstavecseseznamemChar"/>
    <w:uiPriority w:val="34"/>
    <w:qFormat/>
    <w:rsid w:val="00ED0932"/>
    <w:pPr>
      <w:ind w:left="720"/>
      <w:contextualSpacing/>
    </w:pPr>
  </w:style>
  <w:style w:type="character" w:styleId="Odkaznakoment">
    <w:name w:val="annotation reference"/>
    <w:basedOn w:val="Standardnpsmoodstavce"/>
    <w:uiPriority w:val="99"/>
    <w:semiHidden/>
    <w:unhideWhenUsed/>
    <w:rsid w:val="0063109B"/>
    <w:rPr>
      <w:rFonts w:cs="Times New Roman"/>
      <w:sz w:val="16"/>
    </w:rPr>
  </w:style>
  <w:style w:type="paragraph" w:styleId="Textkomente">
    <w:name w:val="annotation text"/>
    <w:basedOn w:val="Normln"/>
    <w:link w:val="TextkomenteChar"/>
    <w:uiPriority w:val="99"/>
    <w:semiHidden/>
    <w:unhideWhenUsed/>
    <w:rsid w:val="0063109B"/>
    <w:pPr>
      <w:spacing w:after="200" w:line="276" w:lineRule="auto"/>
    </w:pPr>
    <w:rPr>
      <w:rFonts w:ascii="Calibri" w:eastAsia="Times New Roman" w:hAnsi="Calibri" w:cs="Times New Roman"/>
      <w:sz w:val="20"/>
      <w:szCs w:val="20"/>
      <w:lang w:eastAsia="cs-CZ"/>
    </w:rPr>
  </w:style>
  <w:style w:type="character" w:customStyle="1" w:styleId="TextkomenteChar">
    <w:name w:val="Text komentáře Char"/>
    <w:basedOn w:val="Standardnpsmoodstavce"/>
    <w:link w:val="Textkomente"/>
    <w:uiPriority w:val="99"/>
    <w:semiHidden/>
    <w:rsid w:val="0063109B"/>
    <w:rPr>
      <w:rFonts w:ascii="Calibri" w:eastAsia="Times New Roman" w:hAnsi="Calibri" w:cs="Times New Roman"/>
      <w:sz w:val="20"/>
      <w:szCs w:val="20"/>
      <w:lang w:eastAsia="cs-CZ"/>
    </w:rPr>
  </w:style>
  <w:style w:type="paragraph" w:styleId="Textbubliny">
    <w:name w:val="Balloon Text"/>
    <w:basedOn w:val="Normln"/>
    <w:link w:val="TextbublinyChar"/>
    <w:uiPriority w:val="99"/>
    <w:unhideWhenUsed/>
    <w:rsid w:val="006310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rsid w:val="0063109B"/>
    <w:rPr>
      <w:rFonts w:ascii="Segoe UI" w:hAnsi="Segoe UI" w:cs="Segoe UI"/>
      <w:sz w:val="18"/>
      <w:szCs w:val="18"/>
    </w:rPr>
  </w:style>
  <w:style w:type="paragraph" w:styleId="Bezmezer">
    <w:name w:val="No Spacing"/>
    <w:qFormat/>
    <w:rsid w:val="00650256"/>
    <w:pPr>
      <w:suppressAutoHyphens/>
      <w:spacing w:after="0" w:line="240" w:lineRule="auto"/>
      <w:ind w:left="1077" w:hanging="1077"/>
      <w:jc w:val="both"/>
    </w:pPr>
    <w:rPr>
      <w:rFonts w:ascii="Calibri" w:eastAsia="Calibri" w:hAnsi="Calibri" w:cs="Times New Roman"/>
      <w:lang w:eastAsia="ar-SA"/>
    </w:rPr>
  </w:style>
  <w:style w:type="paragraph" w:styleId="Zhlav">
    <w:name w:val="header"/>
    <w:basedOn w:val="Normln"/>
    <w:link w:val="ZhlavChar"/>
    <w:uiPriority w:val="99"/>
    <w:unhideWhenUsed/>
    <w:rsid w:val="003B44B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B44B1"/>
  </w:style>
  <w:style w:type="paragraph" w:styleId="Zpat">
    <w:name w:val="footer"/>
    <w:basedOn w:val="Normln"/>
    <w:link w:val="ZpatChar"/>
    <w:uiPriority w:val="99"/>
    <w:unhideWhenUsed/>
    <w:rsid w:val="003B44B1"/>
    <w:pPr>
      <w:tabs>
        <w:tab w:val="center" w:pos="4536"/>
        <w:tab w:val="right" w:pos="9072"/>
      </w:tabs>
      <w:spacing w:after="0" w:line="240" w:lineRule="auto"/>
    </w:pPr>
  </w:style>
  <w:style w:type="character" w:customStyle="1" w:styleId="ZpatChar">
    <w:name w:val="Zápatí Char"/>
    <w:basedOn w:val="Standardnpsmoodstavce"/>
    <w:link w:val="Zpat"/>
    <w:uiPriority w:val="99"/>
    <w:rsid w:val="003B44B1"/>
  </w:style>
  <w:style w:type="character" w:customStyle="1" w:styleId="Nadpis1Char">
    <w:name w:val="Nadpis 1 Char"/>
    <w:basedOn w:val="Standardnpsmoodstavce"/>
    <w:link w:val="Nadpis1"/>
    <w:uiPriority w:val="9"/>
    <w:rsid w:val="000444C6"/>
    <w:rPr>
      <w:rFonts w:ascii="Times New Roman" w:eastAsiaTheme="majorEastAsia" w:hAnsi="Times New Roman" w:cstheme="majorBidi"/>
      <w:b/>
      <w:bCs/>
      <w:sz w:val="24"/>
      <w:szCs w:val="28"/>
    </w:rPr>
  </w:style>
  <w:style w:type="character" w:customStyle="1" w:styleId="Nadpis2Char">
    <w:name w:val="Nadpis 2 Char"/>
    <w:basedOn w:val="Standardnpsmoodstavce"/>
    <w:link w:val="Nadpis2"/>
    <w:uiPriority w:val="9"/>
    <w:rsid w:val="000444C6"/>
    <w:rPr>
      <w:rFonts w:ascii="Times New Roman" w:eastAsiaTheme="majorEastAsia" w:hAnsi="Times New Roman" w:cstheme="majorBidi"/>
      <w:b/>
      <w:bCs/>
      <w:color w:val="5B9BD5" w:themeColor="accent1"/>
      <w:sz w:val="24"/>
      <w:szCs w:val="26"/>
    </w:rPr>
  </w:style>
  <w:style w:type="paragraph" w:styleId="Textpoznpodarou">
    <w:name w:val="footnote text"/>
    <w:basedOn w:val="Normln"/>
    <w:link w:val="TextpoznpodarouChar"/>
    <w:uiPriority w:val="99"/>
    <w:semiHidden/>
    <w:unhideWhenUsed/>
    <w:rsid w:val="000444C6"/>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0444C6"/>
    <w:rPr>
      <w:rFonts w:ascii="Calibri" w:eastAsia="Calibri" w:hAnsi="Calibri" w:cs="Times New Roman"/>
      <w:sz w:val="20"/>
      <w:szCs w:val="20"/>
    </w:rPr>
  </w:style>
  <w:style w:type="paragraph" w:customStyle="1" w:styleId="style4">
    <w:name w:val="style4"/>
    <w:basedOn w:val="Normln"/>
    <w:rsid w:val="000444C6"/>
    <w:pPr>
      <w:spacing w:before="100" w:beforeAutospacing="1" w:after="100" w:afterAutospacing="1" w:line="240" w:lineRule="auto"/>
    </w:pPr>
    <w:rPr>
      <w:rFonts w:ascii="Calibri" w:eastAsia="Times New Roman" w:hAnsi="Calibri" w:cs="Times New Roman"/>
      <w:sz w:val="24"/>
      <w:szCs w:val="24"/>
      <w:lang w:eastAsia="cs-CZ"/>
    </w:rPr>
  </w:style>
  <w:style w:type="character" w:styleId="Znakapoznpodarou">
    <w:name w:val="footnote reference"/>
    <w:uiPriority w:val="99"/>
    <w:semiHidden/>
    <w:unhideWhenUsed/>
    <w:rsid w:val="000444C6"/>
    <w:rPr>
      <w:vertAlign w:val="superscript"/>
    </w:rPr>
  </w:style>
  <w:style w:type="paragraph" w:customStyle="1" w:styleId="Default">
    <w:name w:val="Default"/>
    <w:rsid w:val="000444C6"/>
    <w:pPr>
      <w:autoSpaceDE w:val="0"/>
      <w:autoSpaceDN w:val="0"/>
      <w:adjustRightInd w:val="0"/>
      <w:spacing w:after="0" w:line="240" w:lineRule="auto"/>
    </w:pPr>
    <w:rPr>
      <w:rFonts w:ascii="Arial" w:hAnsi="Arial" w:cs="Arial"/>
      <w:color w:val="000000"/>
      <w:sz w:val="24"/>
      <w:szCs w:val="24"/>
    </w:rPr>
  </w:style>
  <w:style w:type="paragraph" w:customStyle="1" w:styleId="Text">
    <w:name w:val="Text"/>
    <w:basedOn w:val="Normln"/>
    <w:rsid w:val="000444C6"/>
    <w:pPr>
      <w:spacing w:after="0" w:line="240" w:lineRule="auto"/>
    </w:pPr>
    <w:rPr>
      <w:rFonts w:ascii="Arial" w:eastAsia="Times New Roman" w:hAnsi="Arial" w:cs="Arial"/>
      <w:sz w:val="24"/>
      <w:szCs w:val="24"/>
      <w:lang w:eastAsia="cs-CZ"/>
    </w:rPr>
  </w:style>
  <w:style w:type="paragraph" w:styleId="Nzev">
    <w:name w:val="Title"/>
    <w:basedOn w:val="Normln"/>
    <w:next w:val="Normln"/>
    <w:link w:val="NzevChar"/>
    <w:uiPriority w:val="10"/>
    <w:qFormat/>
    <w:rsid w:val="000444C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0444C6"/>
    <w:rPr>
      <w:rFonts w:asciiTheme="majorHAnsi" w:eastAsiaTheme="majorEastAsia" w:hAnsiTheme="majorHAnsi" w:cstheme="majorBidi"/>
      <w:color w:val="323E4F" w:themeColor="text2" w:themeShade="BF"/>
      <w:spacing w:val="5"/>
      <w:kern w:val="28"/>
      <w:sz w:val="52"/>
      <w:szCs w:val="52"/>
    </w:rPr>
  </w:style>
  <w:style w:type="paragraph" w:styleId="Pedmtkomente">
    <w:name w:val="annotation subject"/>
    <w:basedOn w:val="Textkomente"/>
    <w:next w:val="Textkomente"/>
    <w:link w:val="PedmtkomenteChar"/>
    <w:uiPriority w:val="99"/>
    <w:semiHidden/>
    <w:unhideWhenUsed/>
    <w:rsid w:val="000444C6"/>
    <w:pPr>
      <w:spacing w:after="0" w:line="240" w:lineRule="auto"/>
    </w:pPr>
    <w:rPr>
      <w:rFonts w:ascii="Times New Roman" w:eastAsiaTheme="minorHAnsi" w:hAnsi="Times New Roman" w:cstheme="minorBidi"/>
      <w:b/>
      <w:bCs/>
      <w:lang w:eastAsia="en-US"/>
    </w:rPr>
  </w:style>
  <w:style w:type="character" w:customStyle="1" w:styleId="PedmtkomenteChar">
    <w:name w:val="Předmět komentáře Char"/>
    <w:basedOn w:val="TextkomenteChar"/>
    <w:link w:val="Pedmtkomente"/>
    <w:uiPriority w:val="99"/>
    <w:semiHidden/>
    <w:rsid w:val="000444C6"/>
    <w:rPr>
      <w:rFonts w:ascii="Times New Roman" w:eastAsia="Times New Roman" w:hAnsi="Times New Roman" w:cs="Times New Roman"/>
      <w:b/>
      <w:bCs/>
      <w:sz w:val="20"/>
      <w:szCs w:val="20"/>
      <w:lang w:eastAsia="cs-CZ"/>
    </w:rPr>
  </w:style>
  <w:style w:type="character" w:customStyle="1" w:styleId="StylIChar">
    <w:name w:val="Styl I. Char"/>
    <w:link w:val="StylI"/>
    <w:locked/>
    <w:rsid w:val="000444C6"/>
    <w:rPr>
      <w:rFonts w:ascii="Arial" w:eastAsia="Calibri" w:hAnsi="Arial" w:cs="Arial"/>
    </w:rPr>
  </w:style>
  <w:style w:type="paragraph" w:customStyle="1" w:styleId="StylI">
    <w:name w:val="Styl I."/>
    <w:basedOn w:val="Odstavecseseznamem"/>
    <w:link w:val="StylIChar"/>
    <w:rsid w:val="000444C6"/>
    <w:pPr>
      <w:numPr>
        <w:numId w:val="28"/>
      </w:numPr>
      <w:spacing w:before="120" w:after="240" w:line="240" w:lineRule="auto"/>
      <w:contextualSpacing w:val="0"/>
      <w:jc w:val="both"/>
    </w:pPr>
    <w:rPr>
      <w:rFonts w:ascii="Arial" w:eastAsia="Calibri" w:hAnsi="Arial" w:cs="Arial"/>
    </w:rPr>
  </w:style>
  <w:style w:type="paragraph" w:customStyle="1" w:styleId="Stylaa">
    <w:name w:val="Styl aa)"/>
    <w:basedOn w:val="Odstavecseseznamem"/>
    <w:rsid w:val="000444C6"/>
    <w:pPr>
      <w:numPr>
        <w:ilvl w:val="3"/>
        <w:numId w:val="28"/>
      </w:numPr>
      <w:tabs>
        <w:tab w:val="num" w:pos="360"/>
      </w:tabs>
      <w:spacing w:before="120" w:after="240" w:line="240" w:lineRule="auto"/>
      <w:ind w:left="357" w:hanging="357"/>
      <w:contextualSpacing w:val="0"/>
      <w:jc w:val="both"/>
    </w:pPr>
    <w:rPr>
      <w:rFonts w:ascii="Arial" w:eastAsia="Calibri" w:hAnsi="Arial" w:cs="Arial"/>
      <w:sz w:val="24"/>
    </w:rPr>
  </w:style>
  <w:style w:type="paragraph" w:customStyle="1" w:styleId="Styla">
    <w:name w:val="Styl a)"/>
    <w:basedOn w:val="Odstavecseseznamem"/>
    <w:rsid w:val="000444C6"/>
    <w:pPr>
      <w:numPr>
        <w:ilvl w:val="2"/>
        <w:numId w:val="28"/>
      </w:numPr>
      <w:tabs>
        <w:tab w:val="num" w:pos="360"/>
      </w:tabs>
      <w:spacing w:before="120" w:after="240" w:line="240" w:lineRule="auto"/>
      <w:ind w:left="357" w:hanging="357"/>
      <w:contextualSpacing w:val="0"/>
      <w:jc w:val="both"/>
    </w:pPr>
    <w:rPr>
      <w:rFonts w:ascii="Arial" w:eastAsia="Calibri" w:hAnsi="Arial" w:cs="Arial"/>
      <w:sz w:val="24"/>
    </w:rPr>
  </w:style>
  <w:style w:type="numbering" w:customStyle="1" w:styleId="StylI-aa">
    <w:name w:val="Styl I-aa)"/>
    <w:uiPriority w:val="99"/>
    <w:rsid w:val="000444C6"/>
    <w:pPr>
      <w:numPr>
        <w:numId w:val="28"/>
      </w:numPr>
    </w:pPr>
  </w:style>
  <w:style w:type="character" w:customStyle="1" w:styleId="OdstavecseseznamemChar">
    <w:name w:val="Odstavec se seznamem Char"/>
    <w:aliases w:val="1 odstavecH Char"/>
    <w:link w:val="Odstavecseseznamem"/>
    <w:uiPriority w:val="34"/>
    <w:locked/>
    <w:rsid w:val="000444C6"/>
  </w:style>
  <w:style w:type="paragraph" w:customStyle="1" w:styleId="Zkladntextodsazendek">
    <w:name w:val="Základní text odsazený řádek"/>
    <w:basedOn w:val="Normln"/>
    <w:rsid w:val="000444C6"/>
    <w:pPr>
      <w:widowControl w:val="0"/>
      <w:spacing w:after="120" w:line="240" w:lineRule="auto"/>
      <w:ind w:firstLine="567"/>
      <w:jc w:val="both"/>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8B3C2-003F-4BA0-8BAF-6F995392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30</Pages>
  <Words>12612</Words>
  <Characters>74412</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86851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PONDĚLÍČKOVÁ Klára, Mgr.</dc:creator>
  <cp:keywords/>
  <dc:description/>
  <cp:lastModifiedBy>PONDĚLÍČKOVÁ Klára, Mgr.</cp:lastModifiedBy>
  <cp:revision>69</cp:revision>
  <cp:lastPrinted>2019-08-22T12:53:00Z</cp:lastPrinted>
  <dcterms:created xsi:type="dcterms:W3CDTF">2019-10-31T09:48:00Z</dcterms:created>
  <dcterms:modified xsi:type="dcterms:W3CDTF">2019-11-08T10:45:00Z</dcterms:modified>
</cp:coreProperties>
</file>