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952" w:rsidRPr="00117952" w:rsidRDefault="00117952" w:rsidP="00117952">
      <w:pPr>
        <w:spacing w:before="120" w:after="0" w:line="240" w:lineRule="auto"/>
        <w:jc w:val="center"/>
        <w:rPr>
          <w:rFonts w:ascii="Times New Roman" w:eastAsia="Calibri" w:hAnsi="Times New Roman" w:cs="Times New Roman"/>
          <w:b/>
          <w:sz w:val="24"/>
          <w:szCs w:val="24"/>
          <w:u w:val="single"/>
          <w:lang w:eastAsia="cs-CZ"/>
        </w:rPr>
      </w:pPr>
      <w:r w:rsidRPr="00117952">
        <w:rPr>
          <w:rFonts w:ascii="Times New Roman" w:eastAsia="Calibri" w:hAnsi="Times New Roman" w:cs="Times New Roman"/>
          <w:b/>
          <w:sz w:val="24"/>
          <w:szCs w:val="24"/>
          <w:u w:val="single"/>
          <w:lang w:eastAsia="cs-CZ"/>
        </w:rPr>
        <w:t>Platné znění příslušných částí zákona s vyznačením navrhovaných změn a doplnění</w:t>
      </w:r>
    </w:p>
    <w:p w:rsidR="00D008A3" w:rsidRPr="00117952" w:rsidRDefault="00D008A3" w:rsidP="00D008A3">
      <w:pPr>
        <w:keepNext/>
        <w:keepLines/>
        <w:spacing w:before="120" w:after="0" w:line="240" w:lineRule="auto"/>
        <w:jc w:val="center"/>
        <w:outlineLvl w:val="1"/>
        <w:rPr>
          <w:rFonts w:ascii="Times New Roman" w:eastAsia="Times New Roman" w:hAnsi="Times New Roman" w:cs="Times New Roman"/>
          <w:b/>
          <w:color w:val="000000"/>
          <w:sz w:val="24"/>
          <w:szCs w:val="24"/>
          <w:lang w:eastAsia="x-none"/>
        </w:rPr>
      </w:pPr>
      <w:r w:rsidRPr="00117952">
        <w:rPr>
          <w:rFonts w:ascii="Times New Roman" w:eastAsia="Times New Roman" w:hAnsi="Times New Roman" w:cs="Times New Roman"/>
          <w:b/>
          <w:color w:val="000000"/>
          <w:sz w:val="24"/>
          <w:szCs w:val="24"/>
          <w:lang w:val="x-none" w:eastAsia="x-none"/>
        </w:rPr>
        <w:t xml:space="preserve">Změna </w:t>
      </w:r>
      <w:r w:rsidRPr="00117952">
        <w:rPr>
          <w:rFonts w:ascii="Times New Roman" w:eastAsia="Times New Roman" w:hAnsi="Times New Roman" w:cs="Times New Roman"/>
          <w:b/>
          <w:color w:val="000000"/>
          <w:sz w:val="24"/>
          <w:szCs w:val="24"/>
          <w:lang w:eastAsia="x-none"/>
        </w:rPr>
        <w:t>trestního zákoníku</w:t>
      </w:r>
    </w:p>
    <w:p w:rsidR="00D008A3" w:rsidRPr="00F71499" w:rsidRDefault="00D008A3" w:rsidP="00D008A3">
      <w:pPr>
        <w:spacing w:before="120" w:after="0" w:line="240" w:lineRule="auto"/>
        <w:jc w:val="center"/>
        <w:rPr>
          <w:rFonts w:ascii="Times New Roman" w:eastAsia="Calibri" w:hAnsi="Times New Roman" w:cs="Times New Roman"/>
          <w:sz w:val="24"/>
          <w:szCs w:val="24"/>
        </w:rPr>
      </w:pPr>
      <w:r w:rsidRPr="00F71499">
        <w:rPr>
          <w:rFonts w:ascii="Times New Roman" w:eastAsia="Calibri" w:hAnsi="Times New Roman" w:cs="Times New Roman"/>
          <w:sz w:val="24"/>
          <w:szCs w:val="24"/>
        </w:rPr>
        <w:t>§ 33</w:t>
      </w:r>
    </w:p>
    <w:p w:rsidR="00D008A3" w:rsidRPr="00F71499" w:rsidRDefault="00D008A3" w:rsidP="00D008A3">
      <w:pPr>
        <w:spacing w:before="120" w:after="0" w:line="240" w:lineRule="auto"/>
        <w:jc w:val="center"/>
        <w:rPr>
          <w:rFonts w:ascii="Times New Roman" w:eastAsia="Calibri" w:hAnsi="Times New Roman" w:cs="Times New Roman"/>
          <w:sz w:val="24"/>
          <w:szCs w:val="24"/>
        </w:rPr>
      </w:pPr>
      <w:r w:rsidRPr="00F71499">
        <w:rPr>
          <w:rFonts w:ascii="Times New Roman" w:eastAsia="Calibri" w:hAnsi="Times New Roman" w:cs="Times New Roman"/>
          <w:sz w:val="24"/>
          <w:szCs w:val="24"/>
        </w:rPr>
        <w:t>Účinná lítost</w:t>
      </w:r>
    </w:p>
    <w:p w:rsidR="00D008A3" w:rsidRPr="00F71499" w:rsidRDefault="00D008A3" w:rsidP="00D008A3">
      <w:pPr>
        <w:spacing w:before="120" w:after="0" w:line="240" w:lineRule="auto"/>
        <w:ind w:firstLine="426"/>
        <w:jc w:val="both"/>
        <w:rPr>
          <w:rFonts w:ascii="Times New Roman" w:eastAsia="Calibri" w:hAnsi="Times New Roman" w:cs="Times New Roman"/>
          <w:sz w:val="24"/>
          <w:szCs w:val="24"/>
        </w:rPr>
      </w:pPr>
      <w:r w:rsidRPr="00F71499">
        <w:rPr>
          <w:rFonts w:ascii="Times New Roman" w:eastAsia="Calibri" w:hAnsi="Times New Roman" w:cs="Times New Roman"/>
          <w:sz w:val="24"/>
          <w:szCs w:val="24"/>
        </w:rPr>
        <w:t xml:space="preserve">Trestní odpovědnost za trestné činy neposkytnutí pomoci (§ 150), neposkytnutí pomoci řidičem dopravního prostředku (§ 151), šíření nakažlivé lidské nemoci (§ 152), šíření nakažlivé lidské nemoci z nedbalosti (§ 153), ohrožování zdraví závadnými potravinami a jinými předměty (§ 156), ohrožování zdraví závadnými potravinami a jinými předměty z nedbalosti (§ 157), svěření dítěte do moci jiného (§ 169), zavlečení (§ 172), braní rukojmí (§ 174), opuštění dítěte nebo svěřené osoby (§ 195), porušení povinnosti při správě cizího majetku (§ 220), porušení povinnosti při správě cizího majetku z nedbalosti (§ 221), porušení povinnosti v insolvenčním řízení (§ 225), porušení povinnosti učinit pravdivé prohlášení o majetku (§ 227), poškození cizí věci (§ 228), zkrácení daně, poplatku a podobné povinné platby (§ 240), nesplnění oznamovací povinnosti v daňovém řízení (§ 243), ohrožení devizového hospodářství (§ 247), porušení předpisů o oběhu zboží ve styku s cizinou (§ 261), porušení předpisů o kontrole vývozu zboží a technologií dvojího užití (§ 262), porušení povinností při vývozu zboží a technologií dvojího užití (§ 263), provedení zahraničního obchodu s vojenským materiálem bez povolení nebo licence (§ 265), porušení povinnosti v souvislosti s vydáním povolení a licence pro zahraniční obchod s vojenským materiálem (§ 266), obecného ohrožení (§ 272), obecného ohrožení z nedbalosti (§ 273), porušení povinnosti při hrozivé tísni (§ 275), poškození a ohrožení provozu obecně prospěšného zařízení (§ 276), poškození a ohrožení provozu obecně prospěšného zařízení z nedbalosti (§ 277), poškození geodetického bodu (§ 278), poškození a ohrožení životního prostředí (§ 293), poškození a ohrožení životního prostředí z nedbalosti (§ 294), poškození lesa (§ 295), neoprávněného nakládání s odpady (§ 298), neoprávněného nakládání s chráněnými volně žijícími živočichy a planě rostoucími rostlinami (§ 299), neoprávněného nakládání s chráněnými volně žijícími živočichy a planě rostoucími rostlinami z nedbalosti (§ 300), šíření nakažlivé nemoci zvířat (§ 306), šíření nakažlivé nemoci a škůdce užitkových rostlin (§ 307), vlastizrady (§ 309), rozvracení republiky (§ 310), teroristického útoku (§ 311), teroru (§ 312), financování terorismu (§ 312d), podpory a propagace terorismu (§ 312e), sabotáže (§ 314), zneužití zastupování státu a mezinárodní organizace (§ 315), vyzvědačství (§ 316), ohrožení utajované informace (§ 317), ohrožení utajované informace z nedbalosti (318), </w:t>
      </w:r>
      <w:r w:rsidRPr="00F71499">
        <w:rPr>
          <w:rFonts w:ascii="Times New Roman" w:eastAsia="Calibri" w:hAnsi="Times New Roman" w:cs="Times New Roman"/>
          <w:b/>
          <w:sz w:val="24"/>
          <w:szCs w:val="24"/>
        </w:rPr>
        <w:t xml:space="preserve">účasti na nestátní ozbrojené skupině zaměřené na působení v ozbrojeném konfliktu (§ 321a), </w:t>
      </w:r>
      <w:r w:rsidRPr="00F71499">
        <w:rPr>
          <w:rFonts w:ascii="Times New Roman" w:eastAsia="Calibri" w:hAnsi="Times New Roman" w:cs="Times New Roman"/>
          <w:sz w:val="24"/>
          <w:szCs w:val="24"/>
        </w:rPr>
        <w:t>vzpoury vězňů (§ 344), křivého obvinění (§ 345), křivé výpovědi a nepravdivého znaleckého posudku (§ 346), křivého tlumočení (§ 347), maření spravedlnosti (§ 347a), šíření poplašné zprávy (§ 357), nepřekažení trestného činu (§ 367), neoznámení trestného činu (§ 368) zaniká, jestliže pachatel dobrovolně</w:t>
      </w:r>
    </w:p>
    <w:p w:rsidR="00D008A3" w:rsidRPr="00F71499" w:rsidRDefault="00D008A3" w:rsidP="00D008A3">
      <w:pPr>
        <w:spacing w:before="120" w:after="0" w:line="240" w:lineRule="auto"/>
        <w:ind w:left="284" w:hanging="284"/>
        <w:jc w:val="both"/>
        <w:rPr>
          <w:rFonts w:ascii="Times New Roman" w:eastAsia="Calibri" w:hAnsi="Times New Roman" w:cs="Times New Roman"/>
          <w:sz w:val="24"/>
          <w:szCs w:val="24"/>
        </w:rPr>
      </w:pPr>
      <w:r w:rsidRPr="00F71499">
        <w:rPr>
          <w:rFonts w:ascii="Times New Roman" w:eastAsia="Calibri" w:hAnsi="Times New Roman" w:cs="Times New Roman"/>
          <w:sz w:val="24"/>
          <w:szCs w:val="24"/>
        </w:rPr>
        <w:t>a) škodlivému následku trestného činu zamezil nebo jej napravil, nebo</w:t>
      </w:r>
    </w:p>
    <w:p w:rsidR="00D008A3" w:rsidRDefault="00D008A3" w:rsidP="00D008A3">
      <w:pPr>
        <w:spacing w:before="120" w:after="0" w:line="240" w:lineRule="auto"/>
        <w:ind w:left="284" w:hanging="284"/>
        <w:jc w:val="both"/>
        <w:rPr>
          <w:rFonts w:ascii="Times New Roman" w:eastAsia="Calibri" w:hAnsi="Times New Roman" w:cs="Times New Roman"/>
          <w:sz w:val="24"/>
          <w:szCs w:val="24"/>
        </w:rPr>
      </w:pPr>
      <w:r w:rsidRPr="00F71499">
        <w:rPr>
          <w:rFonts w:ascii="Times New Roman" w:eastAsia="Calibri" w:hAnsi="Times New Roman" w:cs="Times New Roman"/>
          <w:sz w:val="24"/>
          <w:szCs w:val="24"/>
        </w:rPr>
        <w:t>b) učinil o trestném činu oznámení v době, kdy škodlivému následku trestného činu mohlo být ještě zabráněno; oznámení je nutno učinit státnímu zástupci nebo policejnímu orgánu, voják může místo toho učinit oznámení nadřízenému.</w:t>
      </w:r>
    </w:p>
    <w:p w:rsidR="00D008A3" w:rsidRDefault="00D008A3" w:rsidP="00D008A3">
      <w:pPr>
        <w:spacing w:before="120" w:after="0" w:line="240" w:lineRule="auto"/>
        <w:jc w:val="both"/>
        <w:rPr>
          <w:rFonts w:ascii="Times New Roman" w:eastAsia="Calibri" w:hAnsi="Times New Roman" w:cs="Times New Roman"/>
          <w:sz w:val="24"/>
          <w:szCs w:val="24"/>
        </w:rPr>
      </w:pPr>
    </w:p>
    <w:p w:rsidR="00D008A3" w:rsidRDefault="00D008A3" w:rsidP="00D008A3">
      <w:pPr>
        <w:spacing w:before="120" w:after="0" w:line="240" w:lineRule="auto"/>
        <w:jc w:val="both"/>
        <w:rPr>
          <w:rFonts w:ascii="Times New Roman" w:eastAsia="Calibri" w:hAnsi="Times New Roman" w:cs="Times New Roman"/>
          <w:sz w:val="24"/>
          <w:szCs w:val="24"/>
        </w:rPr>
      </w:pPr>
    </w:p>
    <w:p w:rsidR="00D008A3" w:rsidRDefault="00D008A3" w:rsidP="00D008A3">
      <w:pPr>
        <w:spacing w:before="120" w:after="0" w:line="240" w:lineRule="auto"/>
        <w:jc w:val="both"/>
        <w:rPr>
          <w:rFonts w:ascii="Times New Roman" w:eastAsia="Calibri" w:hAnsi="Times New Roman" w:cs="Times New Roman"/>
          <w:sz w:val="24"/>
          <w:szCs w:val="24"/>
        </w:rPr>
      </w:pPr>
      <w:bookmarkStart w:id="0" w:name="_GoBack"/>
      <w:bookmarkEnd w:id="0"/>
    </w:p>
    <w:p w:rsidR="00D008A3" w:rsidRDefault="00D008A3" w:rsidP="00D008A3">
      <w:pPr>
        <w:spacing w:before="120" w:after="0" w:line="240" w:lineRule="auto"/>
        <w:jc w:val="both"/>
        <w:rPr>
          <w:rFonts w:ascii="Times New Roman" w:eastAsia="Calibri" w:hAnsi="Times New Roman" w:cs="Times New Roman"/>
          <w:sz w:val="24"/>
          <w:szCs w:val="24"/>
        </w:rPr>
      </w:pPr>
    </w:p>
    <w:p w:rsidR="00D008A3" w:rsidRDefault="00D008A3" w:rsidP="00D008A3">
      <w:pPr>
        <w:spacing w:before="120" w:after="0" w:line="240" w:lineRule="auto"/>
        <w:jc w:val="both"/>
        <w:rPr>
          <w:rFonts w:ascii="Times New Roman" w:eastAsia="Calibri" w:hAnsi="Times New Roman" w:cs="Times New Roman"/>
          <w:sz w:val="24"/>
          <w:szCs w:val="24"/>
        </w:rPr>
      </w:pPr>
    </w:p>
    <w:p w:rsidR="00D008A3" w:rsidRPr="00117952" w:rsidRDefault="00D008A3" w:rsidP="00D008A3">
      <w:pPr>
        <w:spacing w:before="120" w:after="0" w:line="240" w:lineRule="auto"/>
        <w:jc w:val="center"/>
        <w:rPr>
          <w:rFonts w:ascii="Times New Roman" w:eastAsia="Calibri" w:hAnsi="Times New Roman" w:cs="Times New Roman"/>
          <w:sz w:val="24"/>
          <w:szCs w:val="24"/>
        </w:rPr>
      </w:pPr>
      <w:r w:rsidRPr="00117952">
        <w:rPr>
          <w:rFonts w:ascii="Times New Roman" w:eastAsia="Calibri" w:hAnsi="Times New Roman" w:cs="Times New Roman"/>
          <w:sz w:val="24"/>
          <w:szCs w:val="24"/>
        </w:rPr>
        <w:lastRenderedPageBreak/>
        <w:t>§ 312e</w:t>
      </w:r>
    </w:p>
    <w:p w:rsidR="00D008A3" w:rsidRPr="00117952" w:rsidRDefault="00D008A3" w:rsidP="00D008A3">
      <w:pPr>
        <w:spacing w:before="120" w:after="0" w:line="240" w:lineRule="auto"/>
        <w:jc w:val="center"/>
        <w:rPr>
          <w:rFonts w:ascii="Times New Roman" w:eastAsia="Calibri" w:hAnsi="Times New Roman" w:cs="Times New Roman"/>
          <w:sz w:val="24"/>
          <w:szCs w:val="24"/>
        </w:rPr>
      </w:pPr>
      <w:r w:rsidRPr="00117952">
        <w:rPr>
          <w:rFonts w:ascii="Times New Roman" w:eastAsia="Calibri" w:hAnsi="Times New Roman" w:cs="Times New Roman"/>
          <w:sz w:val="24"/>
          <w:szCs w:val="24"/>
        </w:rPr>
        <w:t>Podpora a propagace terorismu</w:t>
      </w:r>
    </w:p>
    <w:p w:rsidR="00D008A3" w:rsidRPr="00117952" w:rsidRDefault="00D008A3" w:rsidP="00D008A3">
      <w:pPr>
        <w:spacing w:before="120" w:after="0" w:line="240" w:lineRule="auto"/>
        <w:ind w:firstLine="426"/>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(1) Kdo veřejně podněcuje ke spáchání teroristického trestného činu, nebo</w:t>
      </w:r>
    </w:p>
    <w:p w:rsidR="00D008A3" w:rsidRPr="00117952" w:rsidRDefault="00D008A3" w:rsidP="00D008A3">
      <w:pPr>
        <w:spacing w:before="120" w:after="0" w:line="240" w:lineRule="auto"/>
        <w:ind w:firstLine="426"/>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kdo veřejně schvaluje spáchaný teroristický trestný čin nebo pro něj veřejně vychvaluje jeho pachatele,</w:t>
      </w:r>
    </w:p>
    <w:p w:rsidR="00D008A3" w:rsidRPr="00117952" w:rsidRDefault="00D008A3" w:rsidP="00D008A3">
      <w:pPr>
        <w:spacing w:before="120" w:after="0" w:line="240" w:lineRule="auto"/>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bude potrestán odnětím svobody na dvě léta až deset let.</w:t>
      </w:r>
    </w:p>
    <w:p w:rsidR="00D008A3" w:rsidRPr="00117952" w:rsidRDefault="00D008A3" w:rsidP="00D008A3">
      <w:pPr>
        <w:spacing w:before="120" w:after="0" w:line="240" w:lineRule="auto"/>
        <w:ind w:firstLine="426"/>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(2) Odnětím svobody na tři léta až dvanáct let, popřípadě vedle tohoto trestu též propadnutím majetku, bude potrestán,</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a) kdo ke spáchání teroristického trestného činu nebo trestného činu účasti na teroristické skupině (§ 312a) zjedná jiného,</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 xml:space="preserve">b) kdo jinému poskytne informace nebo výcvik týkající se výroby nebo používání výbušnin, zbraní, nebezpečných látek </w:t>
      </w:r>
      <w:r w:rsidRPr="00117952">
        <w:rPr>
          <w:rFonts w:ascii="Times New Roman" w:eastAsia="Calibri" w:hAnsi="Times New Roman" w:cs="Times New Roman"/>
          <w:b/>
          <w:sz w:val="24"/>
          <w:szCs w:val="24"/>
        </w:rPr>
        <w:t>nebo materiálů obdobné povahy</w:t>
      </w:r>
      <w:r w:rsidRPr="00117952">
        <w:rPr>
          <w:rFonts w:ascii="Times New Roman" w:eastAsia="Calibri" w:hAnsi="Times New Roman" w:cs="Times New Roman"/>
          <w:sz w:val="24"/>
          <w:szCs w:val="24"/>
        </w:rPr>
        <w:t xml:space="preserve"> anebo jiných obdobných metod nebo technik pro účely spáchání teroristického trestného činu, </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 xml:space="preserve">c) kdo získá informace nebo si osvojí dovednosti týkající se výroby nebo používání výbušnin, zbraní, nebezpečných látek </w:t>
      </w:r>
      <w:r w:rsidRPr="00117952">
        <w:rPr>
          <w:rFonts w:ascii="Times New Roman" w:eastAsia="Calibri" w:hAnsi="Times New Roman" w:cs="Times New Roman"/>
          <w:b/>
          <w:sz w:val="24"/>
          <w:szCs w:val="24"/>
        </w:rPr>
        <w:t>nebo materiálů obdobné povahy</w:t>
      </w:r>
      <w:r w:rsidRPr="00117952">
        <w:rPr>
          <w:rFonts w:ascii="Times New Roman" w:eastAsia="Calibri" w:hAnsi="Times New Roman" w:cs="Times New Roman"/>
          <w:sz w:val="24"/>
          <w:szCs w:val="24"/>
        </w:rPr>
        <w:t xml:space="preserve"> anebo jiných obdobných metod nebo technik za účelem spáchání teroristického trestného činu, nebo</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d) kdo sám nebo prostřednictvím jiného za spáchání teroristického trestného činu poskytne nebo slíbí odměnu nebo odškodnění jinému nebo pro jiného anebo na takovou odměnu nebo odškodnění pořádá sbírku.</w:t>
      </w:r>
    </w:p>
    <w:p w:rsidR="00D008A3" w:rsidRPr="00117952" w:rsidRDefault="00D008A3" w:rsidP="00D008A3">
      <w:pPr>
        <w:spacing w:before="120" w:after="0" w:line="240" w:lineRule="auto"/>
        <w:ind w:firstLine="426"/>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(3) Stejně jako v odstavci 2 bude potrestán,</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 xml:space="preserve">a) kdo cestuje do jiného státu nebo do České republiky za účelem spáchání teroristického trestného činu, trestného činu účasti na teroristické skupině (§ 312a), vyhrožování teroristickým trestným činem (§ 312f) nebo trestného činu uvedeného v odstavci 2 písm. b) nebo c), nebo </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b) kdo pro jiného takové cestování organizuje, jiného k němu navádí anebo jinému umožní nebo usnadní takto cestovat.</w:t>
      </w:r>
    </w:p>
    <w:p w:rsidR="00D008A3" w:rsidRPr="00117952" w:rsidRDefault="00D008A3" w:rsidP="00D008A3">
      <w:pPr>
        <w:spacing w:before="120" w:after="0" w:line="240" w:lineRule="auto"/>
        <w:ind w:firstLine="426"/>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(4) Odnětím svobody na pět až patnáct let, popřípadě vedle tohoto trestu též propadnutím majetku, bude pachatel potrestán,</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a) spáchá-li čin uvedený v odstavci 1 nebo 2 písm. b) nebo d) tiskem, filmem, rozhlasem, televizí, veřejně přístupnou počítačovou sítí nebo jiným obdobně účinným způsobem,</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b) spáchá-li čin uvedený v odstavci 1, 2 nebo 3 jako člen organizované skupiny,</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c) spáchá-li čin uvedený v odstavci 1, 2 nebo 3 za stavu ohrožení státu nebo za válečného stavu, nebo</w:t>
      </w:r>
    </w:p>
    <w:p w:rsidR="00D008A3" w:rsidRPr="00117952" w:rsidRDefault="00D008A3" w:rsidP="00D008A3">
      <w:pPr>
        <w:spacing w:before="120" w:after="0" w:line="240" w:lineRule="auto"/>
        <w:ind w:left="284" w:hanging="284"/>
        <w:jc w:val="both"/>
        <w:rPr>
          <w:rFonts w:ascii="Times New Roman" w:eastAsia="Calibri" w:hAnsi="Times New Roman" w:cs="Times New Roman"/>
          <w:sz w:val="24"/>
          <w:szCs w:val="24"/>
        </w:rPr>
      </w:pPr>
      <w:r w:rsidRPr="00117952">
        <w:rPr>
          <w:rFonts w:ascii="Times New Roman" w:eastAsia="Calibri" w:hAnsi="Times New Roman" w:cs="Times New Roman"/>
          <w:sz w:val="24"/>
          <w:szCs w:val="24"/>
        </w:rPr>
        <w:t>d) spáchá-li čin uvedený v odstavci 2 písm. a) nebo b) vůči dítěti.</w:t>
      </w:r>
    </w:p>
    <w:p w:rsidR="00D008A3" w:rsidRPr="00117952" w:rsidRDefault="00D008A3" w:rsidP="00D008A3">
      <w:pPr>
        <w:spacing w:before="120" w:after="0" w:line="240" w:lineRule="auto"/>
        <w:jc w:val="center"/>
        <w:rPr>
          <w:rFonts w:ascii="Times New Roman" w:eastAsia="Times New Roman" w:hAnsi="Times New Roman" w:cs="Times New Roman"/>
          <w:bCs/>
          <w:sz w:val="24"/>
          <w:szCs w:val="24"/>
          <w:lang w:eastAsia="x-none"/>
        </w:rPr>
      </w:pPr>
    </w:p>
    <w:p w:rsidR="00D008A3" w:rsidRPr="00117952" w:rsidRDefault="00D008A3" w:rsidP="00D008A3">
      <w:pPr>
        <w:spacing w:before="120" w:after="0" w:line="240" w:lineRule="auto"/>
        <w:jc w:val="center"/>
        <w:rPr>
          <w:rFonts w:ascii="Times New Roman" w:eastAsia="Times New Roman" w:hAnsi="Times New Roman" w:cs="Times New Roman"/>
          <w:b/>
          <w:bCs/>
          <w:sz w:val="24"/>
          <w:szCs w:val="24"/>
          <w:lang w:eastAsia="x-none"/>
        </w:rPr>
      </w:pPr>
      <w:r w:rsidRPr="00117952">
        <w:rPr>
          <w:rFonts w:ascii="Times New Roman" w:eastAsia="Times New Roman" w:hAnsi="Times New Roman" w:cs="Times New Roman"/>
          <w:b/>
          <w:bCs/>
          <w:sz w:val="24"/>
          <w:szCs w:val="24"/>
          <w:lang w:eastAsia="x-none"/>
        </w:rPr>
        <w:t>§ 321a</w:t>
      </w:r>
    </w:p>
    <w:p w:rsidR="00D008A3" w:rsidRPr="00117952" w:rsidRDefault="00D008A3" w:rsidP="00D008A3">
      <w:pPr>
        <w:spacing w:before="120" w:after="0" w:line="240" w:lineRule="auto"/>
        <w:jc w:val="center"/>
        <w:rPr>
          <w:rFonts w:ascii="Times New Roman" w:eastAsia="Times New Roman" w:hAnsi="Times New Roman" w:cs="Times New Roman"/>
          <w:b/>
          <w:bCs/>
          <w:sz w:val="24"/>
          <w:szCs w:val="24"/>
          <w:lang w:eastAsia="x-none"/>
        </w:rPr>
      </w:pPr>
      <w:r w:rsidRPr="00117952">
        <w:rPr>
          <w:rFonts w:ascii="Times New Roman" w:eastAsia="Times New Roman" w:hAnsi="Times New Roman" w:cs="Times New Roman"/>
          <w:b/>
          <w:bCs/>
          <w:sz w:val="24"/>
          <w:szCs w:val="24"/>
          <w:lang w:eastAsia="x-none"/>
        </w:rPr>
        <w:t>Účast na nestátní ozbrojené skupině zaměřené na působení v ozbrojeném konfliktu</w:t>
      </w:r>
    </w:p>
    <w:p w:rsidR="00D008A3" w:rsidRPr="00117952" w:rsidRDefault="00D008A3" w:rsidP="00D008A3">
      <w:pPr>
        <w:spacing w:before="120" w:after="200" w:line="276" w:lineRule="auto"/>
        <w:ind w:firstLine="360"/>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t>Kdo se účastní činnosti nestátní ozbrojené skupiny zaměřené na působení v ozbrojeném konfliktu probíhajícím na území jiného státu tím, že</w:t>
      </w:r>
    </w:p>
    <w:p w:rsidR="00D008A3" w:rsidRPr="00117952" w:rsidRDefault="00D008A3" w:rsidP="00D008A3">
      <w:pPr>
        <w:spacing w:before="120" w:after="200" w:line="276" w:lineRule="auto"/>
        <w:ind w:left="284" w:hanging="284"/>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t>a) se zapojí do bojové činnosti takové skupiny,</w:t>
      </w:r>
    </w:p>
    <w:p w:rsidR="00D008A3" w:rsidRPr="00117952" w:rsidRDefault="00D008A3" w:rsidP="00D008A3">
      <w:pPr>
        <w:spacing w:before="120" w:after="200" w:line="276" w:lineRule="auto"/>
        <w:ind w:left="284" w:hanging="284"/>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lastRenderedPageBreak/>
        <w:t>b) jinému poskytne informace nebo výcvik týkající se výroby nebo používání výbušnin, zbraní, nebezpečných látek nebo materiálů obdobné povahy anebo jiných obdobných metod nebo technik za účelem spáchání činu uvedeného v písmenu a),</w:t>
      </w:r>
    </w:p>
    <w:p w:rsidR="00D008A3" w:rsidRPr="00117952" w:rsidRDefault="00D008A3" w:rsidP="00D008A3">
      <w:pPr>
        <w:spacing w:before="120" w:after="200" w:line="276" w:lineRule="auto"/>
        <w:ind w:left="284" w:hanging="284"/>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t>c) získá informace nebo si osvojí dovednosti týkající se výroby nebo používání výbušnin, zbraní, nebezpečných látek nebo materiálů obdobné povahy anebo jiných obdobných metod nebo technik za účelem spáchání činu uvedeného v písmenu a) nebo b), nebo</w:t>
      </w:r>
    </w:p>
    <w:p w:rsidR="00D008A3" w:rsidRPr="00117952" w:rsidRDefault="00D008A3" w:rsidP="00D008A3">
      <w:pPr>
        <w:spacing w:before="120" w:after="200" w:line="276" w:lineRule="auto"/>
        <w:ind w:left="284" w:hanging="284"/>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t>d) cestuje do jiného státu nebo do České republiky za účelem spáchání činu uvedeného v písmenu a), b) nebo c),</w:t>
      </w:r>
    </w:p>
    <w:p w:rsidR="00D008A3" w:rsidRPr="00117952" w:rsidRDefault="00D008A3" w:rsidP="00D008A3">
      <w:pPr>
        <w:spacing w:before="120" w:after="200" w:line="276" w:lineRule="auto"/>
        <w:jc w:val="both"/>
        <w:rPr>
          <w:rFonts w:ascii="Times New Roman" w:eastAsia="Calibri" w:hAnsi="Times New Roman" w:cs="Times New Roman"/>
          <w:b/>
          <w:sz w:val="24"/>
          <w:szCs w:val="24"/>
        </w:rPr>
      </w:pPr>
      <w:r w:rsidRPr="00117952">
        <w:rPr>
          <w:rFonts w:ascii="Times New Roman" w:eastAsia="Calibri" w:hAnsi="Times New Roman" w:cs="Times New Roman"/>
          <w:b/>
          <w:sz w:val="24"/>
          <w:szCs w:val="24"/>
        </w:rPr>
        <w:t>bude potrestán odnětím svobody až na pět let.</w:t>
      </w:r>
    </w:p>
    <w:p w:rsidR="00117952" w:rsidRPr="00117952" w:rsidRDefault="00117952" w:rsidP="00117952">
      <w:pPr>
        <w:spacing w:before="120" w:after="0" w:line="240" w:lineRule="auto"/>
        <w:jc w:val="center"/>
        <w:rPr>
          <w:rFonts w:ascii="Times New Roman" w:eastAsia="Calibri" w:hAnsi="Times New Roman" w:cs="Times New Roman"/>
          <w:sz w:val="24"/>
          <w:szCs w:val="24"/>
        </w:rPr>
      </w:pPr>
    </w:p>
    <w:sectPr w:rsidR="00117952" w:rsidRPr="00117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952"/>
    <w:rsid w:val="00117952"/>
    <w:rsid w:val="0019609D"/>
    <w:rsid w:val="004643EF"/>
    <w:rsid w:val="00496348"/>
    <w:rsid w:val="0063258B"/>
    <w:rsid w:val="00922169"/>
    <w:rsid w:val="009511B5"/>
    <w:rsid w:val="00A27D35"/>
    <w:rsid w:val="00D008A3"/>
    <w:rsid w:val="00DB0EC8"/>
    <w:rsid w:val="00F71499"/>
    <w:rsid w:val="00F93C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36888"/>
  <w15:chartTrackingRefBased/>
  <w15:docId w15:val="{218F401C-F3F8-4A56-9AC9-97DBBD50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7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A1BF8694.dotm</Template>
  <TotalTime>1</TotalTime>
  <Pages>3</Pages>
  <Words>928</Words>
  <Characters>5478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Šváchová Barbora Mgr.</dc:creator>
  <cp:keywords/>
  <dc:description/>
  <cp:lastModifiedBy>Šváchová Barbora Mgr.</cp:lastModifiedBy>
  <cp:revision>4</cp:revision>
  <dcterms:created xsi:type="dcterms:W3CDTF">2019-10-29T15:01:00Z</dcterms:created>
  <dcterms:modified xsi:type="dcterms:W3CDTF">2019-10-30T14:05:00Z</dcterms:modified>
</cp:coreProperties>
</file>