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DA4" w:rsidRPr="00900B3E" w:rsidRDefault="005E2065" w:rsidP="00900B3E">
      <w:pPr>
        <w:pStyle w:val="Nvrh"/>
        <w:keepNext w:val="0"/>
        <w:keepLines w:val="0"/>
        <w:spacing w:before="60" w:after="0"/>
        <w:rPr>
          <w:szCs w:val="24"/>
        </w:rPr>
      </w:pPr>
      <w:r w:rsidRPr="00900B3E">
        <w:rPr>
          <w:szCs w:val="24"/>
        </w:rPr>
        <w:t>N</w:t>
      </w:r>
      <w:r w:rsidR="002C5DA4" w:rsidRPr="00900B3E">
        <w:rPr>
          <w:szCs w:val="24"/>
        </w:rPr>
        <w:t>ávrh</w:t>
      </w:r>
    </w:p>
    <w:p w:rsidR="002C5DA4" w:rsidRPr="00900B3E" w:rsidRDefault="002C5DA4" w:rsidP="00900B3E">
      <w:pPr>
        <w:pStyle w:val="ZKON"/>
        <w:keepNext w:val="0"/>
        <w:keepLines w:val="0"/>
        <w:spacing w:before="60"/>
        <w:rPr>
          <w:szCs w:val="24"/>
        </w:rPr>
      </w:pPr>
      <w:r w:rsidRPr="00900B3E">
        <w:rPr>
          <w:szCs w:val="24"/>
        </w:rPr>
        <w:t>ZÁKON</w:t>
      </w:r>
    </w:p>
    <w:p w:rsidR="002C5DA4" w:rsidRPr="00900B3E" w:rsidRDefault="002C5DA4" w:rsidP="00900B3E">
      <w:pPr>
        <w:pStyle w:val="nadpiszkona"/>
        <w:keepNext w:val="0"/>
        <w:keepLines w:val="0"/>
        <w:spacing w:before="60"/>
        <w:rPr>
          <w:b w:val="0"/>
          <w:szCs w:val="24"/>
        </w:rPr>
      </w:pPr>
      <w:r w:rsidRPr="00900B3E">
        <w:rPr>
          <w:b w:val="0"/>
          <w:szCs w:val="24"/>
        </w:rPr>
        <w:t xml:space="preserve">ze </w:t>
      </w:r>
      <w:proofErr w:type="gramStart"/>
      <w:r w:rsidRPr="00900B3E">
        <w:rPr>
          <w:b w:val="0"/>
          <w:szCs w:val="24"/>
        </w:rPr>
        <w:t>dne</w:t>
      </w:r>
      <w:r w:rsidR="00705A82" w:rsidRPr="00900B3E">
        <w:rPr>
          <w:b w:val="0"/>
          <w:szCs w:val="24"/>
        </w:rPr>
        <w:t xml:space="preserve"> </w:t>
      </w:r>
      <w:r w:rsidRPr="00900B3E">
        <w:rPr>
          <w:b w:val="0"/>
          <w:szCs w:val="24"/>
        </w:rPr>
        <w:t xml:space="preserve">      </w:t>
      </w:r>
      <w:r w:rsidR="00705A82" w:rsidRPr="00900B3E">
        <w:rPr>
          <w:b w:val="0"/>
          <w:szCs w:val="24"/>
        </w:rPr>
        <w:t xml:space="preserve"> </w:t>
      </w:r>
      <w:r w:rsidR="000B5D59" w:rsidRPr="00900B3E">
        <w:rPr>
          <w:b w:val="0"/>
          <w:szCs w:val="24"/>
        </w:rPr>
        <w:t>201</w:t>
      </w:r>
      <w:r w:rsidR="00232EC0" w:rsidRPr="00900B3E">
        <w:rPr>
          <w:b w:val="0"/>
          <w:szCs w:val="24"/>
        </w:rPr>
        <w:t>9</w:t>
      </w:r>
      <w:proofErr w:type="gramEnd"/>
      <w:r w:rsidRPr="00900B3E">
        <w:rPr>
          <w:b w:val="0"/>
          <w:szCs w:val="24"/>
        </w:rPr>
        <w:t>,</w:t>
      </w:r>
    </w:p>
    <w:p w:rsidR="008F1E93" w:rsidRPr="00900B3E" w:rsidRDefault="00CE37CA" w:rsidP="00900B3E">
      <w:pPr>
        <w:pStyle w:val="Parlament"/>
        <w:keepNext w:val="0"/>
        <w:keepLines w:val="0"/>
        <w:spacing w:before="60" w:after="0"/>
        <w:jc w:val="center"/>
        <w:rPr>
          <w:szCs w:val="24"/>
        </w:rPr>
      </w:pPr>
      <w:r w:rsidRPr="00900B3E">
        <w:rPr>
          <w:b/>
          <w:szCs w:val="24"/>
        </w:rPr>
        <w:t>kterým se mění zákon č. 89/2012 Sb., občanský zákoník ve znění pozdějších předpisů</w:t>
      </w:r>
    </w:p>
    <w:p w:rsidR="00CE37CA" w:rsidRPr="00900B3E" w:rsidRDefault="00CE37CA" w:rsidP="00900B3E">
      <w:pPr>
        <w:pStyle w:val="Parlament"/>
        <w:keepNext w:val="0"/>
        <w:keepLines w:val="0"/>
        <w:spacing w:before="60" w:after="0"/>
        <w:jc w:val="center"/>
        <w:rPr>
          <w:szCs w:val="24"/>
        </w:rPr>
      </w:pPr>
    </w:p>
    <w:p w:rsidR="002C5DA4" w:rsidRPr="00900B3E" w:rsidRDefault="002C5DA4" w:rsidP="00900B3E">
      <w:pPr>
        <w:pStyle w:val="Parlament"/>
        <w:keepNext w:val="0"/>
        <w:keepLines w:val="0"/>
        <w:spacing w:before="60" w:after="0"/>
        <w:rPr>
          <w:szCs w:val="24"/>
        </w:rPr>
      </w:pPr>
      <w:r w:rsidRPr="00900B3E">
        <w:rPr>
          <w:szCs w:val="24"/>
        </w:rPr>
        <w:t>Parlament se usnesl na tomto zákoně České republiky:</w:t>
      </w:r>
    </w:p>
    <w:p w:rsidR="00705A82" w:rsidRPr="00900B3E" w:rsidRDefault="00705A82" w:rsidP="00900B3E">
      <w:pPr>
        <w:pStyle w:val="ST"/>
        <w:keepNext w:val="0"/>
        <w:keepLines w:val="0"/>
        <w:spacing w:before="60" w:after="0"/>
        <w:jc w:val="both"/>
        <w:rPr>
          <w:szCs w:val="24"/>
        </w:rPr>
      </w:pPr>
    </w:p>
    <w:p w:rsidR="002C5DA4" w:rsidRPr="00900B3E" w:rsidRDefault="002C5DA4" w:rsidP="00900B3E">
      <w:pPr>
        <w:pStyle w:val="lnek"/>
        <w:keepNext w:val="0"/>
        <w:keepLines w:val="0"/>
        <w:spacing w:before="60"/>
        <w:rPr>
          <w:szCs w:val="24"/>
        </w:rPr>
      </w:pPr>
      <w:r w:rsidRPr="00900B3E">
        <w:rPr>
          <w:szCs w:val="24"/>
        </w:rPr>
        <w:t>Čl. I</w:t>
      </w:r>
    </w:p>
    <w:p w:rsidR="00CE37CA" w:rsidRPr="00900B3E" w:rsidRDefault="00CE37CA" w:rsidP="00900B3E">
      <w:pPr>
        <w:pStyle w:val="Zkladntext"/>
        <w:spacing w:before="60" w:after="0"/>
        <w:jc w:val="center"/>
        <w:rPr>
          <w:sz w:val="24"/>
          <w:szCs w:val="24"/>
          <w:lang w:eastAsia="zh-CN"/>
        </w:rPr>
      </w:pPr>
      <w:r w:rsidRPr="00900B3E">
        <w:rPr>
          <w:b/>
          <w:sz w:val="24"/>
          <w:szCs w:val="24"/>
        </w:rPr>
        <w:t>Změna občanského zákoníku</w:t>
      </w:r>
    </w:p>
    <w:p w:rsidR="00CE37CA" w:rsidRPr="00900B3E" w:rsidRDefault="00CE37CA" w:rsidP="00900B3E">
      <w:pPr>
        <w:pStyle w:val="Zkladntext"/>
        <w:spacing w:before="60" w:after="0"/>
        <w:jc w:val="both"/>
        <w:rPr>
          <w:b/>
          <w:sz w:val="24"/>
          <w:szCs w:val="24"/>
        </w:rPr>
      </w:pPr>
    </w:p>
    <w:p w:rsidR="0042211F" w:rsidRPr="00900B3E" w:rsidRDefault="0042211F" w:rsidP="00900B3E">
      <w:pPr>
        <w:spacing w:before="60"/>
        <w:jc w:val="both"/>
        <w:rPr>
          <w:rFonts w:eastAsia="Times New Roman"/>
          <w:sz w:val="24"/>
          <w:szCs w:val="24"/>
          <w:lang w:eastAsia="cs-CZ"/>
        </w:rPr>
      </w:pPr>
      <w:r w:rsidRPr="00900B3E">
        <w:rPr>
          <w:rStyle w:val="s10"/>
          <w:bCs/>
          <w:sz w:val="24"/>
          <w:szCs w:val="24"/>
        </w:rPr>
        <w:t>Zákon č. 89/2012 Sb., o</w:t>
      </w:r>
      <w:r w:rsidRPr="00900B3E">
        <w:rPr>
          <w:rStyle w:val="s14"/>
          <w:bCs/>
          <w:sz w:val="24"/>
          <w:szCs w:val="24"/>
        </w:rPr>
        <w:t>bčanský zákoník,</w:t>
      </w:r>
      <w:r w:rsidRPr="00900B3E">
        <w:rPr>
          <w:rStyle w:val="s14"/>
          <w:b/>
          <w:bCs/>
          <w:sz w:val="24"/>
          <w:szCs w:val="24"/>
        </w:rPr>
        <w:t xml:space="preserve"> </w:t>
      </w:r>
      <w:r w:rsidRPr="00900B3E">
        <w:rPr>
          <w:rStyle w:val="s15"/>
          <w:sz w:val="24"/>
          <w:szCs w:val="24"/>
        </w:rPr>
        <w:t xml:space="preserve">ve znění zákona č. 460/2016 Sb., zákona č. 303/2017 Sb., zákona č. 111/2018 Sb. a zákona č. 171/2018 Sb., </w:t>
      </w:r>
      <w:r w:rsidRPr="00900B3E">
        <w:rPr>
          <w:rFonts w:eastAsia="Times New Roman"/>
          <w:sz w:val="24"/>
          <w:szCs w:val="24"/>
          <w:lang w:eastAsia="cs-CZ"/>
        </w:rPr>
        <w:t>se mění takto:</w:t>
      </w:r>
    </w:p>
    <w:p w:rsidR="00CF0848" w:rsidRPr="00900B3E" w:rsidRDefault="00CF0848" w:rsidP="00900B3E">
      <w:pPr>
        <w:tabs>
          <w:tab w:val="left" w:pos="426"/>
        </w:tabs>
        <w:spacing w:before="60"/>
        <w:jc w:val="both"/>
        <w:rPr>
          <w:sz w:val="24"/>
          <w:szCs w:val="24"/>
        </w:rPr>
      </w:pPr>
    </w:p>
    <w:p w:rsidR="00CE37CA" w:rsidRPr="00900B3E" w:rsidRDefault="00B179CD" w:rsidP="00900B3E">
      <w:pPr>
        <w:tabs>
          <w:tab w:val="left" w:pos="978"/>
        </w:tabs>
        <w:spacing w:before="60"/>
        <w:jc w:val="both"/>
        <w:rPr>
          <w:sz w:val="24"/>
          <w:szCs w:val="24"/>
        </w:rPr>
      </w:pPr>
      <w:r w:rsidRPr="00900B3E">
        <w:rPr>
          <w:sz w:val="24"/>
          <w:szCs w:val="24"/>
        </w:rPr>
        <w:t>V § 217 se doplňuje nový odstavec 4, který zní:</w:t>
      </w:r>
    </w:p>
    <w:p w:rsidR="00CE37CA" w:rsidRPr="000E48F4" w:rsidRDefault="00B179CD" w:rsidP="000E48F4">
      <w:pPr>
        <w:spacing w:before="60"/>
        <w:ind w:left="425"/>
        <w:jc w:val="both"/>
        <w:rPr>
          <w:sz w:val="24"/>
          <w:szCs w:val="24"/>
          <w:u w:val="single"/>
        </w:rPr>
      </w:pPr>
      <w:r w:rsidRPr="00900B3E">
        <w:rPr>
          <w:sz w:val="24"/>
          <w:szCs w:val="24"/>
          <w:u w:val="single"/>
        </w:rPr>
        <w:t xml:space="preserve">„(4) </w:t>
      </w:r>
      <w:r w:rsidR="005B20C1" w:rsidRPr="00900B3E">
        <w:rPr>
          <w:sz w:val="24"/>
          <w:szCs w:val="24"/>
          <w:u w:val="single"/>
        </w:rPr>
        <w:t>Spolek</w:t>
      </w:r>
      <w:r w:rsidRPr="00900B3E">
        <w:rPr>
          <w:sz w:val="24"/>
          <w:szCs w:val="24"/>
          <w:u w:val="single"/>
        </w:rPr>
        <w:t xml:space="preserve"> </w:t>
      </w:r>
      <w:r w:rsidR="00D92B57" w:rsidRPr="00900B3E">
        <w:rPr>
          <w:sz w:val="24"/>
          <w:szCs w:val="24"/>
          <w:u w:val="single"/>
        </w:rPr>
        <w:t>a</w:t>
      </w:r>
      <w:r w:rsidR="005B20C1" w:rsidRPr="00900B3E">
        <w:rPr>
          <w:sz w:val="24"/>
          <w:szCs w:val="24"/>
          <w:u w:val="single"/>
        </w:rPr>
        <w:t xml:space="preserve"> obecně prospěšná společnost</w:t>
      </w:r>
      <w:r w:rsidR="007C7CD4">
        <w:rPr>
          <w:sz w:val="24"/>
          <w:szCs w:val="24"/>
          <w:u w:val="single"/>
        </w:rPr>
        <w:t xml:space="preserve"> mohou obdržet </w:t>
      </w:r>
      <w:r w:rsidR="000E48F4">
        <w:rPr>
          <w:sz w:val="24"/>
          <w:szCs w:val="24"/>
          <w:u w:val="single"/>
        </w:rPr>
        <w:t>peněžní</w:t>
      </w:r>
      <w:r w:rsidR="00AD4EC4" w:rsidRPr="00900B3E">
        <w:rPr>
          <w:sz w:val="24"/>
          <w:szCs w:val="24"/>
          <w:u w:val="single"/>
        </w:rPr>
        <w:t xml:space="preserve"> prostředky </w:t>
      </w:r>
      <w:r w:rsidR="00385A5E">
        <w:rPr>
          <w:sz w:val="24"/>
          <w:szCs w:val="24"/>
          <w:u w:val="single"/>
        </w:rPr>
        <w:t xml:space="preserve">ze </w:t>
      </w:r>
      <w:r w:rsidR="004B5709">
        <w:rPr>
          <w:sz w:val="24"/>
          <w:szCs w:val="24"/>
          <w:u w:val="single"/>
        </w:rPr>
        <w:t>zdrojů v</w:t>
      </w:r>
      <w:r w:rsidR="007C7CD4">
        <w:rPr>
          <w:sz w:val="24"/>
          <w:szCs w:val="24"/>
          <w:u w:val="single"/>
        </w:rPr>
        <w:t> </w:t>
      </w:r>
      <w:r w:rsidR="004B5709">
        <w:rPr>
          <w:sz w:val="24"/>
          <w:szCs w:val="24"/>
          <w:u w:val="single"/>
        </w:rPr>
        <w:t>zahraničí</w:t>
      </w:r>
      <w:r w:rsidR="007C7CD4">
        <w:rPr>
          <w:sz w:val="24"/>
          <w:szCs w:val="24"/>
          <w:u w:val="single"/>
        </w:rPr>
        <w:t xml:space="preserve"> pouze </w:t>
      </w:r>
      <w:r w:rsidR="00F10794">
        <w:rPr>
          <w:sz w:val="24"/>
          <w:szCs w:val="24"/>
          <w:u w:val="single"/>
        </w:rPr>
        <w:t>bezhotovostním převodem</w:t>
      </w:r>
      <w:r w:rsidR="007C7CD4">
        <w:rPr>
          <w:sz w:val="24"/>
          <w:szCs w:val="24"/>
          <w:u w:val="single"/>
        </w:rPr>
        <w:t xml:space="preserve"> a </w:t>
      </w:r>
      <w:r w:rsidR="005F4B8F">
        <w:rPr>
          <w:sz w:val="24"/>
          <w:szCs w:val="24"/>
          <w:u w:val="single"/>
        </w:rPr>
        <w:t xml:space="preserve">v případě, že přesahují částku 5 000 EUR, </w:t>
      </w:r>
      <w:r w:rsidR="005B20C1" w:rsidRPr="00900B3E">
        <w:rPr>
          <w:sz w:val="24"/>
          <w:szCs w:val="24"/>
          <w:u w:val="single"/>
        </w:rPr>
        <w:t>jsou povinny vést tyto prostředky na</w:t>
      </w:r>
      <w:r w:rsidR="00CE37CA" w:rsidRPr="00900B3E">
        <w:rPr>
          <w:sz w:val="24"/>
          <w:szCs w:val="24"/>
          <w:u w:val="single"/>
        </w:rPr>
        <w:t xml:space="preserve"> zvláštním účtu</w:t>
      </w:r>
      <w:r w:rsidRPr="00900B3E">
        <w:rPr>
          <w:sz w:val="24"/>
          <w:szCs w:val="24"/>
          <w:u w:val="single"/>
        </w:rPr>
        <w:t>, který</w:t>
      </w:r>
      <w:r w:rsidR="002B0E02">
        <w:rPr>
          <w:sz w:val="24"/>
          <w:szCs w:val="24"/>
          <w:u w:val="single"/>
        </w:rPr>
        <w:t xml:space="preserve"> neprodleně</w:t>
      </w:r>
      <w:r w:rsidRPr="00900B3E">
        <w:rPr>
          <w:sz w:val="24"/>
          <w:szCs w:val="24"/>
          <w:u w:val="single"/>
        </w:rPr>
        <w:t xml:space="preserve"> zveřejní </w:t>
      </w:r>
      <w:r w:rsidRPr="00900B3E">
        <w:rPr>
          <w:sz w:val="24"/>
          <w:szCs w:val="24"/>
          <w:u w:val="single"/>
          <w:shd w:val="clear" w:color="auto" w:fill="FFFFFF"/>
        </w:rPr>
        <w:t>na internetových stránkách</w:t>
      </w:r>
      <w:r w:rsidRPr="00900B3E">
        <w:rPr>
          <w:sz w:val="24"/>
          <w:szCs w:val="24"/>
          <w:u w:val="single"/>
        </w:rPr>
        <w:t xml:space="preserve"> </w:t>
      </w:r>
      <w:r w:rsidR="00F1624B">
        <w:rPr>
          <w:sz w:val="24"/>
          <w:szCs w:val="24"/>
          <w:u w:val="single"/>
        </w:rPr>
        <w:t xml:space="preserve">způsobem </w:t>
      </w:r>
      <w:r w:rsidR="00CE37CA" w:rsidRPr="00900B3E">
        <w:rPr>
          <w:sz w:val="24"/>
          <w:szCs w:val="24"/>
          <w:u w:val="single"/>
        </w:rPr>
        <w:t xml:space="preserve">umožňujícím bezplatný a nepřetržitý přístup třetích osob k zobrazování přehledu platebních transakcí na </w:t>
      </w:r>
      <w:r w:rsidR="00271F46">
        <w:rPr>
          <w:sz w:val="24"/>
          <w:szCs w:val="24"/>
          <w:u w:val="single"/>
        </w:rPr>
        <w:t>tomto účtu</w:t>
      </w:r>
      <w:r w:rsidR="00B46E74" w:rsidRPr="00900B3E">
        <w:rPr>
          <w:sz w:val="24"/>
          <w:szCs w:val="24"/>
          <w:u w:val="single"/>
        </w:rPr>
        <w:t xml:space="preserve">. Podmínky pro zvláštní účet se </w:t>
      </w:r>
      <w:r w:rsidR="00FF3302">
        <w:rPr>
          <w:sz w:val="24"/>
          <w:szCs w:val="24"/>
          <w:u w:val="single"/>
        </w:rPr>
        <w:t>přiměřeně řídí</w:t>
      </w:r>
      <w:r w:rsidR="00B46E74" w:rsidRPr="00900B3E">
        <w:rPr>
          <w:sz w:val="24"/>
          <w:szCs w:val="24"/>
          <w:u w:val="single"/>
        </w:rPr>
        <w:t xml:space="preserve"> zákonem, který upravuje</w:t>
      </w:r>
      <w:r w:rsidR="00B46E74" w:rsidRPr="00900B3E">
        <w:rPr>
          <w:sz w:val="24"/>
          <w:szCs w:val="24"/>
          <w:u w:val="single"/>
          <w:shd w:val="clear" w:color="auto" w:fill="FFFFFF"/>
        </w:rPr>
        <w:t xml:space="preserve"> sdružování v politických stranách a v politických hnutích.</w:t>
      </w:r>
      <w:r w:rsidR="00FE300C">
        <w:rPr>
          <w:sz w:val="24"/>
          <w:szCs w:val="24"/>
          <w:u w:val="single"/>
          <w:shd w:val="clear" w:color="auto" w:fill="FFFFFF"/>
        </w:rPr>
        <w:t xml:space="preserve"> Povinnost podle tohoto ustanovení se nevztahuje na členské příspěvky.</w:t>
      </w:r>
      <w:r w:rsidRPr="00900B3E">
        <w:rPr>
          <w:sz w:val="24"/>
          <w:szCs w:val="24"/>
          <w:u w:val="single"/>
          <w:shd w:val="clear" w:color="auto" w:fill="FFFFFF"/>
        </w:rPr>
        <w:t>“.</w:t>
      </w:r>
    </w:p>
    <w:p w:rsidR="00B46E74" w:rsidRPr="00900B3E" w:rsidRDefault="00B46E74" w:rsidP="00900B3E">
      <w:pPr>
        <w:spacing w:before="60"/>
        <w:jc w:val="both"/>
        <w:rPr>
          <w:sz w:val="24"/>
          <w:szCs w:val="24"/>
        </w:rPr>
      </w:pPr>
    </w:p>
    <w:p w:rsidR="00A078E0" w:rsidRPr="00900B3E" w:rsidRDefault="007524AC" w:rsidP="00900B3E">
      <w:pPr>
        <w:pStyle w:val="NADPISSTI"/>
        <w:keepNext w:val="0"/>
        <w:keepLines w:val="0"/>
        <w:spacing w:before="60"/>
        <w:rPr>
          <w:b w:val="0"/>
          <w:szCs w:val="24"/>
          <w:lang w:val="cs-CZ"/>
        </w:rPr>
      </w:pPr>
      <w:r w:rsidRPr="00900B3E">
        <w:rPr>
          <w:b w:val="0"/>
          <w:szCs w:val="24"/>
        </w:rPr>
        <w:t xml:space="preserve">Čl. </w:t>
      </w:r>
      <w:r w:rsidRPr="00900B3E">
        <w:rPr>
          <w:b w:val="0"/>
          <w:szCs w:val="24"/>
          <w:lang w:val="cs-CZ"/>
        </w:rPr>
        <w:t>I</w:t>
      </w:r>
      <w:r w:rsidR="000475E9" w:rsidRPr="00900B3E">
        <w:rPr>
          <w:b w:val="0"/>
          <w:szCs w:val="24"/>
          <w:lang w:val="cs-CZ"/>
        </w:rPr>
        <w:t>I</w:t>
      </w:r>
    </w:p>
    <w:p w:rsidR="00A078E0" w:rsidRPr="00900B3E" w:rsidRDefault="00A078E0" w:rsidP="00900B3E">
      <w:pPr>
        <w:pStyle w:val="NADPISSTI"/>
        <w:keepNext w:val="0"/>
        <w:keepLines w:val="0"/>
        <w:spacing w:before="60"/>
        <w:rPr>
          <w:szCs w:val="24"/>
          <w:lang w:val="cs-CZ"/>
        </w:rPr>
      </w:pPr>
      <w:r w:rsidRPr="00900B3E">
        <w:rPr>
          <w:szCs w:val="24"/>
          <w:lang w:val="cs-CZ"/>
        </w:rPr>
        <w:t>Účinnost</w:t>
      </w:r>
    </w:p>
    <w:p w:rsidR="007524AC" w:rsidRPr="00900B3E" w:rsidRDefault="00CB428D" w:rsidP="00900B3E">
      <w:pPr>
        <w:spacing w:before="60"/>
        <w:jc w:val="both"/>
        <w:rPr>
          <w:sz w:val="24"/>
          <w:szCs w:val="24"/>
        </w:rPr>
      </w:pPr>
      <w:r w:rsidRPr="00900B3E">
        <w:rPr>
          <w:sz w:val="24"/>
          <w:szCs w:val="24"/>
        </w:rPr>
        <w:t>Tento zákon nabývá účinnosti patnáctým dnem po jeho vyhlášení</w:t>
      </w:r>
      <w:r w:rsidR="007524AC" w:rsidRPr="00900B3E">
        <w:rPr>
          <w:sz w:val="24"/>
          <w:szCs w:val="24"/>
        </w:rPr>
        <w:t>.</w:t>
      </w:r>
    </w:p>
    <w:p w:rsidR="00747DF6" w:rsidRPr="00900B3E" w:rsidRDefault="00747DF6" w:rsidP="00900B3E">
      <w:pPr>
        <w:spacing w:before="60"/>
        <w:jc w:val="both"/>
        <w:rPr>
          <w:b/>
          <w:sz w:val="24"/>
          <w:szCs w:val="24"/>
        </w:rPr>
      </w:pPr>
      <w:r w:rsidRPr="00900B3E">
        <w:rPr>
          <w:b/>
          <w:sz w:val="24"/>
          <w:szCs w:val="24"/>
        </w:rPr>
        <w:br w:type="page"/>
      </w:r>
    </w:p>
    <w:p w:rsidR="00FF0A12" w:rsidRPr="00900B3E" w:rsidRDefault="00FF0A12" w:rsidP="00900B3E">
      <w:pPr>
        <w:spacing w:before="60"/>
        <w:jc w:val="center"/>
        <w:rPr>
          <w:b/>
          <w:sz w:val="24"/>
          <w:szCs w:val="24"/>
        </w:rPr>
      </w:pPr>
      <w:r w:rsidRPr="00900B3E">
        <w:rPr>
          <w:b/>
          <w:sz w:val="24"/>
          <w:szCs w:val="24"/>
        </w:rPr>
        <w:lastRenderedPageBreak/>
        <w:t>DŮVODOVÁ ZPRÁVA</w:t>
      </w:r>
    </w:p>
    <w:p w:rsidR="00FF0A12" w:rsidRPr="00900B3E" w:rsidRDefault="00FF0A12" w:rsidP="00900B3E">
      <w:pPr>
        <w:spacing w:before="60"/>
        <w:jc w:val="both"/>
        <w:rPr>
          <w:b/>
          <w:sz w:val="24"/>
          <w:szCs w:val="24"/>
        </w:rPr>
      </w:pPr>
    </w:p>
    <w:p w:rsidR="00F81DDF" w:rsidRPr="00900B3E" w:rsidRDefault="00F81DDF" w:rsidP="00900B3E">
      <w:pPr>
        <w:widowControl w:val="0"/>
        <w:autoSpaceDE w:val="0"/>
        <w:autoSpaceDN w:val="0"/>
        <w:adjustRightInd w:val="0"/>
        <w:spacing w:before="60"/>
        <w:jc w:val="both"/>
        <w:rPr>
          <w:b/>
          <w:sz w:val="24"/>
          <w:szCs w:val="24"/>
        </w:rPr>
      </w:pPr>
      <w:r w:rsidRPr="00900B3E">
        <w:rPr>
          <w:b/>
          <w:sz w:val="24"/>
          <w:szCs w:val="24"/>
        </w:rPr>
        <w:t>A. Obecná část</w:t>
      </w:r>
    </w:p>
    <w:p w:rsidR="00F81DDF" w:rsidRPr="00900B3E" w:rsidRDefault="00F81DDF" w:rsidP="00900B3E">
      <w:pPr>
        <w:pStyle w:val="Default"/>
        <w:spacing w:before="60"/>
        <w:jc w:val="both"/>
        <w:rPr>
          <w:rFonts w:ascii="Times New Roman" w:hAnsi="Times New Roman" w:cs="Times New Roman"/>
          <w:b/>
          <w:color w:val="auto"/>
        </w:rPr>
      </w:pPr>
      <w:r w:rsidRPr="00900B3E">
        <w:rPr>
          <w:rFonts w:ascii="Times New Roman" w:hAnsi="Times New Roman" w:cs="Times New Roman"/>
          <w:b/>
          <w:color w:val="auto"/>
        </w:rPr>
        <w:t xml:space="preserve">Zhodnocení platného právního stavu, včetně zhodnocení současného </w:t>
      </w:r>
      <w:r w:rsidR="00F1624B">
        <w:rPr>
          <w:rFonts w:ascii="Times New Roman" w:hAnsi="Times New Roman" w:cs="Times New Roman"/>
          <w:b/>
          <w:color w:val="auto"/>
        </w:rPr>
        <w:t xml:space="preserve">stavu ve vztahu k zákazu diskriminace a </w:t>
      </w:r>
      <w:r w:rsidRPr="00900B3E">
        <w:rPr>
          <w:rFonts w:ascii="Times New Roman" w:hAnsi="Times New Roman" w:cs="Times New Roman"/>
          <w:b/>
          <w:color w:val="auto"/>
        </w:rPr>
        <w:t>vztahu k rovnosti mužů a žen</w:t>
      </w:r>
    </w:p>
    <w:p w:rsidR="00747DF6" w:rsidRPr="00900B3E" w:rsidRDefault="008415B4" w:rsidP="00900B3E">
      <w:pPr>
        <w:pStyle w:val="Default"/>
        <w:spacing w:before="60"/>
        <w:jc w:val="both"/>
        <w:rPr>
          <w:rFonts w:ascii="Times New Roman" w:hAnsi="Times New Roman" w:cs="Times New Roman"/>
          <w:color w:val="auto"/>
        </w:rPr>
      </w:pPr>
      <w:r w:rsidRPr="00900B3E">
        <w:rPr>
          <w:rFonts w:ascii="Times New Roman" w:hAnsi="Times New Roman" w:cs="Times New Roman"/>
          <w:color w:val="auto"/>
        </w:rPr>
        <w:t xml:space="preserve">Platná právní úprava </w:t>
      </w:r>
      <w:r w:rsidR="00900B3E">
        <w:rPr>
          <w:rFonts w:ascii="Times New Roman" w:hAnsi="Times New Roman" w:cs="Times New Roman"/>
          <w:color w:val="auto"/>
        </w:rPr>
        <w:t>nestanoví</w:t>
      </w:r>
      <w:r w:rsidRPr="00900B3E">
        <w:rPr>
          <w:rFonts w:ascii="Times New Roman" w:hAnsi="Times New Roman" w:cs="Times New Roman"/>
          <w:color w:val="auto"/>
        </w:rPr>
        <w:t xml:space="preserve"> povinnost neziskových organizací, aby transparentním způsobem prokázaly, </w:t>
      </w:r>
      <w:r w:rsidR="007B1657">
        <w:rPr>
          <w:rFonts w:ascii="Times New Roman" w:hAnsi="Times New Roman" w:cs="Times New Roman"/>
          <w:color w:val="auto"/>
        </w:rPr>
        <w:t>z jakých zahraničních zdrojů</w:t>
      </w:r>
      <w:r w:rsidRPr="00900B3E">
        <w:rPr>
          <w:rFonts w:ascii="Times New Roman" w:hAnsi="Times New Roman" w:cs="Times New Roman"/>
          <w:color w:val="auto"/>
        </w:rPr>
        <w:t xml:space="preserve"> </w:t>
      </w:r>
      <w:r w:rsidR="00900B3E">
        <w:rPr>
          <w:rFonts w:ascii="Times New Roman" w:hAnsi="Times New Roman" w:cs="Times New Roman"/>
          <w:color w:val="auto"/>
        </w:rPr>
        <w:t>získávají</w:t>
      </w:r>
      <w:r w:rsidRPr="00900B3E">
        <w:rPr>
          <w:rFonts w:ascii="Times New Roman" w:hAnsi="Times New Roman" w:cs="Times New Roman"/>
          <w:color w:val="auto"/>
        </w:rPr>
        <w:t xml:space="preserve"> finanční prostředky na svoji činnost.</w:t>
      </w:r>
    </w:p>
    <w:p w:rsidR="00F81DDF" w:rsidRPr="00900B3E" w:rsidRDefault="00F81DDF" w:rsidP="00900B3E">
      <w:pPr>
        <w:pStyle w:val="Default"/>
        <w:spacing w:before="60"/>
        <w:jc w:val="both"/>
        <w:rPr>
          <w:rFonts w:ascii="Times New Roman" w:hAnsi="Times New Roman" w:cs="Times New Roman"/>
          <w:color w:val="auto"/>
        </w:rPr>
      </w:pPr>
      <w:r w:rsidRPr="00900B3E">
        <w:rPr>
          <w:rFonts w:ascii="Times New Roman" w:hAnsi="Times New Roman" w:cs="Times New Roman"/>
          <w:color w:val="auto"/>
        </w:rPr>
        <w:t>Současná právní úprava má stejné dopady na muže i ženy.</w:t>
      </w:r>
    </w:p>
    <w:p w:rsidR="00F81DDF" w:rsidRPr="00900B3E" w:rsidRDefault="00F81DDF" w:rsidP="00900B3E">
      <w:pPr>
        <w:pStyle w:val="Default"/>
        <w:spacing w:before="60"/>
        <w:jc w:val="both"/>
        <w:rPr>
          <w:rFonts w:ascii="Times New Roman" w:hAnsi="Times New Roman" w:cs="Times New Roman"/>
          <w:b/>
          <w:color w:val="auto"/>
        </w:rPr>
      </w:pPr>
      <w:r w:rsidRPr="00900B3E">
        <w:rPr>
          <w:rFonts w:ascii="Times New Roman" w:hAnsi="Times New Roman" w:cs="Times New Roman"/>
          <w:b/>
          <w:color w:val="auto"/>
        </w:rPr>
        <w:t xml:space="preserve">Odůvodnění hlavních principů navrhované právní úpravy, včetně dopadů navrhovaného řešení ve vztahu </w:t>
      </w:r>
      <w:r w:rsidR="00F1624B" w:rsidRPr="00900B3E">
        <w:rPr>
          <w:rFonts w:ascii="Times New Roman" w:hAnsi="Times New Roman" w:cs="Times New Roman"/>
          <w:b/>
          <w:color w:val="auto"/>
        </w:rPr>
        <w:t>k </w:t>
      </w:r>
      <w:r w:rsidR="00F1624B">
        <w:rPr>
          <w:rFonts w:ascii="Times New Roman" w:hAnsi="Times New Roman" w:cs="Times New Roman"/>
          <w:b/>
          <w:color w:val="auto"/>
        </w:rPr>
        <w:t>zákazu diskriminace</w:t>
      </w:r>
      <w:r w:rsidR="00F1624B" w:rsidRPr="00900B3E">
        <w:rPr>
          <w:rFonts w:ascii="Times New Roman" w:hAnsi="Times New Roman" w:cs="Times New Roman"/>
          <w:b/>
          <w:color w:val="auto"/>
        </w:rPr>
        <w:t xml:space="preserve"> </w:t>
      </w:r>
      <w:r w:rsidR="00F1624B">
        <w:rPr>
          <w:rFonts w:ascii="Times New Roman" w:hAnsi="Times New Roman" w:cs="Times New Roman"/>
          <w:b/>
          <w:color w:val="auto"/>
        </w:rPr>
        <w:t xml:space="preserve">a ve vztahu </w:t>
      </w:r>
      <w:r w:rsidRPr="00900B3E">
        <w:rPr>
          <w:rFonts w:ascii="Times New Roman" w:hAnsi="Times New Roman" w:cs="Times New Roman"/>
          <w:b/>
          <w:color w:val="auto"/>
        </w:rPr>
        <w:t>k rovnosti mužů a žen a vysvětlení její nezbytnosti jako celku</w:t>
      </w:r>
    </w:p>
    <w:p w:rsidR="000032F0" w:rsidRPr="00900B3E" w:rsidRDefault="00AD4EC4" w:rsidP="00900B3E">
      <w:pPr>
        <w:pStyle w:val="Default"/>
        <w:spacing w:before="60"/>
        <w:jc w:val="both"/>
        <w:rPr>
          <w:rFonts w:ascii="Times New Roman" w:hAnsi="Times New Roman" w:cs="Times New Roman"/>
          <w:color w:val="auto"/>
          <w:shd w:val="clear" w:color="auto" w:fill="FFFFFF"/>
        </w:rPr>
      </w:pPr>
      <w:r w:rsidRPr="00900B3E">
        <w:rPr>
          <w:rFonts w:ascii="Times New Roman" w:hAnsi="Times New Roman" w:cs="Times New Roman"/>
          <w:color w:val="auto"/>
        </w:rPr>
        <w:t>N</w:t>
      </w:r>
      <w:r w:rsidR="008415B4" w:rsidRPr="00900B3E">
        <w:rPr>
          <w:rFonts w:ascii="Times New Roman" w:hAnsi="Times New Roman" w:cs="Times New Roman"/>
          <w:color w:val="auto"/>
        </w:rPr>
        <w:t xml:space="preserve">eziskové organizace jsou příjemcem finančních prostředků </w:t>
      </w:r>
      <w:r w:rsidR="004B5709">
        <w:rPr>
          <w:rFonts w:ascii="Times New Roman" w:hAnsi="Times New Roman" w:cs="Times New Roman"/>
          <w:color w:val="auto"/>
        </w:rPr>
        <w:t xml:space="preserve">nejen </w:t>
      </w:r>
      <w:r w:rsidR="007B1657">
        <w:rPr>
          <w:rFonts w:ascii="Times New Roman" w:hAnsi="Times New Roman" w:cs="Times New Roman"/>
          <w:color w:val="auto"/>
        </w:rPr>
        <w:t>od tuzemských subjektů</w:t>
      </w:r>
      <w:r w:rsidR="004B5709">
        <w:rPr>
          <w:rFonts w:ascii="Times New Roman" w:hAnsi="Times New Roman" w:cs="Times New Roman"/>
          <w:color w:val="auto"/>
        </w:rPr>
        <w:t xml:space="preserve">, ale také ze zahraničních </w:t>
      </w:r>
      <w:r w:rsidR="008415B4" w:rsidRPr="00900B3E">
        <w:rPr>
          <w:rFonts w:ascii="Times New Roman" w:hAnsi="Times New Roman" w:cs="Times New Roman"/>
          <w:color w:val="auto"/>
        </w:rPr>
        <w:t>zdrojů,</w:t>
      </w:r>
      <w:r w:rsidR="004B5709">
        <w:rPr>
          <w:rFonts w:ascii="Times New Roman" w:hAnsi="Times New Roman" w:cs="Times New Roman"/>
          <w:color w:val="auto"/>
        </w:rPr>
        <w:t xml:space="preserve"> </w:t>
      </w:r>
      <w:r w:rsidR="008415B4" w:rsidRPr="00900B3E">
        <w:rPr>
          <w:rFonts w:ascii="Times New Roman" w:hAnsi="Times New Roman" w:cs="Times New Roman"/>
          <w:color w:val="auto"/>
        </w:rPr>
        <w:t>aniž je</w:t>
      </w:r>
      <w:r w:rsidR="00630354" w:rsidRPr="00900B3E">
        <w:rPr>
          <w:rFonts w:ascii="Times New Roman" w:hAnsi="Times New Roman" w:cs="Times New Roman"/>
          <w:color w:val="auto"/>
        </w:rPr>
        <w:t xml:space="preserve"> zřejmé, </w:t>
      </w:r>
      <w:r w:rsidR="004B5709">
        <w:rPr>
          <w:rFonts w:ascii="Times New Roman" w:hAnsi="Times New Roman" w:cs="Times New Roman"/>
          <w:color w:val="auto"/>
        </w:rPr>
        <w:t xml:space="preserve">kdo je </w:t>
      </w:r>
      <w:r w:rsidR="00BF51F8">
        <w:rPr>
          <w:rFonts w:ascii="Times New Roman" w:hAnsi="Times New Roman" w:cs="Times New Roman"/>
          <w:color w:val="auto"/>
        </w:rPr>
        <w:t>poskytl</w:t>
      </w:r>
      <w:r w:rsidR="00630354" w:rsidRPr="00900B3E">
        <w:rPr>
          <w:rFonts w:ascii="Times New Roman" w:hAnsi="Times New Roman" w:cs="Times New Roman"/>
          <w:color w:val="auto"/>
        </w:rPr>
        <w:t>. Jejich činnost</w:t>
      </w:r>
      <w:r w:rsidR="00B13A0E" w:rsidRPr="00900B3E">
        <w:rPr>
          <w:rFonts w:ascii="Times New Roman" w:hAnsi="Times New Roman" w:cs="Times New Roman"/>
          <w:color w:val="auto"/>
        </w:rPr>
        <w:t xml:space="preserve"> se přitom často dotýká </w:t>
      </w:r>
      <w:r w:rsidR="00900B3E">
        <w:rPr>
          <w:rFonts w:ascii="Times New Roman" w:hAnsi="Times New Roman" w:cs="Times New Roman"/>
          <w:color w:val="auto"/>
        </w:rPr>
        <w:t>společenských</w:t>
      </w:r>
      <w:r w:rsidR="000032F0" w:rsidRPr="00900B3E">
        <w:rPr>
          <w:rFonts w:ascii="Times New Roman" w:hAnsi="Times New Roman" w:cs="Times New Roman"/>
          <w:color w:val="auto"/>
        </w:rPr>
        <w:t xml:space="preserve"> </w:t>
      </w:r>
      <w:r w:rsidR="0092071A" w:rsidRPr="00900B3E">
        <w:rPr>
          <w:rFonts w:ascii="Times New Roman" w:hAnsi="Times New Roman" w:cs="Times New Roman"/>
          <w:color w:val="auto"/>
        </w:rPr>
        <w:t xml:space="preserve">a občanských </w:t>
      </w:r>
      <w:r w:rsidR="00B13A0E" w:rsidRPr="00900B3E">
        <w:rPr>
          <w:rFonts w:ascii="Times New Roman" w:hAnsi="Times New Roman" w:cs="Times New Roman"/>
          <w:color w:val="auto"/>
        </w:rPr>
        <w:t xml:space="preserve">zájmů, které sleduje Česká republika, a proto je legitimní, aby </w:t>
      </w:r>
      <w:r w:rsidR="000032F0" w:rsidRPr="00900B3E">
        <w:rPr>
          <w:rFonts w:ascii="Times New Roman" w:hAnsi="Times New Roman" w:cs="Times New Roman"/>
          <w:color w:val="auto"/>
        </w:rPr>
        <w:t xml:space="preserve">veřejnost znala původ prostředků, které organizace </w:t>
      </w:r>
      <w:r w:rsidR="00900B3E">
        <w:rPr>
          <w:rFonts w:ascii="Times New Roman" w:hAnsi="Times New Roman" w:cs="Times New Roman"/>
          <w:color w:val="auto"/>
        </w:rPr>
        <w:t>získávají</w:t>
      </w:r>
      <w:r w:rsidR="004B5709">
        <w:rPr>
          <w:rFonts w:ascii="Times New Roman" w:hAnsi="Times New Roman" w:cs="Times New Roman"/>
          <w:color w:val="auto"/>
        </w:rPr>
        <w:t xml:space="preserve"> od zahraničních dárců</w:t>
      </w:r>
      <w:r w:rsidR="00B13A0E" w:rsidRPr="00900B3E">
        <w:rPr>
          <w:rFonts w:ascii="Times New Roman" w:hAnsi="Times New Roman" w:cs="Times New Roman"/>
          <w:color w:val="auto"/>
        </w:rPr>
        <w:t>.</w:t>
      </w:r>
      <w:r w:rsidR="000032F0" w:rsidRPr="00900B3E">
        <w:rPr>
          <w:rFonts w:ascii="Times New Roman" w:hAnsi="Times New Roman" w:cs="Times New Roman"/>
          <w:color w:val="auto"/>
        </w:rPr>
        <w:t xml:space="preserve"> </w:t>
      </w:r>
      <w:r w:rsidR="00B13A0E" w:rsidRPr="00900B3E">
        <w:rPr>
          <w:rFonts w:ascii="Times New Roman" w:hAnsi="Times New Roman" w:cs="Times New Roman"/>
          <w:color w:val="auto"/>
        </w:rPr>
        <w:t>K veřejné kontrole nejlépe slouží transparentní účty, kter</w:t>
      </w:r>
      <w:r w:rsidR="004B5709">
        <w:rPr>
          <w:rFonts w:ascii="Times New Roman" w:hAnsi="Times New Roman" w:cs="Times New Roman"/>
          <w:color w:val="auto"/>
        </w:rPr>
        <w:t>é</w:t>
      </w:r>
      <w:r w:rsidR="00B13A0E" w:rsidRPr="00900B3E">
        <w:rPr>
          <w:rFonts w:ascii="Times New Roman" w:hAnsi="Times New Roman" w:cs="Times New Roman"/>
          <w:color w:val="auto"/>
        </w:rPr>
        <w:t xml:space="preserve"> už využívá </w:t>
      </w:r>
      <w:r w:rsidR="000B640F" w:rsidRPr="00900B3E">
        <w:rPr>
          <w:rFonts w:ascii="Times New Roman" w:hAnsi="Times New Roman" w:cs="Times New Roman"/>
          <w:color w:val="auto"/>
          <w:shd w:val="clear" w:color="auto" w:fill="FFFFFF"/>
        </w:rPr>
        <w:t>řada subjektů za účelem kontroly vlastní činnosti a zejména nakládání s finančními prostředky.</w:t>
      </w:r>
    </w:p>
    <w:p w:rsidR="004B5709" w:rsidRDefault="00BF51F8" w:rsidP="00556F94">
      <w:pPr>
        <w:pStyle w:val="Default"/>
        <w:spacing w:before="60"/>
        <w:jc w:val="both"/>
        <w:rPr>
          <w:rFonts w:ascii="Times New Roman" w:hAnsi="Times New Roman" w:cs="Times New Roman"/>
          <w:color w:val="auto"/>
          <w:shd w:val="clear" w:color="auto" w:fill="FFFFFF"/>
        </w:rPr>
      </w:pPr>
      <w:r>
        <w:rPr>
          <w:rFonts w:ascii="Times New Roman" w:hAnsi="Times New Roman" w:cs="Times New Roman"/>
          <w:color w:val="auto"/>
          <w:shd w:val="clear" w:color="auto" w:fill="FFFFFF"/>
        </w:rPr>
        <w:t xml:space="preserve">Obsahem návrhu je, že </w:t>
      </w:r>
      <w:r w:rsidR="005F4B8F">
        <w:rPr>
          <w:rFonts w:ascii="Times New Roman" w:hAnsi="Times New Roman" w:cs="Times New Roman"/>
          <w:color w:val="auto"/>
          <w:shd w:val="clear" w:color="auto" w:fill="FFFFFF"/>
        </w:rPr>
        <w:t>neziskov</w:t>
      </w:r>
      <w:r>
        <w:rPr>
          <w:rFonts w:ascii="Times New Roman" w:hAnsi="Times New Roman" w:cs="Times New Roman"/>
          <w:color w:val="auto"/>
          <w:shd w:val="clear" w:color="auto" w:fill="FFFFFF"/>
        </w:rPr>
        <w:t xml:space="preserve">á </w:t>
      </w:r>
      <w:r w:rsidR="005F4B8F">
        <w:rPr>
          <w:rFonts w:ascii="Times New Roman" w:hAnsi="Times New Roman" w:cs="Times New Roman"/>
          <w:color w:val="auto"/>
          <w:shd w:val="clear" w:color="auto" w:fill="FFFFFF"/>
        </w:rPr>
        <w:t>organizac</w:t>
      </w:r>
      <w:r>
        <w:rPr>
          <w:rFonts w:ascii="Times New Roman" w:hAnsi="Times New Roman" w:cs="Times New Roman"/>
          <w:color w:val="auto"/>
          <w:shd w:val="clear" w:color="auto" w:fill="FFFFFF"/>
        </w:rPr>
        <w:t xml:space="preserve">e může získat </w:t>
      </w:r>
      <w:r w:rsidR="005F4B8F">
        <w:rPr>
          <w:rFonts w:ascii="Times New Roman" w:hAnsi="Times New Roman" w:cs="Times New Roman"/>
          <w:color w:val="auto"/>
          <w:shd w:val="clear" w:color="auto" w:fill="FFFFFF"/>
        </w:rPr>
        <w:t xml:space="preserve">peněžní prostředky </w:t>
      </w:r>
      <w:r w:rsidR="00360455">
        <w:rPr>
          <w:rFonts w:ascii="Times New Roman" w:hAnsi="Times New Roman" w:cs="Times New Roman"/>
          <w:color w:val="auto"/>
          <w:shd w:val="clear" w:color="auto" w:fill="FFFFFF"/>
        </w:rPr>
        <w:t>ze zahraničí</w:t>
      </w:r>
      <w:r>
        <w:rPr>
          <w:rFonts w:ascii="Times New Roman" w:hAnsi="Times New Roman" w:cs="Times New Roman"/>
          <w:color w:val="auto"/>
          <w:shd w:val="clear" w:color="auto" w:fill="FFFFFF"/>
        </w:rPr>
        <w:t xml:space="preserve"> pouze formou </w:t>
      </w:r>
      <w:r w:rsidR="00360455">
        <w:rPr>
          <w:rFonts w:ascii="Times New Roman" w:hAnsi="Times New Roman" w:cs="Times New Roman"/>
          <w:color w:val="auto"/>
          <w:shd w:val="clear" w:color="auto" w:fill="FFFFFF"/>
        </w:rPr>
        <w:t>bezhotovostní</w:t>
      </w:r>
      <w:r>
        <w:rPr>
          <w:rFonts w:ascii="Times New Roman" w:hAnsi="Times New Roman" w:cs="Times New Roman"/>
          <w:color w:val="auto"/>
          <w:shd w:val="clear" w:color="auto" w:fill="FFFFFF"/>
        </w:rPr>
        <w:t xml:space="preserve">ho převodu </w:t>
      </w:r>
      <w:r w:rsidR="00360455">
        <w:rPr>
          <w:rFonts w:ascii="Times New Roman" w:hAnsi="Times New Roman" w:cs="Times New Roman"/>
          <w:color w:val="auto"/>
          <w:shd w:val="clear" w:color="auto" w:fill="FFFFFF"/>
        </w:rPr>
        <w:t xml:space="preserve">na </w:t>
      </w:r>
      <w:r>
        <w:rPr>
          <w:rFonts w:ascii="Times New Roman" w:hAnsi="Times New Roman" w:cs="Times New Roman"/>
          <w:color w:val="auto"/>
          <w:shd w:val="clear" w:color="auto" w:fill="FFFFFF"/>
        </w:rPr>
        <w:t>svůj</w:t>
      </w:r>
      <w:r w:rsidR="00360455">
        <w:rPr>
          <w:rFonts w:ascii="Times New Roman" w:hAnsi="Times New Roman" w:cs="Times New Roman"/>
          <w:color w:val="auto"/>
          <w:shd w:val="clear" w:color="auto" w:fill="FFFFFF"/>
        </w:rPr>
        <w:t xml:space="preserve"> účet. Příjem peněžních prostředků ze zahraničí v hotovosti není povolen. </w:t>
      </w:r>
      <w:r>
        <w:rPr>
          <w:rFonts w:ascii="Times New Roman" w:hAnsi="Times New Roman" w:cs="Times New Roman"/>
          <w:color w:val="auto"/>
          <w:shd w:val="clear" w:color="auto" w:fill="FFFFFF"/>
        </w:rPr>
        <w:t xml:space="preserve">Navíc, pokud </w:t>
      </w:r>
      <w:r w:rsidR="004B5709">
        <w:rPr>
          <w:rFonts w:ascii="Times New Roman" w:hAnsi="Times New Roman" w:cs="Times New Roman"/>
          <w:color w:val="auto"/>
          <w:shd w:val="clear" w:color="auto" w:fill="FFFFFF"/>
        </w:rPr>
        <w:t xml:space="preserve">organizace získá peněžní prostředky </w:t>
      </w:r>
      <w:r w:rsidR="00F10794">
        <w:rPr>
          <w:rFonts w:ascii="Times New Roman" w:hAnsi="Times New Roman" w:cs="Times New Roman"/>
          <w:color w:val="auto"/>
          <w:shd w:val="clear" w:color="auto" w:fill="FFFFFF"/>
        </w:rPr>
        <w:t xml:space="preserve">z účtu, který je v zahraničí (ať už od zahraničního subjektu, nebo </w:t>
      </w:r>
      <w:r w:rsidR="007B1657">
        <w:rPr>
          <w:rFonts w:ascii="Times New Roman" w:hAnsi="Times New Roman" w:cs="Times New Roman"/>
          <w:color w:val="auto"/>
          <w:shd w:val="clear" w:color="auto" w:fill="FFFFFF"/>
        </w:rPr>
        <w:t>tuzemského</w:t>
      </w:r>
      <w:r w:rsidR="00F10794">
        <w:rPr>
          <w:rFonts w:ascii="Times New Roman" w:hAnsi="Times New Roman" w:cs="Times New Roman"/>
          <w:color w:val="auto"/>
          <w:shd w:val="clear" w:color="auto" w:fill="FFFFFF"/>
        </w:rPr>
        <w:t xml:space="preserve"> subjektu, který má účet v zahraničí)</w:t>
      </w:r>
      <w:r w:rsidR="00360455">
        <w:rPr>
          <w:rFonts w:ascii="Times New Roman" w:hAnsi="Times New Roman" w:cs="Times New Roman"/>
          <w:color w:val="auto"/>
          <w:shd w:val="clear" w:color="auto" w:fill="FFFFFF"/>
        </w:rPr>
        <w:t xml:space="preserve"> ve výši přesahující částku 5 000 EUR</w:t>
      </w:r>
      <w:r w:rsidR="004B5709">
        <w:rPr>
          <w:rFonts w:ascii="Times New Roman" w:hAnsi="Times New Roman" w:cs="Times New Roman"/>
          <w:color w:val="auto"/>
          <w:shd w:val="clear" w:color="auto" w:fill="FFFFFF"/>
        </w:rPr>
        <w:t xml:space="preserve">, musí </w:t>
      </w:r>
      <w:r w:rsidR="00D3704E">
        <w:rPr>
          <w:rFonts w:ascii="Times New Roman" w:hAnsi="Times New Roman" w:cs="Times New Roman"/>
          <w:color w:val="auto"/>
          <w:shd w:val="clear" w:color="auto" w:fill="FFFFFF"/>
        </w:rPr>
        <w:t xml:space="preserve">tyto prostředky </w:t>
      </w:r>
      <w:r w:rsidR="004B5709">
        <w:rPr>
          <w:rFonts w:ascii="Times New Roman" w:hAnsi="Times New Roman" w:cs="Times New Roman"/>
          <w:color w:val="auto"/>
          <w:shd w:val="clear" w:color="auto" w:fill="FFFFFF"/>
        </w:rPr>
        <w:t xml:space="preserve">zaevidovat na </w:t>
      </w:r>
      <w:r w:rsidR="00D3704E">
        <w:rPr>
          <w:rFonts w:ascii="Times New Roman" w:hAnsi="Times New Roman" w:cs="Times New Roman"/>
          <w:color w:val="auto"/>
          <w:shd w:val="clear" w:color="auto" w:fill="FFFFFF"/>
        </w:rPr>
        <w:t xml:space="preserve">svém </w:t>
      </w:r>
      <w:r w:rsidR="004B5709">
        <w:rPr>
          <w:rFonts w:ascii="Times New Roman" w:hAnsi="Times New Roman" w:cs="Times New Roman"/>
          <w:color w:val="auto"/>
          <w:shd w:val="clear" w:color="auto" w:fill="FFFFFF"/>
        </w:rPr>
        <w:t>transparentním účtu, který si zřídí v tuzemské bance</w:t>
      </w:r>
      <w:r w:rsidR="00D3704E">
        <w:rPr>
          <w:rFonts w:ascii="Times New Roman" w:hAnsi="Times New Roman" w:cs="Times New Roman"/>
          <w:color w:val="auto"/>
          <w:shd w:val="clear" w:color="auto" w:fill="FFFFFF"/>
        </w:rPr>
        <w:t xml:space="preserve">. </w:t>
      </w:r>
      <w:r w:rsidR="00F10794">
        <w:rPr>
          <w:rFonts w:ascii="Times New Roman" w:hAnsi="Times New Roman" w:cs="Times New Roman"/>
          <w:color w:val="auto"/>
          <w:shd w:val="clear" w:color="auto" w:fill="FFFFFF"/>
        </w:rPr>
        <w:t xml:space="preserve">Na účtu musí být uvedeny identifikační údaje subjektu, který poskytl peněžní prostředky. </w:t>
      </w:r>
      <w:r w:rsidR="00967FCF">
        <w:rPr>
          <w:rFonts w:ascii="Times New Roman" w:hAnsi="Times New Roman" w:cs="Times New Roman"/>
          <w:color w:val="auto"/>
          <w:shd w:val="clear" w:color="auto" w:fill="FFFFFF"/>
        </w:rPr>
        <w:t xml:space="preserve">Je stanovena minimální hranice 5 000 EUR, která je dostatečná, aby nedocházelo ke zbytečné administrativní zátěži povinných subjektů. </w:t>
      </w:r>
      <w:r>
        <w:rPr>
          <w:rFonts w:ascii="Times New Roman" w:hAnsi="Times New Roman" w:cs="Times New Roman"/>
          <w:color w:val="auto"/>
          <w:shd w:val="clear" w:color="auto" w:fill="FFFFFF"/>
        </w:rPr>
        <w:t>Na</w:t>
      </w:r>
      <w:r w:rsidR="00360455">
        <w:rPr>
          <w:rFonts w:ascii="Times New Roman" w:hAnsi="Times New Roman" w:cs="Times New Roman"/>
          <w:color w:val="auto"/>
          <w:shd w:val="clear" w:color="auto" w:fill="FFFFFF"/>
        </w:rPr>
        <w:t xml:space="preserve"> přepočet peněžních prostředků získaných v jiné měně než je EUR, se </w:t>
      </w:r>
      <w:r>
        <w:rPr>
          <w:rFonts w:ascii="Times New Roman" w:hAnsi="Times New Roman" w:cs="Times New Roman"/>
          <w:color w:val="auto"/>
          <w:shd w:val="clear" w:color="auto" w:fill="FFFFFF"/>
        </w:rPr>
        <w:t>aplikuje</w:t>
      </w:r>
      <w:r w:rsidR="00360455">
        <w:rPr>
          <w:rFonts w:ascii="Times New Roman" w:hAnsi="Times New Roman" w:cs="Times New Roman"/>
          <w:color w:val="auto"/>
          <w:shd w:val="clear" w:color="auto" w:fill="FFFFFF"/>
        </w:rPr>
        <w:t xml:space="preserve"> kurz, jaký subjekt používá ve svém účetnictví.</w:t>
      </w:r>
    </w:p>
    <w:p w:rsidR="00556F94" w:rsidRPr="00900B3E" w:rsidRDefault="00556F94" w:rsidP="00556F94">
      <w:pPr>
        <w:pStyle w:val="Default"/>
        <w:spacing w:before="60"/>
        <w:jc w:val="both"/>
        <w:rPr>
          <w:rFonts w:ascii="Times New Roman" w:hAnsi="Times New Roman" w:cs="Times New Roman"/>
          <w:color w:val="auto"/>
        </w:rPr>
      </w:pPr>
      <w:r w:rsidRPr="00900B3E">
        <w:rPr>
          <w:rFonts w:ascii="Times New Roman" w:hAnsi="Times New Roman" w:cs="Times New Roman"/>
          <w:color w:val="auto"/>
        </w:rPr>
        <w:t>Zákon nebrání právnickým osobám získávat pr</w:t>
      </w:r>
      <w:r w:rsidR="00DB5E0C">
        <w:rPr>
          <w:rFonts w:ascii="Times New Roman" w:hAnsi="Times New Roman" w:cs="Times New Roman"/>
          <w:color w:val="auto"/>
        </w:rPr>
        <w:t>o</w:t>
      </w:r>
      <w:r w:rsidRPr="00900B3E">
        <w:rPr>
          <w:rFonts w:ascii="Times New Roman" w:hAnsi="Times New Roman" w:cs="Times New Roman"/>
          <w:color w:val="auto"/>
        </w:rPr>
        <w:t xml:space="preserve">středky na účel, pro který byly založeny, ale zavádí </w:t>
      </w:r>
      <w:r w:rsidR="00967FCF">
        <w:rPr>
          <w:rFonts w:ascii="Times New Roman" w:hAnsi="Times New Roman" w:cs="Times New Roman"/>
          <w:color w:val="auto"/>
        </w:rPr>
        <w:t xml:space="preserve">jejich </w:t>
      </w:r>
      <w:r w:rsidRPr="00900B3E">
        <w:rPr>
          <w:rFonts w:ascii="Times New Roman" w:hAnsi="Times New Roman" w:cs="Times New Roman"/>
          <w:color w:val="auto"/>
        </w:rPr>
        <w:t xml:space="preserve">veřejnou kontrolu. </w:t>
      </w:r>
      <w:r>
        <w:rPr>
          <w:rFonts w:ascii="Times New Roman" w:hAnsi="Times New Roman" w:cs="Times New Roman"/>
          <w:color w:val="auto"/>
        </w:rPr>
        <w:t xml:space="preserve">Nejedná se o kontrolu státních orgánů nad nakládáním s jejich prostředky, ale o kontrolu </w:t>
      </w:r>
      <w:r w:rsidR="001E7989">
        <w:rPr>
          <w:rFonts w:ascii="Times New Roman" w:hAnsi="Times New Roman" w:cs="Times New Roman"/>
          <w:color w:val="auto"/>
        </w:rPr>
        <w:t>veřejnost</w:t>
      </w:r>
      <w:r w:rsidR="00DB5E0C">
        <w:rPr>
          <w:rFonts w:ascii="Times New Roman" w:hAnsi="Times New Roman" w:cs="Times New Roman"/>
          <w:color w:val="auto"/>
        </w:rPr>
        <w:t xml:space="preserve">i, proto nová úprava neobsahuje sankce. Nicméně pokud nebude nezisková organizace dodržovat povinnost prokazovat </w:t>
      </w:r>
      <w:r w:rsidR="00C34F1E">
        <w:rPr>
          <w:rFonts w:ascii="Times New Roman" w:hAnsi="Times New Roman" w:cs="Times New Roman"/>
          <w:color w:val="auto"/>
        </w:rPr>
        <w:t>své</w:t>
      </w:r>
      <w:r w:rsidR="00DB5E0C">
        <w:rPr>
          <w:rFonts w:ascii="Times New Roman" w:hAnsi="Times New Roman" w:cs="Times New Roman"/>
          <w:color w:val="auto"/>
        </w:rPr>
        <w:t xml:space="preserve"> zahraniční příjmy, bude podstatným způsobem narušena její důvěryhodnost. </w:t>
      </w:r>
      <w:r w:rsidRPr="00900B3E">
        <w:rPr>
          <w:rFonts w:ascii="Times New Roman" w:hAnsi="Times New Roman" w:cs="Times New Roman"/>
          <w:color w:val="auto"/>
        </w:rPr>
        <w:t>Je nutné rovněž konstatovat, že nová úprava posílí bezpečnostní situaci v České republice a eliminuje případná rizika, neboť dosud u některých subjektů, které působily ve veřejném sektoru, nemuselo být zřejmé, z jakých zdrojů jsou financovány.</w:t>
      </w:r>
    </w:p>
    <w:p w:rsidR="00A51AEC" w:rsidRPr="00900B3E" w:rsidRDefault="00B46E74" w:rsidP="00900B3E">
      <w:pPr>
        <w:pStyle w:val="Default"/>
        <w:spacing w:before="60"/>
        <w:jc w:val="both"/>
        <w:rPr>
          <w:rFonts w:ascii="Times New Roman" w:hAnsi="Times New Roman" w:cs="Times New Roman"/>
          <w:color w:val="auto"/>
          <w:shd w:val="clear" w:color="auto" w:fill="FFFFFF"/>
        </w:rPr>
      </w:pPr>
      <w:r w:rsidRPr="00900B3E">
        <w:rPr>
          <w:rFonts w:ascii="Times New Roman" w:hAnsi="Times New Roman" w:cs="Times New Roman"/>
          <w:color w:val="auto"/>
        </w:rPr>
        <w:t xml:space="preserve">Aniž je dotčena obecná úprava smluv o účtu mezi bankou a osobou, která účet otevírá, se pro nakládání s transparentními účty </w:t>
      </w:r>
      <w:r w:rsidR="00900B3E">
        <w:rPr>
          <w:rFonts w:ascii="Times New Roman" w:hAnsi="Times New Roman" w:cs="Times New Roman"/>
          <w:color w:val="auto"/>
        </w:rPr>
        <w:t xml:space="preserve">analogicky </w:t>
      </w:r>
      <w:r w:rsidRPr="00900B3E">
        <w:rPr>
          <w:rFonts w:ascii="Times New Roman" w:hAnsi="Times New Roman" w:cs="Times New Roman"/>
          <w:color w:val="auto"/>
        </w:rPr>
        <w:t xml:space="preserve">použije úprava </w:t>
      </w:r>
      <w:r w:rsidR="00A51AEC" w:rsidRPr="00900B3E">
        <w:rPr>
          <w:rFonts w:ascii="Times New Roman" w:hAnsi="Times New Roman" w:cs="Times New Roman"/>
          <w:color w:val="auto"/>
        </w:rPr>
        <w:t xml:space="preserve">zákona </w:t>
      </w:r>
      <w:r w:rsidR="00A51AEC" w:rsidRPr="00900B3E">
        <w:rPr>
          <w:rFonts w:ascii="Times New Roman" w:hAnsi="Times New Roman" w:cs="Times New Roman"/>
          <w:color w:val="auto"/>
          <w:shd w:val="clear" w:color="auto" w:fill="FFFFFF"/>
        </w:rPr>
        <w:t>o sdružování v politických stranách a v politických hnutích</w:t>
      </w:r>
      <w:r w:rsidRPr="00900B3E">
        <w:rPr>
          <w:rFonts w:ascii="Times New Roman" w:hAnsi="Times New Roman" w:cs="Times New Roman"/>
          <w:color w:val="auto"/>
          <w:shd w:val="clear" w:color="auto" w:fill="FFFFFF"/>
        </w:rPr>
        <w:t>,</w:t>
      </w:r>
      <w:r w:rsidR="00A51AEC" w:rsidRPr="00900B3E">
        <w:rPr>
          <w:rFonts w:ascii="Times New Roman" w:hAnsi="Times New Roman" w:cs="Times New Roman"/>
          <w:color w:val="auto"/>
          <w:shd w:val="clear" w:color="auto" w:fill="FFFFFF"/>
        </w:rPr>
        <w:t xml:space="preserve"> která zabezpečuje transparentní prokázání původu, které na svoji činnost politická strana získala</w:t>
      </w:r>
      <w:r w:rsidR="00044631">
        <w:rPr>
          <w:rFonts w:ascii="Times New Roman" w:hAnsi="Times New Roman" w:cs="Times New Roman"/>
          <w:color w:val="auto"/>
          <w:shd w:val="clear" w:color="auto" w:fill="FFFFFF"/>
        </w:rPr>
        <w:t xml:space="preserve"> (náležitosti platebního příkazu a povinnost banky uchovávat tříletou historii plateb)</w:t>
      </w:r>
      <w:r w:rsidR="00A51AEC" w:rsidRPr="00900B3E">
        <w:rPr>
          <w:rFonts w:ascii="Times New Roman" w:hAnsi="Times New Roman" w:cs="Times New Roman"/>
          <w:color w:val="auto"/>
          <w:shd w:val="clear" w:color="auto" w:fill="FFFFFF"/>
        </w:rPr>
        <w:t>.</w:t>
      </w:r>
      <w:r w:rsidR="00B179CD" w:rsidRPr="00900B3E">
        <w:rPr>
          <w:rFonts w:ascii="Times New Roman" w:hAnsi="Times New Roman" w:cs="Times New Roman"/>
          <w:color w:val="auto"/>
          <w:shd w:val="clear" w:color="auto" w:fill="FFFFFF"/>
        </w:rPr>
        <w:t xml:space="preserve"> Povinné subjekty nebudou hlásit účty</w:t>
      </w:r>
      <w:r w:rsidR="00A51AEC" w:rsidRPr="00900B3E">
        <w:rPr>
          <w:rFonts w:ascii="Times New Roman" w:hAnsi="Times New Roman" w:cs="Times New Roman"/>
          <w:color w:val="auto"/>
          <w:shd w:val="clear" w:color="auto" w:fill="FFFFFF"/>
        </w:rPr>
        <w:t xml:space="preserve"> </w:t>
      </w:r>
      <w:r w:rsidR="00B179CD" w:rsidRPr="00900B3E">
        <w:rPr>
          <w:rFonts w:ascii="Times New Roman" w:hAnsi="Times New Roman" w:cs="Times New Roman"/>
          <w:color w:val="auto"/>
          <w:shd w:val="clear" w:color="auto" w:fill="FFFFFF"/>
        </w:rPr>
        <w:t xml:space="preserve">Úřadu pro dohled nad hospodařením politických stran a politických hnutí, ale pouze ho zveřejní na </w:t>
      </w:r>
      <w:r w:rsidR="00543E0A">
        <w:rPr>
          <w:rFonts w:ascii="Times New Roman" w:hAnsi="Times New Roman" w:cs="Times New Roman"/>
          <w:color w:val="auto"/>
          <w:shd w:val="clear" w:color="auto" w:fill="FFFFFF"/>
        </w:rPr>
        <w:t>internetu, aniž je stanoveno, že to musí být internetové stránky povinné osoby (řeší případ, pokud by povinná osoba neměla internetové stránky, takže se může dohodnout s bankou, která ji vede účet). Publikování peněžních příjmů na internetu je dostačující</w:t>
      </w:r>
      <w:r w:rsidR="00D3536C" w:rsidRPr="00900B3E">
        <w:rPr>
          <w:rFonts w:ascii="Times New Roman" w:hAnsi="Times New Roman" w:cs="Times New Roman"/>
          <w:color w:val="auto"/>
          <w:shd w:val="clear" w:color="auto" w:fill="FFFFFF"/>
        </w:rPr>
        <w:t xml:space="preserve"> pro účely veřejné kontroly</w:t>
      </w:r>
      <w:r w:rsidR="00543E0A">
        <w:rPr>
          <w:rFonts w:ascii="Times New Roman" w:hAnsi="Times New Roman" w:cs="Times New Roman"/>
          <w:color w:val="auto"/>
          <w:shd w:val="clear" w:color="auto" w:fill="FFFFFF"/>
        </w:rPr>
        <w:t xml:space="preserve"> a není nutné zavádět povinnost předávat informace orgánu státní správy.</w:t>
      </w:r>
    </w:p>
    <w:p w:rsidR="00E70F4C" w:rsidRPr="00900B3E" w:rsidRDefault="00F10794" w:rsidP="00F10794">
      <w:pPr>
        <w:pStyle w:val="Default"/>
        <w:spacing w:before="60"/>
        <w:jc w:val="both"/>
        <w:rPr>
          <w:rFonts w:ascii="Times New Roman" w:hAnsi="Times New Roman" w:cs="Times New Roman"/>
          <w:color w:val="auto"/>
        </w:rPr>
      </w:pPr>
      <w:r>
        <w:rPr>
          <w:rFonts w:ascii="Times New Roman" w:hAnsi="Times New Roman" w:cs="Times New Roman"/>
          <w:color w:val="auto"/>
          <w:shd w:val="clear" w:color="auto" w:fill="FFFFFF"/>
        </w:rPr>
        <w:t>P</w:t>
      </w:r>
      <w:r w:rsidRPr="00900B3E">
        <w:rPr>
          <w:rFonts w:ascii="Times New Roman" w:hAnsi="Times New Roman" w:cs="Times New Roman"/>
          <w:color w:val="auto"/>
          <w:shd w:val="clear" w:color="auto" w:fill="FFFFFF"/>
        </w:rPr>
        <w:t xml:space="preserve">ovinnost se zavádí pro </w:t>
      </w:r>
      <w:r>
        <w:rPr>
          <w:rFonts w:ascii="Times New Roman" w:hAnsi="Times New Roman" w:cs="Times New Roman"/>
          <w:color w:val="auto"/>
          <w:shd w:val="clear" w:color="auto" w:fill="FFFFFF"/>
        </w:rPr>
        <w:t xml:space="preserve">právní </w:t>
      </w:r>
      <w:r w:rsidRPr="00900B3E">
        <w:rPr>
          <w:rFonts w:ascii="Times New Roman" w:hAnsi="Times New Roman" w:cs="Times New Roman"/>
          <w:color w:val="auto"/>
          <w:shd w:val="clear" w:color="auto" w:fill="FFFFFF"/>
        </w:rPr>
        <w:t xml:space="preserve">formy organizací, jimiž jsou obecně prospěšné společnosti a spolky. </w:t>
      </w:r>
      <w:r w:rsidR="00E70F4C" w:rsidRPr="00900B3E">
        <w:rPr>
          <w:rFonts w:ascii="Times New Roman" w:hAnsi="Times New Roman" w:cs="Times New Roman"/>
          <w:color w:val="auto"/>
        </w:rPr>
        <w:t>Zákon 248/1995 Sb. o obecně prospěšných společnostech byl od 1. ledna 2014 zrušen</w:t>
      </w:r>
      <w:r w:rsidR="002B65F7" w:rsidRPr="00900B3E">
        <w:rPr>
          <w:rFonts w:ascii="Times New Roman" w:hAnsi="Times New Roman" w:cs="Times New Roman"/>
          <w:color w:val="auto"/>
        </w:rPr>
        <w:t xml:space="preserve"> </w:t>
      </w:r>
      <w:r w:rsidR="002B65F7" w:rsidRPr="00900B3E">
        <w:rPr>
          <w:rFonts w:ascii="Times New Roman" w:hAnsi="Times New Roman" w:cs="Times New Roman"/>
          <w:color w:val="auto"/>
        </w:rPr>
        <w:lastRenderedPageBreak/>
        <w:t>a není možné zakládat nové společnosti</w:t>
      </w:r>
      <w:r w:rsidR="00E70F4C" w:rsidRPr="00900B3E">
        <w:rPr>
          <w:rFonts w:ascii="Times New Roman" w:hAnsi="Times New Roman" w:cs="Times New Roman"/>
          <w:color w:val="auto"/>
        </w:rPr>
        <w:t xml:space="preserve">. </w:t>
      </w:r>
      <w:r w:rsidR="002B65F7" w:rsidRPr="00900B3E">
        <w:rPr>
          <w:rFonts w:ascii="Times New Roman" w:hAnsi="Times New Roman" w:cs="Times New Roman"/>
          <w:color w:val="auto"/>
        </w:rPr>
        <w:t xml:space="preserve">Nicméně </w:t>
      </w:r>
      <w:r w:rsidR="00E70F4C" w:rsidRPr="00900B3E">
        <w:rPr>
          <w:rFonts w:ascii="Times New Roman" w:hAnsi="Times New Roman" w:cs="Times New Roman"/>
          <w:color w:val="auto"/>
        </w:rPr>
        <w:t>obecně prospěšné společnosti</w:t>
      </w:r>
      <w:r w:rsidR="00044631">
        <w:rPr>
          <w:rFonts w:ascii="Times New Roman" w:hAnsi="Times New Roman" w:cs="Times New Roman"/>
          <w:color w:val="auto"/>
        </w:rPr>
        <w:t xml:space="preserve"> stále existují a </w:t>
      </w:r>
      <w:r w:rsidR="002B65F7" w:rsidRPr="00900B3E">
        <w:rPr>
          <w:rFonts w:ascii="Times New Roman" w:hAnsi="Times New Roman" w:cs="Times New Roman"/>
          <w:color w:val="auto"/>
        </w:rPr>
        <w:t xml:space="preserve">řídí </w:t>
      </w:r>
      <w:r w:rsidR="00044631">
        <w:rPr>
          <w:rFonts w:ascii="Times New Roman" w:hAnsi="Times New Roman" w:cs="Times New Roman"/>
          <w:color w:val="auto"/>
        </w:rPr>
        <w:t xml:space="preserve">se </w:t>
      </w:r>
      <w:r w:rsidR="002B65F7" w:rsidRPr="00900B3E">
        <w:rPr>
          <w:rFonts w:ascii="Times New Roman" w:hAnsi="Times New Roman" w:cs="Times New Roman"/>
          <w:color w:val="auto"/>
        </w:rPr>
        <w:t>novým občanským zákoníkem,</w:t>
      </w:r>
      <w:r w:rsidR="00E70F4C" w:rsidRPr="00900B3E">
        <w:rPr>
          <w:rFonts w:ascii="Times New Roman" w:hAnsi="Times New Roman" w:cs="Times New Roman"/>
          <w:color w:val="auto"/>
        </w:rPr>
        <w:t xml:space="preserve"> </w:t>
      </w:r>
      <w:r w:rsidR="00556F94">
        <w:rPr>
          <w:rFonts w:ascii="Times New Roman" w:hAnsi="Times New Roman" w:cs="Times New Roman"/>
          <w:color w:val="auto"/>
        </w:rPr>
        <w:t>když</w:t>
      </w:r>
      <w:r w:rsidR="00E70F4C" w:rsidRPr="00900B3E">
        <w:rPr>
          <w:rFonts w:ascii="Times New Roman" w:hAnsi="Times New Roman" w:cs="Times New Roman"/>
          <w:color w:val="auto"/>
        </w:rPr>
        <w:t xml:space="preserve"> mohou i nadále fungovat podle </w:t>
      </w:r>
      <w:r>
        <w:rPr>
          <w:rFonts w:ascii="Times New Roman" w:hAnsi="Times New Roman" w:cs="Times New Roman"/>
          <w:color w:val="auto"/>
        </w:rPr>
        <w:t>citovaného</w:t>
      </w:r>
      <w:r w:rsidR="00E70F4C" w:rsidRPr="00900B3E">
        <w:rPr>
          <w:rFonts w:ascii="Times New Roman" w:hAnsi="Times New Roman" w:cs="Times New Roman"/>
          <w:color w:val="auto"/>
        </w:rPr>
        <w:t xml:space="preserve"> zrušeného zákona</w:t>
      </w:r>
      <w:r w:rsidR="002B65F7" w:rsidRPr="00900B3E">
        <w:rPr>
          <w:rFonts w:ascii="Times New Roman" w:hAnsi="Times New Roman" w:cs="Times New Roman"/>
          <w:color w:val="auto"/>
        </w:rPr>
        <w:t xml:space="preserve">, </w:t>
      </w:r>
      <w:r w:rsidR="00CC3BC5">
        <w:rPr>
          <w:rFonts w:ascii="Times New Roman" w:hAnsi="Times New Roman" w:cs="Times New Roman"/>
          <w:color w:val="auto"/>
        </w:rPr>
        <w:t xml:space="preserve">a </w:t>
      </w:r>
      <w:r w:rsidR="002B65F7" w:rsidRPr="00900B3E">
        <w:rPr>
          <w:rFonts w:ascii="Times New Roman" w:hAnsi="Times New Roman" w:cs="Times New Roman"/>
          <w:color w:val="auto"/>
        </w:rPr>
        <w:t>proto se navrhuje, aby se na ně povinnost transparentních účtů také vztahovala</w:t>
      </w:r>
      <w:r w:rsidR="00E70F4C" w:rsidRPr="00900B3E">
        <w:rPr>
          <w:rFonts w:ascii="Times New Roman" w:hAnsi="Times New Roman" w:cs="Times New Roman"/>
          <w:color w:val="auto"/>
        </w:rPr>
        <w:t>. </w:t>
      </w:r>
      <w:r w:rsidR="00FF3302">
        <w:rPr>
          <w:rFonts w:ascii="Times New Roman" w:hAnsi="Times New Roman" w:cs="Times New Roman"/>
          <w:color w:val="auto"/>
        </w:rPr>
        <w:t>Vzhledem ke skutečnosti, že obecně prospěšné společnosti nemají v novém občanském zákoníku zvláštní úpravu (s výjimkou přechodných ustanovení), byla zvolena legislativní úprava, že nové znění se vkládá do obecných ustanovení upravujících spolky.</w:t>
      </w:r>
      <w:r w:rsidRPr="00F10794">
        <w:rPr>
          <w:rFonts w:ascii="Times New Roman" w:hAnsi="Times New Roman" w:cs="Times New Roman"/>
          <w:color w:val="auto"/>
          <w:shd w:val="clear" w:color="auto" w:fill="FFFFFF"/>
        </w:rPr>
        <w:t xml:space="preserve"> </w:t>
      </w:r>
      <w:r w:rsidRPr="00900B3E">
        <w:rPr>
          <w:rFonts w:ascii="Times New Roman" w:hAnsi="Times New Roman" w:cs="Times New Roman"/>
          <w:color w:val="auto"/>
          <w:shd w:val="clear" w:color="auto" w:fill="FFFFFF"/>
        </w:rPr>
        <w:t xml:space="preserve">Zákon </w:t>
      </w:r>
      <w:r>
        <w:rPr>
          <w:rFonts w:ascii="Times New Roman" w:hAnsi="Times New Roman" w:cs="Times New Roman"/>
          <w:color w:val="auto"/>
          <w:shd w:val="clear" w:color="auto" w:fill="FFFFFF"/>
        </w:rPr>
        <w:t>nestanoví povinnost</w:t>
      </w:r>
      <w:r w:rsidRPr="00900B3E">
        <w:rPr>
          <w:rFonts w:ascii="Times New Roman" w:hAnsi="Times New Roman" w:cs="Times New Roman"/>
          <w:color w:val="auto"/>
          <w:shd w:val="clear" w:color="auto" w:fill="FFFFFF"/>
        </w:rPr>
        <w:t xml:space="preserve"> zřídit si účet </w:t>
      </w:r>
      <w:r>
        <w:rPr>
          <w:rFonts w:ascii="Times New Roman" w:hAnsi="Times New Roman" w:cs="Times New Roman"/>
          <w:color w:val="auto"/>
          <w:shd w:val="clear" w:color="auto" w:fill="FFFFFF"/>
        </w:rPr>
        <w:t>pro další typy neziskových organizací (</w:t>
      </w:r>
      <w:r w:rsidRPr="00900B3E">
        <w:rPr>
          <w:rFonts w:ascii="Times New Roman" w:hAnsi="Times New Roman" w:cs="Times New Roman"/>
          <w:color w:val="auto"/>
          <w:shd w:val="clear" w:color="auto" w:fill="FFFFFF"/>
        </w:rPr>
        <w:t xml:space="preserve">například </w:t>
      </w:r>
      <w:r>
        <w:rPr>
          <w:rFonts w:ascii="Times New Roman" w:hAnsi="Times New Roman" w:cs="Times New Roman"/>
          <w:color w:val="auto"/>
          <w:shd w:val="clear" w:color="auto" w:fill="FFFFFF"/>
        </w:rPr>
        <w:t xml:space="preserve">pro </w:t>
      </w:r>
      <w:r w:rsidRPr="00900B3E">
        <w:rPr>
          <w:rFonts w:ascii="Times New Roman" w:hAnsi="Times New Roman" w:cs="Times New Roman"/>
          <w:color w:val="auto"/>
          <w:shd w:val="clear" w:color="auto" w:fill="FFFFFF"/>
        </w:rPr>
        <w:t>církevní a školské právnické osoby, nadace či nadační fondy</w:t>
      </w:r>
      <w:r>
        <w:rPr>
          <w:rFonts w:ascii="Times New Roman" w:hAnsi="Times New Roman" w:cs="Times New Roman"/>
          <w:color w:val="auto"/>
          <w:shd w:val="clear" w:color="auto" w:fill="FFFFFF"/>
        </w:rPr>
        <w:t>)</w:t>
      </w:r>
      <w:r w:rsidRPr="00900B3E">
        <w:rPr>
          <w:rFonts w:ascii="Times New Roman" w:hAnsi="Times New Roman" w:cs="Times New Roman"/>
          <w:color w:val="auto"/>
          <w:shd w:val="clear" w:color="auto" w:fill="FFFFFF"/>
        </w:rPr>
        <w:t xml:space="preserve">, přičemž není vyloučeno, aby </w:t>
      </w:r>
      <w:r>
        <w:rPr>
          <w:rFonts w:ascii="Times New Roman" w:hAnsi="Times New Roman" w:cs="Times New Roman"/>
          <w:color w:val="auto"/>
          <w:shd w:val="clear" w:color="auto" w:fill="FFFFFF"/>
        </w:rPr>
        <w:t>si</w:t>
      </w:r>
      <w:r w:rsidRPr="00900B3E">
        <w:rPr>
          <w:rFonts w:ascii="Times New Roman" w:hAnsi="Times New Roman" w:cs="Times New Roman"/>
          <w:color w:val="auto"/>
          <w:shd w:val="clear" w:color="auto" w:fill="FFFFFF"/>
        </w:rPr>
        <w:t xml:space="preserve"> daný účet </w:t>
      </w:r>
      <w:r>
        <w:rPr>
          <w:rFonts w:ascii="Times New Roman" w:hAnsi="Times New Roman" w:cs="Times New Roman"/>
          <w:color w:val="auto"/>
          <w:shd w:val="clear" w:color="auto" w:fill="FFFFFF"/>
        </w:rPr>
        <w:t>dobrovolně otevřely</w:t>
      </w:r>
      <w:r w:rsidRPr="00900B3E">
        <w:rPr>
          <w:rFonts w:ascii="Times New Roman" w:hAnsi="Times New Roman" w:cs="Times New Roman"/>
          <w:color w:val="auto"/>
          <w:shd w:val="clear" w:color="auto" w:fill="FFFFFF"/>
        </w:rPr>
        <w:t>.</w:t>
      </w:r>
    </w:p>
    <w:p w:rsidR="001D1AC4" w:rsidRPr="00900B3E" w:rsidRDefault="001D1AC4" w:rsidP="001D1AC4">
      <w:pPr>
        <w:pStyle w:val="Default"/>
        <w:spacing w:before="60"/>
        <w:jc w:val="both"/>
        <w:rPr>
          <w:rFonts w:ascii="Times New Roman" w:hAnsi="Times New Roman" w:cs="Times New Roman"/>
          <w:color w:val="auto"/>
          <w:shd w:val="clear" w:color="auto" w:fill="FFFFFF"/>
        </w:rPr>
      </w:pPr>
      <w:r>
        <w:rPr>
          <w:rFonts w:ascii="Times New Roman" w:hAnsi="Times New Roman" w:cs="Times New Roman"/>
          <w:color w:val="auto"/>
          <w:shd w:val="clear" w:color="auto" w:fill="FFFFFF"/>
        </w:rPr>
        <w:t xml:space="preserve">Nová povinnost zveřejňovat přijaté platby se nevztahuje na členské </w:t>
      </w:r>
      <w:r w:rsidRPr="00900B3E">
        <w:rPr>
          <w:rFonts w:ascii="Times New Roman" w:hAnsi="Times New Roman" w:cs="Times New Roman"/>
          <w:color w:val="auto"/>
          <w:shd w:val="clear" w:color="auto" w:fill="FFFFFF"/>
        </w:rPr>
        <w:t>příspěv</w:t>
      </w:r>
      <w:r>
        <w:rPr>
          <w:rFonts w:ascii="Times New Roman" w:hAnsi="Times New Roman" w:cs="Times New Roman"/>
          <w:color w:val="auto"/>
          <w:shd w:val="clear" w:color="auto" w:fill="FFFFFF"/>
        </w:rPr>
        <w:t>ky a obdobné pravidelné platby, které hradí zahraniční členové za účast ve spolku</w:t>
      </w:r>
      <w:r w:rsidRPr="00900B3E">
        <w:rPr>
          <w:rFonts w:ascii="Times New Roman" w:hAnsi="Times New Roman" w:cs="Times New Roman"/>
          <w:color w:val="auto"/>
          <w:shd w:val="clear" w:color="auto" w:fill="FFFFFF"/>
        </w:rPr>
        <w:t xml:space="preserve">. </w:t>
      </w:r>
      <w:r>
        <w:rPr>
          <w:rFonts w:ascii="Times New Roman" w:hAnsi="Times New Roman" w:cs="Times New Roman"/>
          <w:color w:val="auto"/>
          <w:shd w:val="clear" w:color="auto" w:fill="FFFFFF"/>
        </w:rPr>
        <w:t>Ú</w:t>
      </w:r>
      <w:r w:rsidRPr="00900B3E">
        <w:rPr>
          <w:rFonts w:ascii="Times New Roman" w:hAnsi="Times New Roman" w:cs="Times New Roman"/>
          <w:color w:val="auto"/>
          <w:shd w:val="clear" w:color="auto" w:fill="FFFFFF"/>
        </w:rPr>
        <w:t xml:space="preserve">prava </w:t>
      </w:r>
      <w:r>
        <w:rPr>
          <w:rFonts w:ascii="Times New Roman" w:hAnsi="Times New Roman" w:cs="Times New Roman"/>
          <w:color w:val="auto"/>
          <w:shd w:val="clear" w:color="auto" w:fill="FFFFFF"/>
        </w:rPr>
        <w:t xml:space="preserve">primárně </w:t>
      </w:r>
      <w:r w:rsidRPr="00900B3E">
        <w:rPr>
          <w:rFonts w:ascii="Times New Roman" w:hAnsi="Times New Roman" w:cs="Times New Roman"/>
          <w:color w:val="auto"/>
          <w:shd w:val="clear" w:color="auto" w:fill="FFFFFF"/>
        </w:rPr>
        <w:t>nesměřuje na zájmové organizace, které jsou založeny výhradně na členském principu a které jsou v českém neziskovém sektoru nejpočetnější (např. myslivecká jednota,</w:t>
      </w:r>
      <w:r>
        <w:rPr>
          <w:rFonts w:ascii="Times New Roman" w:hAnsi="Times New Roman" w:cs="Times New Roman"/>
          <w:color w:val="auto"/>
          <w:shd w:val="clear" w:color="auto" w:fill="FFFFFF"/>
        </w:rPr>
        <w:t xml:space="preserve"> </w:t>
      </w:r>
      <w:r w:rsidRPr="00900B3E">
        <w:rPr>
          <w:rFonts w:ascii="Times New Roman" w:hAnsi="Times New Roman" w:cs="Times New Roman"/>
          <w:color w:val="auto"/>
          <w:shd w:val="clear" w:color="auto" w:fill="FFFFFF"/>
        </w:rPr>
        <w:t>Sokol</w:t>
      </w:r>
      <w:r>
        <w:rPr>
          <w:rFonts w:ascii="Times New Roman" w:hAnsi="Times New Roman" w:cs="Times New Roman"/>
          <w:color w:val="auto"/>
          <w:shd w:val="clear" w:color="auto" w:fill="FFFFFF"/>
        </w:rPr>
        <w:t>, zájmoví sběratelé a další), z nichž některé mohou mít také zahraniční členy</w:t>
      </w:r>
      <w:r w:rsidRPr="00900B3E">
        <w:rPr>
          <w:rFonts w:ascii="Times New Roman" w:hAnsi="Times New Roman" w:cs="Times New Roman"/>
          <w:color w:val="auto"/>
          <w:shd w:val="clear" w:color="auto" w:fill="FFFFFF"/>
        </w:rPr>
        <w:t xml:space="preserve">. </w:t>
      </w:r>
    </w:p>
    <w:p w:rsidR="00F81DDF" w:rsidRPr="00900B3E" w:rsidRDefault="00F81DDF" w:rsidP="00900B3E">
      <w:pPr>
        <w:pStyle w:val="Default"/>
        <w:spacing w:before="60"/>
        <w:jc w:val="both"/>
        <w:rPr>
          <w:rFonts w:ascii="Times New Roman" w:hAnsi="Times New Roman" w:cs="Times New Roman"/>
          <w:color w:val="auto"/>
        </w:rPr>
      </w:pPr>
      <w:r w:rsidRPr="00900B3E">
        <w:rPr>
          <w:rFonts w:ascii="Times New Roman" w:hAnsi="Times New Roman" w:cs="Times New Roman"/>
          <w:color w:val="auto"/>
        </w:rPr>
        <w:t xml:space="preserve">Navrhovaná právní úprava nemá </w:t>
      </w:r>
      <w:r w:rsidR="0028317E" w:rsidRPr="00900B3E">
        <w:rPr>
          <w:rFonts w:ascii="Times New Roman" w:hAnsi="Times New Roman" w:cs="Times New Roman"/>
          <w:color w:val="auto"/>
        </w:rPr>
        <w:t>bezprostřední</w:t>
      </w:r>
      <w:r w:rsidRPr="00900B3E">
        <w:rPr>
          <w:rFonts w:ascii="Times New Roman" w:hAnsi="Times New Roman" w:cs="Times New Roman"/>
          <w:color w:val="auto"/>
        </w:rPr>
        <w:t xml:space="preserve"> ani následné dopady na rovnost muž</w:t>
      </w:r>
      <w:r w:rsidR="00FE450D" w:rsidRPr="00900B3E">
        <w:rPr>
          <w:rFonts w:ascii="Times New Roman" w:hAnsi="Times New Roman" w:cs="Times New Roman"/>
          <w:color w:val="auto"/>
        </w:rPr>
        <w:t>ů</w:t>
      </w:r>
      <w:r w:rsidRPr="00900B3E">
        <w:rPr>
          <w:rFonts w:ascii="Times New Roman" w:hAnsi="Times New Roman" w:cs="Times New Roman"/>
          <w:color w:val="auto"/>
        </w:rPr>
        <w:t xml:space="preserve"> a žen a nevede k diskriminaci jednoho z pohlaví, neboť nijak nerozlišuje, ani nezvýhodňuje jedno z pohlaví a nestanoví pro něj odlišné podmínky. </w:t>
      </w:r>
    </w:p>
    <w:p w:rsidR="00F81DDF" w:rsidRPr="00900B3E" w:rsidRDefault="00F81DDF" w:rsidP="00900B3E">
      <w:pPr>
        <w:widowControl w:val="0"/>
        <w:autoSpaceDE w:val="0"/>
        <w:autoSpaceDN w:val="0"/>
        <w:adjustRightInd w:val="0"/>
        <w:spacing w:before="60"/>
        <w:ind w:right="-36"/>
        <w:jc w:val="both"/>
        <w:rPr>
          <w:sz w:val="24"/>
          <w:szCs w:val="24"/>
        </w:rPr>
      </w:pPr>
      <w:r w:rsidRPr="00900B3E">
        <w:rPr>
          <w:b/>
          <w:bCs/>
          <w:spacing w:val="-2"/>
          <w:sz w:val="24"/>
          <w:szCs w:val="24"/>
        </w:rPr>
        <w:t>Z</w:t>
      </w:r>
      <w:r w:rsidRPr="00900B3E">
        <w:rPr>
          <w:b/>
          <w:bCs/>
          <w:spacing w:val="1"/>
          <w:sz w:val="24"/>
          <w:szCs w:val="24"/>
        </w:rPr>
        <w:t>h</w:t>
      </w:r>
      <w:r w:rsidRPr="00900B3E">
        <w:rPr>
          <w:b/>
          <w:bCs/>
          <w:sz w:val="24"/>
          <w:szCs w:val="24"/>
        </w:rPr>
        <w:t>o</w:t>
      </w:r>
      <w:r w:rsidRPr="00900B3E">
        <w:rPr>
          <w:b/>
          <w:bCs/>
          <w:spacing w:val="1"/>
          <w:sz w:val="24"/>
          <w:szCs w:val="24"/>
        </w:rPr>
        <w:t>dn</w:t>
      </w:r>
      <w:r w:rsidRPr="00900B3E">
        <w:rPr>
          <w:b/>
          <w:bCs/>
          <w:sz w:val="24"/>
          <w:szCs w:val="24"/>
        </w:rPr>
        <w:t>o</w:t>
      </w:r>
      <w:r w:rsidRPr="00900B3E">
        <w:rPr>
          <w:b/>
          <w:bCs/>
          <w:spacing w:val="-1"/>
          <w:sz w:val="24"/>
          <w:szCs w:val="24"/>
        </w:rPr>
        <w:t>ce</w:t>
      </w:r>
      <w:r w:rsidRPr="00900B3E">
        <w:rPr>
          <w:b/>
          <w:bCs/>
          <w:spacing w:val="1"/>
          <w:sz w:val="24"/>
          <w:szCs w:val="24"/>
        </w:rPr>
        <w:t>n</w:t>
      </w:r>
      <w:r w:rsidRPr="00900B3E">
        <w:rPr>
          <w:b/>
          <w:bCs/>
          <w:sz w:val="24"/>
          <w:szCs w:val="24"/>
        </w:rPr>
        <w:t>í</w:t>
      </w:r>
      <w:r w:rsidRPr="00900B3E">
        <w:rPr>
          <w:b/>
          <w:bCs/>
          <w:spacing w:val="53"/>
          <w:sz w:val="24"/>
          <w:szCs w:val="24"/>
        </w:rPr>
        <w:t xml:space="preserve"> </w:t>
      </w:r>
      <w:r w:rsidRPr="00900B3E">
        <w:rPr>
          <w:b/>
          <w:bCs/>
          <w:sz w:val="24"/>
          <w:szCs w:val="24"/>
        </w:rPr>
        <w:t>s</w:t>
      </w:r>
      <w:r w:rsidRPr="00900B3E">
        <w:rPr>
          <w:b/>
          <w:bCs/>
          <w:spacing w:val="-2"/>
          <w:sz w:val="24"/>
          <w:szCs w:val="24"/>
        </w:rPr>
        <w:t>o</w:t>
      </w:r>
      <w:r w:rsidRPr="00900B3E">
        <w:rPr>
          <w:b/>
          <w:bCs/>
          <w:spacing w:val="1"/>
          <w:sz w:val="24"/>
          <w:szCs w:val="24"/>
        </w:rPr>
        <w:t>u</w:t>
      </w:r>
      <w:r w:rsidRPr="00900B3E">
        <w:rPr>
          <w:b/>
          <w:bCs/>
          <w:sz w:val="24"/>
          <w:szCs w:val="24"/>
        </w:rPr>
        <w:t>la</w:t>
      </w:r>
      <w:r w:rsidRPr="00900B3E">
        <w:rPr>
          <w:b/>
          <w:bCs/>
          <w:spacing w:val="-1"/>
          <w:sz w:val="24"/>
          <w:szCs w:val="24"/>
        </w:rPr>
        <w:t>d</w:t>
      </w:r>
      <w:r w:rsidRPr="00900B3E">
        <w:rPr>
          <w:b/>
          <w:bCs/>
          <w:sz w:val="24"/>
          <w:szCs w:val="24"/>
        </w:rPr>
        <w:t xml:space="preserve">u </w:t>
      </w:r>
      <w:r w:rsidRPr="00900B3E">
        <w:rPr>
          <w:b/>
          <w:bCs/>
          <w:spacing w:val="1"/>
          <w:sz w:val="24"/>
          <w:szCs w:val="24"/>
        </w:rPr>
        <w:t>n</w:t>
      </w:r>
      <w:r w:rsidRPr="00900B3E">
        <w:rPr>
          <w:b/>
          <w:bCs/>
          <w:sz w:val="24"/>
          <w:szCs w:val="24"/>
        </w:rPr>
        <w:t>av</w:t>
      </w:r>
      <w:r w:rsidRPr="00900B3E">
        <w:rPr>
          <w:b/>
          <w:bCs/>
          <w:spacing w:val="-1"/>
          <w:sz w:val="24"/>
          <w:szCs w:val="24"/>
        </w:rPr>
        <w:t>r</w:t>
      </w:r>
      <w:r w:rsidRPr="00900B3E">
        <w:rPr>
          <w:b/>
          <w:bCs/>
          <w:spacing w:val="1"/>
          <w:sz w:val="24"/>
          <w:szCs w:val="24"/>
        </w:rPr>
        <w:t>h</w:t>
      </w:r>
      <w:r w:rsidRPr="00900B3E">
        <w:rPr>
          <w:b/>
          <w:bCs/>
          <w:sz w:val="24"/>
          <w:szCs w:val="24"/>
        </w:rPr>
        <w:t>ov</w:t>
      </w:r>
      <w:r w:rsidRPr="00900B3E">
        <w:rPr>
          <w:b/>
          <w:bCs/>
          <w:spacing w:val="-2"/>
          <w:sz w:val="24"/>
          <w:szCs w:val="24"/>
        </w:rPr>
        <w:t>a</w:t>
      </w:r>
      <w:r w:rsidRPr="00900B3E">
        <w:rPr>
          <w:b/>
          <w:bCs/>
          <w:spacing w:val="1"/>
          <w:sz w:val="24"/>
          <w:szCs w:val="24"/>
        </w:rPr>
        <w:t>n</w:t>
      </w:r>
      <w:r w:rsidRPr="00900B3E">
        <w:rPr>
          <w:b/>
          <w:bCs/>
          <w:sz w:val="24"/>
          <w:szCs w:val="24"/>
        </w:rPr>
        <w:t>é</w:t>
      </w:r>
      <w:r w:rsidRPr="00900B3E">
        <w:rPr>
          <w:b/>
          <w:bCs/>
          <w:spacing w:val="52"/>
          <w:sz w:val="24"/>
          <w:szCs w:val="24"/>
        </w:rPr>
        <w:t xml:space="preserve"> </w:t>
      </w:r>
      <w:r w:rsidRPr="00900B3E">
        <w:rPr>
          <w:b/>
          <w:bCs/>
          <w:spacing w:val="1"/>
          <w:sz w:val="24"/>
          <w:szCs w:val="24"/>
        </w:rPr>
        <w:t>p</w:t>
      </w:r>
      <w:r w:rsidRPr="00900B3E">
        <w:rPr>
          <w:b/>
          <w:bCs/>
          <w:spacing w:val="-1"/>
          <w:sz w:val="24"/>
          <w:szCs w:val="24"/>
        </w:rPr>
        <w:t>r</w:t>
      </w:r>
      <w:r w:rsidRPr="00900B3E">
        <w:rPr>
          <w:b/>
          <w:bCs/>
          <w:sz w:val="24"/>
          <w:szCs w:val="24"/>
        </w:rPr>
        <w:t>áv</w:t>
      </w:r>
      <w:r w:rsidRPr="00900B3E">
        <w:rPr>
          <w:b/>
          <w:bCs/>
          <w:spacing w:val="1"/>
          <w:sz w:val="24"/>
          <w:szCs w:val="24"/>
        </w:rPr>
        <w:t>n</w:t>
      </w:r>
      <w:r w:rsidRPr="00900B3E">
        <w:rPr>
          <w:b/>
          <w:bCs/>
          <w:sz w:val="24"/>
          <w:szCs w:val="24"/>
        </w:rPr>
        <w:t>í</w:t>
      </w:r>
      <w:r w:rsidRPr="00900B3E">
        <w:rPr>
          <w:b/>
          <w:bCs/>
          <w:spacing w:val="51"/>
          <w:sz w:val="24"/>
          <w:szCs w:val="24"/>
        </w:rPr>
        <w:t xml:space="preserve"> </w:t>
      </w:r>
      <w:r w:rsidRPr="00900B3E">
        <w:rPr>
          <w:b/>
          <w:bCs/>
          <w:spacing w:val="1"/>
          <w:sz w:val="24"/>
          <w:szCs w:val="24"/>
        </w:rPr>
        <w:t>úp</w:t>
      </w:r>
      <w:r w:rsidRPr="00900B3E">
        <w:rPr>
          <w:b/>
          <w:bCs/>
          <w:spacing w:val="-1"/>
          <w:sz w:val="24"/>
          <w:szCs w:val="24"/>
        </w:rPr>
        <w:t>r</w:t>
      </w:r>
      <w:r w:rsidRPr="00900B3E">
        <w:rPr>
          <w:b/>
          <w:bCs/>
          <w:sz w:val="24"/>
          <w:szCs w:val="24"/>
        </w:rPr>
        <w:t>avy</w:t>
      </w:r>
      <w:r w:rsidRPr="00900B3E">
        <w:rPr>
          <w:b/>
          <w:bCs/>
          <w:spacing w:val="53"/>
          <w:sz w:val="24"/>
          <w:szCs w:val="24"/>
        </w:rPr>
        <w:t xml:space="preserve"> </w:t>
      </w:r>
      <w:r w:rsidRPr="00900B3E">
        <w:rPr>
          <w:b/>
          <w:bCs/>
          <w:sz w:val="24"/>
          <w:szCs w:val="24"/>
        </w:rPr>
        <w:t>s</w:t>
      </w:r>
      <w:r w:rsidRPr="00900B3E">
        <w:rPr>
          <w:b/>
          <w:bCs/>
          <w:spacing w:val="50"/>
          <w:sz w:val="24"/>
          <w:szCs w:val="24"/>
        </w:rPr>
        <w:t xml:space="preserve"> </w:t>
      </w:r>
      <w:r w:rsidRPr="00900B3E">
        <w:rPr>
          <w:b/>
          <w:bCs/>
          <w:spacing w:val="1"/>
          <w:sz w:val="24"/>
          <w:szCs w:val="24"/>
        </w:rPr>
        <w:t>ú</w:t>
      </w:r>
      <w:r w:rsidRPr="00900B3E">
        <w:rPr>
          <w:b/>
          <w:bCs/>
          <w:sz w:val="24"/>
          <w:szCs w:val="24"/>
        </w:rPr>
        <w:t>stav</w:t>
      </w:r>
      <w:r w:rsidRPr="00900B3E">
        <w:rPr>
          <w:b/>
          <w:bCs/>
          <w:spacing w:val="-2"/>
          <w:sz w:val="24"/>
          <w:szCs w:val="24"/>
        </w:rPr>
        <w:t>n</w:t>
      </w:r>
      <w:r w:rsidRPr="00900B3E">
        <w:rPr>
          <w:b/>
          <w:bCs/>
          <w:sz w:val="24"/>
          <w:szCs w:val="24"/>
        </w:rPr>
        <w:t xml:space="preserve">ím </w:t>
      </w:r>
      <w:r w:rsidRPr="00900B3E">
        <w:rPr>
          <w:b/>
          <w:bCs/>
          <w:spacing w:val="1"/>
          <w:sz w:val="24"/>
          <w:szCs w:val="24"/>
        </w:rPr>
        <w:t>p</w:t>
      </w:r>
      <w:r w:rsidRPr="00900B3E">
        <w:rPr>
          <w:b/>
          <w:bCs/>
          <w:sz w:val="24"/>
          <w:szCs w:val="24"/>
        </w:rPr>
        <w:t>o</w:t>
      </w:r>
      <w:r w:rsidRPr="00900B3E">
        <w:rPr>
          <w:b/>
          <w:bCs/>
          <w:spacing w:val="-1"/>
          <w:sz w:val="24"/>
          <w:szCs w:val="24"/>
        </w:rPr>
        <w:t>ř</w:t>
      </w:r>
      <w:r w:rsidRPr="00900B3E">
        <w:rPr>
          <w:b/>
          <w:bCs/>
          <w:sz w:val="24"/>
          <w:szCs w:val="24"/>
        </w:rPr>
        <w:t>á</w:t>
      </w:r>
      <w:r w:rsidRPr="00900B3E">
        <w:rPr>
          <w:b/>
          <w:bCs/>
          <w:spacing w:val="1"/>
          <w:sz w:val="24"/>
          <w:szCs w:val="24"/>
        </w:rPr>
        <w:t>dk</w:t>
      </w:r>
      <w:r w:rsidRPr="00900B3E">
        <w:rPr>
          <w:b/>
          <w:bCs/>
          <w:spacing w:val="-1"/>
          <w:sz w:val="24"/>
          <w:szCs w:val="24"/>
        </w:rPr>
        <w:t>e</w:t>
      </w:r>
      <w:r w:rsidRPr="00900B3E">
        <w:rPr>
          <w:b/>
          <w:bCs/>
          <w:sz w:val="24"/>
          <w:szCs w:val="24"/>
        </w:rPr>
        <w:t>m Č</w:t>
      </w:r>
      <w:r w:rsidRPr="00900B3E">
        <w:rPr>
          <w:b/>
          <w:bCs/>
          <w:spacing w:val="-1"/>
          <w:sz w:val="24"/>
          <w:szCs w:val="24"/>
        </w:rPr>
        <w:t>e</w:t>
      </w:r>
      <w:r w:rsidRPr="00900B3E">
        <w:rPr>
          <w:b/>
          <w:bCs/>
          <w:sz w:val="24"/>
          <w:szCs w:val="24"/>
        </w:rPr>
        <w:t>s</w:t>
      </w:r>
      <w:r w:rsidRPr="00900B3E">
        <w:rPr>
          <w:b/>
          <w:bCs/>
          <w:spacing w:val="1"/>
          <w:sz w:val="24"/>
          <w:szCs w:val="24"/>
        </w:rPr>
        <w:t>k</w:t>
      </w:r>
      <w:r w:rsidRPr="00900B3E">
        <w:rPr>
          <w:b/>
          <w:bCs/>
          <w:sz w:val="24"/>
          <w:szCs w:val="24"/>
        </w:rPr>
        <w:t>é r</w:t>
      </w:r>
      <w:r w:rsidRPr="00900B3E">
        <w:rPr>
          <w:b/>
          <w:bCs/>
          <w:spacing w:val="-1"/>
          <w:sz w:val="24"/>
          <w:szCs w:val="24"/>
        </w:rPr>
        <w:t>e</w:t>
      </w:r>
      <w:r w:rsidRPr="00900B3E">
        <w:rPr>
          <w:b/>
          <w:bCs/>
          <w:spacing w:val="1"/>
          <w:sz w:val="24"/>
          <w:szCs w:val="24"/>
        </w:rPr>
        <w:t>pub</w:t>
      </w:r>
      <w:r w:rsidRPr="00900B3E">
        <w:rPr>
          <w:b/>
          <w:bCs/>
          <w:sz w:val="24"/>
          <w:szCs w:val="24"/>
        </w:rPr>
        <w:t>l</w:t>
      </w:r>
      <w:r w:rsidRPr="00900B3E">
        <w:rPr>
          <w:b/>
          <w:bCs/>
          <w:spacing w:val="1"/>
          <w:sz w:val="24"/>
          <w:szCs w:val="24"/>
        </w:rPr>
        <w:t>ik</w:t>
      </w:r>
      <w:r w:rsidRPr="00900B3E">
        <w:rPr>
          <w:b/>
          <w:bCs/>
          <w:sz w:val="24"/>
          <w:szCs w:val="24"/>
        </w:rPr>
        <w:t xml:space="preserve">y, s </w:t>
      </w:r>
      <w:r w:rsidRPr="00900B3E">
        <w:rPr>
          <w:b/>
          <w:bCs/>
          <w:spacing w:val="-3"/>
          <w:sz w:val="24"/>
          <w:szCs w:val="24"/>
        </w:rPr>
        <w:t>m</w:t>
      </w:r>
      <w:r w:rsidRPr="00900B3E">
        <w:rPr>
          <w:b/>
          <w:bCs/>
          <w:spacing w:val="-1"/>
          <w:sz w:val="24"/>
          <w:szCs w:val="24"/>
        </w:rPr>
        <w:t>ez</w:t>
      </w:r>
      <w:r w:rsidRPr="00900B3E">
        <w:rPr>
          <w:b/>
          <w:bCs/>
          <w:sz w:val="24"/>
          <w:szCs w:val="24"/>
        </w:rPr>
        <w:t>i</w:t>
      </w:r>
      <w:r w:rsidRPr="00900B3E">
        <w:rPr>
          <w:b/>
          <w:bCs/>
          <w:spacing w:val="1"/>
          <w:sz w:val="24"/>
          <w:szCs w:val="24"/>
        </w:rPr>
        <w:t>n</w:t>
      </w:r>
      <w:r w:rsidRPr="00900B3E">
        <w:rPr>
          <w:b/>
          <w:bCs/>
          <w:sz w:val="24"/>
          <w:szCs w:val="24"/>
        </w:rPr>
        <w:t>á</w:t>
      </w:r>
      <w:r w:rsidRPr="00900B3E">
        <w:rPr>
          <w:b/>
          <w:bCs/>
          <w:spacing w:val="-1"/>
          <w:sz w:val="24"/>
          <w:szCs w:val="24"/>
        </w:rPr>
        <w:t>r</w:t>
      </w:r>
      <w:r w:rsidRPr="00900B3E">
        <w:rPr>
          <w:b/>
          <w:bCs/>
          <w:spacing w:val="2"/>
          <w:sz w:val="24"/>
          <w:szCs w:val="24"/>
        </w:rPr>
        <w:t>o</w:t>
      </w:r>
      <w:r w:rsidRPr="00900B3E">
        <w:rPr>
          <w:b/>
          <w:bCs/>
          <w:spacing w:val="1"/>
          <w:sz w:val="24"/>
          <w:szCs w:val="24"/>
        </w:rPr>
        <w:t>dn</w:t>
      </w:r>
      <w:r w:rsidRPr="00900B3E">
        <w:rPr>
          <w:b/>
          <w:bCs/>
          <w:sz w:val="24"/>
          <w:szCs w:val="24"/>
        </w:rPr>
        <w:t>í</w:t>
      </w:r>
      <w:r w:rsidRPr="00900B3E">
        <w:rPr>
          <w:b/>
          <w:bCs/>
          <w:spacing w:val="-3"/>
          <w:sz w:val="24"/>
          <w:szCs w:val="24"/>
        </w:rPr>
        <w:t>m</w:t>
      </w:r>
      <w:r w:rsidRPr="00900B3E">
        <w:rPr>
          <w:b/>
          <w:bCs/>
          <w:sz w:val="24"/>
          <w:szCs w:val="24"/>
        </w:rPr>
        <w:t>i s</w:t>
      </w:r>
      <w:r w:rsidRPr="00900B3E">
        <w:rPr>
          <w:b/>
          <w:bCs/>
          <w:spacing w:val="-2"/>
          <w:sz w:val="24"/>
          <w:szCs w:val="24"/>
        </w:rPr>
        <w:t>m</w:t>
      </w:r>
      <w:r w:rsidRPr="00900B3E">
        <w:rPr>
          <w:b/>
          <w:bCs/>
          <w:sz w:val="24"/>
          <w:szCs w:val="24"/>
        </w:rPr>
        <w:t>lo</w:t>
      </w:r>
      <w:r w:rsidRPr="00900B3E">
        <w:rPr>
          <w:b/>
          <w:bCs/>
          <w:spacing w:val="1"/>
          <w:sz w:val="24"/>
          <w:szCs w:val="24"/>
        </w:rPr>
        <w:t>u</w:t>
      </w:r>
      <w:r w:rsidRPr="00900B3E">
        <w:rPr>
          <w:b/>
          <w:bCs/>
          <w:sz w:val="24"/>
          <w:szCs w:val="24"/>
        </w:rPr>
        <w:t>v</w:t>
      </w:r>
      <w:r w:rsidRPr="00900B3E">
        <w:rPr>
          <w:b/>
          <w:bCs/>
          <w:spacing w:val="2"/>
          <w:sz w:val="24"/>
          <w:szCs w:val="24"/>
        </w:rPr>
        <w:t>a</w:t>
      </w:r>
      <w:r w:rsidRPr="00900B3E">
        <w:rPr>
          <w:b/>
          <w:bCs/>
          <w:spacing w:val="-3"/>
          <w:sz w:val="24"/>
          <w:szCs w:val="24"/>
        </w:rPr>
        <w:t>m</w:t>
      </w:r>
      <w:r w:rsidRPr="00900B3E">
        <w:rPr>
          <w:b/>
          <w:bCs/>
          <w:sz w:val="24"/>
          <w:szCs w:val="24"/>
        </w:rPr>
        <w:t>i a zhodnocení slučitelnosti navrhované právní úpravy se závazky vyplývajícími pro Českou republiku z členství v Evropské unii</w:t>
      </w:r>
    </w:p>
    <w:p w:rsidR="0042211F" w:rsidRPr="00900B3E" w:rsidRDefault="00F81DDF" w:rsidP="00900B3E">
      <w:pPr>
        <w:spacing w:before="60"/>
        <w:jc w:val="both"/>
        <w:rPr>
          <w:rFonts w:eastAsia="Times New Roman"/>
          <w:sz w:val="24"/>
          <w:szCs w:val="24"/>
          <w:lang w:eastAsia="cs-CZ"/>
        </w:rPr>
      </w:pPr>
      <w:r w:rsidRPr="00900B3E">
        <w:rPr>
          <w:sz w:val="24"/>
          <w:szCs w:val="24"/>
        </w:rPr>
        <w:t>N</w:t>
      </w:r>
      <w:r w:rsidRPr="00900B3E">
        <w:rPr>
          <w:spacing w:val="-1"/>
          <w:sz w:val="24"/>
          <w:szCs w:val="24"/>
        </w:rPr>
        <w:t>á</w:t>
      </w:r>
      <w:r w:rsidRPr="00900B3E">
        <w:rPr>
          <w:sz w:val="24"/>
          <w:szCs w:val="24"/>
        </w:rPr>
        <w:t>v</w:t>
      </w:r>
      <w:r w:rsidRPr="00900B3E">
        <w:rPr>
          <w:spacing w:val="-1"/>
          <w:sz w:val="24"/>
          <w:szCs w:val="24"/>
        </w:rPr>
        <w:t>r</w:t>
      </w:r>
      <w:r w:rsidRPr="00900B3E">
        <w:rPr>
          <w:sz w:val="24"/>
          <w:szCs w:val="24"/>
        </w:rPr>
        <w:t>h</w:t>
      </w:r>
      <w:r w:rsidRPr="00900B3E">
        <w:rPr>
          <w:spacing w:val="43"/>
          <w:sz w:val="24"/>
          <w:szCs w:val="24"/>
        </w:rPr>
        <w:t xml:space="preserve"> </w:t>
      </w:r>
      <w:r w:rsidRPr="00900B3E">
        <w:rPr>
          <w:spacing w:val="1"/>
          <w:sz w:val="24"/>
          <w:szCs w:val="24"/>
        </w:rPr>
        <w:t>z</w:t>
      </w:r>
      <w:r w:rsidRPr="00900B3E">
        <w:rPr>
          <w:spacing w:val="-1"/>
          <w:sz w:val="24"/>
          <w:szCs w:val="24"/>
        </w:rPr>
        <w:t>á</w:t>
      </w:r>
      <w:r w:rsidRPr="00900B3E">
        <w:rPr>
          <w:sz w:val="24"/>
          <w:szCs w:val="24"/>
        </w:rPr>
        <w:t>kona</w:t>
      </w:r>
      <w:r w:rsidRPr="00900B3E">
        <w:rPr>
          <w:spacing w:val="44"/>
          <w:sz w:val="24"/>
          <w:szCs w:val="24"/>
        </w:rPr>
        <w:t xml:space="preserve"> </w:t>
      </w:r>
      <w:r w:rsidRPr="00900B3E">
        <w:rPr>
          <w:sz w:val="24"/>
          <w:szCs w:val="24"/>
        </w:rPr>
        <w:t>je</w:t>
      </w:r>
      <w:r w:rsidRPr="00900B3E">
        <w:rPr>
          <w:spacing w:val="42"/>
          <w:sz w:val="24"/>
          <w:szCs w:val="24"/>
        </w:rPr>
        <w:t xml:space="preserve"> </w:t>
      </w:r>
      <w:r w:rsidRPr="00900B3E">
        <w:rPr>
          <w:sz w:val="24"/>
          <w:szCs w:val="24"/>
        </w:rPr>
        <w:t>v</w:t>
      </w:r>
      <w:r w:rsidRPr="00900B3E">
        <w:rPr>
          <w:spacing w:val="43"/>
          <w:sz w:val="24"/>
          <w:szCs w:val="24"/>
        </w:rPr>
        <w:t xml:space="preserve"> </w:t>
      </w:r>
      <w:r w:rsidRPr="00900B3E">
        <w:rPr>
          <w:sz w:val="24"/>
          <w:szCs w:val="24"/>
        </w:rPr>
        <w:t>sou</w:t>
      </w:r>
      <w:r w:rsidRPr="00900B3E">
        <w:rPr>
          <w:spacing w:val="3"/>
          <w:sz w:val="24"/>
          <w:szCs w:val="24"/>
        </w:rPr>
        <w:t>l</w:t>
      </w:r>
      <w:r w:rsidRPr="00900B3E">
        <w:rPr>
          <w:spacing w:val="-1"/>
          <w:sz w:val="24"/>
          <w:szCs w:val="24"/>
        </w:rPr>
        <w:t>a</w:t>
      </w:r>
      <w:r w:rsidRPr="00900B3E">
        <w:rPr>
          <w:sz w:val="24"/>
          <w:szCs w:val="24"/>
        </w:rPr>
        <w:t>du</w:t>
      </w:r>
      <w:r w:rsidRPr="00900B3E">
        <w:rPr>
          <w:spacing w:val="43"/>
          <w:sz w:val="24"/>
          <w:szCs w:val="24"/>
        </w:rPr>
        <w:t xml:space="preserve"> </w:t>
      </w:r>
      <w:r w:rsidRPr="00900B3E">
        <w:rPr>
          <w:sz w:val="24"/>
          <w:szCs w:val="24"/>
        </w:rPr>
        <w:t>s</w:t>
      </w:r>
      <w:r w:rsidRPr="00900B3E">
        <w:rPr>
          <w:spacing w:val="43"/>
          <w:sz w:val="24"/>
          <w:szCs w:val="24"/>
        </w:rPr>
        <w:t xml:space="preserve"> </w:t>
      </w:r>
      <w:r w:rsidRPr="00900B3E">
        <w:rPr>
          <w:sz w:val="24"/>
          <w:szCs w:val="24"/>
        </w:rPr>
        <w:t>ústav</w:t>
      </w:r>
      <w:r w:rsidRPr="00900B3E">
        <w:rPr>
          <w:spacing w:val="2"/>
          <w:sz w:val="24"/>
          <w:szCs w:val="24"/>
        </w:rPr>
        <w:t>n</w:t>
      </w:r>
      <w:r w:rsidRPr="00900B3E">
        <w:rPr>
          <w:sz w:val="24"/>
          <w:szCs w:val="24"/>
        </w:rPr>
        <w:t>ím</w:t>
      </w:r>
      <w:r w:rsidRPr="00900B3E">
        <w:rPr>
          <w:spacing w:val="44"/>
          <w:sz w:val="24"/>
          <w:szCs w:val="24"/>
        </w:rPr>
        <w:t xml:space="preserve"> </w:t>
      </w:r>
      <w:r w:rsidRPr="00900B3E">
        <w:rPr>
          <w:sz w:val="24"/>
          <w:szCs w:val="24"/>
        </w:rPr>
        <w:t>po</w:t>
      </w:r>
      <w:r w:rsidRPr="00900B3E">
        <w:rPr>
          <w:spacing w:val="1"/>
          <w:sz w:val="24"/>
          <w:szCs w:val="24"/>
        </w:rPr>
        <w:t>ř</w:t>
      </w:r>
      <w:r w:rsidRPr="00900B3E">
        <w:rPr>
          <w:spacing w:val="-1"/>
          <w:sz w:val="24"/>
          <w:szCs w:val="24"/>
        </w:rPr>
        <w:t>á</w:t>
      </w:r>
      <w:r w:rsidRPr="00900B3E">
        <w:rPr>
          <w:sz w:val="24"/>
          <w:szCs w:val="24"/>
        </w:rPr>
        <w:t>dk</w:t>
      </w:r>
      <w:r w:rsidRPr="00900B3E">
        <w:rPr>
          <w:spacing w:val="1"/>
          <w:sz w:val="24"/>
          <w:szCs w:val="24"/>
        </w:rPr>
        <w:t>e</w:t>
      </w:r>
      <w:r w:rsidRPr="00900B3E">
        <w:rPr>
          <w:sz w:val="24"/>
          <w:szCs w:val="24"/>
        </w:rPr>
        <w:t>m,</w:t>
      </w:r>
      <w:r w:rsidRPr="00900B3E">
        <w:rPr>
          <w:spacing w:val="43"/>
          <w:sz w:val="24"/>
          <w:szCs w:val="24"/>
        </w:rPr>
        <w:t xml:space="preserve"> </w:t>
      </w:r>
      <w:r w:rsidRPr="00900B3E">
        <w:rPr>
          <w:sz w:val="24"/>
          <w:szCs w:val="24"/>
        </w:rPr>
        <w:t>se</w:t>
      </w:r>
      <w:r w:rsidRPr="00900B3E">
        <w:rPr>
          <w:spacing w:val="42"/>
          <w:sz w:val="24"/>
          <w:szCs w:val="24"/>
        </w:rPr>
        <w:t xml:space="preserve"> </w:t>
      </w:r>
      <w:r w:rsidRPr="00900B3E">
        <w:rPr>
          <w:spacing w:val="1"/>
          <w:sz w:val="24"/>
          <w:szCs w:val="24"/>
        </w:rPr>
        <w:t>z</w:t>
      </w:r>
      <w:r w:rsidRPr="00900B3E">
        <w:rPr>
          <w:spacing w:val="-1"/>
          <w:sz w:val="24"/>
          <w:szCs w:val="24"/>
        </w:rPr>
        <w:t>á</w:t>
      </w:r>
      <w:r w:rsidRPr="00900B3E">
        <w:rPr>
          <w:sz w:val="24"/>
          <w:szCs w:val="24"/>
        </w:rPr>
        <w:t>v</w:t>
      </w:r>
      <w:r w:rsidRPr="00900B3E">
        <w:rPr>
          <w:spacing w:val="-1"/>
          <w:sz w:val="24"/>
          <w:szCs w:val="24"/>
        </w:rPr>
        <w:t>a</w:t>
      </w:r>
      <w:r w:rsidRPr="00900B3E">
        <w:rPr>
          <w:spacing w:val="1"/>
          <w:sz w:val="24"/>
          <w:szCs w:val="24"/>
        </w:rPr>
        <w:t>z</w:t>
      </w:r>
      <w:r w:rsidRPr="00900B3E">
        <w:rPr>
          <w:spacing w:val="5"/>
          <w:sz w:val="24"/>
          <w:szCs w:val="24"/>
        </w:rPr>
        <w:t>k</w:t>
      </w:r>
      <w:r w:rsidRPr="00900B3E">
        <w:rPr>
          <w:sz w:val="24"/>
          <w:szCs w:val="24"/>
        </w:rPr>
        <w:t>y Č</w:t>
      </w:r>
      <w:r w:rsidRPr="00900B3E">
        <w:rPr>
          <w:spacing w:val="-1"/>
          <w:sz w:val="24"/>
          <w:szCs w:val="24"/>
        </w:rPr>
        <w:t>e</w:t>
      </w:r>
      <w:r w:rsidRPr="00900B3E">
        <w:rPr>
          <w:sz w:val="24"/>
          <w:szCs w:val="24"/>
        </w:rPr>
        <w:t>ské</w:t>
      </w:r>
      <w:r w:rsidRPr="00900B3E">
        <w:rPr>
          <w:spacing w:val="13"/>
          <w:sz w:val="24"/>
          <w:szCs w:val="24"/>
        </w:rPr>
        <w:t xml:space="preserve"> </w:t>
      </w:r>
      <w:r w:rsidRPr="00900B3E">
        <w:rPr>
          <w:sz w:val="24"/>
          <w:szCs w:val="24"/>
        </w:rPr>
        <w:t>r</w:t>
      </w:r>
      <w:r w:rsidRPr="00900B3E">
        <w:rPr>
          <w:spacing w:val="-2"/>
          <w:sz w:val="24"/>
          <w:szCs w:val="24"/>
        </w:rPr>
        <w:t>e</w:t>
      </w:r>
      <w:r w:rsidRPr="00900B3E">
        <w:rPr>
          <w:sz w:val="24"/>
          <w:szCs w:val="24"/>
        </w:rPr>
        <w:t>publ</w:t>
      </w:r>
      <w:r w:rsidRPr="00900B3E">
        <w:rPr>
          <w:spacing w:val="1"/>
          <w:sz w:val="24"/>
          <w:szCs w:val="24"/>
        </w:rPr>
        <w:t>i</w:t>
      </w:r>
      <w:r w:rsidRPr="00900B3E">
        <w:rPr>
          <w:spacing w:val="5"/>
          <w:sz w:val="24"/>
          <w:szCs w:val="24"/>
        </w:rPr>
        <w:t>k</w:t>
      </w:r>
      <w:r w:rsidRPr="00900B3E">
        <w:rPr>
          <w:sz w:val="24"/>
          <w:szCs w:val="24"/>
        </w:rPr>
        <w:t>y</w:t>
      </w:r>
      <w:r w:rsidRPr="00900B3E">
        <w:rPr>
          <w:spacing w:val="7"/>
          <w:sz w:val="24"/>
          <w:szCs w:val="24"/>
        </w:rPr>
        <w:t xml:space="preserve"> </w:t>
      </w:r>
      <w:r w:rsidRPr="00900B3E">
        <w:rPr>
          <w:spacing w:val="5"/>
          <w:sz w:val="24"/>
          <w:szCs w:val="24"/>
        </w:rPr>
        <w:t>v</w:t>
      </w:r>
      <w:r w:rsidRPr="00900B3E">
        <w:rPr>
          <w:spacing w:val="-5"/>
          <w:sz w:val="24"/>
          <w:szCs w:val="24"/>
        </w:rPr>
        <w:t>y</w:t>
      </w:r>
      <w:r w:rsidRPr="00900B3E">
        <w:rPr>
          <w:sz w:val="24"/>
          <w:szCs w:val="24"/>
        </w:rPr>
        <w:t>p</w:t>
      </w:r>
      <w:r w:rsidRPr="00900B3E">
        <w:rPr>
          <w:spacing w:val="5"/>
          <w:sz w:val="24"/>
          <w:szCs w:val="24"/>
        </w:rPr>
        <w:t>l</w:t>
      </w:r>
      <w:r w:rsidRPr="00900B3E">
        <w:rPr>
          <w:spacing w:val="-5"/>
          <w:sz w:val="24"/>
          <w:szCs w:val="24"/>
        </w:rPr>
        <w:t>ý</w:t>
      </w:r>
      <w:r w:rsidRPr="00900B3E">
        <w:rPr>
          <w:spacing w:val="2"/>
          <w:sz w:val="24"/>
          <w:szCs w:val="24"/>
        </w:rPr>
        <w:t>v</w:t>
      </w:r>
      <w:r w:rsidRPr="00900B3E">
        <w:rPr>
          <w:spacing w:val="1"/>
          <w:sz w:val="24"/>
          <w:szCs w:val="24"/>
        </w:rPr>
        <w:t>a</w:t>
      </w:r>
      <w:r w:rsidRPr="00900B3E">
        <w:rPr>
          <w:sz w:val="24"/>
          <w:szCs w:val="24"/>
        </w:rPr>
        <w:t>j</w:t>
      </w:r>
      <w:r w:rsidRPr="00900B3E">
        <w:rPr>
          <w:spacing w:val="1"/>
          <w:sz w:val="24"/>
          <w:szCs w:val="24"/>
        </w:rPr>
        <w:t>í</w:t>
      </w:r>
      <w:r w:rsidRPr="00900B3E">
        <w:rPr>
          <w:spacing w:val="-1"/>
          <w:sz w:val="24"/>
          <w:szCs w:val="24"/>
        </w:rPr>
        <w:t>c</w:t>
      </w:r>
      <w:r w:rsidRPr="00900B3E">
        <w:rPr>
          <w:sz w:val="24"/>
          <w:szCs w:val="24"/>
        </w:rPr>
        <w:t>í</w:t>
      </w:r>
      <w:r w:rsidRPr="00900B3E">
        <w:rPr>
          <w:spacing w:val="1"/>
          <w:sz w:val="24"/>
          <w:szCs w:val="24"/>
        </w:rPr>
        <w:t>m</w:t>
      </w:r>
      <w:r w:rsidRPr="00900B3E">
        <w:rPr>
          <w:sz w:val="24"/>
          <w:szCs w:val="24"/>
        </w:rPr>
        <w:t>i</w:t>
      </w:r>
      <w:r w:rsidRPr="00900B3E">
        <w:rPr>
          <w:spacing w:val="15"/>
          <w:sz w:val="24"/>
          <w:szCs w:val="24"/>
        </w:rPr>
        <w:t xml:space="preserve"> </w:t>
      </w:r>
      <w:r w:rsidRPr="00900B3E">
        <w:rPr>
          <w:sz w:val="24"/>
          <w:szCs w:val="24"/>
        </w:rPr>
        <w:t>z</w:t>
      </w:r>
      <w:r w:rsidRPr="00900B3E">
        <w:rPr>
          <w:spacing w:val="13"/>
          <w:sz w:val="24"/>
          <w:szCs w:val="24"/>
        </w:rPr>
        <w:t xml:space="preserve"> </w:t>
      </w:r>
      <w:r w:rsidRPr="00900B3E">
        <w:rPr>
          <w:sz w:val="24"/>
          <w:szCs w:val="24"/>
        </w:rPr>
        <w:t>me</w:t>
      </w:r>
      <w:r w:rsidRPr="00900B3E">
        <w:rPr>
          <w:spacing w:val="1"/>
          <w:sz w:val="24"/>
          <w:szCs w:val="24"/>
        </w:rPr>
        <w:t>z</w:t>
      </w:r>
      <w:r w:rsidRPr="00900B3E">
        <w:rPr>
          <w:sz w:val="24"/>
          <w:szCs w:val="24"/>
        </w:rPr>
        <w:t>iná</w:t>
      </w:r>
      <w:r w:rsidRPr="00900B3E">
        <w:rPr>
          <w:spacing w:val="-1"/>
          <w:sz w:val="24"/>
          <w:szCs w:val="24"/>
        </w:rPr>
        <w:t>r</w:t>
      </w:r>
      <w:r w:rsidRPr="00900B3E">
        <w:rPr>
          <w:sz w:val="24"/>
          <w:szCs w:val="24"/>
        </w:rPr>
        <w:t>odních</w:t>
      </w:r>
      <w:r w:rsidRPr="00900B3E">
        <w:rPr>
          <w:spacing w:val="14"/>
          <w:sz w:val="24"/>
          <w:szCs w:val="24"/>
        </w:rPr>
        <w:t xml:space="preserve"> </w:t>
      </w:r>
      <w:r w:rsidRPr="00900B3E">
        <w:rPr>
          <w:spacing w:val="-2"/>
          <w:sz w:val="24"/>
          <w:szCs w:val="24"/>
        </w:rPr>
        <w:t>s</w:t>
      </w:r>
      <w:r w:rsidRPr="00900B3E">
        <w:rPr>
          <w:sz w:val="24"/>
          <w:szCs w:val="24"/>
        </w:rPr>
        <w:t>m</w:t>
      </w:r>
      <w:r w:rsidRPr="00900B3E">
        <w:rPr>
          <w:spacing w:val="1"/>
          <w:sz w:val="24"/>
          <w:szCs w:val="24"/>
        </w:rPr>
        <w:t>l</w:t>
      </w:r>
      <w:r w:rsidRPr="00900B3E">
        <w:rPr>
          <w:sz w:val="24"/>
          <w:szCs w:val="24"/>
        </w:rPr>
        <w:t>uv,</w:t>
      </w:r>
      <w:r w:rsidRPr="00900B3E">
        <w:rPr>
          <w:spacing w:val="14"/>
          <w:sz w:val="24"/>
          <w:szCs w:val="24"/>
        </w:rPr>
        <w:t xml:space="preserve"> </w:t>
      </w:r>
      <w:r w:rsidRPr="00900B3E">
        <w:rPr>
          <w:sz w:val="24"/>
          <w:szCs w:val="24"/>
        </w:rPr>
        <w:t>j</w:t>
      </w:r>
      <w:r w:rsidRPr="00900B3E">
        <w:rPr>
          <w:spacing w:val="1"/>
          <w:sz w:val="24"/>
          <w:szCs w:val="24"/>
        </w:rPr>
        <w:t>i</w:t>
      </w:r>
      <w:r w:rsidRPr="00900B3E">
        <w:rPr>
          <w:sz w:val="24"/>
          <w:szCs w:val="24"/>
        </w:rPr>
        <w:t>m</w:t>
      </w:r>
      <w:r w:rsidRPr="00900B3E">
        <w:rPr>
          <w:spacing w:val="-1"/>
          <w:sz w:val="24"/>
          <w:szCs w:val="24"/>
        </w:rPr>
        <w:t>i</w:t>
      </w:r>
      <w:r w:rsidRPr="00900B3E">
        <w:rPr>
          <w:sz w:val="24"/>
          <w:szCs w:val="24"/>
        </w:rPr>
        <w:t>ž</w:t>
      </w:r>
      <w:r w:rsidRPr="00900B3E">
        <w:rPr>
          <w:spacing w:val="15"/>
          <w:sz w:val="24"/>
          <w:szCs w:val="24"/>
        </w:rPr>
        <w:t xml:space="preserve"> </w:t>
      </w:r>
      <w:r w:rsidRPr="00900B3E">
        <w:rPr>
          <w:sz w:val="24"/>
          <w:szCs w:val="24"/>
        </w:rPr>
        <w:t>je</w:t>
      </w:r>
      <w:r w:rsidRPr="00900B3E">
        <w:rPr>
          <w:spacing w:val="14"/>
          <w:sz w:val="24"/>
          <w:szCs w:val="24"/>
        </w:rPr>
        <w:t xml:space="preserve"> </w:t>
      </w:r>
      <w:r w:rsidRPr="00900B3E">
        <w:rPr>
          <w:spacing w:val="-2"/>
          <w:sz w:val="24"/>
          <w:szCs w:val="24"/>
        </w:rPr>
        <w:t>Česká republika</w:t>
      </w:r>
      <w:r w:rsidRPr="00900B3E">
        <w:rPr>
          <w:spacing w:val="15"/>
          <w:sz w:val="24"/>
          <w:szCs w:val="24"/>
        </w:rPr>
        <w:t xml:space="preserve"> </w:t>
      </w:r>
      <w:r w:rsidRPr="00900B3E">
        <w:rPr>
          <w:sz w:val="24"/>
          <w:szCs w:val="24"/>
        </w:rPr>
        <w:t>v</w:t>
      </w:r>
      <w:r w:rsidRPr="00900B3E">
        <w:rPr>
          <w:spacing w:val="-1"/>
          <w:sz w:val="24"/>
          <w:szCs w:val="24"/>
        </w:rPr>
        <w:t>á</w:t>
      </w:r>
      <w:r w:rsidRPr="00900B3E">
        <w:rPr>
          <w:spacing w:val="1"/>
          <w:sz w:val="24"/>
          <w:szCs w:val="24"/>
        </w:rPr>
        <w:t>z</w:t>
      </w:r>
      <w:r w:rsidRPr="00900B3E">
        <w:rPr>
          <w:spacing w:val="-1"/>
          <w:sz w:val="24"/>
          <w:szCs w:val="24"/>
        </w:rPr>
        <w:t>á</w:t>
      </w:r>
      <w:r w:rsidRPr="00900B3E">
        <w:rPr>
          <w:spacing w:val="-2"/>
          <w:sz w:val="24"/>
          <w:szCs w:val="24"/>
        </w:rPr>
        <w:t>n</w:t>
      </w:r>
      <w:r w:rsidRPr="00900B3E">
        <w:rPr>
          <w:spacing w:val="-1"/>
          <w:sz w:val="24"/>
          <w:szCs w:val="24"/>
        </w:rPr>
        <w:t>a</w:t>
      </w:r>
      <w:r w:rsidR="0042211F" w:rsidRPr="00900B3E">
        <w:rPr>
          <w:sz w:val="24"/>
          <w:szCs w:val="24"/>
        </w:rPr>
        <w:t>.</w:t>
      </w:r>
      <w:r w:rsidRPr="00900B3E">
        <w:rPr>
          <w:sz w:val="24"/>
          <w:szCs w:val="24"/>
        </w:rPr>
        <w:t xml:space="preserve"> </w:t>
      </w:r>
      <w:r w:rsidR="0042211F" w:rsidRPr="00900B3E">
        <w:rPr>
          <w:rFonts w:eastAsia="Times New Roman"/>
          <w:sz w:val="24"/>
          <w:szCs w:val="24"/>
          <w:lang w:eastAsia="cs-CZ"/>
        </w:rPr>
        <w:t>Navrhovaná právní úprava neimplementuje právo Evropské unie a je plně slučitelná s předpisy Evropské unie, judikaturou soudních orgánů Evropské unie i s obecnými právními zásadami práva Evropské unie.</w:t>
      </w:r>
    </w:p>
    <w:p w:rsidR="00F81DDF" w:rsidRPr="00900B3E" w:rsidRDefault="00F81DDF" w:rsidP="00900B3E">
      <w:pPr>
        <w:spacing w:before="60"/>
        <w:jc w:val="both"/>
        <w:rPr>
          <w:b/>
          <w:sz w:val="24"/>
          <w:szCs w:val="24"/>
        </w:rPr>
      </w:pPr>
      <w:r w:rsidRPr="00900B3E">
        <w:rPr>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dopady na životní prostředí, bezpečnost nebo obranu státu</w:t>
      </w:r>
    </w:p>
    <w:p w:rsidR="00F81DDF" w:rsidRPr="00900B3E" w:rsidRDefault="00F81DDF" w:rsidP="00900B3E">
      <w:pPr>
        <w:widowControl w:val="0"/>
        <w:autoSpaceDE w:val="0"/>
        <w:autoSpaceDN w:val="0"/>
        <w:adjustRightInd w:val="0"/>
        <w:spacing w:before="60"/>
        <w:ind w:right="-34"/>
        <w:jc w:val="both"/>
        <w:rPr>
          <w:sz w:val="24"/>
          <w:szCs w:val="24"/>
        </w:rPr>
      </w:pPr>
      <w:r w:rsidRPr="00900B3E">
        <w:rPr>
          <w:sz w:val="24"/>
          <w:szCs w:val="24"/>
        </w:rPr>
        <w:t>Navrhovaná úprava nebude mít žádný dopad na státní či jiné veřejné rozpočty. Rovněž nebude mít negativní dopad na podnikatelské prostředí České republiky.</w:t>
      </w:r>
      <w:r w:rsidR="00F30060" w:rsidRPr="00900B3E">
        <w:rPr>
          <w:sz w:val="24"/>
          <w:szCs w:val="24"/>
        </w:rPr>
        <w:t xml:space="preserve"> Transparentní účty jsou již v nabídce tuzemských bank.</w:t>
      </w:r>
    </w:p>
    <w:p w:rsidR="00F81DDF" w:rsidRPr="00900B3E" w:rsidRDefault="00F81DDF" w:rsidP="00900B3E">
      <w:pPr>
        <w:pStyle w:val="Bezmezer"/>
        <w:spacing w:before="60"/>
        <w:jc w:val="both"/>
        <w:rPr>
          <w:rFonts w:ascii="Times New Roman" w:eastAsia="Times New Roman" w:hAnsi="Times New Roman"/>
          <w:sz w:val="24"/>
          <w:szCs w:val="24"/>
        </w:rPr>
      </w:pPr>
      <w:r w:rsidRPr="00900B3E">
        <w:rPr>
          <w:rFonts w:ascii="Times New Roman" w:eastAsia="Times New Roman" w:hAnsi="Times New Roman"/>
          <w:sz w:val="24"/>
          <w:szCs w:val="24"/>
        </w:rPr>
        <w:t>Navrhovaná právní úprava nebude mít žádné sociální dopady</w:t>
      </w:r>
      <w:r w:rsidR="00837C84" w:rsidRPr="00900B3E">
        <w:rPr>
          <w:rFonts w:ascii="Times New Roman" w:eastAsia="Times New Roman" w:hAnsi="Times New Roman"/>
          <w:sz w:val="24"/>
          <w:szCs w:val="24"/>
        </w:rPr>
        <w:t xml:space="preserve"> stejně jako </w:t>
      </w:r>
      <w:r w:rsidRPr="00900B3E">
        <w:rPr>
          <w:rFonts w:ascii="Times New Roman" w:eastAsia="Times New Roman" w:hAnsi="Times New Roman"/>
          <w:sz w:val="24"/>
          <w:szCs w:val="24"/>
        </w:rPr>
        <w:t xml:space="preserve">dopady na </w:t>
      </w:r>
      <w:r w:rsidR="0028317E" w:rsidRPr="00900B3E">
        <w:rPr>
          <w:rFonts w:ascii="Times New Roman" w:eastAsia="Times New Roman" w:hAnsi="Times New Roman"/>
          <w:sz w:val="24"/>
          <w:szCs w:val="24"/>
        </w:rPr>
        <w:t xml:space="preserve">rodiny či </w:t>
      </w:r>
      <w:r w:rsidRPr="00900B3E">
        <w:rPr>
          <w:rFonts w:ascii="Times New Roman" w:eastAsia="Times New Roman" w:hAnsi="Times New Roman"/>
          <w:sz w:val="24"/>
          <w:szCs w:val="24"/>
        </w:rPr>
        <w:t>specifické skupiny obyvatel (osoby sociálně slabé, osoby se zdravotním postižením, národnostní menšiny), ani dopady na životní prostředí či obranu státu.</w:t>
      </w:r>
      <w:r w:rsidR="00F30060" w:rsidRPr="00900B3E">
        <w:rPr>
          <w:rFonts w:ascii="Times New Roman" w:eastAsia="Times New Roman" w:hAnsi="Times New Roman"/>
          <w:sz w:val="24"/>
          <w:szCs w:val="24"/>
        </w:rPr>
        <w:t xml:space="preserve"> Ve vztahu k bezpečnosti České republiky dojde k jejímu posílení, neboť bude dohledatelné a identifikovatelné, z jakých </w:t>
      </w:r>
      <w:r w:rsidR="00271F46">
        <w:rPr>
          <w:rFonts w:ascii="Times New Roman" w:eastAsia="Times New Roman" w:hAnsi="Times New Roman"/>
          <w:sz w:val="24"/>
          <w:szCs w:val="24"/>
        </w:rPr>
        <w:t xml:space="preserve">zahraničních </w:t>
      </w:r>
      <w:r w:rsidR="00F30060" w:rsidRPr="00900B3E">
        <w:rPr>
          <w:rFonts w:ascii="Times New Roman" w:eastAsia="Times New Roman" w:hAnsi="Times New Roman"/>
          <w:sz w:val="24"/>
          <w:szCs w:val="24"/>
        </w:rPr>
        <w:t>zdrojů jsou financovány subjekty, u nichž to dosud nebylo zřejmé.</w:t>
      </w:r>
    </w:p>
    <w:p w:rsidR="00F81DDF" w:rsidRPr="00900B3E" w:rsidRDefault="00F81DDF" w:rsidP="00900B3E">
      <w:pPr>
        <w:pStyle w:val="Default"/>
        <w:spacing w:before="60"/>
        <w:jc w:val="both"/>
        <w:rPr>
          <w:rFonts w:ascii="Times New Roman" w:hAnsi="Times New Roman" w:cs="Times New Roman"/>
          <w:b/>
          <w:color w:val="auto"/>
        </w:rPr>
      </w:pPr>
      <w:r w:rsidRPr="00900B3E">
        <w:rPr>
          <w:rFonts w:ascii="Times New Roman" w:hAnsi="Times New Roman" w:cs="Times New Roman"/>
          <w:b/>
          <w:bCs/>
          <w:color w:val="auto"/>
        </w:rPr>
        <w:t xml:space="preserve">Zhodnocení dopadů navrhovaného řešení ve vztahu k ochraně soukromí a osobních údajů </w:t>
      </w:r>
    </w:p>
    <w:p w:rsidR="00F81DDF" w:rsidRPr="00900B3E" w:rsidRDefault="000B640F" w:rsidP="00900B3E">
      <w:pPr>
        <w:pStyle w:val="Default"/>
        <w:spacing w:before="60"/>
        <w:jc w:val="both"/>
        <w:rPr>
          <w:rFonts w:ascii="Times New Roman" w:hAnsi="Times New Roman" w:cs="Times New Roman"/>
          <w:color w:val="auto"/>
        </w:rPr>
      </w:pPr>
      <w:r w:rsidRPr="00900B3E">
        <w:rPr>
          <w:rFonts w:ascii="Times New Roman" w:hAnsi="Times New Roman" w:cs="Times New Roman"/>
          <w:color w:val="auto"/>
        </w:rPr>
        <w:t xml:space="preserve">Právní úprava </w:t>
      </w:r>
      <w:r w:rsidR="00AD4EC4" w:rsidRPr="00900B3E">
        <w:rPr>
          <w:rFonts w:ascii="Times New Roman" w:hAnsi="Times New Roman" w:cs="Times New Roman"/>
          <w:color w:val="auto"/>
        </w:rPr>
        <w:t>eliminuje</w:t>
      </w:r>
      <w:r w:rsidRPr="00900B3E">
        <w:rPr>
          <w:rFonts w:ascii="Times New Roman" w:hAnsi="Times New Roman" w:cs="Times New Roman"/>
          <w:color w:val="auto"/>
        </w:rPr>
        <w:t xml:space="preserve"> dopad na ochranu osobních údajů, neboť na transparentním účtu </w:t>
      </w:r>
      <w:r w:rsidR="00AD4EC4" w:rsidRPr="00900B3E">
        <w:rPr>
          <w:rFonts w:ascii="Times New Roman" w:hAnsi="Times New Roman" w:cs="Times New Roman"/>
          <w:color w:val="auto"/>
        </w:rPr>
        <w:t>ne</w:t>
      </w:r>
      <w:r w:rsidRPr="00900B3E">
        <w:rPr>
          <w:rFonts w:ascii="Times New Roman" w:hAnsi="Times New Roman" w:cs="Times New Roman"/>
          <w:color w:val="auto"/>
        </w:rPr>
        <w:t xml:space="preserve">budou </w:t>
      </w:r>
      <w:r w:rsidR="00AD4EC4" w:rsidRPr="00900B3E">
        <w:rPr>
          <w:rFonts w:ascii="Times New Roman" w:hAnsi="Times New Roman" w:cs="Times New Roman"/>
          <w:color w:val="auto"/>
        </w:rPr>
        <w:t xml:space="preserve">evidovány příspěvky </w:t>
      </w:r>
      <w:r w:rsidR="00FE300C">
        <w:rPr>
          <w:rFonts w:ascii="Times New Roman" w:hAnsi="Times New Roman" w:cs="Times New Roman"/>
          <w:color w:val="auto"/>
        </w:rPr>
        <w:t xml:space="preserve">tuzemských </w:t>
      </w:r>
      <w:r w:rsidR="00AD4EC4" w:rsidRPr="00900B3E">
        <w:rPr>
          <w:rFonts w:ascii="Times New Roman" w:hAnsi="Times New Roman" w:cs="Times New Roman"/>
          <w:color w:val="auto"/>
        </w:rPr>
        <w:t xml:space="preserve">členů spolku, aby nebyly identifikovány osoby, které jsou </w:t>
      </w:r>
      <w:r w:rsidR="00FF3302">
        <w:rPr>
          <w:rFonts w:ascii="Times New Roman" w:hAnsi="Times New Roman" w:cs="Times New Roman"/>
          <w:color w:val="auto"/>
        </w:rPr>
        <w:t xml:space="preserve">jeho </w:t>
      </w:r>
      <w:r w:rsidR="00AD4EC4" w:rsidRPr="00900B3E">
        <w:rPr>
          <w:rFonts w:ascii="Times New Roman" w:hAnsi="Times New Roman" w:cs="Times New Roman"/>
          <w:color w:val="auto"/>
        </w:rPr>
        <w:t>členy, čímž by mohlo dojít k porušení zákona o ochraně osobních údajů</w:t>
      </w:r>
      <w:r w:rsidR="00F30060" w:rsidRPr="00900B3E">
        <w:rPr>
          <w:rFonts w:ascii="Times New Roman" w:hAnsi="Times New Roman" w:cs="Times New Roman"/>
          <w:color w:val="auto"/>
        </w:rPr>
        <w:t xml:space="preserve"> stejně jako povinnosti spolku nezveřejňovat seznam svých členů (§ 236 občanského zákoníku), </w:t>
      </w:r>
      <w:r w:rsidR="00AD4EC4" w:rsidRPr="00900B3E">
        <w:rPr>
          <w:rFonts w:ascii="Times New Roman" w:hAnsi="Times New Roman" w:cs="Times New Roman"/>
          <w:color w:val="auto"/>
        </w:rPr>
        <w:t>pokud by se tak stalo bez jejich souhlasu.</w:t>
      </w:r>
    </w:p>
    <w:p w:rsidR="00F30060" w:rsidRPr="00900B3E" w:rsidRDefault="00F30060" w:rsidP="00900B3E">
      <w:pPr>
        <w:pStyle w:val="Default"/>
        <w:spacing w:before="60"/>
        <w:jc w:val="both"/>
        <w:rPr>
          <w:rFonts w:ascii="Times New Roman" w:hAnsi="Times New Roman" w:cs="Times New Roman"/>
          <w:color w:val="auto"/>
        </w:rPr>
      </w:pPr>
      <w:r w:rsidRPr="00900B3E">
        <w:rPr>
          <w:rFonts w:ascii="Times New Roman" w:hAnsi="Times New Roman" w:cs="Times New Roman"/>
          <w:color w:val="auto"/>
          <w:shd w:val="clear" w:color="auto" w:fill="FFFFFF"/>
        </w:rPr>
        <w:t>Při platbě na transparentní účet by měl být plátce vždy předem informován o tom, že platbu činí na transparentní účet a že jeho osobní údaje budou zveřejněny, přičemž s ohledem na obecnou znalost institutu transparentního účtu postačí, pokud k číslu účtu bude vždy doplněna informace o tom, že se jedná o transparentní účet. </w:t>
      </w:r>
    </w:p>
    <w:p w:rsidR="00F81DDF" w:rsidRPr="00900B3E" w:rsidRDefault="00F81DDF" w:rsidP="00360455">
      <w:pPr>
        <w:pStyle w:val="Default"/>
        <w:keepNext/>
        <w:spacing w:before="60"/>
        <w:jc w:val="both"/>
        <w:rPr>
          <w:rFonts w:ascii="Times New Roman" w:hAnsi="Times New Roman" w:cs="Times New Roman"/>
          <w:b/>
          <w:bCs/>
          <w:color w:val="auto"/>
        </w:rPr>
      </w:pPr>
      <w:r w:rsidRPr="00900B3E">
        <w:rPr>
          <w:rFonts w:ascii="Times New Roman" w:hAnsi="Times New Roman" w:cs="Times New Roman"/>
          <w:b/>
          <w:bCs/>
          <w:color w:val="auto"/>
        </w:rPr>
        <w:lastRenderedPageBreak/>
        <w:t>Zhodnocení korupčních rizik</w:t>
      </w:r>
    </w:p>
    <w:p w:rsidR="00F81DDF" w:rsidRPr="00900B3E" w:rsidRDefault="00F81DDF" w:rsidP="00360455">
      <w:pPr>
        <w:pStyle w:val="Default"/>
        <w:keepNext/>
        <w:spacing w:before="60"/>
        <w:jc w:val="both"/>
        <w:rPr>
          <w:rFonts w:ascii="Times New Roman" w:hAnsi="Times New Roman" w:cs="Times New Roman"/>
          <w:color w:val="auto"/>
        </w:rPr>
      </w:pPr>
      <w:r w:rsidRPr="00900B3E">
        <w:rPr>
          <w:rFonts w:ascii="Times New Roman" w:hAnsi="Times New Roman" w:cs="Times New Roman"/>
          <w:color w:val="auto"/>
        </w:rPr>
        <w:t xml:space="preserve">Navrhovaná právní </w:t>
      </w:r>
      <w:r w:rsidR="00F30060" w:rsidRPr="00900B3E">
        <w:rPr>
          <w:rFonts w:ascii="Times New Roman" w:hAnsi="Times New Roman" w:cs="Times New Roman"/>
          <w:color w:val="auto"/>
        </w:rPr>
        <w:t>úprava posiluje boj státu s korupcí, když zavádí transparentní účty pro subjekty, u nichž tato povinnost dosud neexistovala</w:t>
      </w:r>
      <w:r w:rsidRPr="00900B3E">
        <w:rPr>
          <w:rFonts w:ascii="Times New Roman" w:hAnsi="Times New Roman" w:cs="Times New Roman"/>
          <w:color w:val="auto"/>
        </w:rPr>
        <w:t>.</w:t>
      </w:r>
      <w:r w:rsidR="00F30060" w:rsidRPr="00900B3E">
        <w:rPr>
          <w:rFonts w:ascii="Times New Roman" w:hAnsi="Times New Roman" w:cs="Times New Roman"/>
          <w:color w:val="auto"/>
        </w:rPr>
        <w:t xml:space="preserve"> Jejich zavedením bude posílena kontrola </w:t>
      </w:r>
      <w:r w:rsidR="00271F46">
        <w:rPr>
          <w:rFonts w:ascii="Times New Roman" w:hAnsi="Times New Roman" w:cs="Times New Roman"/>
          <w:color w:val="auto"/>
        </w:rPr>
        <w:t xml:space="preserve">zahraničního </w:t>
      </w:r>
      <w:r w:rsidR="00F30060" w:rsidRPr="00900B3E">
        <w:rPr>
          <w:rFonts w:ascii="Times New Roman" w:hAnsi="Times New Roman" w:cs="Times New Roman"/>
          <w:color w:val="auto"/>
        </w:rPr>
        <w:t>zdroje, odkud byly peněžní prostředky připsány na účet povinného subjektu.</w:t>
      </w:r>
    </w:p>
    <w:p w:rsidR="00034B6A" w:rsidRPr="00900B3E" w:rsidRDefault="00034B6A" w:rsidP="00900B3E">
      <w:pPr>
        <w:spacing w:before="60"/>
        <w:jc w:val="both"/>
        <w:rPr>
          <w:rFonts w:eastAsia="Times New Roman"/>
          <w:sz w:val="24"/>
          <w:szCs w:val="24"/>
        </w:rPr>
      </w:pPr>
    </w:p>
    <w:p w:rsidR="00FF0A12" w:rsidRPr="00900B3E" w:rsidRDefault="004F753E" w:rsidP="00360455">
      <w:pPr>
        <w:spacing w:before="60"/>
        <w:jc w:val="both"/>
        <w:rPr>
          <w:b/>
          <w:sz w:val="24"/>
          <w:szCs w:val="24"/>
        </w:rPr>
      </w:pPr>
      <w:r w:rsidRPr="00900B3E">
        <w:rPr>
          <w:b/>
          <w:sz w:val="24"/>
          <w:szCs w:val="24"/>
        </w:rPr>
        <w:t xml:space="preserve">B. </w:t>
      </w:r>
      <w:r w:rsidR="00FF0A12" w:rsidRPr="00900B3E">
        <w:rPr>
          <w:b/>
          <w:sz w:val="24"/>
          <w:szCs w:val="24"/>
        </w:rPr>
        <w:t>Zvláštní část</w:t>
      </w:r>
    </w:p>
    <w:p w:rsidR="00F91923" w:rsidRPr="00900B3E" w:rsidRDefault="00FF0A12" w:rsidP="00360455">
      <w:pPr>
        <w:spacing w:before="60"/>
        <w:jc w:val="both"/>
        <w:rPr>
          <w:b/>
          <w:sz w:val="24"/>
          <w:szCs w:val="24"/>
        </w:rPr>
      </w:pPr>
      <w:r w:rsidRPr="00900B3E">
        <w:rPr>
          <w:b/>
          <w:sz w:val="24"/>
          <w:szCs w:val="24"/>
        </w:rPr>
        <w:t>K</w:t>
      </w:r>
      <w:r w:rsidR="00A078E0" w:rsidRPr="00900B3E">
        <w:rPr>
          <w:b/>
          <w:sz w:val="24"/>
          <w:szCs w:val="24"/>
        </w:rPr>
        <w:t> článku I</w:t>
      </w:r>
      <w:r w:rsidR="00CB52C3" w:rsidRPr="00900B3E">
        <w:rPr>
          <w:b/>
          <w:sz w:val="24"/>
          <w:szCs w:val="24"/>
        </w:rPr>
        <w:t xml:space="preserve"> </w:t>
      </w:r>
      <w:r w:rsidR="00F91923" w:rsidRPr="00900B3E">
        <w:rPr>
          <w:b/>
          <w:sz w:val="24"/>
          <w:szCs w:val="24"/>
        </w:rPr>
        <w:t xml:space="preserve">(§ </w:t>
      </w:r>
      <w:r w:rsidR="00900B3E" w:rsidRPr="00900B3E">
        <w:rPr>
          <w:b/>
          <w:sz w:val="24"/>
          <w:szCs w:val="24"/>
        </w:rPr>
        <w:t>217</w:t>
      </w:r>
      <w:r w:rsidR="00F91923" w:rsidRPr="00900B3E">
        <w:rPr>
          <w:b/>
          <w:sz w:val="24"/>
          <w:szCs w:val="24"/>
        </w:rPr>
        <w:t xml:space="preserve"> o</w:t>
      </w:r>
      <w:r w:rsidR="00A078E0" w:rsidRPr="00900B3E">
        <w:rPr>
          <w:b/>
          <w:sz w:val="24"/>
          <w:szCs w:val="24"/>
        </w:rPr>
        <w:t>d</w:t>
      </w:r>
      <w:r w:rsidR="00F91923" w:rsidRPr="00900B3E">
        <w:rPr>
          <w:b/>
          <w:sz w:val="24"/>
          <w:szCs w:val="24"/>
        </w:rPr>
        <w:t xml:space="preserve">st. </w:t>
      </w:r>
      <w:r w:rsidR="00900B3E" w:rsidRPr="00900B3E">
        <w:rPr>
          <w:b/>
          <w:sz w:val="24"/>
          <w:szCs w:val="24"/>
        </w:rPr>
        <w:t>4</w:t>
      </w:r>
      <w:r w:rsidR="00F91923" w:rsidRPr="00900B3E">
        <w:rPr>
          <w:b/>
          <w:sz w:val="24"/>
          <w:szCs w:val="24"/>
        </w:rPr>
        <w:t>)</w:t>
      </w:r>
    </w:p>
    <w:p w:rsidR="00F91923" w:rsidRPr="00900B3E" w:rsidRDefault="00F91923" w:rsidP="00360455">
      <w:pPr>
        <w:spacing w:before="60"/>
        <w:jc w:val="both"/>
        <w:rPr>
          <w:sz w:val="24"/>
          <w:szCs w:val="24"/>
        </w:rPr>
      </w:pPr>
      <w:r w:rsidRPr="00900B3E">
        <w:rPr>
          <w:sz w:val="24"/>
          <w:szCs w:val="24"/>
        </w:rPr>
        <w:t xml:space="preserve">Navrhuje se </w:t>
      </w:r>
      <w:r w:rsidR="00900B3E" w:rsidRPr="00900B3E">
        <w:rPr>
          <w:sz w:val="24"/>
          <w:szCs w:val="24"/>
        </w:rPr>
        <w:t xml:space="preserve">zavedení transparentních účtů pro neziskové organizace, které nejsou primárně založeny na zájmovém (členském) principu, aby veřejnost mohla kontrolovat původ peněžních prostředků, které </w:t>
      </w:r>
      <w:r w:rsidR="00062960">
        <w:rPr>
          <w:sz w:val="24"/>
          <w:szCs w:val="24"/>
        </w:rPr>
        <w:t xml:space="preserve">jsou zasílány </w:t>
      </w:r>
      <w:r w:rsidR="001D1AC4">
        <w:rPr>
          <w:sz w:val="24"/>
          <w:szCs w:val="24"/>
        </w:rPr>
        <w:t>na</w:t>
      </w:r>
      <w:r w:rsidR="00062960">
        <w:rPr>
          <w:sz w:val="24"/>
          <w:szCs w:val="24"/>
        </w:rPr>
        <w:t xml:space="preserve"> jejich činnost ze zahraničí</w:t>
      </w:r>
      <w:r w:rsidRPr="00900B3E">
        <w:rPr>
          <w:sz w:val="24"/>
          <w:szCs w:val="24"/>
        </w:rPr>
        <w:t>.</w:t>
      </w:r>
      <w:r w:rsidR="00360455">
        <w:rPr>
          <w:sz w:val="24"/>
          <w:szCs w:val="24"/>
        </w:rPr>
        <w:t xml:space="preserve"> Veškeré příjmy ze zahraničí mohou organizace přijímat pouze bezhotovostním převodem. Povinnost transparentních účtů se vztahuje na příjmy přesahující částku 5 000 EUR nebo její ekvivalent v jiné měně.</w:t>
      </w:r>
    </w:p>
    <w:p w:rsidR="00E329B1" w:rsidRPr="00900B3E" w:rsidRDefault="00E329B1" w:rsidP="00900B3E">
      <w:pPr>
        <w:spacing w:before="60"/>
        <w:jc w:val="both"/>
        <w:rPr>
          <w:b/>
          <w:sz w:val="24"/>
          <w:szCs w:val="24"/>
        </w:rPr>
      </w:pPr>
      <w:r w:rsidRPr="00900B3E">
        <w:rPr>
          <w:b/>
          <w:sz w:val="24"/>
          <w:szCs w:val="24"/>
        </w:rPr>
        <w:t>K</w:t>
      </w:r>
      <w:r w:rsidR="00A078E0" w:rsidRPr="00900B3E">
        <w:rPr>
          <w:b/>
          <w:sz w:val="24"/>
          <w:szCs w:val="24"/>
        </w:rPr>
        <w:t> článku II (</w:t>
      </w:r>
      <w:r w:rsidRPr="00900B3E">
        <w:rPr>
          <w:b/>
          <w:sz w:val="24"/>
          <w:szCs w:val="24"/>
        </w:rPr>
        <w:t>účinnost</w:t>
      </w:r>
      <w:r w:rsidR="00A078E0" w:rsidRPr="00900B3E">
        <w:rPr>
          <w:b/>
          <w:sz w:val="24"/>
          <w:szCs w:val="24"/>
        </w:rPr>
        <w:t>)</w:t>
      </w:r>
    </w:p>
    <w:p w:rsidR="00DE4BA4" w:rsidRPr="00900B3E" w:rsidRDefault="00CB428D" w:rsidP="00900B3E">
      <w:pPr>
        <w:spacing w:before="60"/>
        <w:jc w:val="both"/>
        <w:rPr>
          <w:sz w:val="24"/>
          <w:szCs w:val="24"/>
        </w:rPr>
      </w:pPr>
      <w:r w:rsidRPr="00900B3E">
        <w:rPr>
          <w:sz w:val="24"/>
          <w:szCs w:val="24"/>
        </w:rPr>
        <w:t>Navrhuje se, aby zákon jako celek nabyl účinnosti dnem po jeho vyhlášení. Navrhovaná úprava nepředpoklád</w:t>
      </w:r>
      <w:bookmarkStart w:id="0" w:name="_GoBack"/>
      <w:bookmarkEnd w:id="0"/>
      <w:r w:rsidRPr="00900B3E">
        <w:rPr>
          <w:sz w:val="24"/>
          <w:szCs w:val="24"/>
        </w:rPr>
        <w:t xml:space="preserve">á související či navazují změny právního řádu. </w:t>
      </w:r>
      <w:r w:rsidR="00F91923" w:rsidRPr="00900B3E">
        <w:rPr>
          <w:sz w:val="24"/>
          <w:szCs w:val="24"/>
        </w:rPr>
        <w:t xml:space="preserve">S ohledem na délku legislativního procesu a stručnému rozsahu úpravy má každý </w:t>
      </w:r>
      <w:r w:rsidRPr="00900B3E">
        <w:rPr>
          <w:sz w:val="24"/>
          <w:szCs w:val="24"/>
        </w:rPr>
        <w:t>dostatečný prostor pro seznámení se s ní</w:t>
      </w:r>
      <w:r w:rsidR="00346866" w:rsidRPr="00900B3E">
        <w:rPr>
          <w:sz w:val="24"/>
          <w:szCs w:val="24"/>
        </w:rPr>
        <w:t>.</w:t>
      </w:r>
    </w:p>
    <w:p w:rsidR="00A078E0" w:rsidRPr="00900B3E" w:rsidRDefault="00A078E0" w:rsidP="00900B3E">
      <w:pPr>
        <w:autoSpaceDE w:val="0"/>
        <w:autoSpaceDN w:val="0"/>
        <w:adjustRightInd w:val="0"/>
        <w:spacing w:before="60"/>
        <w:jc w:val="both"/>
        <w:rPr>
          <w:sz w:val="24"/>
          <w:szCs w:val="24"/>
        </w:rPr>
      </w:pPr>
    </w:p>
    <w:p w:rsidR="00850669" w:rsidRPr="00900B3E" w:rsidRDefault="00850669" w:rsidP="00556F94">
      <w:pPr>
        <w:autoSpaceDE w:val="0"/>
        <w:autoSpaceDN w:val="0"/>
        <w:adjustRightInd w:val="0"/>
        <w:spacing w:before="60"/>
        <w:jc w:val="center"/>
        <w:rPr>
          <w:sz w:val="24"/>
          <w:szCs w:val="24"/>
        </w:rPr>
      </w:pPr>
      <w:r w:rsidRPr="00900B3E">
        <w:rPr>
          <w:sz w:val="24"/>
          <w:szCs w:val="24"/>
        </w:rPr>
        <w:t xml:space="preserve">V Praze dne </w:t>
      </w:r>
      <w:r w:rsidR="00823E1F">
        <w:rPr>
          <w:sz w:val="24"/>
          <w:szCs w:val="24"/>
        </w:rPr>
        <w:t>5. listopadu</w:t>
      </w:r>
      <w:r w:rsidR="00F81DDF" w:rsidRPr="00452E5B">
        <w:rPr>
          <w:sz w:val="24"/>
          <w:szCs w:val="24"/>
        </w:rPr>
        <w:t xml:space="preserve"> 2019</w:t>
      </w:r>
    </w:p>
    <w:p w:rsidR="004F3A5E" w:rsidRPr="00900B3E" w:rsidRDefault="004F3A5E" w:rsidP="00556F94">
      <w:pPr>
        <w:autoSpaceDE w:val="0"/>
        <w:autoSpaceDN w:val="0"/>
        <w:adjustRightInd w:val="0"/>
        <w:spacing w:before="60"/>
        <w:jc w:val="center"/>
        <w:rPr>
          <w:sz w:val="24"/>
          <w:szCs w:val="24"/>
        </w:rPr>
      </w:pPr>
    </w:p>
    <w:p w:rsidR="00223215" w:rsidRPr="00900B3E" w:rsidRDefault="004F3A5E" w:rsidP="00556F94">
      <w:pPr>
        <w:autoSpaceDE w:val="0"/>
        <w:autoSpaceDN w:val="0"/>
        <w:adjustRightInd w:val="0"/>
        <w:spacing w:before="60"/>
        <w:jc w:val="center"/>
        <w:rPr>
          <w:b/>
          <w:sz w:val="24"/>
          <w:szCs w:val="24"/>
        </w:rPr>
      </w:pPr>
      <w:r w:rsidRPr="00900B3E">
        <w:rPr>
          <w:b/>
          <w:sz w:val="24"/>
          <w:szCs w:val="24"/>
        </w:rPr>
        <w:t>Předkladatelé:</w:t>
      </w:r>
    </w:p>
    <w:p w:rsidR="00F81DDF" w:rsidRPr="00900B3E" w:rsidRDefault="00F81DDF" w:rsidP="00556F94">
      <w:pPr>
        <w:autoSpaceDE w:val="0"/>
        <w:adjustRightInd w:val="0"/>
        <w:spacing w:before="60"/>
        <w:jc w:val="center"/>
        <w:rPr>
          <w:sz w:val="24"/>
          <w:szCs w:val="24"/>
        </w:rPr>
      </w:pPr>
      <w:proofErr w:type="spellStart"/>
      <w:r w:rsidRPr="00900B3E">
        <w:rPr>
          <w:sz w:val="24"/>
          <w:szCs w:val="24"/>
        </w:rPr>
        <w:t>Tomio</w:t>
      </w:r>
      <w:proofErr w:type="spellEnd"/>
      <w:r w:rsidRPr="00900B3E">
        <w:rPr>
          <w:sz w:val="24"/>
          <w:szCs w:val="24"/>
        </w:rPr>
        <w:t xml:space="preserve"> </w:t>
      </w:r>
      <w:proofErr w:type="spellStart"/>
      <w:r w:rsidRPr="00900B3E">
        <w:rPr>
          <w:sz w:val="24"/>
          <w:szCs w:val="24"/>
        </w:rPr>
        <w:t>Okamura</w:t>
      </w:r>
      <w:proofErr w:type="spellEnd"/>
      <w:r w:rsidRPr="00900B3E">
        <w:rPr>
          <w:sz w:val="24"/>
          <w:szCs w:val="24"/>
        </w:rPr>
        <w:t>, v. r.</w:t>
      </w:r>
    </w:p>
    <w:p w:rsidR="00F81DDF" w:rsidRPr="00900B3E" w:rsidRDefault="00F81DDF" w:rsidP="00556F94">
      <w:pPr>
        <w:autoSpaceDE w:val="0"/>
        <w:adjustRightInd w:val="0"/>
        <w:jc w:val="center"/>
        <w:rPr>
          <w:sz w:val="24"/>
          <w:szCs w:val="24"/>
        </w:rPr>
      </w:pPr>
      <w:r w:rsidRPr="00900B3E">
        <w:rPr>
          <w:sz w:val="24"/>
          <w:szCs w:val="24"/>
        </w:rPr>
        <w:t>Radim Fiala, v. r.</w:t>
      </w:r>
    </w:p>
    <w:p w:rsidR="00F81DDF" w:rsidRPr="00900B3E" w:rsidRDefault="00F81DDF" w:rsidP="00556F94">
      <w:pPr>
        <w:autoSpaceDE w:val="0"/>
        <w:adjustRightInd w:val="0"/>
        <w:jc w:val="center"/>
        <w:rPr>
          <w:sz w:val="24"/>
          <w:szCs w:val="24"/>
        </w:rPr>
      </w:pPr>
      <w:r w:rsidRPr="00900B3E">
        <w:rPr>
          <w:sz w:val="24"/>
          <w:szCs w:val="24"/>
        </w:rPr>
        <w:t>Jaroslav Dvořák, v. r.</w:t>
      </w:r>
    </w:p>
    <w:p w:rsidR="00F81DDF" w:rsidRPr="00900B3E" w:rsidRDefault="00F81DDF" w:rsidP="00556F94">
      <w:pPr>
        <w:autoSpaceDE w:val="0"/>
        <w:adjustRightInd w:val="0"/>
        <w:jc w:val="center"/>
        <w:rPr>
          <w:sz w:val="24"/>
          <w:szCs w:val="24"/>
        </w:rPr>
      </w:pPr>
      <w:r w:rsidRPr="00900B3E">
        <w:rPr>
          <w:sz w:val="24"/>
          <w:szCs w:val="24"/>
        </w:rPr>
        <w:t>Jaroslav Holík, v. r.</w:t>
      </w:r>
    </w:p>
    <w:p w:rsidR="00F81DDF" w:rsidRPr="00900B3E" w:rsidRDefault="00F81DDF" w:rsidP="00556F94">
      <w:pPr>
        <w:autoSpaceDE w:val="0"/>
        <w:adjustRightInd w:val="0"/>
        <w:jc w:val="center"/>
        <w:rPr>
          <w:sz w:val="24"/>
          <w:szCs w:val="24"/>
        </w:rPr>
      </w:pPr>
      <w:r w:rsidRPr="00900B3E">
        <w:rPr>
          <w:sz w:val="24"/>
          <w:szCs w:val="24"/>
        </w:rPr>
        <w:t>Jan Hrnčíř, v. r.</w:t>
      </w:r>
    </w:p>
    <w:p w:rsidR="00F81DDF" w:rsidRPr="00900B3E" w:rsidRDefault="00F81DDF" w:rsidP="00556F94">
      <w:pPr>
        <w:autoSpaceDE w:val="0"/>
        <w:adjustRightInd w:val="0"/>
        <w:jc w:val="center"/>
        <w:rPr>
          <w:sz w:val="24"/>
          <w:szCs w:val="24"/>
        </w:rPr>
      </w:pPr>
      <w:r w:rsidRPr="00900B3E">
        <w:rPr>
          <w:sz w:val="24"/>
          <w:szCs w:val="24"/>
        </w:rPr>
        <w:t xml:space="preserve">Tereza </w:t>
      </w:r>
      <w:proofErr w:type="spellStart"/>
      <w:r w:rsidRPr="00900B3E">
        <w:rPr>
          <w:sz w:val="24"/>
          <w:szCs w:val="24"/>
        </w:rPr>
        <w:t>Hyťhová</w:t>
      </w:r>
      <w:proofErr w:type="spellEnd"/>
      <w:r w:rsidRPr="00900B3E">
        <w:rPr>
          <w:sz w:val="24"/>
          <w:szCs w:val="24"/>
        </w:rPr>
        <w:t>, v. r.</w:t>
      </w:r>
    </w:p>
    <w:p w:rsidR="00F81DDF" w:rsidRPr="00900B3E" w:rsidRDefault="00F81DDF" w:rsidP="00556F94">
      <w:pPr>
        <w:autoSpaceDE w:val="0"/>
        <w:adjustRightInd w:val="0"/>
        <w:jc w:val="center"/>
        <w:rPr>
          <w:sz w:val="24"/>
          <w:szCs w:val="24"/>
        </w:rPr>
      </w:pPr>
      <w:r w:rsidRPr="00900B3E">
        <w:rPr>
          <w:sz w:val="24"/>
          <w:szCs w:val="24"/>
        </w:rPr>
        <w:t>Monika Jarošová, v. r.</w:t>
      </w:r>
    </w:p>
    <w:p w:rsidR="00F81DDF" w:rsidRDefault="00F81DDF" w:rsidP="00556F94">
      <w:pPr>
        <w:autoSpaceDE w:val="0"/>
        <w:adjustRightInd w:val="0"/>
        <w:jc w:val="center"/>
        <w:rPr>
          <w:sz w:val="24"/>
          <w:szCs w:val="24"/>
        </w:rPr>
      </w:pPr>
      <w:r w:rsidRPr="00900B3E">
        <w:rPr>
          <w:sz w:val="24"/>
          <w:szCs w:val="24"/>
        </w:rPr>
        <w:t>Pavel Jelínek, v. r.</w:t>
      </w:r>
    </w:p>
    <w:p w:rsidR="00F1624B" w:rsidRPr="00900B3E" w:rsidRDefault="00F1624B" w:rsidP="00556F94">
      <w:pPr>
        <w:autoSpaceDE w:val="0"/>
        <w:adjustRightInd w:val="0"/>
        <w:jc w:val="center"/>
        <w:rPr>
          <w:sz w:val="24"/>
          <w:szCs w:val="24"/>
        </w:rPr>
      </w:pPr>
      <w:r>
        <w:rPr>
          <w:sz w:val="24"/>
          <w:szCs w:val="24"/>
        </w:rPr>
        <w:t>Jiří Kobza v. r.</w:t>
      </w:r>
    </w:p>
    <w:p w:rsidR="00F81DDF" w:rsidRPr="00900B3E" w:rsidRDefault="00F81DDF" w:rsidP="00556F94">
      <w:pPr>
        <w:autoSpaceDE w:val="0"/>
        <w:adjustRightInd w:val="0"/>
        <w:jc w:val="center"/>
        <w:rPr>
          <w:sz w:val="24"/>
          <w:szCs w:val="24"/>
        </w:rPr>
      </w:pPr>
      <w:r w:rsidRPr="00900B3E">
        <w:rPr>
          <w:sz w:val="24"/>
          <w:szCs w:val="24"/>
        </w:rPr>
        <w:t>Jiří Kohoutek, v. r.</w:t>
      </w:r>
    </w:p>
    <w:p w:rsidR="00F81DDF" w:rsidRPr="00900B3E" w:rsidRDefault="00F81DDF" w:rsidP="00556F94">
      <w:pPr>
        <w:autoSpaceDE w:val="0"/>
        <w:adjustRightInd w:val="0"/>
        <w:jc w:val="center"/>
        <w:rPr>
          <w:sz w:val="24"/>
          <w:szCs w:val="24"/>
        </w:rPr>
      </w:pPr>
      <w:r w:rsidRPr="00900B3E">
        <w:rPr>
          <w:sz w:val="24"/>
          <w:szCs w:val="24"/>
        </w:rPr>
        <w:t>Radek Koten, v. r.</w:t>
      </w:r>
    </w:p>
    <w:p w:rsidR="00F81DDF" w:rsidRPr="00900B3E" w:rsidRDefault="00F81DDF" w:rsidP="00556F94">
      <w:pPr>
        <w:autoSpaceDE w:val="0"/>
        <w:adjustRightInd w:val="0"/>
        <w:jc w:val="center"/>
        <w:rPr>
          <w:sz w:val="24"/>
          <w:szCs w:val="24"/>
        </w:rPr>
      </w:pPr>
      <w:r w:rsidRPr="00900B3E">
        <w:rPr>
          <w:sz w:val="24"/>
          <w:szCs w:val="24"/>
        </w:rPr>
        <w:t xml:space="preserve">Jana </w:t>
      </w:r>
      <w:proofErr w:type="spellStart"/>
      <w:r w:rsidRPr="00900B3E">
        <w:rPr>
          <w:sz w:val="24"/>
          <w:szCs w:val="24"/>
        </w:rPr>
        <w:t>Levová</w:t>
      </w:r>
      <w:proofErr w:type="spellEnd"/>
      <w:r w:rsidRPr="00900B3E">
        <w:rPr>
          <w:sz w:val="24"/>
          <w:szCs w:val="24"/>
        </w:rPr>
        <w:t>, v. r.</w:t>
      </w:r>
    </w:p>
    <w:p w:rsidR="00F81DDF" w:rsidRPr="00900B3E" w:rsidRDefault="00F81DDF" w:rsidP="00556F94">
      <w:pPr>
        <w:autoSpaceDE w:val="0"/>
        <w:adjustRightInd w:val="0"/>
        <w:jc w:val="center"/>
        <w:rPr>
          <w:sz w:val="24"/>
          <w:szCs w:val="24"/>
        </w:rPr>
      </w:pPr>
      <w:r w:rsidRPr="00900B3E">
        <w:rPr>
          <w:sz w:val="24"/>
          <w:szCs w:val="24"/>
        </w:rPr>
        <w:t>Karla Maříková, v. r.</w:t>
      </w:r>
    </w:p>
    <w:p w:rsidR="00F81DDF" w:rsidRPr="00900B3E" w:rsidRDefault="00F81DDF" w:rsidP="00556F94">
      <w:pPr>
        <w:autoSpaceDE w:val="0"/>
        <w:adjustRightInd w:val="0"/>
        <w:jc w:val="center"/>
        <w:rPr>
          <w:sz w:val="24"/>
          <w:szCs w:val="24"/>
        </w:rPr>
      </w:pPr>
      <w:r w:rsidRPr="00900B3E">
        <w:rPr>
          <w:sz w:val="24"/>
          <w:szCs w:val="24"/>
        </w:rPr>
        <w:t>Zdeněk Podal, v. r.</w:t>
      </w:r>
    </w:p>
    <w:p w:rsidR="00F81DDF" w:rsidRPr="00900B3E" w:rsidRDefault="00F81DDF" w:rsidP="00556F94">
      <w:pPr>
        <w:autoSpaceDE w:val="0"/>
        <w:adjustRightInd w:val="0"/>
        <w:jc w:val="center"/>
        <w:rPr>
          <w:sz w:val="24"/>
          <w:szCs w:val="24"/>
        </w:rPr>
      </w:pPr>
      <w:r w:rsidRPr="00900B3E">
        <w:rPr>
          <w:sz w:val="24"/>
          <w:szCs w:val="24"/>
        </w:rPr>
        <w:t xml:space="preserve">Miloslav </w:t>
      </w:r>
      <w:proofErr w:type="spellStart"/>
      <w:r w:rsidRPr="00900B3E">
        <w:rPr>
          <w:sz w:val="24"/>
          <w:szCs w:val="24"/>
        </w:rPr>
        <w:t>Rozner</w:t>
      </w:r>
      <w:proofErr w:type="spellEnd"/>
      <w:r w:rsidRPr="00900B3E">
        <w:rPr>
          <w:sz w:val="24"/>
          <w:szCs w:val="24"/>
        </w:rPr>
        <w:t>, v. r.</w:t>
      </w:r>
    </w:p>
    <w:p w:rsidR="00F81DDF" w:rsidRPr="00900B3E" w:rsidRDefault="00F81DDF" w:rsidP="00556F94">
      <w:pPr>
        <w:autoSpaceDE w:val="0"/>
        <w:adjustRightInd w:val="0"/>
        <w:jc w:val="center"/>
        <w:rPr>
          <w:sz w:val="24"/>
          <w:szCs w:val="24"/>
        </w:rPr>
      </w:pPr>
      <w:r w:rsidRPr="00900B3E">
        <w:rPr>
          <w:sz w:val="24"/>
          <w:szCs w:val="24"/>
        </w:rPr>
        <w:t xml:space="preserve">Radek </w:t>
      </w:r>
      <w:proofErr w:type="spellStart"/>
      <w:r w:rsidRPr="00900B3E">
        <w:rPr>
          <w:sz w:val="24"/>
          <w:szCs w:val="24"/>
        </w:rPr>
        <w:t>Rozvoral</w:t>
      </w:r>
      <w:proofErr w:type="spellEnd"/>
      <w:r w:rsidRPr="00900B3E">
        <w:rPr>
          <w:sz w:val="24"/>
          <w:szCs w:val="24"/>
        </w:rPr>
        <w:t>, v. r.</w:t>
      </w:r>
    </w:p>
    <w:p w:rsidR="00F81DDF" w:rsidRPr="00900B3E" w:rsidRDefault="00F81DDF" w:rsidP="00556F94">
      <w:pPr>
        <w:autoSpaceDE w:val="0"/>
        <w:adjustRightInd w:val="0"/>
        <w:jc w:val="center"/>
        <w:rPr>
          <w:sz w:val="24"/>
          <w:szCs w:val="24"/>
        </w:rPr>
      </w:pPr>
      <w:r w:rsidRPr="00900B3E">
        <w:rPr>
          <w:sz w:val="24"/>
          <w:szCs w:val="24"/>
        </w:rPr>
        <w:t>Lucie Šafránková, v. r.</w:t>
      </w:r>
    </w:p>
    <w:p w:rsidR="00F81DDF" w:rsidRPr="00900B3E" w:rsidRDefault="00F81DDF" w:rsidP="00556F94">
      <w:pPr>
        <w:autoSpaceDE w:val="0"/>
        <w:adjustRightInd w:val="0"/>
        <w:jc w:val="center"/>
        <w:rPr>
          <w:sz w:val="24"/>
          <w:szCs w:val="24"/>
        </w:rPr>
      </w:pPr>
      <w:r w:rsidRPr="00900B3E">
        <w:rPr>
          <w:sz w:val="24"/>
          <w:szCs w:val="24"/>
        </w:rPr>
        <w:t>Lubomír Španěl, v. r.</w:t>
      </w:r>
    </w:p>
    <w:p w:rsidR="00223215" w:rsidRPr="00900B3E" w:rsidRDefault="00F81DDF" w:rsidP="00556F94">
      <w:pPr>
        <w:autoSpaceDE w:val="0"/>
        <w:adjustRightInd w:val="0"/>
        <w:jc w:val="center"/>
        <w:rPr>
          <w:b/>
          <w:sz w:val="24"/>
          <w:szCs w:val="24"/>
        </w:rPr>
      </w:pPr>
      <w:r w:rsidRPr="00900B3E">
        <w:rPr>
          <w:sz w:val="24"/>
          <w:szCs w:val="24"/>
        </w:rPr>
        <w:t>Radovan Vích, v. r.</w:t>
      </w:r>
    </w:p>
    <w:sectPr w:rsidR="00223215" w:rsidRPr="00900B3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6A8" w:rsidRDefault="000606A8" w:rsidP="00341D06">
      <w:r>
        <w:separator/>
      </w:r>
    </w:p>
  </w:endnote>
  <w:endnote w:type="continuationSeparator" w:id="0">
    <w:p w:rsidR="000606A8" w:rsidRDefault="000606A8" w:rsidP="0034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15" w:rsidRPr="00F81DDF" w:rsidRDefault="00223215">
    <w:pPr>
      <w:pStyle w:val="Zpat"/>
      <w:jc w:val="center"/>
      <w:rPr>
        <w:sz w:val="24"/>
        <w:szCs w:val="24"/>
      </w:rPr>
    </w:pPr>
    <w:r w:rsidRPr="00F81DDF">
      <w:rPr>
        <w:sz w:val="24"/>
        <w:szCs w:val="24"/>
      </w:rPr>
      <w:fldChar w:fldCharType="begin"/>
    </w:r>
    <w:r w:rsidRPr="00F81DDF">
      <w:rPr>
        <w:sz w:val="24"/>
        <w:szCs w:val="24"/>
      </w:rPr>
      <w:instrText>PAGE   \* MERGEFORMAT</w:instrText>
    </w:r>
    <w:r w:rsidRPr="00F81DDF">
      <w:rPr>
        <w:sz w:val="24"/>
        <w:szCs w:val="24"/>
      </w:rPr>
      <w:fldChar w:fldCharType="separate"/>
    </w:r>
    <w:r w:rsidR="00823E1F" w:rsidRPr="00823E1F">
      <w:rPr>
        <w:noProof/>
        <w:sz w:val="24"/>
        <w:szCs w:val="24"/>
        <w:lang w:val="cs-CZ"/>
      </w:rPr>
      <w:t>2</w:t>
    </w:r>
    <w:r w:rsidRPr="00F81DDF">
      <w:rPr>
        <w:sz w:val="24"/>
        <w:szCs w:val="24"/>
      </w:rPr>
      <w:fldChar w:fldCharType="end"/>
    </w:r>
  </w:p>
  <w:p w:rsidR="00223215" w:rsidRDefault="002232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6A8" w:rsidRDefault="000606A8" w:rsidP="00341D06">
      <w:r>
        <w:separator/>
      </w:r>
    </w:p>
  </w:footnote>
  <w:footnote w:type="continuationSeparator" w:id="0">
    <w:p w:rsidR="000606A8" w:rsidRDefault="000606A8" w:rsidP="00341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DDB"/>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000844"/>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C51DA"/>
    <w:multiLevelType w:val="hybridMultilevel"/>
    <w:tmpl w:val="17AA224C"/>
    <w:lvl w:ilvl="0" w:tplc="E72AB68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45143D"/>
    <w:multiLevelType w:val="hybridMultilevel"/>
    <w:tmpl w:val="E0CEF48A"/>
    <w:lvl w:ilvl="0" w:tplc="7AC2FE7E">
      <w:start w:val="1"/>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00091"/>
    <w:multiLevelType w:val="hybridMultilevel"/>
    <w:tmpl w:val="B72A69D2"/>
    <w:lvl w:ilvl="0" w:tplc="7AC2FE7E">
      <w:start w:val="1"/>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371BD0"/>
    <w:multiLevelType w:val="singleLevel"/>
    <w:tmpl w:val="A920D918"/>
    <w:lvl w:ilvl="0">
      <w:start w:val="1"/>
      <w:numFmt w:val="decimal"/>
      <w:pStyle w:val="Novelizanbod"/>
      <w:lvlText w:val="%1."/>
      <w:lvlJc w:val="left"/>
      <w:pPr>
        <w:tabs>
          <w:tab w:val="num" w:pos="709"/>
        </w:tabs>
        <w:ind w:left="709" w:hanging="567"/>
      </w:pPr>
      <w:rPr>
        <w:b/>
        <w:i w:val="0"/>
      </w:rPr>
    </w:lvl>
  </w:abstractNum>
  <w:abstractNum w:abstractNumId="6" w15:restartNumberingAfterBreak="0">
    <w:nsid w:val="2D252C69"/>
    <w:multiLevelType w:val="hybridMultilevel"/>
    <w:tmpl w:val="E6D0719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25349E"/>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245405"/>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20637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F214CF"/>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F0306"/>
    <w:multiLevelType w:val="hybridMultilevel"/>
    <w:tmpl w:val="C2302FF0"/>
    <w:lvl w:ilvl="0" w:tplc="E5F440D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2A1F50"/>
    <w:multiLevelType w:val="hybridMultilevel"/>
    <w:tmpl w:val="29980C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CA626D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ED29E8"/>
    <w:multiLevelType w:val="hybridMultilevel"/>
    <w:tmpl w:val="A7526F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1956D4"/>
    <w:multiLevelType w:val="hybridMultilevel"/>
    <w:tmpl w:val="5508AA3A"/>
    <w:lvl w:ilvl="0" w:tplc="CBBEDB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CF74FE"/>
    <w:multiLevelType w:val="hybridMultilevel"/>
    <w:tmpl w:val="F5A69A8A"/>
    <w:lvl w:ilvl="0" w:tplc="D42091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1A1F"/>
    <w:multiLevelType w:val="multilevel"/>
    <w:tmpl w:val="67D284FC"/>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num w:numId="1">
    <w:abstractNumId w:val="17"/>
  </w:num>
  <w:num w:numId="2">
    <w:abstractNumId w:val="17"/>
  </w:num>
  <w:num w:numId="3">
    <w:abstractNumId w:val="5"/>
  </w:num>
  <w:num w:numId="4">
    <w:abstractNumId w:val="1"/>
  </w:num>
  <w:num w:numId="5">
    <w:abstractNumId w:val="13"/>
  </w:num>
  <w:num w:numId="6">
    <w:abstractNumId w:val="7"/>
  </w:num>
  <w:num w:numId="7">
    <w:abstractNumId w:val="0"/>
  </w:num>
  <w:num w:numId="8">
    <w:abstractNumId w:val="10"/>
  </w:num>
  <w:num w:numId="9">
    <w:abstractNumId w:val="8"/>
  </w:num>
  <w:num w:numId="10">
    <w:abstractNumId w:val="9"/>
  </w:num>
  <w:num w:numId="11">
    <w:abstractNumId w:val="5"/>
    <w:lvlOverride w:ilvl="0">
      <w:startOverride w:val="1"/>
    </w:lvlOverride>
  </w:num>
  <w:num w:numId="12">
    <w:abstractNumId w:val="2"/>
  </w:num>
  <w:num w:numId="13">
    <w:abstractNumId w:val="3"/>
  </w:num>
  <w:num w:numId="14">
    <w:abstractNumId w:val="14"/>
  </w:num>
  <w:num w:numId="15">
    <w:abstractNumId w:val="6"/>
  </w:num>
  <w:num w:numId="16">
    <w:abstractNumId w:val="4"/>
  </w:num>
  <w:num w:numId="17">
    <w:abstractNumId w:val="5"/>
    <w:lvlOverride w:ilvl="0">
      <w:startOverride w:val="1"/>
    </w:lvlOverride>
  </w:num>
  <w:num w:numId="18">
    <w:abstractNumId w:val="5"/>
  </w:num>
  <w:num w:numId="19">
    <w:abstractNumId w:val="5"/>
  </w:num>
  <w:num w:numId="20">
    <w:abstractNumId w:val="11"/>
  </w:num>
  <w:num w:numId="21">
    <w:abstractNumId w:val="16"/>
  </w:num>
  <w:num w:numId="22">
    <w:abstractNumId w:val="15"/>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D3"/>
    <w:rsid w:val="00001B5A"/>
    <w:rsid w:val="000032F0"/>
    <w:rsid w:val="00006020"/>
    <w:rsid w:val="00010A47"/>
    <w:rsid w:val="00011C37"/>
    <w:rsid w:val="00016482"/>
    <w:rsid w:val="00020C48"/>
    <w:rsid w:val="000223E0"/>
    <w:rsid w:val="00022971"/>
    <w:rsid w:val="00027809"/>
    <w:rsid w:val="00027E2C"/>
    <w:rsid w:val="00032602"/>
    <w:rsid w:val="00033306"/>
    <w:rsid w:val="000336D3"/>
    <w:rsid w:val="00033F43"/>
    <w:rsid w:val="00034B6A"/>
    <w:rsid w:val="00034D01"/>
    <w:rsid w:val="00043B35"/>
    <w:rsid w:val="000441E8"/>
    <w:rsid w:val="00044631"/>
    <w:rsid w:val="0004636A"/>
    <w:rsid w:val="000475E9"/>
    <w:rsid w:val="000560EE"/>
    <w:rsid w:val="000606A8"/>
    <w:rsid w:val="00062960"/>
    <w:rsid w:val="00063F62"/>
    <w:rsid w:val="00066E8D"/>
    <w:rsid w:val="0006735B"/>
    <w:rsid w:val="0007007E"/>
    <w:rsid w:val="00072ED3"/>
    <w:rsid w:val="00076BF8"/>
    <w:rsid w:val="00077FE4"/>
    <w:rsid w:val="00081359"/>
    <w:rsid w:val="00081A83"/>
    <w:rsid w:val="00082431"/>
    <w:rsid w:val="00085F4C"/>
    <w:rsid w:val="00086986"/>
    <w:rsid w:val="00090082"/>
    <w:rsid w:val="00091783"/>
    <w:rsid w:val="000939BA"/>
    <w:rsid w:val="00093D02"/>
    <w:rsid w:val="000944E5"/>
    <w:rsid w:val="000A289D"/>
    <w:rsid w:val="000A4329"/>
    <w:rsid w:val="000A605D"/>
    <w:rsid w:val="000B3C23"/>
    <w:rsid w:val="000B3CA0"/>
    <w:rsid w:val="000B5D59"/>
    <w:rsid w:val="000B631A"/>
    <w:rsid w:val="000B640F"/>
    <w:rsid w:val="000C1ED2"/>
    <w:rsid w:val="000C29FF"/>
    <w:rsid w:val="000C3B0A"/>
    <w:rsid w:val="000C3D63"/>
    <w:rsid w:val="000C3E3B"/>
    <w:rsid w:val="000C5A71"/>
    <w:rsid w:val="000D4120"/>
    <w:rsid w:val="000D4D64"/>
    <w:rsid w:val="000D543C"/>
    <w:rsid w:val="000D561B"/>
    <w:rsid w:val="000D5BC1"/>
    <w:rsid w:val="000D78E8"/>
    <w:rsid w:val="000E02DC"/>
    <w:rsid w:val="000E0BE2"/>
    <w:rsid w:val="000E2D73"/>
    <w:rsid w:val="000E3D22"/>
    <w:rsid w:val="000E48F4"/>
    <w:rsid w:val="000E61DF"/>
    <w:rsid w:val="000E742D"/>
    <w:rsid w:val="000E758B"/>
    <w:rsid w:val="000F0D15"/>
    <w:rsid w:val="000F2D53"/>
    <w:rsid w:val="000F4768"/>
    <w:rsid w:val="00102B5C"/>
    <w:rsid w:val="001045BF"/>
    <w:rsid w:val="00104B57"/>
    <w:rsid w:val="00105C9F"/>
    <w:rsid w:val="00110FAF"/>
    <w:rsid w:val="00113BBD"/>
    <w:rsid w:val="0011567A"/>
    <w:rsid w:val="00115E02"/>
    <w:rsid w:val="0011798C"/>
    <w:rsid w:val="001224FA"/>
    <w:rsid w:val="001248B7"/>
    <w:rsid w:val="00126FCF"/>
    <w:rsid w:val="00130647"/>
    <w:rsid w:val="00132076"/>
    <w:rsid w:val="001354AE"/>
    <w:rsid w:val="00137F84"/>
    <w:rsid w:val="00141E73"/>
    <w:rsid w:val="00142705"/>
    <w:rsid w:val="0014341C"/>
    <w:rsid w:val="0014375A"/>
    <w:rsid w:val="001465AA"/>
    <w:rsid w:val="00147969"/>
    <w:rsid w:val="001542B2"/>
    <w:rsid w:val="001569C5"/>
    <w:rsid w:val="001600C7"/>
    <w:rsid w:val="00162780"/>
    <w:rsid w:val="00162C6B"/>
    <w:rsid w:val="00163AB2"/>
    <w:rsid w:val="00163F7B"/>
    <w:rsid w:val="00164A6F"/>
    <w:rsid w:val="00164C33"/>
    <w:rsid w:val="001727EA"/>
    <w:rsid w:val="00172E0C"/>
    <w:rsid w:val="001733FA"/>
    <w:rsid w:val="001739B4"/>
    <w:rsid w:val="00175C36"/>
    <w:rsid w:val="00176C6D"/>
    <w:rsid w:val="00177797"/>
    <w:rsid w:val="001815CA"/>
    <w:rsid w:val="00182071"/>
    <w:rsid w:val="001824B7"/>
    <w:rsid w:val="00182F93"/>
    <w:rsid w:val="00186DB2"/>
    <w:rsid w:val="00190F19"/>
    <w:rsid w:val="0019424B"/>
    <w:rsid w:val="0019542A"/>
    <w:rsid w:val="00195D29"/>
    <w:rsid w:val="00195EF1"/>
    <w:rsid w:val="001A0CFD"/>
    <w:rsid w:val="001A3C3D"/>
    <w:rsid w:val="001A54CC"/>
    <w:rsid w:val="001A5E53"/>
    <w:rsid w:val="001A691F"/>
    <w:rsid w:val="001A6FC1"/>
    <w:rsid w:val="001B0DC1"/>
    <w:rsid w:val="001B26EC"/>
    <w:rsid w:val="001B2F13"/>
    <w:rsid w:val="001B39CC"/>
    <w:rsid w:val="001B63E1"/>
    <w:rsid w:val="001B6607"/>
    <w:rsid w:val="001B6C1B"/>
    <w:rsid w:val="001C66C5"/>
    <w:rsid w:val="001D04E9"/>
    <w:rsid w:val="001D1AC4"/>
    <w:rsid w:val="001D1ECA"/>
    <w:rsid w:val="001D4952"/>
    <w:rsid w:val="001D49BD"/>
    <w:rsid w:val="001D4E48"/>
    <w:rsid w:val="001D67B8"/>
    <w:rsid w:val="001E2090"/>
    <w:rsid w:val="001E3595"/>
    <w:rsid w:val="001E71D0"/>
    <w:rsid w:val="001E7989"/>
    <w:rsid w:val="001F04FB"/>
    <w:rsid w:val="001F0A2D"/>
    <w:rsid w:val="001F2BA8"/>
    <w:rsid w:val="001F458B"/>
    <w:rsid w:val="001F4AED"/>
    <w:rsid w:val="001F5F0C"/>
    <w:rsid w:val="001F6D94"/>
    <w:rsid w:val="001F7315"/>
    <w:rsid w:val="00201E2A"/>
    <w:rsid w:val="002033D3"/>
    <w:rsid w:val="00204651"/>
    <w:rsid w:val="00205027"/>
    <w:rsid w:val="00213A7F"/>
    <w:rsid w:val="00215888"/>
    <w:rsid w:val="00215923"/>
    <w:rsid w:val="00216399"/>
    <w:rsid w:val="00220BB1"/>
    <w:rsid w:val="00223215"/>
    <w:rsid w:val="0022329C"/>
    <w:rsid w:val="0022564A"/>
    <w:rsid w:val="0023068A"/>
    <w:rsid w:val="00230750"/>
    <w:rsid w:val="002318B4"/>
    <w:rsid w:val="00231999"/>
    <w:rsid w:val="00231C60"/>
    <w:rsid w:val="00232EC0"/>
    <w:rsid w:val="00235E2E"/>
    <w:rsid w:val="00240A89"/>
    <w:rsid w:val="002419EE"/>
    <w:rsid w:val="002455F5"/>
    <w:rsid w:val="00247DBF"/>
    <w:rsid w:val="0025067A"/>
    <w:rsid w:val="00252E46"/>
    <w:rsid w:val="002561D3"/>
    <w:rsid w:val="002571B9"/>
    <w:rsid w:val="00257561"/>
    <w:rsid w:val="00260931"/>
    <w:rsid w:val="00262EEA"/>
    <w:rsid w:val="00264A97"/>
    <w:rsid w:val="00264D23"/>
    <w:rsid w:val="002659D4"/>
    <w:rsid w:val="0026619C"/>
    <w:rsid w:val="002663F0"/>
    <w:rsid w:val="00267E85"/>
    <w:rsid w:val="00270D53"/>
    <w:rsid w:val="00271F46"/>
    <w:rsid w:val="00272A73"/>
    <w:rsid w:val="00272F02"/>
    <w:rsid w:val="0027694C"/>
    <w:rsid w:val="00280B8B"/>
    <w:rsid w:val="0028317E"/>
    <w:rsid w:val="00284D1A"/>
    <w:rsid w:val="00293556"/>
    <w:rsid w:val="0029486C"/>
    <w:rsid w:val="00295DCB"/>
    <w:rsid w:val="002A0511"/>
    <w:rsid w:val="002A34C5"/>
    <w:rsid w:val="002B0D59"/>
    <w:rsid w:val="002B0E02"/>
    <w:rsid w:val="002B1D29"/>
    <w:rsid w:val="002B21E3"/>
    <w:rsid w:val="002B3EF1"/>
    <w:rsid w:val="002B4B86"/>
    <w:rsid w:val="002B65F7"/>
    <w:rsid w:val="002B6933"/>
    <w:rsid w:val="002C3636"/>
    <w:rsid w:val="002C5DA4"/>
    <w:rsid w:val="002C7883"/>
    <w:rsid w:val="002D0D3C"/>
    <w:rsid w:val="002D0F32"/>
    <w:rsid w:val="002D342A"/>
    <w:rsid w:val="002D4A6C"/>
    <w:rsid w:val="002E3FB6"/>
    <w:rsid w:val="002E6CD0"/>
    <w:rsid w:val="002E793F"/>
    <w:rsid w:val="002F0C03"/>
    <w:rsid w:val="002F1404"/>
    <w:rsid w:val="002F37D0"/>
    <w:rsid w:val="00303DC7"/>
    <w:rsid w:val="003102C2"/>
    <w:rsid w:val="00316FBC"/>
    <w:rsid w:val="00322B4D"/>
    <w:rsid w:val="00322E4B"/>
    <w:rsid w:val="003233E7"/>
    <w:rsid w:val="003237E9"/>
    <w:rsid w:val="0032650C"/>
    <w:rsid w:val="00326571"/>
    <w:rsid w:val="003308B2"/>
    <w:rsid w:val="0033098F"/>
    <w:rsid w:val="00331427"/>
    <w:rsid w:val="0033429E"/>
    <w:rsid w:val="00334C7C"/>
    <w:rsid w:val="00335B17"/>
    <w:rsid w:val="00335FCF"/>
    <w:rsid w:val="00336406"/>
    <w:rsid w:val="00340905"/>
    <w:rsid w:val="00340A67"/>
    <w:rsid w:val="00341D06"/>
    <w:rsid w:val="00344CE8"/>
    <w:rsid w:val="00346866"/>
    <w:rsid w:val="00347CBB"/>
    <w:rsid w:val="00347F93"/>
    <w:rsid w:val="00350DAA"/>
    <w:rsid w:val="0035301A"/>
    <w:rsid w:val="00360455"/>
    <w:rsid w:val="003607B8"/>
    <w:rsid w:val="00362379"/>
    <w:rsid w:val="00363AAB"/>
    <w:rsid w:val="00363B65"/>
    <w:rsid w:val="00370A0F"/>
    <w:rsid w:val="003713D0"/>
    <w:rsid w:val="0037767F"/>
    <w:rsid w:val="00381E1E"/>
    <w:rsid w:val="00385A5E"/>
    <w:rsid w:val="003905E7"/>
    <w:rsid w:val="003906A6"/>
    <w:rsid w:val="00394AB9"/>
    <w:rsid w:val="003A249E"/>
    <w:rsid w:val="003A285C"/>
    <w:rsid w:val="003A312E"/>
    <w:rsid w:val="003A477F"/>
    <w:rsid w:val="003B539E"/>
    <w:rsid w:val="003B6296"/>
    <w:rsid w:val="003C07FB"/>
    <w:rsid w:val="003C21EA"/>
    <w:rsid w:val="003C317A"/>
    <w:rsid w:val="003C3735"/>
    <w:rsid w:val="003C3845"/>
    <w:rsid w:val="003C3F65"/>
    <w:rsid w:val="003C6C8D"/>
    <w:rsid w:val="003D3540"/>
    <w:rsid w:val="003E18E1"/>
    <w:rsid w:val="003E55C2"/>
    <w:rsid w:val="003E6574"/>
    <w:rsid w:val="003E707E"/>
    <w:rsid w:val="003F00E3"/>
    <w:rsid w:val="003F0798"/>
    <w:rsid w:val="003F26ED"/>
    <w:rsid w:val="003F3B0D"/>
    <w:rsid w:val="003F5018"/>
    <w:rsid w:val="003F7CB5"/>
    <w:rsid w:val="003F7EBB"/>
    <w:rsid w:val="004016DB"/>
    <w:rsid w:val="00404C75"/>
    <w:rsid w:val="00404DB2"/>
    <w:rsid w:val="0041022B"/>
    <w:rsid w:val="004103A8"/>
    <w:rsid w:val="00410630"/>
    <w:rsid w:val="00410BBF"/>
    <w:rsid w:val="0041105B"/>
    <w:rsid w:val="0041165D"/>
    <w:rsid w:val="00412024"/>
    <w:rsid w:val="004124EE"/>
    <w:rsid w:val="00415646"/>
    <w:rsid w:val="004177C2"/>
    <w:rsid w:val="0042053D"/>
    <w:rsid w:val="00420D1E"/>
    <w:rsid w:val="0042211F"/>
    <w:rsid w:val="00423BA2"/>
    <w:rsid w:val="00424C2A"/>
    <w:rsid w:val="004254BD"/>
    <w:rsid w:val="00425A82"/>
    <w:rsid w:val="00430318"/>
    <w:rsid w:val="00432A78"/>
    <w:rsid w:val="00434C02"/>
    <w:rsid w:val="00435792"/>
    <w:rsid w:val="00440097"/>
    <w:rsid w:val="00442DBA"/>
    <w:rsid w:val="00444B65"/>
    <w:rsid w:val="0044682E"/>
    <w:rsid w:val="00452155"/>
    <w:rsid w:val="004522E3"/>
    <w:rsid w:val="00452C25"/>
    <w:rsid w:val="00452E5B"/>
    <w:rsid w:val="00454081"/>
    <w:rsid w:val="00455700"/>
    <w:rsid w:val="004568CC"/>
    <w:rsid w:val="00457B44"/>
    <w:rsid w:val="0046040E"/>
    <w:rsid w:val="004612E2"/>
    <w:rsid w:val="0046324E"/>
    <w:rsid w:val="00465342"/>
    <w:rsid w:val="00465DD8"/>
    <w:rsid w:val="00470A81"/>
    <w:rsid w:val="00473ACE"/>
    <w:rsid w:val="00473B1B"/>
    <w:rsid w:val="0047534F"/>
    <w:rsid w:val="00482586"/>
    <w:rsid w:val="00497E6B"/>
    <w:rsid w:val="004A16D3"/>
    <w:rsid w:val="004A4F0C"/>
    <w:rsid w:val="004A7732"/>
    <w:rsid w:val="004B0A66"/>
    <w:rsid w:val="004B5709"/>
    <w:rsid w:val="004B5D42"/>
    <w:rsid w:val="004C1C8C"/>
    <w:rsid w:val="004C4E6C"/>
    <w:rsid w:val="004C7CD7"/>
    <w:rsid w:val="004D0E7F"/>
    <w:rsid w:val="004D1010"/>
    <w:rsid w:val="004D28E1"/>
    <w:rsid w:val="004D4DBF"/>
    <w:rsid w:val="004E00C8"/>
    <w:rsid w:val="004E0FFF"/>
    <w:rsid w:val="004E430B"/>
    <w:rsid w:val="004E434E"/>
    <w:rsid w:val="004E7400"/>
    <w:rsid w:val="004F0C84"/>
    <w:rsid w:val="004F1394"/>
    <w:rsid w:val="004F383D"/>
    <w:rsid w:val="004F387A"/>
    <w:rsid w:val="004F3A5E"/>
    <w:rsid w:val="004F40BC"/>
    <w:rsid w:val="004F753E"/>
    <w:rsid w:val="004F784B"/>
    <w:rsid w:val="00500A23"/>
    <w:rsid w:val="00501473"/>
    <w:rsid w:val="005031F2"/>
    <w:rsid w:val="00505079"/>
    <w:rsid w:val="005058EA"/>
    <w:rsid w:val="0051248D"/>
    <w:rsid w:val="00516F51"/>
    <w:rsid w:val="00520E6A"/>
    <w:rsid w:val="00526702"/>
    <w:rsid w:val="00527BA3"/>
    <w:rsid w:val="005304C0"/>
    <w:rsid w:val="0053145E"/>
    <w:rsid w:val="005315C4"/>
    <w:rsid w:val="00531C9A"/>
    <w:rsid w:val="005333F5"/>
    <w:rsid w:val="005337CF"/>
    <w:rsid w:val="00536FD5"/>
    <w:rsid w:val="005375D4"/>
    <w:rsid w:val="005401A0"/>
    <w:rsid w:val="00541E41"/>
    <w:rsid w:val="00543040"/>
    <w:rsid w:val="00543E0A"/>
    <w:rsid w:val="0054455D"/>
    <w:rsid w:val="00544DD9"/>
    <w:rsid w:val="00546498"/>
    <w:rsid w:val="005501CF"/>
    <w:rsid w:val="00551C08"/>
    <w:rsid w:val="00552482"/>
    <w:rsid w:val="00552D8D"/>
    <w:rsid w:val="00555BE2"/>
    <w:rsid w:val="0055636E"/>
    <w:rsid w:val="005568E8"/>
    <w:rsid w:val="00556D78"/>
    <w:rsid w:val="00556F94"/>
    <w:rsid w:val="00561C13"/>
    <w:rsid w:val="005644C6"/>
    <w:rsid w:val="00565F93"/>
    <w:rsid w:val="00570088"/>
    <w:rsid w:val="005708BD"/>
    <w:rsid w:val="00572D99"/>
    <w:rsid w:val="00572EAE"/>
    <w:rsid w:val="00577D70"/>
    <w:rsid w:val="0058186B"/>
    <w:rsid w:val="00581FB6"/>
    <w:rsid w:val="00584E0E"/>
    <w:rsid w:val="00590CA9"/>
    <w:rsid w:val="0059155F"/>
    <w:rsid w:val="00591B80"/>
    <w:rsid w:val="0059670F"/>
    <w:rsid w:val="005A0BD9"/>
    <w:rsid w:val="005A4173"/>
    <w:rsid w:val="005A4B1F"/>
    <w:rsid w:val="005A5B81"/>
    <w:rsid w:val="005B20C1"/>
    <w:rsid w:val="005B597A"/>
    <w:rsid w:val="005C0F07"/>
    <w:rsid w:val="005D3F06"/>
    <w:rsid w:val="005D4707"/>
    <w:rsid w:val="005D5527"/>
    <w:rsid w:val="005D6D78"/>
    <w:rsid w:val="005D74F8"/>
    <w:rsid w:val="005D7C69"/>
    <w:rsid w:val="005E0B4E"/>
    <w:rsid w:val="005E1687"/>
    <w:rsid w:val="005E2065"/>
    <w:rsid w:val="005E43A6"/>
    <w:rsid w:val="005E48B7"/>
    <w:rsid w:val="005E562B"/>
    <w:rsid w:val="005E772A"/>
    <w:rsid w:val="005F09BE"/>
    <w:rsid w:val="005F0A81"/>
    <w:rsid w:val="005F0DBF"/>
    <w:rsid w:val="005F4B8F"/>
    <w:rsid w:val="005F4C1E"/>
    <w:rsid w:val="005F5928"/>
    <w:rsid w:val="00600C70"/>
    <w:rsid w:val="00601C76"/>
    <w:rsid w:val="00604503"/>
    <w:rsid w:val="00604E5B"/>
    <w:rsid w:val="006064BC"/>
    <w:rsid w:val="006120D3"/>
    <w:rsid w:val="00613A0D"/>
    <w:rsid w:val="0061565F"/>
    <w:rsid w:val="006207DD"/>
    <w:rsid w:val="00622075"/>
    <w:rsid w:val="00622DCE"/>
    <w:rsid w:val="00624136"/>
    <w:rsid w:val="0062519A"/>
    <w:rsid w:val="00627FAF"/>
    <w:rsid w:val="00627FB8"/>
    <w:rsid w:val="00630354"/>
    <w:rsid w:val="006303A5"/>
    <w:rsid w:val="006314D3"/>
    <w:rsid w:val="00633637"/>
    <w:rsid w:val="00633CD7"/>
    <w:rsid w:val="006357F6"/>
    <w:rsid w:val="0064067F"/>
    <w:rsid w:val="00642FB2"/>
    <w:rsid w:val="00645E42"/>
    <w:rsid w:val="0065045B"/>
    <w:rsid w:val="006542D4"/>
    <w:rsid w:val="006552A9"/>
    <w:rsid w:val="00656161"/>
    <w:rsid w:val="00657755"/>
    <w:rsid w:val="00665C4E"/>
    <w:rsid w:val="00665C71"/>
    <w:rsid w:val="00665CFB"/>
    <w:rsid w:val="00666E6C"/>
    <w:rsid w:val="0067135B"/>
    <w:rsid w:val="006727D9"/>
    <w:rsid w:val="00672A9F"/>
    <w:rsid w:val="00675FAD"/>
    <w:rsid w:val="00676BC0"/>
    <w:rsid w:val="00685201"/>
    <w:rsid w:val="00686C4F"/>
    <w:rsid w:val="00690572"/>
    <w:rsid w:val="006950E9"/>
    <w:rsid w:val="006973E7"/>
    <w:rsid w:val="006A033B"/>
    <w:rsid w:val="006A0B46"/>
    <w:rsid w:val="006A0DCD"/>
    <w:rsid w:val="006A4CE9"/>
    <w:rsid w:val="006A53DA"/>
    <w:rsid w:val="006A566A"/>
    <w:rsid w:val="006A5A3C"/>
    <w:rsid w:val="006A72BB"/>
    <w:rsid w:val="006A7736"/>
    <w:rsid w:val="006B092E"/>
    <w:rsid w:val="006B0EDD"/>
    <w:rsid w:val="006B4A83"/>
    <w:rsid w:val="006B5D68"/>
    <w:rsid w:val="006B7CD2"/>
    <w:rsid w:val="006C0D29"/>
    <w:rsid w:val="006C17DE"/>
    <w:rsid w:val="006C41A3"/>
    <w:rsid w:val="006D1417"/>
    <w:rsid w:val="006D25EE"/>
    <w:rsid w:val="006D4B83"/>
    <w:rsid w:val="006D4F3F"/>
    <w:rsid w:val="006D6BC4"/>
    <w:rsid w:val="006F1632"/>
    <w:rsid w:val="006F2785"/>
    <w:rsid w:val="006F351B"/>
    <w:rsid w:val="006F4987"/>
    <w:rsid w:val="006F66D3"/>
    <w:rsid w:val="006F7526"/>
    <w:rsid w:val="006F7F59"/>
    <w:rsid w:val="00700D45"/>
    <w:rsid w:val="007054C8"/>
    <w:rsid w:val="00705A82"/>
    <w:rsid w:val="00710461"/>
    <w:rsid w:val="0071356B"/>
    <w:rsid w:val="00714937"/>
    <w:rsid w:val="007149E3"/>
    <w:rsid w:val="007224C3"/>
    <w:rsid w:val="00722ACD"/>
    <w:rsid w:val="00734BE3"/>
    <w:rsid w:val="00737365"/>
    <w:rsid w:val="0074065B"/>
    <w:rsid w:val="00740DF6"/>
    <w:rsid w:val="00743139"/>
    <w:rsid w:val="00743E29"/>
    <w:rsid w:val="00747DF6"/>
    <w:rsid w:val="007500ED"/>
    <w:rsid w:val="007524AC"/>
    <w:rsid w:val="0075679B"/>
    <w:rsid w:val="007576D3"/>
    <w:rsid w:val="00757721"/>
    <w:rsid w:val="00757EC9"/>
    <w:rsid w:val="00760072"/>
    <w:rsid w:val="00763DD7"/>
    <w:rsid w:val="00766140"/>
    <w:rsid w:val="007668C9"/>
    <w:rsid w:val="00766F38"/>
    <w:rsid w:val="007678ED"/>
    <w:rsid w:val="00773191"/>
    <w:rsid w:val="00773583"/>
    <w:rsid w:val="00784E4A"/>
    <w:rsid w:val="0078566F"/>
    <w:rsid w:val="00786944"/>
    <w:rsid w:val="007871BA"/>
    <w:rsid w:val="00792C89"/>
    <w:rsid w:val="007A2B36"/>
    <w:rsid w:val="007A5873"/>
    <w:rsid w:val="007A71A1"/>
    <w:rsid w:val="007A7C6B"/>
    <w:rsid w:val="007B0821"/>
    <w:rsid w:val="007B1657"/>
    <w:rsid w:val="007B1FFC"/>
    <w:rsid w:val="007B2715"/>
    <w:rsid w:val="007B2FB3"/>
    <w:rsid w:val="007B5B17"/>
    <w:rsid w:val="007B7370"/>
    <w:rsid w:val="007C5C7E"/>
    <w:rsid w:val="007C663B"/>
    <w:rsid w:val="007C69D1"/>
    <w:rsid w:val="007C7CD4"/>
    <w:rsid w:val="007D1782"/>
    <w:rsid w:val="007D37F0"/>
    <w:rsid w:val="007D77D9"/>
    <w:rsid w:val="007E11E1"/>
    <w:rsid w:val="007E143B"/>
    <w:rsid w:val="007F5F3F"/>
    <w:rsid w:val="00803556"/>
    <w:rsid w:val="00803C43"/>
    <w:rsid w:val="00805DBA"/>
    <w:rsid w:val="008135D3"/>
    <w:rsid w:val="00813AC8"/>
    <w:rsid w:val="0081529A"/>
    <w:rsid w:val="00815EAE"/>
    <w:rsid w:val="0081669F"/>
    <w:rsid w:val="0081794A"/>
    <w:rsid w:val="0082027A"/>
    <w:rsid w:val="00821D70"/>
    <w:rsid w:val="00822AC8"/>
    <w:rsid w:val="008232D9"/>
    <w:rsid w:val="008233B5"/>
    <w:rsid w:val="00823E1F"/>
    <w:rsid w:val="00824E16"/>
    <w:rsid w:val="008347EC"/>
    <w:rsid w:val="00836132"/>
    <w:rsid w:val="00837C84"/>
    <w:rsid w:val="008415B4"/>
    <w:rsid w:val="00843101"/>
    <w:rsid w:val="00847B1F"/>
    <w:rsid w:val="00850669"/>
    <w:rsid w:val="00850CE8"/>
    <w:rsid w:val="00851C21"/>
    <w:rsid w:val="00851F42"/>
    <w:rsid w:val="008527AE"/>
    <w:rsid w:val="0085309B"/>
    <w:rsid w:val="008560DE"/>
    <w:rsid w:val="008562F3"/>
    <w:rsid w:val="00856C8F"/>
    <w:rsid w:val="008614BE"/>
    <w:rsid w:val="00867B1E"/>
    <w:rsid w:val="00870361"/>
    <w:rsid w:val="00873506"/>
    <w:rsid w:val="0087636E"/>
    <w:rsid w:val="008777EC"/>
    <w:rsid w:val="008813B9"/>
    <w:rsid w:val="00883D5A"/>
    <w:rsid w:val="0088469F"/>
    <w:rsid w:val="00884E85"/>
    <w:rsid w:val="00885600"/>
    <w:rsid w:val="00886644"/>
    <w:rsid w:val="00887976"/>
    <w:rsid w:val="008906B7"/>
    <w:rsid w:val="008927D5"/>
    <w:rsid w:val="00893199"/>
    <w:rsid w:val="008A044D"/>
    <w:rsid w:val="008A0BE7"/>
    <w:rsid w:val="008A43E8"/>
    <w:rsid w:val="008A543F"/>
    <w:rsid w:val="008B10A4"/>
    <w:rsid w:val="008B3734"/>
    <w:rsid w:val="008B39BF"/>
    <w:rsid w:val="008B5183"/>
    <w:rsid w:val="008B7FC1"/>
    <w:rsid w:val="008C4B68"/>
    <w:rsid w:val="008C5B92"/>
    <w:rsid w:val="008C616C"/>
    <w:rsid w:val="008D17D2"/>
    <w:rsid w:val="008D5162"/>
    <w:rsid w:val="008D6E40"/>
    <w:rsid w:val="008E1372"/>
    <w:rsid w:val="008E5071"/>
    <w:rsid w:val="008E662F"/>
    <w:rsid w:val="008E77E3"/>
    <w:rsid w:val="008F1250"/>
    <w:rsid w:val="008F1E93"/>
    <w:rsid w:val="008F2D8B"/>
    <w:rsid w:val="008F461F"/>
    <w:rsid w:val="008F4D18"/>
    <w:rsid w:val="008F5E0E"/>
    <w:rsid w:val="00900B3E"/>
    <w:rsid w:val="00901C13"/>
    <w:rsid w:val="00903C20"/>
    <w:rsid w:val="00907386"/>
    <w:rsid w:val="0091270C"/>
    <w:rsid w:val="00913254"/>
    <w:rsid w:val="00914238"/>
    <w:rsid w:val="00914BF4"/>
    <w:rsid w:val="009159F4"/>
    <w:rsid w:val="0091675D"/>
    <w:rsid w:val="00917789"/>
    <w:rsid w:val="0092071A"/>
    <w:rsid w:val="0092103B"/>
    <w:rsid w:val="00922632"/>
    <w:rsid w:val="00927EE0"/>
    <w:rsid w:val="00931B06"/>
    <w:rsid w:val="009367F2"/>
    <w:rsid w:val="0094470F"/>
    <w:rsid w:val="00945587"/>
    <w:rsid w:val="00945B71"/>
    <w:rsid w:val="00950419"/>
    <w:rsid w:val="00950F99"/>
    <w:rsid w:val="0095138D"/>
    <w:rsid w:val="00951967"/>
    <w:rsid w:val="00953FB9"/>
    <w:rsid w:val="009541C6"/>
    <w:rsid w:val="00954DEF"/>
    <w:rsid w:val="00960C5C"/>
    <w:rsid w:val="009620A1"/>
    <w:rsid w:val="0096297A"/>
    <w:rsid w:val="00963270"/>
    <w:rsid w:val="00964679"/>
    <w:rsid w:val="009656F9"/>
    <w:rsid w:val="00967FCF"/>
    <w:rsid w:val="00970964"/>
    <w:rsid w:val="00970FAC"/>
    <w:rsid w:val="00972B32"/>
    <w:rsid w:val="00974A1B"/>
    <w:rsid w:val="00981FB7"/>
    <w:rsid w:val="00982991"/>
    <w:rsid w:val="00984720"/>
    <w:rsid w:val="00984ACA"/>
    <w:rsid w:val="00984C3C"/>
    <w:rsid w:val="0098565A"/>
    <w:rsid w:val="00990121"/>
    <w:rsid w:val="009939BD"/>
    <w:rsid w:val="00995FBF"/>
    <w:rsid w:val="009A1111"/>
    <w:rsid w:val="009A5CAD"/>
    <w:rsid w:val="009B1206"/>
    <w:rsid w:val="009B31F5"/>
    <w:rsid w:val="009B57FD"/>
    <w:rsid w:val="009B7A9B"/>
    <w:rsid w:val="009C4DE1"/>
    <w:rsid w:val="009D0BC5"/>
    <w:rsid w:val="009D53E9"/>
    <w:rsid w:val="009D6A80"/>
    <w:rsid w:val="009E32D0"/>
    <w:rsid w:val="009E3ACD"/>
    <w:rsid w:val="009E7A30"/>
    <w:rsid w:val="009F019F"/>
    <w:rsid w:val="009F0BAA"/>
    <w:rsid w:val="009F0C21"/>
    <w:rsid w:val="009F1371"/>
    <w:rsid w:val="009F2EDC"/>
    <w:rsid w:val="009F6989"/>
    <w:rsid w:val="00A00B0D"/>
    <w:rsid w:val="00A013D7"/>
    <w:rsid w:val="00A021F4"/>
    <w:rsid w:val="00A052C8"/>
    <w:rsid w:val="00A053DA"/>
    <w:rsid w:val="00A0601E"/>
    <w:rsid w:val="00A078E0"/>
    <w:rsid w:val="00A10AA7"/>
    <w:rsid w:val="00A14476"/>
    <w:rsid w:val="00A15AB1"/>
    <w:rsid w:val="00A15B34"/>
    <w:rsid w:val="00A23238"/>
    <w:rsid w:val="00A253E3"/>
    <w:rsid w:val="00A2674A"/>
    <w:rsid w:val="00A27C26"/>
    <w:rsid w:val="00A305EB"/>
    <w:rsid w:val="00A3349E"/>
    <w:rsid w:val="00A34058"/>
    <w:rsid w:val="00A41AE2"/>
    <w:rsid w:val="00A42B27"/>
    <w:rsid w:val="00A446E5"/>
    <w:rsid w:val="00A44A85"/>
    <w:rsid w:val="00A45603"/>
    <w:rsid w:val="00A47876"/>
    <w:rsid w:val="00A51AEC"/>
    <w:rsid w:val="00A52071"/>
    <w:rsid w:val="00A52A04"/>
    <w:rsid w:val="00A534F4"/>
    <w:rsid w:val="00A543BE"/>
    <w:rsid w:val="00A564EE"/>
    <w:rsid w:val="00A61689"/>
    <w:rsid w:val="00A62DE5"/>
    <w:rsid w:val="00A6530A"/>
    <w:rsid w:val="00A655D8"/>
    <w:rsid w:val="00A6561A"/>
    <w:rsid w:val="00A6698A"/>
    <w:rsid w:val="00A67811"/>
    <w:rsid w:val="00A731FF"/>
    <w:rsid w:val="00A74990"/>
    <w:rsid w:val="00A754FB"/>
    <w:rsid w:val="00A819A8"/>
    <w:rsid w:val="00A85A4A"/>
    <w:rsid w:val="00A91A22"/>
    <w:rsid w:val="00A92EB3"/>
    <w:rsid w:val="00A95538"/>
    <w:rsid w:val="00AA6EEB"/>
    <w:rsid w:val="00AB6DBE"/>
    <w:rsid w:val="00AC1300"/>
    <w:rsid w:val="00AC64F4"/>
    <w:rsid w:val="00AD0DF6"/>
    <w:rsid w:val="00AD4EC4"/>
    <w:rsid w:val="00AD6E10"/>
    <w:rsid w:val="00AE1E8E"/>
    <w:rsid w:val="00AE487E"/>
    <w:rsid w:val="00AE4EF5"/>
    <w:rsid w:val="00AF1DD2"/>
    <w:rsid w:val="00AF253D"/>
    <w:rsid w:val="00AF5041"/>
    <w:rsid w:val="00AF6929"/>
    <w:rsid w:val="00B04A75"/>
    <w:rsid w:val="00B04D24"/>
    <w:rsid w:val="00B10C47"/>
    <w:rsid w:val="00B13A0E"/>
    <w:rsid w:val="00B179CD"/>
    <w:rsid w:val="00B17AF8"/>
    <w:rsid w:val="00B17D81"/>
    <w:rsid w:val="00B22589"/>
    <w:rsid w:val="00B24508"/>
    <w:rsid w:val="00B24C61"/>
    <w:rsid w:val="00B25F9A"/>
    <w:rsid w:val="00B26311"/>
    <w:rsid w:val="00B26B53"/>
    <w:rsid w:val="00B276FE"/>
    <w:rsid w:val="00B27986"/>
    <w:rsid w:val="00B3033E"/>
    <w:rsid w:val="00B32594"/>
    <w:rsid w:val="00B32CA1"/>
    <w:rsid w:val="00B358C4"/>
    <w:rsid w:val="00B369BF"/>
    <w:rsid w:val="00B40FE3"/>
    <w:rsid w:val="00B41341"/>
    <w:rsid w:val="00B4361C"/>
    <w:rsid w:val="00B44BCF"/>
    <w:rsid w:val="00B45A43"/>
    <w:rsid w:val="00B466F6"/>
    <w:rsid w:val="00B46E74"/>
    <w:rsid w:val="00B47F14"/>
    <w:rsid w:val="00B50E57"/>
    <w:rsid w:val="00B53A36"/>
    <w:rsid w:val="00B54AF6"/>
    <w:rsid w:val="00B60571"/>
    <w:rsid w:val="00B622CE"/>
    <w:rsid w:val="00B62E09"/>
    <w:rsid w:val="00B67E43"/>
    <w:rsid w:val="00B711A7"/>
    <w:rsid w:val="00B7330E"/>
    <w:rsid w:val="00B74656"/>
    <w:rsid w:val="00B74F4F"/>
    <w:rsid w:val="00B779AF"/>
    <w:rsid w:val="00B81746"/>
    <w:rsid w:val="00B8534B"/>
    <w:rsid w:val="00B8555A"/>
    <w:rsid w:val="00B85D22"/>
    <w:rsid w:val="00B91C97"/>
    <w:rsid w:val="00B9385B"/>
    <w:rsid w:val="00BA0F99"/>
    <w:rsid w:val="00BA2DC4"/>
    <w:rsid w:val="00BA35C2"/>
    <w:rsid w:val="00BA590B"/>
    <w:rsid w:val="00BA6189"/>
    <w:rsid w:val="00BA6844"/>
    <w:rsid w:val="00BB7C79"/>
    <w:rsid w:val="00BB7F49"/>
    <w:rsid w:val="00BC258C"/>
    <w:rsid w:val="00BC25E9"/>
    <w:rsid w:val="00BC2819"/>
    <w:rsid w:val="00BD0BC5"/>
    <w:rsid w:val="00BD103B"/>
    <w:rsid w:val="00BD130D"/>
    <w:rsid w:val="00BD5FE8"/>
    <w:rsid w:val="00BD61F5"/>
    <w:rsid w:val="00BE2BF5"/>
    <w:rsid w:val="00BE2CC1"/>
    <w:rsid w:val="00BE64CF"/>
    <w:rsid w:val="00BE6654"/>
    <w:rsid w:val="00BF0A4B"/>
    <w:rsid w:val="00BF17E8"/>
    <w:rsid w:val="00BF28B7"/>
    <w:rsid w:val="00BF51F8"/>
    <w:rsid w:val="00BF53BB"/>
    <w:rsid w:val="00BF6BE3"/>
    <w:rsid w:val="00C00CBD"/>
    <w:rsid w:val="00C03D14"/>
    <w:rsid w:val="00C04DDE"/>
    <w:rsid w:val="00C0503F"/>
    <w:rsid w:val="00C05858"/>
    <w:rsid w:val="00C131B4"/>
    <w:rsid w:val="00C1553D"/>
    <w:rsid w:val="00C155A6"/>
    <w:rsid w:val="00C22370"/>
    <w:rsid w:val="00C23FDA"/>
    <w:rsid w:val="00C24A4A"/>
    <w:rsid w:val="00C26A86"/>
    <w:rsid w:val="00C30BF3"/>
    <w:rsid w:val="00C32609"/>
    <w:rsid w:val="00C34F1E"/>
    <w:rsid w:val="00C36EBF"/>
    <w:rsid w:val="00C42BEB"/>
    <w:rsid w:val="00C42DB8"/>
    <w:rsid w:val="00C47E88"/>
    <w:rsid w:val="00C5169D"/>
    <w:rsid w:val="00C55C37"/>
    <w:rsid w:val="00C55E2D"/>
    <w:rsid w:val="00C5645E"/>
    <w:rsid w:val="00C57EE4"/>
    <w:rsid w:val="00C6201A"/>
    <w:rsid w:val="00C63E12"/>
    <w:rsid w:val="00C644AB"/>
    <w:rsid w:val="00C66C14"/>
    <w:rsid w:val="00C67FEF"/>
    <w:rsid w:val="00C73163"/>
    <w:rsid w:val="00C733D0"/>
    <w:rsid w:val="00C8397F"/>
    <w:rsid w:val="00C8477F"/>
    <w:rsid w:val="00C85956"/>
    <w:rsid w:val="00C901C9"/>
    <w:rsid w:val="00C90378"/>
    <w:rsid w:val="00C91B99"/>
    <w:rsid w:val="00C922BC"/>
    <w:rsid w:val="00C92BF6"/>
    <w:rsid w:val="00CA125C"/>
    <w:rsid w:val="00CA1D1A"/>
    <w:rsid w:val="00CA716B"/>
    <w:rsid w:val="00CA7807"/>
    <w:rsid w:val="00CB16A0"/>
    <w:rsid w:val="00CB3EC6"/>
    <w:rsid w:val="00CB428D"/>
    <w:rsid w:val="00CB52C3"/>
    <w:rsid w:val="00CB53B5"/>
    <w:rsid w:val="00CC164C"/>
    <w:rsid w:val="00CC36A3"/>
    <w:rsid w:val="00CC3BC5"/>
    <w:rsid w:val="00CC3FA5"/>
    <w:rsid w:val="00CC5F2E"/>
    <w:rsid w:val="00CC7E2C"/>
    <w:rsid w:val="00CD14D2"/>
    <w:rsid w:val="00CD1BF1"/>
    <w:rsid w:val="00CD216F"/>
    <w:rsid w:val="00CD6DEF"/>
    <w:rsid w:val="00CE1EBA"/>
    <w:rsid w:val="00CE37CA"/>
    <w:rsid w:val="00CE4E65"/>
    <w:rsid w:val="00CE7AFC"/>
    <w:rsid w:val="00CF037F"/>
    <w:rsid w:val="00CF0848"/>
    <w:rsid w:val="00CF3878"/>
    <w:rsid w:val="00CF6A21"/>
    <w:rsid w:val="00CF6E12"/>
    <w:rsid w:val="00CF6E27"/>
    <w:rsid w:val="00D01BEB"/>
    <w:rsid w:val="00D02CD7"/>
    <w:rsid w:val="00D04246"/>
    <w:rsid w:val="00D13AF1"/>
    <w:rsid w:val="00D172DB"/>
    <w:rsid w:val="00D1751A"/>
    <w:rsid w:val="00D200EF"/>
    <w:rsid w:val="00D21119"/>
    <w:rsid w:val="00D2330D"/>
    <w:rsid w:val="00D2728C"/>
    <w:rsid w:val="00D279AE"/>
    <w:rsid w:val="00D31039"/>
    <w:rsid w:val="00D32AE4"/>
    <w:rsid w:val="00D3536C"/>
    <w:rsid w:val="00D3704E"/>
    <w:rsid w:val="00D44674"/>
    <w:rsid w:val="00D44EEE"/>
    <w:rsid w:val="00D46645"/>
    <w:rsid w:val="00D52BF1"/>
    <w:rsid w:val="00D57CD9"/>
    <w:rsid w:val="00D61176"/>
    <w:rsid w:val="00D63B16"/>
    <w:rsid w:val="00D7027F"/>
    <w:rsid w:val="00D71F47"/>
    <w:rsid w:val="00D743B8"/>
    <w:rsid w:val="00D7520E"/>
    <w:rsid w:val="00D755E3"/>
    <w:rsid w:val="00D75795"/>
    <w:rsid w:val="00D80C72"/>
    <w:rsid w:val="00D847A8"/>
    <w:rsid w:val="00D85573"/>
    <w:rsid w:val="00D856D2"/>
    <w:rsid w:val="00D86D43"/>
    <w:rsid w:val="00D87B14"/>
    <w:rsid w:val="00D90ABE"/>
    <w:rsid w:val="00D92B57"/>
    <w:rsid w:val="00D931EC"/>
    <w:rsid w:val="00D93233"/>
    <w:rsid w:val="00D94C2C"/>
    <w:rsid w:val="00D9609A"/>
    <w:rsid w:val="00D96585"/>
    <w:rsid w:val="00DA16F6"/>
    <w:rsid w:val="00DB1725"/>
    <w:rsid w:val="00DB1B2E"/>
    <w:rsid w:val="00DB1D35"/>
    <w:rsid w:val="00DB4216"/>
    <w:rsid w:val="00DB4FC6"/>
    <w:rsid w:val="00DB5E0C"/>
    <w:rsid w:val="00DB6EFA"/>
    <w:rsid w:val="00DC0458"/>
    <w:rsid w:val="00DC174A"/>
    <w:rsid w:val="00DC257F"/>
    <w:rsid w:val="00DD1694"/>
    <w:rsid w:val="00DD16C3"/>
    <w:rsid w:val="00DD1E8B"/>
    <w:rsid w:val="00DE453D"/>
    <w:rsid w:val="00DE4BA4"/>
    <w:rsid w:val="00DE605F"/>
    <w:rsid w:val="00DF0081"/>
    <w:rsid w:val="00DF011E"/>
    <w:rsid w:val="00DF5B95"/>
    <w:rsid w:val="00E03529"/>
    <w:rsid w:val="00E0376B"/>
    <w:rsid w:val="00E05224"/>
    <w:rsid w:val="00E114DE"/>
    <w:rsid w:val="00E1168B"/>
    <w:rsid w:val="00E11E20"/>
    <w:rsid w:val="00E14458"/>
    <w:rsid w:val="00E150CF"/>
    <w:rsid w:val="00E20177"/>
    <w:rsid w:val="00E20A4D"/>
    <w:rsid w:val="00E2193C"/>
    <w:rsid w:val="00E22FC6"/>
    <w:rsid w:val="00E26C54"/>
    <w:rsid w:val="00E329B1"/>
    <w:rsid w:val="00E32AF0"/>
    <w:rsid w:val="00E353B1"/>
    <w:rsid w:val="00E36CF2"/>
    <w:rsid w:val="00E37F8B"/>
    <w:rsid w:val="00E42990"/>
    <w:rsid w:val="00E436F9"/>
    <w:rsid w:val="00E44237"/>
    <w:rsid w:val="00E44293"/>
    <w:rsid w:val="00E44353"/>
    <w:rsid w:val="00E46978"/>
    <w:rsid w:val="00E53D99"/>
    <w:rsid w:val="00E55A48"/>
    <w:rsid w:val="00E55BC6"/>
    <w:rsid w:val="00E5667B"/>
    <w:rsid w:val="00E56A8F"/>
    <w:rsid w:val="00E600BB"/>
    <w:rsid w:val="00E61D65"/>
    <w:rsid w:val="00E65366"/>
    <w:rsid w:val="00E662A9"/>
    <w:rsid w:val="00E70F4C"/>
    <w:rsid w:val="00E73B68"/>
    <w:rsid w:val="00E74C4E"/>
    <w:rsid w:val="00E754E9"/>
    <w:rsid w:val="00E756CB"/>
    <w:rsid w:val="00E76778"/>
    <w:rsid w:val="00E81E33"/>
    <w:rsid w:val="00E84634"/>
    <w:rsid w:val="00E84640"/>
    <w:rsid w:val="00E8500C"/>
    <w:rsid w:val="00E86557"/>
    <w:rsid w:val="00E8706D"/>
    <w:rsid w:val="00E87EC9"/>
    <w:rsid w:val="00E92ACB"/>
    <w:rsid w:val="00E93F80"/>
    <w:rsid w:val="00EA47C6"/>
    <w:rsid w:val="00EA5502"/>
    <w:rsid w:val="00EA5E8B"/>
    <w:rsid w:val="00EA665E"/>
    <w:rsid w:val="00EB6344"/>
    <w:rsid w:val="00EC01C6"/>
    <w:rsid w:val="00EC19B7"/>
    <w:rsid w:val="00EC657F"/>
    <w:rsid w:val="00ED4BCE"/>
    <w:rsid w:val="00ED7075"/>
    <w:rsid w:val="00ED7881"/>
    <w:rsid w:val="00EE055E"/>
    <w:rsid w:val="00EE1FA5"/>
    <w:rsid w:val="00EE478E"/>
    <w:rsid w:val="00EE72F7"/>
    <w:rsid w:val="00EF0B1F"/>
    <w:rsid w:val="00EF23E6"/>
    <w:rsid w:val="00EF30EE"/>
    <w:rsid w:val="00EF5C17"/>
    <w:rsid w:val="00EF5F01"/>
    <w:rsid w:val="00EF7761"/>
    <w:rsid w:val="00F00A73"/>
    <w:rsid w:val="00F00D2F"/>
    <w:rsid w:val="00F00F28"/>
    <w:rsid w:val="00F03ECB"/>
    <w:rsid w:val="00F0622D"/>
    <w:rsid w:val="00F10794"/>
    <w:rsid w:val="00F12D80"/>
    <w:rsid w:val="00F15886"/>
    <w:rsid w:val="00F1624B"/>
    <w:rsid w:val="00F171EC"/>
    <w:rsid w:val="00F20B3F"/>
    <w:rsid w:val="00F276E2"/>
    <w:rsid w:val="00F27A37"/>
    <w:rsid w:val="00F27DEA"/>
    <w:rsid w:val="00F30060"/>
    <w:rsid w:val="00F30D8E"/>
    <w:rsid w:val="00F32537"/>
    <w:rsid w:val="00F351C6"/>
    <w:rsid w:val="00F37E72"/>
    <w:rsid w:val="00F403F0"/>
    <w:rsid w:val="00F41FA3"/>
    <w:rsid w:val="00F442A2"/>
    <w:rsid w:val="00F44DCE"/>
    <w:rsid w:val="00F45882"/>
    <w:rsid w:val="00F46E1D"/>
    <w:rsid w:val="00F56F22"/>
    <w:rsid w:val="00F638D9"/>
    <w:rsid w:val="00F63A71"/>
    <w:rsid w:val="00F67F15"/>
    <w:rsid w:val="00F71E34"/>
    <w:rsid w:val="00F723C8"/>
    <w:rsid w:val="00F7400D"/>
    <w:rsid w:val="00F77B47"/>
    <w:rsid w:val="00F8025A"/>
    <w:rsid w:val="00F81D95"/>
    <w:rsid w:val="00F81DDF"/>
    <w:rsid w:val="00F85A2B"/>
    <w:rsid w:val="00F90D94"/>
    <w:rsid w:val="00F91923"/>
    <w:rsid w:val="00F93EAD"/>
    <w:rsid w:val="00F94A0B"/>
    <w:rsid w:val="00FA1DCE"/>
    <w:rsid w:val="00FA3EC9"/>
    <w:rsid w:val="00FA6A9C"/>
    <w:rsid w:val="00FB60F4"/>
    <w:rsid w:val="00FC3D45"/>
    <w:rsid w:val="00FC6027"/>
    <w:rsid w:val="00FC6B65"/>
    <w:rsid w:val="00FC72DF"/>
    <w:rsid w:val="00FD11E7"/>
    <w:rsid w:val="00FD1253"/>
    <w:rsid w:val="00FD1EA7"/>
    <w:rsid w:val="00FD724F"/>
    <w:rsid w:val="00FE2CE7"/>
    <w:rsid w:val="00FE300C"/>
    <w:rsid w:val="00FE450D"/>
    <w:rsid w:val="00FE4C26"/>
    <w:rsid w:val="00FE5B40"/>
    <w:rsid w:val="00FE769B"/>
    <w:rsid w:val="00FE7A9E"/>
    <w:rsid w:val="00FF0A12"/>
    <w:rsid w:val="00FF0D2E"/>
    <w:rsid w:val="00FF1E93"/>
    <w:rsid w:val="00FF3224"/>
    <w:rsid w:val="00FF3302"/>
    <w:rsid w:val="00FF4234"/>
    <w:rsid w:val="00FF43C2"/>
    <w:rsid w:val="00FF4478"/>
    <w:rsid w:val="00FF5787"/>
    <w:rsid w:val="00FF6031"/>
    <w:rsid w:val="00FF6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1AE6212"/>
  <w15:chartTrackingRefBased/>
  <w15:docId w15:val="{4D4B586A-31EE-493E-8B4D-FC8A80B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1D70"/>
    <w:rPr>
      <w:lang w:eastAsia="en-US"/>
    </w:rPr>
  </w:style>
  <w:style w:type="paragraph" w:styleId="Nadpis1">
    <w:name w:val="heading 1"/>
    <w:basedOn w:val="Normln"/>
    <w:next w:val="Zkladntext"/>
    <w:link w:val="Nadpis1Char"/>
    <w:qFormat/>
    <w:rsid w:val="0091270C"/>
    <w:pPr>
      <w:keepNext/>
      <w:keepLines/>
      <w:shd w:val="pct10" w:color="auto" w:fill="auto"/>
      <w:spacing w:before="220" w:after="220" w:line="280" w:lineRule="atLeast"/>
      <w:ind w:firstLine="1080"/>
      <w:outlineLvl w:val="0"/>
    </w:pPr>
    <w:rPr>
      <w:rFonts w:ascii="Arial" w:eastAsia="Times New Roman" w:hAnsi="Arial"/>
      <w:b/>
      <w:spacing w:val="-10"/>
      <w:kern w:val="28"/>
      <w:position w:val="6"/>
      <w:sz w:val="24"/>
      <w:lang w:val="x-none" w:eastAsia="x-none"/>
    </w:rPr>
  </w:style>
  <w:style w:type="paragraph" w:styleId="Nadpis3">
    <w:name w:val="heading 3"/>
    <w:basedOn w:val="Normln"/>
    <w:next w:val="Normln"/>
    <w:link w:val="Nadpis3Char"/>
    <w:uiPriority w:val="9"/>
    <w:semiHidden/>
    <w:unhideWhenUsed/>
    <w:qFormat/>
    <w:rsid w:val="00747DF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9"/>
    <w:qFormat/>
    <w:rsid w:val="0091270C"/>
    <w:pPr>
      <w:keepNext/>
      <w:keepLines/>
      <w:numPr>
        <w:ilvl w:val="3"/>
        <w:numId w:val="2"/>
      </w:numPr>
      <w:spacing w:before="200"/>
      <w:outlineLvl w:val="3"/>
    </w:pPr>
    <w:rPr>
      <w:rFonts w:ascii="Cambria" w:eastAsia="Times New Roman" w:hAnsi="Cambria"/>
      <w:b/>
      <w:bCs/>
      <w:i/>
      <w:iCs/>
      <w:color w:val="4F81BD"/>
      <w:sz w:val="24"/>
      <w:lang w:val="x-none" w:eastAsia="x-none"/>
    </w:rPr>
  </w:style>
  <w:style w:type="paragraph" w:styleId="Nadpis5">
    <w:name w:val="heading 5"/>
    <w:basedOn w:val="Normln"/>
    <w:next w:val="Normln"/>
    <w:link w:val="Nadpis5Char"/>
    <w:uiPriority w:val="99"/>
    <w:qFormat/>
    <w:rsid w:val="0091270C"/>
    <w:pPr>
      <w:keepNext/>
      <w:keepLines/>
      <w:numPr>
        <w:ilvl w:val="4"/>
        <w:numId w:val="2"/>
      </w:numPr>
      <w:spacing w:before="200"/>
      <w:outlineLvl w:val="4"/>
    </w:pPr>
    <w:rPr>
      <w:rFonts w:ascii="Cambria" w:eastAsia="Times New Roman" w:hAnsi="Cambria"/>
      <w:color w:val="243F60"/>
      <w:sz w:val="24"/>
      <w:lang w:val="x-none" w:eastAsia="x-none"/>
    </w:rPr>
  </w:style>
  <w:style w:type="paragraph" w:styleId="Nadpis6">
    <w:name w:val="heading 6"/>
    <w:basedOn w:val="Normln"/>
    <w:next w:val="Normln"/>
    <w:link w:val="Nadpis6Char"/>
    <w:uiPriority w:val="99"/>
    <w:qFormat/>
    <w:rsid w:val="0091270C"/>
    <w:pPr>
      <w:keepNext/>
      <w:keepLines/>
      <w:numPr>
        <w:ilvl w:val="5"/>
        <w:numId w:val="2"/>
      </w:numPr>
      <w:spacing w:before="200"/>
      <w:outlineLvl w:val="5"/>
    </w:pPr>
    <w:rPr>
      <w:rFonts w:ascii="Cambria" w:eastAsia="Times New Roman" w:hAnsi="Cambria"/>
      <w:i/>
      <w:iCs/>
      <w:color w:val="243F60"/>
      <w:sz w:val="24"/>
      <w:lang w:val="x-none" w:eastAsia="x-none"/>
    </w:rPr>
  </w:style>
  <w:style w:type="paragraph" w:styleId="Nadpis7">
    <w:name w:val="heading 7"/>
    <w:basedOn w:val="Normln"/>
    <w:next w:val="Normln"/>
    <w:link w:val="Nadpis7Char"/>
    <w:uiPriority w:val="99"/>
    <w:qFormat/>
    <w:rsid w:val="0091270C"/>
    <w:pPr>
      <w:keepNext/>
      <w:keepLines/>
      <w:numPr>
        <w:ilvl w:val="6"/>
        <w:numId w:val="2"/>
      </w:numPr>
      <w:spacing w:before="200"/>
      <w:outlineLvl w:val="6"/>
    </w:pPr>
    <w:rPr>
      <w:rFonts w:ascii="Cambria" w:eastAsia="Times New Roman" w:hAnsi="Cambria"/>
      <w:i/>
      <w:iCs/>
      <w:color w:val="404040"/>
      <w:sz w:val="24"/>
      <w:lang w:val="x-none" w:eastAsia="x-none"/>
    </w:rPr>
  </w:style>
  <w:style w:type="paragraph" w:styleId="Nadpis8">
    <w:name w:val="heading 8"/>
    <w:basedOn w:val="Normln"/>
    <w:next w:val="Normln"/>
    <w:link w:val="Nadpis8Char"/>
    <w:uiPriority w:val="99"/>
    <w:qFormat/>
    <w:rsid w:val="0091270C"/>
    <w:pPr>
      <w:keepNext/>
      <w:keepLines/>
      <w:numPr>
        <w:ilvl w:val="7"/>
        <w:numId w:val="2"/>
      </w:numPr>
      <w:spacing w:before="200"/>
      <w:outlineLvl w:val="7"/>
    </w:pPr>
    <w:rPr>
      <w:rFonts w:ascii="Cambria" w:eastAsia="Times New Roman" w:hAnsi="Cambria"/>
      <w:color w:val="404040"/>
      <w:lang w:val="x-none" w:eastAsia="x-none"/>
    </w:rPr>
  </w:style>
  <w:style w:type="paragraph" w:styleId="Nadpis9">
    <w:name w:val="heading 9"/>
    <w:basedOn w:val="Normln"/>
    <w:next w:val="Normln"/>
    <w:link w:val="Nadpis9Char"/>
    <w:uiPriority w:val="99"/>
    <w:qFormat/>
    <w:rsid w:val="0091270C"/>
    <w:pPr>
      <w:keepNext/>
      <w:keepLines/>
      <w:numPr>
        <w:ilvl w:val="8"/>
        <w:numId w:val="1"/>
      </w:numPr>
      <w:spacing w:before="200"/>
      <w:outlineLvl w:val="8"/>
    </w:pPr>
    <w:rPr>
      <w:rFonts w:ascii="Cambria" w:eastAsia="Times New Roman"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uiPriority w:val="99"/>
    <w:rsid w:val="0091270C"/>
    <w:rPr>
      <w:rFonts w:ascii="Cambria" w:eastAsia="Times New Roman" w:hAnsi="Cambria"/>
      <w:b/>
      <w:bCs/>
      <w:i/>
      <w:iCs/>
      <w:color w:val="4F81BD"/>
      <w:sz w:val="24"/>
      <w:lang w:val="x-none" w:eastAsia="x-none"/>
    </w:rPr>
  </w:style>
  <w:style w:type="character" w:customStyle="1" w:styleId="Nadpis5Char">
    <w:name w:val="Nadpis 5 Char"/>
    <w:link w:val="Nadpis5"/>
    <w:uiPriority w:val="99"/>
    <w:rsid w:val="0091270C"/>
    <w:rPr>
      <w:rFonts w:ascii="Cambria" w:eastAsia="Times New Roman" w:hAnsi="Cambria"/>
      <w:color w:val="243F60"/>
      <w:sz w:val="24"/>
      <w:lang w:val="x-none" w:eastAsia="x-none"/>
    </w:rPr>
  </w:style>
  <w:style w:type="character" w:customStyle="1" w:styleId="Nadpis6Char">
    <w:name w:val="Nadpis 6 Char"/>
    <w:link w:val="Nadpis6"/>
    <w:uiPriority w:val="99"/>
    <w:rsid w:val="0091270C"/>
    <w:rPr>
      <w:rFonts w:ascii="Cambria" w:eastAsia="Times New Roman" w:hAnsi="Cambria"/>
      <w:i/>
      <w:iCs/>
      <w:color w:val="243F60"/>
      <w:sz w:val="24"/>
      <w:lang w:val="x-none" w:eastAsia="x-none"/>
    </w:rPr>
  </w:style>
  <w:style w:type="character" w:customStyle="1" w:styleId="Nadpis7Char">
    <w:name w:val="Nadpis 7 Char"/>
    <w:link w:val="Nadpis7"/>
    <w:uiPriority w:val="99"/>
    <w:rsid w:val="0091270C"/>
    <w:rPr>
      <w:rFonts w:ascii="Cambria" w:eastAsia="Times New Roman" w:hAnsi="Cambria"/>
      <w:i/>
      <w:iCs/>
      <w:color w:val="404040"/>
      <w:sz w:val="24"/>
      <w:lang w:val="x-none" w:eastAsia="x-none"/>
    </w:rPr>
  </w:style>
  <w:style w:type="character" w:customStyle="1" w:styleId="Nadpis8Char">
    <w:name w:val="Nadpis 8 Char"/>
    <w:link w:val="Nadpis8"/>
    <w:uiPriority w:val="99"/>
    <w:rsid w:val="0091270C"/>
    <w:rPr>
      <w:rFonts w:ascii="Cambria" w:eastAsia="Times New Roman" w:hAnsi="Cambria"/>
      <w:color w:val="404040"/>
      <w:lang w:val="x-none" w:eastAsia="x-none"/>
    </w:rPr>
  </w:style>
  <w:style w:type="character" w:customStyle="1" w:styleId="Nadpis9Char">
    <w:name w:val="Nadpis 9 Char"/>
    <w:link w:val="Nadpis9"/>
    <w:uiPriority w:val="99"/>
    <w:rsid w:val="0091270C"/>
    <w:rPr>
      <w:rFonts w:ascii="Cambria" w:eastAsia="Times New Roman" w:hAnsi="Cambria"/>
      <w:i/>
      <w:iCs/>
      <w:color w:val="404040"/>
      <w:lang w:val="x-none" w:eastAsia="x-none"/>
    </w:rPr>
  </w:style>
  <w:style w:type="character" w:customStyle="1" w:styleId="Nadpis1Char">
    <w:name w:val="Nadpis 1 Char"/>
    <w:link w:val="Nadpis1"/>
    <w:rsid w:val="0091270C"/>
    <w:rPr>
      <w:rFonts w:ascii="Arial" w:eastAsia="Times New Roman" w:hAnsi="Arial"/>
      <w:b/>
      <w:spacing w:val="-10"/>
      <w:kern w:val="28"/>
      <w:position w:val="6"/>
      <w:sz w:val="24"/>
      <w:shd w:val="pct10" w:color="auto" w:fill="auto"/>
    </w:rPr>
  </w:style>
  <w:style w:type="paragraph" w:styleId="Zkladntext">
    <w:name w:val="Body Text"/>
    <w:basedOn w:val="Normln"/>
    <w:link w:val="ZkladntextChar"/>
    <w:uiPriority w:val="99"/>
    <w:unhideWhenUsed/>
    <w:rsid w:val="0091270C"/>
    <w:pPr>
      <w:spacing w:after="120"/>
    </w:pPr>
  </w:style>
  <w:style w:type="character" w:customStyle="1" w:styleId="ZkladntextChar">
    <w:name w:val="Základní text Char"/>
    <w:basedOn w:val="Standardnpsmoodstavce"/>
    <w:link w:val="Zkladntext"/>
    <w:uiPriority w:val="99"/>
    <w:rsid w:val="0091270C"/>
  </w:style>
  <w:style w:type="character" w:styleId="Odkaznakoment">
    <w:name w:val="annotation reference"/>
    <w:uiPriority w:val="99"/>
    <w:semiHidden/>
    <w:unhideWhenUsed/>
    <w:rsid w:val="00A021F4"/>
    <w:rPr>
      <w:sz w:val="16"/>
      <w:szCs w:val="16"/>
    </w:rPr>
  </w:style>
  <w:style w:type="paragraph" w:styleId="Textkomente">
    <w:name w:val="annotation text"/>
    <w:basedOn w:val="Normln"/>
    <w:link w:val="TextkomenteChar"/>
    <w:uiPriority w:val="99"/>
    <w:unhideWhenUsed/>
    <w:rsid w:val="00A021F4"/>
    <w:rPr>
      <w:lang w:val="x-none"/>
    </w:rPr>
  </w:style>
  <w:style w:type="character" w:customStyle="1" w:styleId="TextkomenteChar">
    <w:name w:val="Text komentáře Char"/>
    <w:link w:val="Textkomente"/>
    <w:uiPriority w:val="99"/>
    <w:rsid w:val="00A021F4"/>
    <w:rPr>
      <w:lang w:eastAsia="en-US"/>
    </w:rPr>
  </w:style>
  <w:style w:type="paragraph" w:styleId="Pedmtkomente">
    <w:name w:val="annotation subject"/>
    <w:basedOn w:val="Textkomente"/>
    <w:next w:val="Textkomente"/>
    <w:link w:val="PedmtkomenteChar"/>
    <w:uiPriority w:val="99"/>
    <w:semiHidden/>
    <w:unhideWhenUsed/>
    <w:rsid w:val="00A021F4"/>
    <w:rPr>
      <w:b/>
      <w:bCs/>
    </w:rPr>
  </w:style>
  <w:style w:type="character" w:customStyle="1" w:styleId="PedmtkomenteChar">
    <w:name w:val="Předmět komentáře Char"/>
    <w:link w:val="Pedmtkomente"/>
    <w:uiPriority w:val="99"/>
    <w:semiHidden/>
    <w:rsid w:val="00A021F4"/>
    <w:rPr>
      <w:b/>
      <w:bCs/>
      <w:lang w:eastAsia="en-US"/>
    </w:rPr>
  </w:style>
  <w:style w:type="paragraph" w:styleId="Textbubliny">
    <w:name w:val="Balloon Text"/>
    <w:basedOn w:val="Normln"/>
    <w:link w:val="TextbublinyChar"/>
    <w:uiPriority w:val="99"/>
    <w:semiHidden/>
    <w:unhideWhenUsed/>
    <w:rsid w:val="00A021F4"/>
    <w:rPr>
      <w:rFonts w:ascii="Tahoma" w:hAnsi="Tahoma"/>
      <w:sz w:val="16"/>
      <w:szCs w:val="16"/>
      <w:lang w:val="x-none"/>
    </w:rPr>
  </w:style>
  <w:style w:type="character" w:customStyle="1" w:styleId="TextbublinyChar">
    <w:name w:val="Text bubliny Char"/>
    <w:link w:val="Textbubliny"/>
    <w:uiPriority w:val="99"/>
    <w:semiHidden/>
    <w:rsid w:val="00A021F4"/>
    <w:rPr>
      <w:rFonts w:ascii="Tahoma" w:hAnsi="Tahoma" w:cs="Tahoma"/>
      <w:sz w:val="16"/>
      <w:szCs w:val="16"/>
      <w:lang w:eastAsia="en-US"/>
    </w:rPr>
  </w:style>
  <w:style w:type="paragraph" w:styleId="Zhlav">
    <w:name w:val="header"/>
    <w:basedOn w:val="Normln"/>
    <w:link w:val="ZhlavChar"/>
    <w:uiPriority w:val="99"/>
    <w:unhideWhenUsed/>
    <w:rsid w:val="00341D06"/>
    <w:pPr>
      <w:tabs>
        <w:tab w:val="center" w:pos="4536"/>
        <w:tab w:val="right" w:pos="9072"/>
      </w:tabs>
    </w:pPr>
    <w:rPr>
      <w:lang w:val="x-none"/>
    </w:rPr>
  </w:style>
  <w:style w:type="character" w:customStyle="1" w:styleId="ZhlavChar">
    <w:name w:val="Záhlaví Char"/>
    <w:link w:val="Zhlav"/>
    <w:uiPriority w:val="99"/>
    <w:rsid w:val="00341D06"/>
    <w:rPr>
      <w:lang w:eastAsia="en-US"/>
    </w:rPr>
  </w:style>
  <w:style w:type="paragraph" w:styleId="Zpat">
    <w:name w:val="footer"/>
    <w:basedOn w:val="Normln"/>
    <w:link w:val="ZpatChar"/>
    <w:uiPriority w:val="99"/>
    <w:unhideWhenUsed/>
    <w:rsid w:val="00341D06"/>
    <w:pPr>
      <w:tabs>
        <w:tab w:val="center" w:pos="4536"/>
        <w:tab w:val="right" w:pos="9072"/>
      </w:tabs>
    </w:pPr>
    <w:rPr>
      <w:lang w:val="x-none"/>
    </w:rPr>
  </w:style>
  <w:style w:type="character" w:customStyle="1" w:styleId="ZpatChar">
    <w:name w:val="Zápatí Char"/>
    <w:link w:val="Zpat"/>
    <w:uiPriority w:val="99"/>
    <w:rsid w:val="00341D06"/>
    <w:rPr>
      <w:lang w:eastAsia="en-US"/>
    </w:rPr>
  </w:style>
  <w:style w:type="character" w:customStyle="1" w:styleId="Caractresdenotedebasdepage">
    <w:name w:val="Caractères de note de bas de page"/>
    <w:rsid w:val="00DB1725"/>
    <w:rPr>
      <w:vertAlign w:val="superscript"/>
    </w:rPr>
  </w:style>
  <w:style w:type="paragraph" w:styleId="Textpoznpodarou">
    <w:name w:val="footnote text"/>
    <w:aliases w:val="Footnote Text Char2,Footnote Text Char Char1,Footnote Text Char1 Char Char,Footnote Text Char Char Char Char,Footnote Text Char2 Char Char Char Char1,Footnote Text Char1 Char Char Char Char Char,Footnote Text Char1"/>
    <w:basedOn w:val="Normln"/>
    <w:link w:val="TextpoznpodarouChar"/>
    <w:uiPriority w:val="99"/>
    <w:rsid w:val="00DB1725"/>
    <w:pPr>
      <w:tabs>
        <w:tab w:val="left" w:pos="850"/>
        <w:tab w:val="left" w:pos="1191"/>
        <w:tab w:val="left" w:pos="1531"/>
      </w:tabs>
      <w:suppressAutoHyphens/>
      <w:spacing w:after="120"/>
      <w:jc w:val="both"/>
    </w:pPr>
    <w:rPr>
      <w:rFonts w:eastAsia="Times New Roman"/>
      <w:lang w:val="en-GB" w:eastAsia="ar-SA"/>
    </w:rPr>
  </w:style>
  <w:style w:type="character" w:customStyle="1" w:styleId="TextpoznpodarouChar">
    <w:name w:val="Text pozn. pod čarou Char"/>
    <w:aliases w:val="Footnote Text Char2 Char,Footnote Text Char Char1 Char,Footnote Text Char1 Char Char Char,Footnote Text Char Char Char Char Char,Footnote Text Char2 Char Char Char Char1 Char,Footnote Text Char1 Char Char Char Char Char Char"/>
    <w:link w:val="Textpoznpodarou"/>
    <w:uiPriority w:val="99"/>
    <w:rsid w:val="00DB1725"/>
    <w:rPr>
      <w:rFonts w:eastAsia="Times New Roman"/>
      <w:lang w:val="en-GB" w:eastAsia="ar-SA"/>
    </w:rPr>
  </w:style>
  <w:style w:type="paragraph" w:styleId="Normlnweb">
    <w:name w:val="Normal (Web)"/>
    <w:basedOn w:val="Normln"/>
    <w:uiPriority w:val="99"/>
    <w:unhideWhenUsed/>
    <w:rsid w:val="005D6D78"/>
    <w:pPr>
      <w:spacing w:before="100" w:beforeAutospacing="1" w:after="100" w:afterAutospacing="1"/>
    </w:pPr>
    <w:rPr>
      <w:rFonts w:eastAsia="Times New Roman"/>
      <w:sz w:val="24"/>
      <w:szCs w:val="24"/>
      <w:lang w:eastAsia="cs-CZ"/>
    </w:rPr>
  </w:style>
  <w:style w:type="character" w:styleId="Siln">
    <w:name w:val="Strong"/>
    <w:uiPriority w:val="22"/>
    <w:qFormat/>
    <w:rsid w:val="00551C08"/>
    <w:rPr>
      <w:b/>
      <w:bCs/>
    </w:rPr>
  </w:style>
  <w:style w:type="character" w:customStyle="1" w:styleId="normal10">
    <w:name w:val="normal10"/>
    <w:rsid w:val="00551C08"/>
  </w:style>
  <w:style w:type="paragraph" w:customStyle="1" w:styleId="lnek">
    <w:name w:val="Článek"/>
    <w:basedOn w:val="Normln"/>
    <w:next w:val="Normln"/>
    <w:link w:val="lnekChar"/>
    <w:rsid w:val="002C5DA4"/>
    <w:pPr>
      <w:keepNext/>
      <w:keepLines/>
      <w:spacing w:before="240"/>
      <w:jc w:val="center"/>
      <w:outlineLvl w:val="5"/>
    </w:pPr>
    <w:rPr>
      <w:rFonts w:eastAsia="Times New Roman"/>
      <w:sz w:val="24"/>
      <w:lang w:val="x-none" w:eastAsia="x-none"/>
    </w:rPr>
  </w:style>
  <w:style w:type="character" w:customStyle="1" w:styleId="lnekChar">
    <w:name w:val="Článek Char"/>
    <w:link w:val="lnek"/>
    <w:rsid w:val="002C5DA4"/>
    <w:rPr>
      <w:rFonts w:eastAsia="Times New Roman"/>
      <w:sz w:val="24"/>
    </w:rPr>
  </w:style>
  <w:style w:type="paragraph" w:customStyle="1" w:styleId="ZKON">
    <w:name w:val="ZÁKON"/>
    <w:basedOn w:val="Normln"/>
    <w:next w:val="nadpiszkona"/>
    <w:rsid w:val="002C5DA4"/>
    <w:pPr>
      <w:keepNext/>
      <w:keepLines/>
      <w:jc w:val="center"/>
      <w:outlineLvl w:val="0"/>
    </w:pPr>
    <w:rPr>
      <w:rFonts w:eastAsia="Times New Roman"/>
      <w:b/>
      <w:caps/>
      <w:sz w:val="24"/>
      <w:lang w:eastAsia="cs-CZ"/>
    </w:rPr>
  </w:style>
  <w:style w:type="paragraph" w:customStyle="1" w:styleId="nadpiszkona">
    <w:name w:val="nadpis zákona"/>
    <w:basedOn w:val="Normln"/>
    <w:next w:val="Parlament"/>
    <w:rsid w:val="002C5DA4"/>
    <w:pPr>
      <w:keepNext/>
      <w:keepLines/>
      <w:spacing w:before="120"/>
      <w:jc w:val="center"/>
      <w:outlineLvl w:val="0"/>
    </w:pPr>
    <w:rPr>
      <w:rFonts w:eastAsia="Times New Roman"/>
      <w:b/>
      <w:sz w:val="24"/>
      <w:lang w:eastAsia="cs-CZ"/>
    </w:rPr>
  </w:style>
  <w:style w:type="paragraph" w:customStyle="1" w:styleId="Parlament">
    <w:name w:val="Parlament"/>
    <w:basedOn w:val="Normln"/>
    <w:next w:val="Normln"/>
    <w:rsid w:val="002C5DA4"/>
    <w:pPr>
      <w:keepNext/>
      <w:keepLines/>
      <w:spacing w:before="360" w:after="240"/>
      <w:jc w:val="both"/>
    </w:pPr>
    <w:rPr>
      <w:rFonts w:eastAsia="Times New Roman"/>
      <w:sz w:val="24"/>
      <w:lang w:eastAsia="cs-CZ"/>
    </w:rPr>
  </w:style>
  <w:style w:type="paragraph" w:customStyle="1" w:styleId="Nvrh">
    <w:name w:val="Návrh"/>
    <w:basedOn w:val="Normln"/>
    <w:next w:val="ZKON"/>
    <w:rsid w:val="002C5DA4"/>
    <w:pPr>
      <w:keepNext/>
      <w:keepLines/>
      <w:spacing w:after="240"/>
      <w:jc w:val="center"/>
      <w:outlineLvl w:val="0"/>
    </w:pPr>
    <w:rPr>
      <w:rFonts w:eastAsia="Times New Roman"/>
      <w:spacing w:val="40"/>
      <w:sz w:val="24"/>
      <w:lang w:eastAsia="cs-CZ"/>
    </w:rPr>
  </w:style>
  <w:style w:type="paragraph" w:customStyle="1" w:styleId="Novelizanbod">
    <w:name w:val="Novelizační bod"/>
    <w:basedOn w:val="Normln"/>
    <w:next w:val="Normln"/>
    <w:link w:val="NovelizanbodChar"/>
    <w:rsid w:val="00FA3EC9"/>
    <w:pPr>
      <w:keepNext/>
      <w:keepLines/>
      <w:numPr>
        <w:numId w:val="3"/>
      </w:numPr>
      <w:tabs>
        <w:tab w:val="left" w:pos="851"/>
      </w:tabs>
      <w:spacing w:before="480" w:after="120"/>
      <w:jc w:val="both"/>
    </w:pPr>
    <w:rPr>
      <w:rFonts w:eastAsia="Times New Roman"/>
      <w:sz w:val="24"/>
      <w:lang w:eastAsia="cs-CZ"/>
    </w:rPr>
  </w:style>
  <w:style w:type="paragraph" w:customStyle="1" w:styleId="ST">
    <w:name w:val="ČÁST"/>
    <w:basedOn w:val="Normln"/>
    <w:next w:val="NADPISSTI"/>
    <w:rsid w:val="006F4987"/>
    <w:pPr>
      <w:keepNext/>
      <w:keepLines/>
      <w:spacing w:before="240" w:after="120"/>
      <w:jc w:val="center"/>
      <w:outlineLvl w:val="1"/>
    </w:pPr>
    <w:rPr>
      <w:rFonts w:eastAsia="Times New Roman"/>
      <w:caps/>
      <w:sz w:val="24"/>
      <w:lang w:eastAsia="cs-CZ"/>
    </w:rPr>
  </w:style>
  <w:style w:type="paragraph" w:customStyle="1" w:styleId="NADPISSTI">
    <w:name w:val="NADPIS ČÁSTI"/>
    <w:basedOn w:val="Normln"/>
    <w:next w:val="Normln"/>
    <w:link w:val="NADPISSTIChar"/>
    <w:rsid w:val="006F4987"/>
    <w:pPr>
      <w:keepNext/>
      <w:keepLines/>
      <w:jc w:val="center"/>
      <w:outlineLvl w:val="1"/>
    </w:pPr>
    <w:rPr>
      <w:rFonts w:eastAsia="Times New Roman"/>
      <w:b/>
      <w:sz w:val="24"/>
      <w:lang w:val="x-none" w:eastAsia="x-none"/>
    </w:rPr>
  </w:style>
  <w:style w:type="character" w:customStyle="1" w:styleId="NADPISSTIChar">
    <w:name w:val="NADPIS ČÁSTI Char"/>
    <w:link w:val="NADPISSTI"/>
    <w:rsid w:val="006F4987"/>
    <w:rPr>
      <w:rFonts w:eastAsia="Times New Roman"/>
      <w:b/>
      <w:sz w:val="24"/>
    </w:rPr>
  </w:style>
  <w:style w:type="paragraph" w:customStyle="1" w:styleId="Textlnku">
    <w:name w:val="Text článku"/>
    <w:basedOn w:val="Normln"/>
    <w:link w:val="TextlnkuChar"/>
    <w:rsid w:val="00404C75"/>
    <w:pPr>
      <w:spacing w:before="240"/>
      <w:ind w:firstLine="425"/>
      <w:jc w:val="both"/>
      <w:outlineLvl w:val="5"/>
    </w:pPr>
    <w:rPr>
      <w:rFonts w:eastAsia="Times New Roman"/>
      <w:sz w:val="24"/>
      <w:lang w:val="x-none" w:eastAsia="x-none"/>
    </w:rPr>
  </w:style>
  <w:style w:type="character" w:customStyle="1" w:styleId="TextlnkuChar">
    <w:name w:val="Text článku Char"/>
    <w:link w:val="Textlnku"/>
    <w:rsid w:val="00404C75"/>
    <w:rPr>
      <w:rFonts w:eastAsia="Times New Roman"/>
      <w:sz w:val="24"/>
    </w:rPr>
  </w:style>
  <w:style w:type="paragraph" w:styleId="Zkladntext2">
    <w:name w:val="Body Text 2"/>
    <w:basedOn w:val="Normln"/>
    <w:link w:val="Zkladntext2Char"/>
    <w:uiPriority w:val="99"/>
    <w:rsid w:val="00C6201A"/>
    <w:pPr>
      <w:jc w:val="both"/>
    </w:pPr>
    <w:rPr>
      <w:rFonts w:eastAsia="Times New Roman"/>
      <w:b/>
      <w:bCs/>
      <w:lang w:val="x-none" w:eastAsia="x-none"/>
    </w:rPr>
  </w:style>
  <w:style w:type="character" w:customStyle="1" w:styleId="Zkladntext2Char">
    <w:name w:val="Základní text 2 Char"/>
    <w:link w:val="Zkladntext2"/>
    <w:uiPriority w:val="99"/>
    <w:rsid w:val="00C6201A"/>
    <w:rPr>
      <w:rFonts w:eastAsia="Times New Roman"/>
      <w:b/>
      <w:bCs/>
      <w:lang w:val="x-none"/>
    </w:rPr>
  </w:style>
  <w:style w:type="paragraph" w:customStyle="1" w:styleId="Textbodu">
    <w:name w:val="Text bodu"/>
    <w:basedOn w:val="Normln"/>
    <w:rsid w:val="0023068A"/>
    <w:pPr>
      <w:tabs>
        <w:tab w:val="num" w:pos="851"/>
      </w:tabs>
      <w:ind w:left="851" w:hanging="426"/>
      <w:jc w:val="both"/>
      <w:outlineLvl w:val="8"/>
    </w:pPr>
    <w:rPr>
      <w:rFonts w:eastAsia="Times New Roman"/>
      <w:sz w:val="24"/>
      <w:lang w:eastAsia="cs-CZ"/>
    </w:rPr>
  </w:style>
  <w:style w:type="paragraph" w:customStyle="1" w:styleId="Textpsmene">
    <w:name w:val="Text písmene"/>
    <w:basedOn w:val="Normln"/>
    <w:rsid w:val="0023068A"/>
    <w:pPr>
      <w:tabs>
        <w:tab w:val="num" w:pos="425"/>
      </w:tabs>
      <w:ind w:left="425" w:hanging="425"/>
      <w:jc w:val="both"/>
      <w:outlineLvl w:val="7"/>
    </w:pPr>
    <w:rPr>
      <w:rFonts w:eastAsia="Times New Roman"/>
      <w:sz w:val="24"/>
      <w:lang w:eastAsia="cs-CZ"/>
    </w:rPr>
  </w:style>
  <w:style w:type="paragraph" w:customStyle="1" w:styleId="Textodstavce">
    <w:name w:val="Text odstavce"/>
    <w:basedOn w:val="Normln"/>
    <w:link w:val="TextodstavceChar"/>
    <w:rsid w:val="0023068A"/>
    <w:pPr>
      <w:tabs>
        <w:tab w:val="num" w:pos="785"/>
        <w:tab w:val="left" w:pos="851"/>
      </w:tabs>
      <w:spacing w:before="120" w:after="120"/>
      <w:ind w:firstLine="425"/>
      <w:jc w:val="both"/>
      <w:outlineLvl w:val="6"/>
    </w:pPr>
    <w:rPr>
      <w:rFonts w:eastAsia="Times New Roman"/>
      <w:sz w:val="24"/>
      <w:lang w:val="x-none" w:eastAsia="x-none"/>
    </w:rPr>
  </w:style>
  <w:style w:type="character" w:customStyle="1" w:styleId="TextodstavceChar">
    <w:name w:val="Text odstavce Char"/>
    <w:link w:val="Textodstavce"/>
    <w:locked/>
    <w:rsid w:val="0023068A"/>
    <w:rPr>
      <w:rFonts w:eastAsia="Times New Roman"/>
      <w:sz w:val="24"/>
    </w:rPr>
  </w:style>
  <w:style w:type="paragraph" w:customStyle="1" w:styleId="Hlava">
    <w:name w:val="Hlava"/>
    <w:basedOn w:val="Normln"/>
    <w:next w:val="Normln"/>
    <w:rsid w:val="00E8500C"/>
    <w:pPr>
      <w:keepNext/>
      <w:keepLines/>
      <w:spacing w:before="240"/>
      <w:jc w:val="center"/>
      <w:outlineLvl w:val="2"/>
    </w:pPr>
    <w:rPr>
      <w:rFonts w:eastAsia="Times New Roman"/>
      <w:sz w:val="24"/>
      <w:lang w:eastAsia="cs-CZ"/>
    </w:rPr>
  </w:style>
  <w:style w:type="paragraph" w:customStyle="1" w:styleId="Barevnstnovnzvraznn11">
    <w:name w:val="Barevné stínování – zvýraznění 11"/>
    <w:hidden/>
    <w:uiPriority w:val="99"/>
    <w:semiHidden/>
    <w:rsid w:val="00E5667B"/>
    <w:rPr>
      <w:lang w:eastAsia="en-US"/>
    </w:rPr>
  </w:style>
  <w:style w:type="paragraph" w:customStyle="1" w:styleId="Default">
    <w:name w:val="Default"/>
    <w:rsid w:val="00B50E57"/>
    <w:pPr>
      <w:autoSpaceDE w:val="0"/>
      <w:autoSpaceDN w:val="0"/>
      <w:adjustRightInd w:val="0"/>
    </w:pPr>
    <w:rPr>
      <w:rFonts w:ascii="Verdana" w:hAnsi="Verdana" w:cs="Verdana"/>
      <w:color w:val="000000"/>
      <w:sz w:val="24"/>
      <w:szCs w:val="24"/>
    </w:rPr>
  </w:style>
  <w:style w:type="character" w:customStyle="1" w:styleId="Zvraznn">
    <w:name w:val="Zvýraznění"/>
    <w:uiPriority w:val="20"/>
    <w:qFormat/>
    <w:rsid w:val="00B45A43"/>
    <w:rPr>
      <w:i/>
      <w:iCs/>
    </w:rPr>
  </w:style>
  <w:style w:type="character" w:customStyle="1" w:styleId="EvaluationInfo">
    <w:name w:val="EvaluationInfo"/>
    <w:rsid w:val="00FF0A12"/>
    <w:rPr>
      <w:rFonts w:ascii="Century Gothic" w:hAnsi="Century Gothic"/>
      <w:sz w:val="20"/>
    </w:rPr>
  </w:style>
  <w:style w:type="paragraph" w:customStyle="1" w:styleId="Textdopisu">
    <w:name w:val="Text dopisu"/>
    <w:basedOn w:val="Normln"/>
    <w:rsid w:val="00FF0A12"/>
    <w:pPr>
      <w:overflowPunct w:val="0"/>
      <w:autoSpaceDE w:val="0"/>
      <w:autoSpaceDN w:val="0"/>
      <w:adjustRightInd w:val="0"/>
      <w:ind w:firstLine="544"/>
      <w:jc w:val="both"/>
    </w:pPr>
    <w:rPr>
      <w:rFonts w:eastAsia="Times New Roman"/>
      <w:sz w:val="24"/>
      <w:lang w:eastAsia="cs-CZ"/>
    </w:rPr>
  </w:style>
  <w:style w:type="character" w:styleId="Znakapoznpodarou">
    <w:name w:val="footnote reference"/>
    <w:aliases w:val="fr,Značka pozn. pod čarou1"/>
    <w:uiPriority w:val="99"/>
    <w:unhideWhenUsed/>
    <w:rsid w:val="00FF0A12"/>
    <w:rPr>
      <w:vertAlign w:val="superscript"/>
    </w:rPr>
  </w:style>
  <w:style w:type="character" w:styleId="Hypertextovodkaz">
    <w:name w:val="Hyperlink"/>
    <w:rsid w:val="00FF0A12"/>
    <w:rPr>
      <w:strike w:val="0"/>
      <w:dstrike w:val="0"/>
      <w:color w:val="325498"/>
      <w:u w:val="none"/>
      <w:effect w:val="none"/>
    </w:rPr>
  </w:style>
  <w:style w:type="paragraph" w:customStyle="1" w:styleId="JP">
    <w:name w:val="JP"/>
    <w:basedOn w:val="Normln"/>
    <w:link w:val="JPChar"/>
    <w:qFormat/>
    <w:rsid w:val="00FF0A12"/>
    <w:pPr>
      <w:jc w:val="both"/>
    </w:pPr>
    <w:rPr>
      <w:sz w:val="24"/>
      <w:szCs w:val="24"/>
      <w:lang w:val="x-none"/>
    </w:rPr>
  </w:style>
  <w:style w:type="character" w:customStyle="1" w:styleId="JPChar">
    <w:name w:val="JP Char"/>
    <w:link w:val="JP"/>
    <w:rsid w:val="00FF0A12"/>
    <w:rPr>
      <w:sz w:val="24"/>
      <w:szCs w:val="24"/>
      <w:lang w:val="x-none" w:eastAsia="en-US"/>
    </w:rPr>
  </w:style>
  <w:style w:type="paragraph" w:customStyle="1" w:styleId="Barevnseznamzvraznn11">
    <w:name w:val="Barevný seznam – zvýraznění 11"/>
    <w:basedOn w:val="Normln"/>
    <w:uiPriority w:val="34"/>
    <w:qFormat/>
    <w:rsid w:val="00FF0A12"/>
    <w:pPr>
      <w:spacing w:after="200" w:line="276" w:lineRule="auto"/>
      <w:ind w:left="720"/>
      <w:contextualSpacing/>
    </w:pPr>
    <w:rPr>
      <w:rFonts w:ascii="Calibri" w:hAnsi="Calibri"/>
      <w:sz w:val="22"/>
      <w:szCs w:val="22"/>
    </w:rPr>
  </w:style>
  <w:style w:type="paragraph" w:customStyle="1" w:styleId="SingleTxt">
    <w:name w:val="__Single Txt"/>
    <w:basedOn w:val="Normln"/>
    <w:rsid w:val="00FF0A12"/>
    <w:pPr>
      <w:tabs>
        <w:tab w:val="left" w:pos="1267"/>
        <w:tab w:val="left" w:pos="1742"/>
        <w:tab w:val="left" w:pos="2218"/>
        <w:tab w:val="left" w:pos="2693"/>
        <w:tab w:val="left" w:pos="3182"/>
        <w:tab w:val="left" w:pos="3658"/>
        <w:tab w:val="left" w:pos="4133"/>
        <w:tab w:val="left" w:pos="4622"/>
        <w:tab w:val="left" w:pos="5098"/>
        <w:tab w:val="left" w:pos="5573"/>
        <w:tab w:val="left" w:pos="6048"/>
      </w:tabs>
      <w:autoSpaceDE w:val="0"/>
      <w:autoSpaceDN w:val="0"/>
      <w:spacing w:after="120" w:line="240" w:lineRule="exact"/>
      <w:ind w:left="1267" w:right="1267"/>
      <w:jc w:val="both"/>
    </w:pPr>
    <w:rPr>
      <w:rFonts w:eastAsia="Times New Roman"/>
      <w:lang w:val="en-GB" w:eastAsia="cs-CZ"/>
    </w:rPr>
  </w:style>
  <w:style w:type="character" w:customStyle="1" w:styleId="NovelizanbodChar">
    <w:name w:val="Novelizační bod Char"/>
    <w:link w:val="Novelizanbod"/>
    <w:locked/>
    <w:rsid w:val="00E600BB"/>
    <w:rPr>
      <w:rFonts w:eastAsia="Times New Roman"/>
      <w:sz w:val="24"/>
    </w:rPr>
  </w:style>
  <w:style w:type="paragraph" w:customStyle="1" w:styleId="l6">
    <w:name w:val="l6"/>
    <w:basedOn w:val="Normln"/>
    <w:rsid w:val="002B6933"/>
    <w:pPr>
      <w:spacing w:before="100" w:beforeAutospacing="1" w:after="100" w:afterAutospacing="1"/>
    </w:pPr>
    <w:rPr>
      <w:rFonts w:eastAsia="Times New Roman"/>
      <w:sz w:val="24"/>
      <w:szCs w:val="24"/>
      <w:lang w:eastAsia="cs-CZ"/>
    </w:rPr>
  </w:style>
  <w:style w:type="character" w:styleId="PromnnHTML">
    <w:name w:val="HTML Variable"/>
    <w:uiPriority w:val="99"/>
    <w:semiHidden/>
    <w:unhideWhenUsed/>
    <w:rsid w:val="002B6933"/>
    <w:rPr>
      <w:i/>
      <w:iCs/>
    </w:rPr>
  </w:style>
  <w:style w:type="paragraph" w:styleId="Bezmezer">
    <w:name w:val="No Spacing"/>
    <w:qFormat/>
    <w:rsid w:val="00F81DDF"/>
    <w:rPr>
      <w:rFonts w:ascii="Calibri" w:hAnsi="Calibri"/>
      <w:sz w:val="22"/>
      <w:szCs w:val="22"/>
      <w:lang w:eastAsia="en-US"/>
    </w:rPr>
  </w:style>
  <w:style w:type="paragraph" w:styleId="Odstavecseseznamem">
    <w:name w:val="List Paragraph"/>
    <w:basedOn w:val="Normln"/>
    <w:uiPriority w:val="34"/>
    <w:qFormat/>
    <w:rsid w:val="00F81DDF"/>
    <w:pPr>
      <w:spacing w:after="200" w:line="276" w:lineRule="auto"/>
      <w:ind w:left="720"/>
      <w:contextualSpacing/>
    </w:pPr>
    <w:rPr>
      <w:rFonts w:ascii="Calibri" w:eastAsia="Times New Roman" w:hAnsi="Calibri"/>
      <w:sz w:val="22"/>
      <w:szCs w:val="22"/>
      <w:lang w:eastAsia="cs-CZ"/>
    </w:rPr>
  </w:style>
  <w:style w:type="character" w:styleId="Zdraznn">
    <w:name w:val="Emphasis"/>
    <w:basedOn w:val="Standardnpsmoodstavce"/>
    <w:uiPriority w:val="20"/>
    <w:qFormat/>
    <w:rsid w:val="00D2330D"/>
    <w:rPr>
      <w:i/>
      <w:iCs/>
    </w:rPr>
  </w:style>
  <w:style w:type="paragraph" w:customStyle="1" w:styleId="Nadpislnku">
    <w:name w:val="Nadpis článku"/>
    <w:basedOn w:val="lnek"/>
    <w:next w:val="Textodstavce"/>
    <w:link w:val="NadpislnkuChar"/>
    <w:rsid w:val="000A289D"/>
    <w:pPr>
      <w:spacing w:line="264" w:lineRule="auto"/>
    </w:pPr>
    <w:rPr>
      <w:b/>
      <w:lang w:val="cs-CZ" w:eastAsia="cs-CZ"/>
    </w:rPr>
  </w:style>
  <w:style w:type="character" w:customStyle="1" w:styleId="NadpislnkuChar">
    <w:name w:val="Nadpis článku Char"/>
    <w:link w:val="Nadpislnku"/>
    <w:rsid w:val="000A289D"/>
    <w:rPr>
      <w:rFonts w:eastAsia="Times New Roman"/>
      <w:b/>
      <w:sz w:val="24"/>
    </w:rPr>
  </w:style>
  <w:style w:type="character" w:customStyle="1" w:styleId="Nadpis3Char">
    <w:name w:val="Nadpis 3 Char"/>
    <w:basedOn w:val="Standardnpsmoodstavce"/>
    <w:link w:val="Nadpis3"/>
    <w:uiPriority w:val="9"/>
    <w:semiHidden/>
    <w:rsid w:val="00747DF6"/>
    <w:rPr>
      <w:rFonts w:asciiTheme="majorHAnsi" w:eastAsiaTheme="majorEastAsia" w:hAnsiTheme="majorHAnsi" w:cstheme="majorBidi"/>
      <w:color w:val="1F3763" w:themeColor="accent1" w:themeShade="7F"/>
      <w:sz w:val="24"/>
      <w:szCs w:val="24"/>
      <w:lang w:eastAsia="en-US"/>
    </w:rPr>
  </w:style>
  <w:style w:type="paragraph" w:customStyle="1" w:styleId="l3">
    <w:name w:val="l3"/>
    <w:basedOn w:val="Normln"/>
    <w:rsid w:val="00747DF6"/>
    <w:pPr>
      <w:spacing w:before="100" w:beforeAutospacing="1" w:after="100" w:afterAutospacing="1"/>
    </w:pPr>
    <w:rPr>
      <w:rFonts w:eastAsia="Times New Roman"/>
      <w:sz w:val="24"/>
      <w:szCs w:val="24"/>
      <w:lang w:eastAsia="cs-CZ"/>
    </w:rPr>
  </w:style>
  <w:style w:type="paragraph" w:customStyle="1" w:styleId="l4">
    <w:name w:val="l4"/>
    <w:basedOn w:val="Normln"/>
    <w:rsid w:val="00747DF6"/>
    <w:pPr>
      <w:spacing w:before="100" w:beforeAutospacing="1" w:after="100" w:afterAutospacing="1"/>
    </w:pPr>
    <w:rPr>
      <w:rFonts w:eastAsia="Times New Roman"/>
      <w:sz w:val="24"/>
      <w:szCs w:val="24"/>
      <w:lang w:eastAsia="cs-CZ"/>
    </w:rPr>
  </w:style>
  <w:style w:type="paragraph" w:customStyle="1" w:styleId="l5">
    <w:name w:val="l5"/>
    <w:basedOn w:val="Normln"/>
    <w:rsid w:val="00CE37CA"/>
    <w:pPr>
      <w:spacing w:before="100" w:beforeAutospacing="1" w:after="100" w:afterAutospacing="1"/>
    </w:pPr>
    <w:rPr>
      <w:rFonts w:eastAsia="Times New Roman"/>
      <w:sz w:val="24"/>
      <w:szCs w:val="24"/>
      <w:lang w:eastAsia="cs-CZ"/>
    </w:rPr>
  </w:style>
  <w:style w:type="character" w:customStyle="1" w:styleId="s10">
    <w:name w:val="s10"/>
    <w:basedOn w:val="Standardnpsmoodstavce"/>
    <w:rsid w:val="0042211F"/>
  </w:style>
  <w:style w:type="character" w:customStyle="1" w:styleId="s14">
    <w:name w:val="s14"/>
    <w:basedOn w:val="Standardnpsmoodstavce"/>
    <w:rsid w:val="0042211F"/>
  </w:style>
  <w:style w:type="character" w:customStyle="1" w:styleId="s15">
    <w:name w:val="s15"/>
    <w:basedOn w:val="Standardnpsmoodstavce"/>
    <w:rsid w:val="0042211F"/>
  </w:style>
  <w:style w:type="paragraph" w:customStyle="1" w:styleId="l2">
    <w:name w:val="l2"/>
    <w:basedOn w:val="Normln"/>
    <w:rsid w:val="00A51AEC"/>
    <w:pPr>
      <w:spacing w:before="100" w:beforeAutospacing="1" w:after="100" w:afterAutospacing="1"/>
    </w:pPr>
    <w:rPr>
      <w:rFonts w:eastAsia="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43442">
      <w:bodyDiv w:val="1"/>
      <w:marLeft w:val="0"/>
      <w:marRight w:val="0"/>
      <w:marTop w:val="0"/>
      <w:marBottom w:val="0"/>
      <w:divBdr>
        <w:top w:val="none" w:sz="0" w:space="0" w:color="auto"/>
        <w:left w:val="none" w:sz="0" w:space="0" w:color="auto"/>
        <w:bottom w:val="none" w:sz="0" w:space="0" w:color="auto"/>
        <w:right w:val="none" w:sz="0" w:space="0" w:color="auto"/>
      </w:divBdr>
    </w:div>
    <w:div w:id="129983568">
      <w:bodyDiv w:val="1"/>
      <w:marLeft w:val="0"/>
      <w:marRight w:val="0"/>
      <w:marTop w:val="0"/>
      <w:marBottom w:val="0"/>
      <w:divBdr>
        <w:top w:val="none" w:sz="0" w:space="0" w:color="auto"/>
        <w:left w:val="none" w:sz="0" w:space="0" w:color="auto"/>
        <w:bottom w:val="none" w:sz="0" w:space="0" w:color="auto"/>
        <w:right w:val="none" w:sz="0" w:space="0" w:color="auto"/>
      </w:divBdr>
    </w:div>
    <w:div w:id="296687850">
      <w:bodyDiv w:val="1"/>
      <w:marLeft w:val="0"/>
      <w:marRight w:val="0"/>
      <w:marTop w:val="0"/>
      <w:marBottom w:val="0"/>
      <w:divBdr>
        <w:top w:val="none" w:sz="0" w:space="0" w:color="auto"/>
        <w:left w:val="none" w:sz="0" w:space="0" w:color="auto"/>
        <w:bottom w:val="none" w:sz="0" w:space="0" w:color="auto"/>
        <w:right w:val="none" w:sz="0" w:space="0" w:color="auto"/>
      </w:divBdr>
    </w:div>
    <w:div w:id="621837787">
      <w:bodyDiv w:val="1"/>
      <w:marLeft w:val="0"/>
      <w:marRight w:val="0"/>
      <w:marTop w:val="0"/>
      <w:marBottom w:val="0"/>
      <w:divBdr>
        <w:top w:val="none" w:sz="0" w:space="0" w:color="auto"/>
        <w:left w:val="none" w:sz="0" w:space="0" w:color="auto"/>
        <w:bottom w:val="none" w:sz="0" w:space="0" w:color="auto"/>
        <w:right w:val="none" w:sz="0" w:space="0" w:color="auto"/>
      </w:divBdr>
    </w:div>
    <w:div w:id="664748386">
      <w:bodyDiv w:val="1"/>
      <w:marLeft w:val="0"/>
      <w:marRight w:val="0"/>
      <w:marTop w:val="0"/>
      <w:marBottom w:val="0"/>
      <w:divBdr>
        <w:top w:val="none" w:sz="0" w:space="0" w:color="auto"/>
        <w:left w:val="none" w:sz="0" w:space="0" w:color="auto"/>
        <w:bottom w:val="none" w:sz="0" w:space="0" w:color="auto"/>
        <w:right w:val="none" w:sz="0" w:space="0" w:color="auto"/>
      </w:divBdr>
    </w:div>
    <w:div w:id="721447002">
      <w:bodyDiv w:val="1"/>
      <w:marLeft w:val="0"/>
      <w:marRight w:val="0"/>
      <w:marTop w:val="0"/>
      <w:marBottom w:val="0"/>
      <w:divBdr>
        <w:top w:val="none" w:sz="0" w:space="0" w:color="auto"/>
        <w:left w:val="none" w:sz="0" w:space="0" w:color="auto"/>
        <w:bottom w:val="none" w:sz="0" w:space="0" w:color="auto"/>
        <w:right w:val="none" w:sz="0" w:space="0" w:color="auto"/>
      </w:divBdr>
    </w:div>
    <w:div w:id="880019770">
      <w:bodyDiv w:val="1"/>
      <w:marLeft w:val="0"/>
      <w:marRight w:val="0"/>
      <w:marTop w:val="0"/>
      <w:marBottom w:val="0"/>
      <w:divBdr>
        <w:top w:val="none" w:sz="0" w:space="0" w:color="auto"/>
        <w:left w:val="none" w:sz="0" w:space="0" w:color="auto"/>
        <w:bottom w:val="none" w:sz="0" w:space="0" w:color="auto"/>
        <w:right w:val="none" w:sz="0" w:space="0" w:color="auto"/>
      </w:divBdr>
    </w:div>
    <w:div w:id="965742196">
      <w:bodyDiv w:val="1"/>
      <w:marLeft w:val="0"/>
      <w:marRight w:val="0"/>
      <w:marTop w:val="0"/>
      <w:marBottom w:val="0"/>
      <w:divBdr>
        <w:top w:val="none" w:sz="0" w:space="0" w:color="auto"/>
        <w:left w:val="none" w:sz="0" w:space="0" w:color="auto"/>
        <w:bottom w:val="none" w:sz="0" w:space="0" w:color="auto"/>
        <w:right w:val="none" w:sz="0" w:space="0" w:color="auto"/>
      </w:divBdr>
    </w:div>
    <w:div w:id="1458523501">
      <w:bodyDiv w:val="1"/>
      <w:marLeft w:val="0"/>
      <w:marRight w:val="0"/>
      <w:marTop w:val="0"/>
      <w:marBottom w:val="0"/>
      <w:divBdr>
        <w:top w:val="none" w:sz="0" w:space="0" w:color="auto"/>
        <w:left w:val="none" w:sz="0" w:space="0" w:color="auto"/>
        <w:bottom w:val="none" w:sz="0" w:space="0" w:color="auto"/>
        <w:right w:val="none" w:sz="0" w:space="0" w:color="auto"/>
      </w:divBdr>
      <w:divsChild>
        <w:div w:id="1258949758">
          <w:marLeft w:val="0"/>
          <w:marRight w:val="0"/>
          <w:marTop w:val="0"/>
          <w:marBottom w:val="0"/>
          <w:divBdr>
            <w:top w:val="none" w:sz="0" w:space="0" w:color="auto"/>
            <w:left w:val="none" w:sz="0" w:space="0" w:color="auto"/>
            <w:bottom w:val="none" w:sz="0" w:space="0" w:color="auto"/>
            <w:right w:val="none" w:sz="0" w:space="0" w:color="auto"/>
          </w:divBdr>
        </w:div>
      </w:divsChild>
    </w:div>
    <w:div w:id="1487165264">
      <w:bodyDiv w:val="1"/>
      <w:marLeft w:val="0"/>
      <w:marRight w:val="0"/>
      <w:marTop w:val="0"/>
      <w:marBottom w:val="0"/>
      <w:divBdr>
        <w:top w:val="none" w:sz="0" w:space="0" w:color="auto"/>
        <w:left w:val="none" w:sz="0" w:space="0" w:color="auto"/>
        <w:bottom w:val="none" w:sz="0" w:space="0" w:color="auto"/>
        <w:right w:val="none" w:sz="0" w:space="0" w:color="auto"/>
      </w:divBdr>
      <w:divsChild>
        <w:div w:id="1675451771">
          <w:marLeft w:val="0"/>
          <w:marRight w:val="0"/>
          <w:marTop w:val="0"/>
          <w:marBottom w:val="0"/>
          <w:divBdr>
            <w:top w:val="none" w:sz="0" w:space="0" w:color="auto"/>
            <w:left w:val="none" w:sz="0" w:space="0" w:color="auto"/>
            <w:bottom w:val="none" w:sz="0" w:space="0" w:color="auto"/>
            <w:right w:val="none" w:sz="0" w:space="0" w:color="auto"/>
          </w:divBdr>
          <w:divsChild>
            <w:div w:id="1693802141">
              <w:marLeft w:val="0"/>
              <w:marRight w:val="0"/>
              <w:marTop w:val="0"/>
              <w:marBottom w:val="0"/>
              <w:divBdr>
                <w:top w:val="none" w:sz="0" w:space="0" w:color="auto"/>
                <w:left w:val="none" w:sz="0" w:space="0" w:color="auto"/>
                <w:bottom w:val="none" w:sz="0" w:space="0" w:color="auto"/>
                <w:right w:val="none" w:sz="0" w:space="0" w:color="auto"/>
              </w:divBdr>
              <w:divsChild>
                <w:div w:id="935942847">
                  <w:marLeft w:val="0"/>
                  <w:marRight w:val="0"/>
                  <w:marTop w:val="0"/>
                  <w:marBottom w:val="0"/>
                  <w:divBdr>
                    <w:top w:val="none" w:sz="0" w:space="0" w:color="auto"/>
                    <w:left w:val="none" w:sz="0" w:space="0" w:color="auto"/>
                    <w:bottom w:val="none" w:sz="0" w:space="0" w:color="auto"/>
                    <w:right w:val="none" w:sz="0" w:space="0" w:color="auto"/>
                  </w:divBdr>
                  <w:divsChild>
                    <w:div w:id="730421542">
                      <w:marLeft w:val="0"/>
                      <w:marRight w:val="0"/>
                      <w:marTop w:val="0"/>
                      <w:marBottom w:val="0"/>
                      <w:divBdr>
                        <w:top w:val="none" w:sz="0" w:space="0" w:color="auto"/>
                        <w:left w:val="none" w:sz="0" w:space="0" w:color="auto"/>
                        <w:bottom w:val="none" w:sz="0" w:space="0" w:color="auto"/>
                        <w:right w:val="none" w:sz="0" w:space="0" w:color="auto"/>
                      </w:divBdr>
                      <w:divsChild>
                        <w:div w:id="1654750455">
                          <w:marLeft w:val="0"/>
                          <w:marRight w:val="0"/>
                          <w:marTop w:val="0"/>
                          <w:marBottom w:val="0"/>
                          <w:divBdr>
                            <w:top w:val="none" w:sz="0" w:space="0" w:color="auto"/>
                            <w:left w:val="none" w:sz="0" w:space="0" w:color="auto"/>
                            <w:bottom w:val="none" w:sz="0" w:space="0" w:color="auto"/>
                            <w:right w:val="none" w:sz="0" w:space="0" w:color="auto"/>
                          </w:divBdr>
                          <w:divsChild>
                            <w:div w:id="916674612">
                              <w:marLeft w:val="0"/>
                              <w:marRight w:val="0"/>
                              <w:marTop w:val="0"/>
                              <w:marBottom w:val="0"/>
                              <w:divBdr>
                                <w:top w:val="none" w:sz="0" w:space="0" w:color="auto"/>
                                <w:left w:val="none" w:sz="0" w:space="0" w:color="auto"/>
                                <w:bottom w:val="none" w:sz="0" w:space="0" w:color="auto"/>
                                <w:right w:val="none" w:sz="0" w:space="0" w:color="auto"/>
                              </w:divBdr>
                              <w:divsChild>
                                <w:div w:id="561447991">
                                  <w:marLeft w:val="0"/>
                                  <w:marRight w:val="0"/>
                                  <w:marTop w:val="0"/>
                                  <w:marBottom w:val="0"/>
                                  <w:divBdr>
                                    <w:top w:val="none" w:sz="0" w:space="0" w:color="auto"/>
                                    <w:left w:val="none" w:sz="0" w:space="0" w:color="auto"/>
                                    <w:bottom w:val="none" w:sz="0" w:space="0" w:color="auto"/>
                                    <w:right w:val="none" w:sz="0" w:space="0" w:color="auto"/>
                                  </w:divBdr>
                                  <w:divsChild>
                                    <w:div w:id="157620366">
                                      <w:marLeft w:val="0"/>
                                      <w:marRight w:val="0"/>
                                      <w:marTop w:val="0"/>
                                      <w:marBottom w:val="0"/>
                                      <w:divBdr>
                                        <w:top w:val="none" w:sz="0" w:space="0" w:color="auto"/>
                                        <w:left w:val="none" w:sz="0" w:space="0" w:color="auto"/>
                                        <w:bottom w:val="none" w:sz="0" w:space="0" w:color="auto"/>
                                        <w:right w:val="none" w:sz="0" w:space="0" w:color="auto"/>
                                      </w:divBdr>
                                      <w:divsChild>
                                        <w:div w:id="229468484">
                                          <w:marLeft w:val="0"/>
                                          <w:marRight w:val="0"/>
                                          <w:marTop w:val="0"/>
                                          <w:marBottom w:val="0"/>
                                          <w:divBdr>
                                            <w:top w:val="none" w:sz="0" w:space="0" w:color="auto"/>
                                            <w:left w:val="none" w:sz="0" w:space="0" w:color="auto"/>
                                            <w:bottom w:val="none" w:sz="0" w:space="0" w:color="auto"/>
                                            <w:right w:val="none" w:sz="0" w:space="0" w:color="auto"/>
                                          </w:divBdr>
                                          <w:divsChild>
                                            <w:div w:id="1684430615">
                                              <w:marLeft w:val="0"/>
                                              <w:marRight w:val="0"/>
                                              <w:marTop w:val="0"/>
                                              <w:marBottom w:val="0"/>
                                              <w:divBdr>
                                                <w:top w:val="none" w:sz="0" w:space="0" w:color="auto"/>
                                                <w:left w:val="none" w:sz="0" w:space="0" w:color="auto"/>
                                                <w:bottom w:val="none" w:sz="0" w:space="0" w:color="auto"/>
                                                <w:right w:val="none" w:sz="0" w:space="0" w:color="auto"/>
                                              </w:divBdr>
                                              <w:divsChild>
                                                <w:div w:id="134422046">
                                                  <w:marLeft w:val="0"/>
                                                  <w:marRight w:val="0"/>
                                                  <w:marTop w:val="0"/>
                                                  <w:marBottom w:val="0"/>
                                                  <w:divBdr>
                                                    <w:top w:val="none" w:sz="0" w:space="0" w:color="auto"/>
                                                    <w:left w:val="none" w:sz="0" w:space="0" w:color="auto"/>
                                                    <w:bottom w:val="none" w:sz="0" w:space="0" w:color="auto"/>
                                                    <w:right w:val="none" w:sz="0" w:space="0" w:color="auto"/>
                                                  </w:divBdr>
                                                  <w:divsChild>
                                                    <w:div w:id="263996634">
                                                      <w:marLeft w:val="0"/>
                                                      <w:marRight w:val="0"/>
                                                      <w:marTop w:val="0"/>
                                                      <w:marBottom w:val="0"/>
                                                      <w:divBdr>
                                                        <w:top w:val="none" w:sz="0" w:space="0" w:color="auto"/>
                                                        <w:left w:val="none" w:sz="0" w:space="0" w:color="auto"/>
                                                        <w:bottom w:val="none" w:sz="0" w:space="0" w:color="auto"/>
                                                        <w:right w:val="none" w:sz="0" w:space="0" w:color="auto"/>
                                                      </w:divBdr>
                                                      <w:divsChild>
                                                        <w:div w:id="176707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6496796">
      <w:bodyDiv w:val="1"/>
      <w:marLeft w:val="0"/>
      <w:marRight w:val="0"/>
      <w:marTop w:val="0"/>
      <w:marBottom w:val="0"/>
      <w:divBdr>
        <w:top w:val="none" w:sz="0" w:space="0" w:color="auto"/>
        <w:left w:val="none" w:sz="0" w:space="0" w:color="auto"/>
        <w:bottom w:val="none" w:sz="0" w:space="0" w:color="auto"/>
        <w:right w:val="none" w:sz="0" w:space="0" w:color="auto"/>
      </w:divBdr>
    </w:div>
    <w:div w:id="1679768949">
      <w:bodyDiv w:val="1"/>
      <w:marLeft w:val="0"/>
      <w:marRight w:val="0"/>
      <w:marTop w:val="0"/>
      <w:marBottom w:val="0"/>
      <w:divBdr>
        <w:top w:val="none" w:sz="0" w:space="0" w:color="auto"/>
        <w:left w:val="none" w:sz="0" w:space="0" w:color="auto"/>
        <w:bottom w:val="none" w:sz="0" w:space="0" w:color="auto"/>
        <w:right w:val="none" w:sz="0" w:space="0" w:color="auto"/>
      </w:divBdr>
      <w:divsChild>
        <w:div w:id="109935640">
          <w:marLeft w:val="0"/>
          <w:marRight w:val="0"/>
          <w:marTop w:val="0"/>
          <w:marBottom w:val="0"/>
          <w:divBdr>
            <w:top w:val="none" w:sz="0" w:space="0" w:color="auto"/>
            <w:left w:val="none" w:sz="0" w:space="0" w:color="auto"/>
            <w:bottom w:val="none" w:sz="0" w:space="0" w:color="auto"/>
            <w:right w:val="none" w:sz="0" w:space="0" w:color="auto"/>
          </w:divBdr>
        </w:div>
        <w:div w:id="256914267">
          <w:marLeft w:val="0"/>
          <w:marRight w:val="0"/>
          <w:marTop w:val="0"/>
          <w:marBottom w:val="0"/>
          <w:divBdr>
            <w:top w:val="none" w:sz="0" w:space="0" w:color="auto"/>
            <w:left w:val="none" w:sz="0" w:space="0" w:color="auto"/>
            <w:bottom w:val="none" w:sz="0" w:space="0" w:color="auto"/>
            <w:right w:val="none" w:sz="0" w:space="0" w:color="auto"/>
          </w:divBdr>
        </w:div>
        <w:div w:id="312686692">
          <w:marLeft w:val="0"/>
          <w:marRight w:val="0"/>
          <w:marTop w:val="0"/>
          <w:marBottom w:val="0"/>
          <w:divBdr>
            <w:top w:val="none" w:sz="0" w:space="0" w:color="auto"/>
            <w:left w:val="none" w:sz="0" w:space="0" w:color="auto"/>
            <w:bottom w:val="none" w:sz="0" w:space="0" w:color="auto"/>
            <w:right w:val="none" w:sz="0" w:space="0" w:color="auto"/>
          </w:divBdr>
        </w:div>
        <w:div w:id="361976093">
          <w:marLeft w:val="0"/>
          <w:marRight w:val="0"/>
          <w:marTop w:val="0"/>
          <w:marBottom w:val="0"/>
          <w:divBdr>
            <w:top w:val="none" w:sz="0" w:space="0" w:color="auto"/>
            <w:left w:val="none" w:sz="0" w:space="0" w:color="auto"/>
            <w:bottom w:val="none" w:sz="0" w:space="0" w:color="auto"/>
            <w:right w:val="none" w:sz="0" w:space="0" w:color="auto"/>
          </w:divBdr>
        </w:div>
        <w:div w:id="466900092">
          <w:marLeft w:val="0"/>
          <w:marRight w:val="0"/>
          <w:marTop w:val="0"/>
          <w:marBottom w:val="0"/>
          <w:divBdr>
            <w:top w:val="none" w:sz="0" w:space="0" w:color="auto"/>
            <w:left w:val="none" w:sz="0" w:space="0" w:color="auto"/>
            <w:bottom w:val="none" w:sz="0" w:space="0" w:color="auto"/>
            <w:right w:val="none" w:sz="0" w:space="0" w:color="auto"/>
          </w:divBdr>
        </w:div>
        <w:div w:id="496120636">
          <w:marLeft w:val="0"/>
          <w:marRight w:val="0"/>
          <w:marTop w:val="0"/>
          <w:marBottom w:val="0"/>
          <w:divBdr>
            <w:top w:val="none" w:sz="0" w:space="0" w:color="auto"/>
            <w:left w:val="none" w:sz="0" w:space="0" w:color="auto"/>
            <w:bottom w:val="none" w:sz="0" w:space="0" w:color="auto"/>
            <w:right w:val="none" w:sz="0" w:space="0" w:color="auto"/>
          </w:divBdr>
        </w:div>
        <w:div w:id="498473261">
          <w:marLeft w:val="0"/>
          <w:marRight w:val="0"/>
          <w:marTop w:val="0"/>
          <w:marBottom w:val="0"/>
          <w:divBdr>
            <w:top w:val="none" w:sz="0" w:space="0" w:color="auto"/>
            <w:left w:val="none" w:sz="0" w:space="0" w:color="auto"/>
            <w:bottom w:val="none" w:sz="0" w:space="0" w:color="auto"/>
            <w:right w:val="none" w:sz="0" w:space="0" w:color="auto"/>
          </w:divBdr>
        </w:div>
        <w:div w:id="521170434">
          <w:marLeft w:val="0"/>
          <w:marRight w:val="0"/>
          <w:marTop w:val="0"/>
          <w:marBottom w:val="0"/>
          <w:divBdr>
            <w:top w:val="none" w:sz="0" w:space="0" w:color="auto"/>
            <w:left w:val="none" w:sz="0" w:space="0" w:color="auto"/>
            <w:bottom w:val="none" w:sz="0" w:space="0" w:color="auto"/>
            <w:right w:val="none" w:sz="0" w:space="0" w:color="auto"/>
          </w:divBdr>
        </w:div>
        <w:div w:id="522330888">
          <w:marLeft w:val="0"/>
          <w:marRight w:val="0"/>
          <w:marTop w:val="0"/>
          <w:marBottom w:val="0"/>
          <w:divBdr>
            <w:top w:val="none" w:sz="0" w:space="0" w:color="auto"/>
            <w:left w:val="none" w:sz="0" w:space="0" w:color="auto"/>
            <w:bottom w:val="none" w:sz="0" w:space="0" w:color="auto"/>
            <w:right w:val="none" w:sz="0" w:space="0" w:color="auto"/>
          </w:divBdr>
        </w:div>
        <w:div w:id="524443729">
          <w:marLeft w:val="0"/>
          <w:marRight w:val="0"/>
          <w:marTop w:val="0"/>
          <w:marBottom w:val="0"/>
          <w:divBdr>
            <w:top w:val="none" w:sz="0" w:space="0" w:color="auto"/>
            <w:left w:val="none" w:sz="0" w:space="0" w:color="auto"/>
            <w:bottom w:val="none" w:sz="0" w:space="0" w:color="auto"/>
            <w:right w:val="none" w:sz="0" w:space="0" w:color="auto"/>
          </w:divBdr>
        </w:div>
        <w:div w:id="539099820">
          <w:marLeft w:val="0"/>
          <w:marRight w:val="0"/>
          <w:marTop w:val="0"/>
          <w:marBottom w:val="0"/>
          <w:divBdr>
            <w:top w:val="none" w:sz="0" w:space="0" w:color="auto"/>
            <w:left w:val="none" w:sz="0" w:space="0" w:color="auto"/>
            <w:bottom w:val="none" w:sz="0" w:space="0" w:color="auto"/>
            <w:right w:val="none" w:sz="0" w:space="0" w:color="auto"/>
          </w:divBdr>
        </w:div>
        <w:div w:id="588545039">
          <w:marLeft w:val="0"/>
          <w:marRight w:val="0"/>
          <w:marTop w:val="0"/>
          <w:marBottom w:val="0"/>
          <w:divBdr>
            <w:top w:val="none" w:sz="0" w:space="0" w:color="auto"/>
            <w:left w:val="none" w:sz="0" w:space="0" w:color="auto"/>
            <w:bottom w:val="none" w:sz="0" w:space="0" w:color="auto"/>
            <w:right w:val="none" w:sz="0" w:space="0" w:color="auto"/>
          </w:divBdr>
        </w:div>
        <w:div w:id="623148276">
          <w:marLeft w:val="0"/>
          <w:marRight w:val="0"/>
          <w:marTop w:val="0"/>
          <w:marBottom w:val="0"/>
          <w:divBdr>
            <w:top w:val="none" w:sz="0" w:space="0" w:color="auto"/>
            <w:left w:val="none" w:sz="0" w:space="0" w:color="auto"/>
            <w:bottom w:val="none" w:sz="0" w:space="0" w:color="auto"/>
            <w:right w:val="none" w:sz="0" w:space="0" w:color="auto"/>
          </w:divBdr>
        </w:div>
        <w:div w:id="699011975">
          <w:marLeft w:val="0"/>
          <w:marRight w:val="0"/>
          <w:marTop w:val="0"/>
          <w:marBottom w:val="0"/>
          <w:divBdr>
            <w:top w:val="none" w:sz="0" w:space="0" w:color="auto"/>
            <w:left w:val="none" w:sz="0" w:space="0" w:color="auto"/>
            <w:bottom w:val="none" w:sz="0" w:space="0" w:color="auto"/>
            <w:right w:val="none" w:sz="0" w:space="0" w:color="auto"/>
          </w:divBdr>
        </w:div>
        <w:div w:id="727148766">
          <w:marLeft w:val="0"/>
          <w:marRight w:val="0"/>
          <w:marTop w:val="0"/>
          <w:marBottom w:val="0"/>
          <w:divBdr>
            <w:top w:val="none" w:sz="0" w:space="0" w:color="auto"/>
            <w:left w:val="none" w:sz="0" w:space="0" w:color="auto"/>
            <w:bottom w:val="none" w:sz="0" w:space="0" w:color="auto"/>
            <w:right w:val="none" w:sz="0" w:space="0" w:color="auto"/>
          </w:divBdr>
        </w:div>
        <w:div w:id="738552401">
          <w:marLeft w:val="0"/>
          <w:marRight w:val="0"/>
          <w:marTop w:val="0"/>
          <w:marBottom w:val="0"/>
          <w:divBdr>
            <w:top w:val="none" w:sz="0" w:space="0" w:color="auto"/>
            <w:left w:val="none" w:sz="0" w:space="0" w:color="auto"/>
            <w:bottom w:val="none" w:sz="0" w:space="0" w:color="auto"/>
            <w:right w:val="none" w:sz="0" w:space="0" w:color="auto"/>
          </w:divBdr>
        </w:div>
        <w:div w:id="784889473">
          <w:marLeft w:val="0"/>
          <w:marRight w:val="0"/>
          <w:marTop w:val="0"/>
          <w:marBottom w:val="0"/>
          <w:divBdr>
            <w:top w:val="none" w:sz="0" w:space="0" w:color="auto"/>
            <w:left w:val="none" w:sz="0" w:space="0" w:color="auto"/>
            <w:bottom w:val="none" w:sz="0" w:space="0" w:color="auto"/>
            <w:right w:val="none" w:sz="0" w:space="0" w:color="auto"/>
          </w:divBdr>
        </w:div>
        <w:div w:id="813177895">
          <w:marLeft w:val="0"/>
          <w:marRight w:val="0"/>
          <w:marTop w:val="0"/>
          <w:marBottom w:val="0"/>
          <w:divBdr>
            <w:top w:val="none" w:sz="0" w:space="0" w:color="auto"/>
            <w:left w:val="none" w:sz="0" w:space="0" w:color="auto"/>
            <w:bottom w:val="none" w:sz="0" w:space="0" w:color="auto"/>
            <w:right w:val="none" w:sz="0" w:space="0" w:color="auto"/>
          </w:divBdr>
        </w:div>
        <w:div w:id="858086931">
          <w:marLeft w:val="0"/>
          <w:marRight w:val="0"/>
          <w:marTop w:val="0"/>
          <w:marBottom w:val="0"/>
          <w:divBdr>
            <w:top w:val="none" w:sz="0" w:space="0" w:color="auto"/>
            <w:left w:val="none" w:sz="0" w:space="0" w:color="auto"/>
            <w:bottom w:val="none" w:sz="0" w:space="0" w:color="auto"/>
            <w:right w:val="none" w:sz="0" w:space="0" w:color="auto"/>
          </w:divBdr>
        </w:div>
        <w:div w:id="891312606">
          <w:marLeft w:val="0"/>
          <w:marRight w:val="0"/>
          <w:marTop w:val="0"/>
          <w:marBottom w:val="0"/>
          <w:divBdr>
            <w:top w:val="none" w:sz="0" w:space="0" w:color="auto"/>
            <w:left w:val="none" w:sz="0" w:space="0" w:color="auto"/>
            <w:bottom w:val="none" w:sz="0" w:space="0" w:color="auto"/>
            <w:right w:val="none" w:sz="0" w:space="0" w:color="auto"/>
          </w:divBdr>
        </w:div>
        <w:div w:id="1116753866">
          <w:marLeft w:val="0"/>
          <w:marRight w:val="0"/>
          <w:marTop w:val="0"/>
          <w:marBottom w:val="0"/>
          <w:divBdr>
            <w:top w:val="none" w:sz="0" w:space="0" w:color="auto"/>
            <w:left w:val="none" w:sz="0" w:space="0" w:color="auto"/>
            <w:bottom w:val="none" w:sz="0" w:space="0" w:color="auto"/>
            <w:right w:val="none" w:sz="0" w:space="0" w:color="auto"/>
          </w:divBdr>
        </w:div>
        <w:div w:id="1121148752">
          <w:marLeft w:val="0"/>
          <w:marRight w:val="0"/>
          <w:marTop w:val="0"/>
          <w:marBottom w:val="0"/>
          <w:divBdr>
            <w:top w:val="none" w:sz="0" w:space="0" w:color="auto"/>
            <w:left w:val="none" w:sz="0" w:space="0" w:color="auto"/>
            <w:bottom w:val="none" w:sz="0" w:space="0" w:color="auto"/>
            <w:right w:val="none" w:sz="0" w:space="0" w:color="auto"/>
          </w:divBdr>
        </w:div>
        <w:div w:id="1338535776">
          <w:marLeft w:val="0"/>
          <w:marRight w:val="0"/>
          <w:marTop w:val="0"/>
          <w:marBottom w:val="0"/>
          <w:divBdr>
            <w:top w:val="none" w:sz="0" w:space="0" w:color="auto"/>
            <w:left w:val="none" w:sz="0" w:space="0" w:color="auto"/>
            <w:bottom w:val="none" w:sz="0" w:space="0" w:color="auto"/>
            <w:right w:val="none" w:sz="0" w:space="0" w:color="auto"/>
          </w:divBdr>
        </w:div>
        <w:div w:id="1349064266">
          <w:marLeft w:val="0"/>
          <w:marRight w:val="0"/>
          <w:marTop w:val="0"/>
          <w:marBottom w:val="0"/>
          <w:divBdr>
            <w:top w:val="none" w:sz="0" w:space="0" w:color="auto"/>
            <w:left w:val="none" w:sz="0" w:space="0" w:color="auto"/>
            <w:bottom w:val="none" w:sz="0" w:space="0" w:color="auto"/>
            <w:right w:val="none" w:sz="0" w:space="0" w:color="auto"/>
          </w:divBdr>
        </w:div>
        <w:div w:id="1450929833">
          <w:marLeft w:val="0"/>
          <w:marRight w:val="0"/>
          <w:marTop w:val="0"/>
          <w:marBottom w:val="0"/>
          <w:divBdr>
            <w:top w:val="none" w:sz="0" w:space="0" w:color="auto"/>
            <w:left w:val="none" w:sz="0" w:space="0" w:color="auto"/>
            <w:bottom w:val="none" w:sz="0" w:space="0" w:color="auto"/>
            <w:right w:val="none" w:sz="0" w:space="0" w:color="auto"/>
          </w:divBdr>
        </w:div>
        <w:div w:id="1476795882">
          <w:marLeft w:val="0"/>
          <w:marRight w:val="0"/>
          <w:marTop w:val="0"/>
          <w:marBottom w:val="0"/>
          <w:divBdr>
            <w:top w:val="none" w:sz="0" w:space="0" w:color="auto"/>
            <w:left w:val="none" w:sz="0" w:space="0" w:color="auto"/>
            <w:bottom w:val="none" w:sz="0" w:space="0" w:color="auto"/>
            <w:right w:val="none" w:sz="0" w:space="0" w:color="auto"/>
          </w:divBdr>
        </w:div>
        <w:div w:id="1528635804">
          <w:marLeft w:val="0"/>
          <w:marRight w:val="0"/>
          <w:marTop w:val="0"/>
          <w:marBottom w:val="0"/>
          <w:divBdr>
            <w:top w:val="none" w:sz="0" w:space="0" w:color="auto"/>
            <w:left w:val="none" w:sz="0" w:space="0" w:color="auto"/>
            <w:bottom w:val="none" w:sz="0" w:space="0" w:color="auto"/>
            <w:right w:val="none" w:sz="0" w:space="0" w:color="auto"/>
          </w:divBdr>
        </w:div>
        <w:div w:id="1568494141">
          <w:marLeft w:val="0"/>
          <w:marRight w:val="0"/>
          <w:marTop w:val="0"/>
          <w:marBottom w:val="0"/>
          <w:divBdr>
            <w:top w:val="none" w:sz="0" w:space="0" w:color="auto"/>
            <w:left w:val="none" w:sz="0" w:space="0" w:color="auto"/>
            <w:bottom w:val="none" w:sz="0" w:space="0" w:color="auto"/>
            <w:right w:val="none" w:sz="0" w:space="0" w:color="auto"/>
          </w:divBdr>
        </w:div>
        <w:div w:id="1581912802">
          <w:marLeft w:val="0"/>
          <w:marRight w:val="0"/>
          <w:marTop w:val="0"/>
          <w:marBottom w:val="0"/>
          <w:divBdr>
            <w:top w:val="none" w:sz="0" w:space="0" w:color="auto"/>
            <w:left w:val="none" w:sz="0" w:space="0" w:color="auto"/>
            <w:bottom w:val="none" w:sz="0" w:space="0" w:color="auto"/>
            <w:right w:val="none" w:sz="0" w:space="0" w:color="auto"/>
          </w:divBdr>
        </w:div>
        <w:div w:id="1597666259">
          <w:marLeft w:val="0"/>
          <w:marRight w:val="0"/>
          <w:marTop w:val="0"/>
          <w:marBottom w:val="0"/>
          <w:divBdr>
            <w:top w:val="none" w:sz="0" w:space="0" w:color="auto"/>
            <w:left w:val="none" w:sz="0" w:space="0" w:color="auto"/>
            <w:bottom w:val="none" w:sz="0" w:space="0" w:color="auto"/>
            <w:right w:val="none" w:sz="0" w:space="0" w:color="auto"/>
          </w:divBdr>
        </w:div>
        <w:div w:id="1604655376">
          <w:marLeft w:val="0"/>
          <w:marRight w:val="0"/>
          <w:marTop w:val="0"/>
          <w:marBottom w:val="0"/>
          <w:divBdr>
            <w:top w:val="none" w:sz="0" w:space="0" w:color="auto"/>
            <w:left w:val="none" w:sz="0" w:space="0" w:color="auto"/>
            <w:bottom w:val="none" w:sz="0" w:space="0" w:color="auto"/>
            <w:right w:val="none" w:sz="0" w:space="0" w:color="auto"/>
          </w:divBdr>
        </w:div>
        <w:div w:id="1688285870">
          <w:marLeft w:val="0"/>
          <w:marRight w:val="0"/>
          <w:marTop w:val="0"/>
          <w:marBottom w:val="0"/>
          <w:divBdr>
            <w:top w:val="none" w:sz="0" w:space="0" w:color="auto"/>
            <w:left w:val="none" w:sz="0" w:space="0" w:color="auto"/>
            <w:bottom w:val="none" w:sz="0" w:space="0" w:color="auto"/>
            <w:right w:val="none" w:sz="0" w:space="0" w:color="auto"/>
          </w:divBdr>
        </w:div>
        <w:div w:id="1728139526">
          <w:marLeft w:val="0"/>
          <w:marRight w:val="0"/>
          <w:marTop w:val="0"/>
          <w:marBottom w:val="0"/>
          <w:divBdr>
            <w:top w:val="none" w:sz="0" w:space="0" w:color="auto"/>
            <w:left w:val="none" w:sz="0" w:space="0" w:color="auto"/>
            <w:bottom w:val="none" w:sz="0" w:space="0" w:color="auto"/>
            <w:right w:val="none" w:sz="0" w:space="0" w:color="auto"/>
          </w:divBdr>
        </w:div>
        <w:div w:id="1756054375">
          <w:marLeft w:val="0"/>
          <w:marRight w:val="0"/>
          <w:marTop w:val="0"/>
          <w:marBottom w:val="0"/>
          <w:divBdr>
            <w:top w:val="none" w:sz="0" w:space="0" w:color="auto"/>
            <w:left w:val="none" w:sz="0" w:space="0" w:color="auto"/>
            <w:bottom w:val="none" w:sz="0" w:space="0" w:color="auto"/>
            <w:right w:val="none" w:sz="0" w:space="0" w:color="auto"/>
          </w:divBdr>
        </w:div>
        <w:div w:id="1758163654">
          <w:marLeft w:val="0"/>
          <w:marRight w:val="0"/>
          <w:marTop w:val="0"/>
          <w:marBottom w:val="0"/>
          <w:divBdr>
            <w:top w:val="none" w:sz="0" w:space="0" w:color="auto"/>
            <w:left w:val="none" w:sz="0" w:space="0" w:color="auto"/>
            <w:bottom w:val="none" w:sz="0" w:space="0" w:color="auto"/>
            <w:right w:val="none" w:sz="0" w:space="0" w:color="auto"/>
          </w:divBdr>
        </w:div>
        <w:div w:id="1798259123">
          <w:marLeft w:val="0"/>
          <w:marRight w:val="0"/>
          <w:marTop w:val="0"/>
          <w:marBottom w:val="0"/>
          <w:divBdr>
            <w:top w:val="none" w:sz="0" w:space="0" w:color="auto"/>
            <w:left w:val="none" w:sz="0" w:space="0" w:color="auto"/>
            <w:bottom w:val="none" w:sz="0" w:space="0" w:color="auto"/>
            <w:right w:val="none" w:sz="0" w:space="0" w:color="auto"/>
          </w:divBdr>
        </w:div>
        <w:div w:id="1890796397">
          <w:marLeft w:val="0"/>
          <w:marRight w:val="0"/>
          <w:marTop w:val="0"/>
          <w:marBottom w:val="0"/>
          <w:divBdr>
            <w:top w:val="none" w:sz="0" w:space="0" w:color="auto"/>
            <w:left w:val="none" w:sz="0" w:space="0" w:color="auto"/>
            <w:bottom w:val="none" w:sz="0" w:space="0" w:color="auto"/>
            <w:right w:val="none" w:sz="0" w:space="0" w:color="auto"/>
          </w:divBdr>
        </w:div>
        <w:div w:id="1906262679">
          <w:marLeft w:val="0"/>
          <w:marRight w:val="0"/>
          <w:marTop w:val="0"/>
          <w:marBottom w:val="0"/>
          <w:divBdr>
            <w:top w:val="none" w:sz="0" w:space="0" w:color="auto"/>
            <w:left w:val="none" w:sz="0" w:space="0" w:color="auto"/>
            <w:bottom w:val="none" w:sz="0" w:space="0" w:color="auto"/>
            <w:right w:val="none" w:sz="0" w:space="0" w:color="auto"/>
          </w:divBdr>
        </w:div>
        <w:div w:id="1964194276">
          <w:marLeft w:val="0"/>
          <w:marRight w:val="0"/>
          <w:marTop w:val="0"/>
          <w:marBottom w:val="0"/>
          <w:divBdr>
            <w:top w:val="none" w:sz="0" w:space="0" w:color="auto"/>
            <w:left w:val="none" w:sz="0" w:space="0" w:color="auto"/>
            <w:bottom w:val="none" w:sz="0" w:space="0" w:color="auto"/>
            <w:right w:val="none" w:sz="0" w:space="0" w:color="auto"/>
          </w:divBdr>
        </w:div>
        <w:div w:id="2028017500">
          <w:marLeft w:val="0"/>
          <w:marRight w:val="0"/>
          <w:marTop w:val="0"/>
          <w:marBottom w:val="0"/>
          <w:divBdr>
            <w:top w:val="none" w:sz="0" w:space="0" w:color="auto"/>
            <w:left w:val="none" w:sz="0" w:space="0" w:color="auto"/>
            <w:bottom w:val="none" w:sz="0" w:space="0" w:color="auto"/>
            <w:right w:val="none" w:sz="0" w:space="0" w:color="auto"/>
          </w:divBdr>
        </w:div>
        <w:div w:id="2033872130">
          <w:marLeft w:val="0"/>
          <w:marRight w:val="0"/>
          <w:marTop w:val="0"/>
          <w:marBottom w:val="0"/>
          <w:divBdr>
            <w:top w:val="none" w:sz="0" w:space="0" w:color="auto"/>
            <w:left w:val="none" w:sz="0" w:space="0" w:color="auto"/>
            <w:bottom w:val="none" w:sz="0" w:space="0" w:color="auto"/>
            <w:right w:val="none" w:sz="0" w:space="0" w:color="auto"/>
          </w:divBdr>
        </w:div>
        <w:div w:id="2113699456">
          <w:marLeft w:val="0"/>
          <w:marRight w:val="0"/>
          <w:marTop w:val="0"/>
          <w:marBottom w:val="0"/>
          <w:divBdr>
            <w:top w:val="none" w:sz="0" w:space="0" w:color="auto"/>
            <w:left w:val="none" w:sz="0" w:space="0" w:color="auto"/>
            <w:bottom w:val="none" w:sz="0" w:space="0" w:color="auto"/>
            <w:right w:val="none" w:sz="0" w:space="0" w:color="auto"/>
          </w:divBdr>
        </w:div>
      </w:divsChild>
    </w:div>
    <w:div w:id="1748571044">
      <w:bodyDiv w:val="1"/>
      <w:marLeft w:val="0"/>
      <w:marRight w:val="0"/>
      <w:marTop w:val="0"/>
      <w:marBottom w:val="0"/>
      <w:divBdr>
        <w:top w:val="none" w:sz="0" w:space="0" w:color="auto"/>
        <w:left w:val="none" w:sz="0" w:space="0" w:color="auto"/>
        <w:bottom w:val="none" w:sz="0" w:space="0" w:color="auto"/>
        <w:right w:val="none" w:sz="0" w:space="0" w:color="auto"/>
      </w:divBdr>
    </w:div>
    <w:div w:id="1774743699">
      <w:bodyDiv w:val="1"/>
      <w:marLeft w:val="0"/>
      <w:marRight w:val="0"/>
      <w:marTop w:val="0"/>
      <w:marBottom w:val="0"/>
      <w:divBdr>
        <w:top w:val="none" w:sz="0" w:space="0" w:color="auto"/>
        <w:left w:val="none" w:sz="0" w:space="0" w:color="auto"/>
        <w:bottom w:val="none" w:sz="0" w:space="0" w:color="auto"/>
        <w:right w:val="none" w:sz="0" w:space="0" w:color="auto"/>
      </w:divBdr>
    </w:div>
    <w:div w:id="2128812557">
      <w:bodyDiv w:val="1"/>
      <w:marLeft w:val="0"/>
      <w:marRight w:val="0"/>
      <w:marTop w:val="0"/>
      <w:marBottom w:val="0"/>
      <w:divBdr>
        <w:top w:val="none" w:sz="0" w:space="0" w:color="auto"/>
        <w:left w:val="none" w:sz="0" w:space="0" w:color="auto"/>
        <w:bottom w:val="none" w:sz="0" w:space="0" w:color="auto"/>
        <w:right w:val="none" w:sz="0" w:space="0" w:color="auto"/>
      </w:divBdr>
    </w:div>
    <w:div w:id="2144345790">
      <w:bodyDiv w:val="1"/>
      <w:marLeft w:val="0"/>
      <w:marRight w:val="0"/>
      <w:marTop w:val="0"/>
      <w:marBottom w:val="0"/>
      <w:divBdr>
        <w:top w:val="none" w:sz="0" w:space="0" w:color="auto"/>
        <w:left w:val="none" w:sz="0" w:space="0" w:color="auto"/>
        <w:bottom w:val="none" w:sz="0" w:space="0" w:color="auto"/>
        <w:right w:val="none" w:sz="0" w:space="0" w:color="auto"/>
      </w:divBdr>
      <w:divsChild>
        <w:div w:id="13994042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523DB-BFA7-4174-8294-7B1B1856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1470</Words>
  <Characters>8674</Characters>
  <Application>Microsoft Office Word</Application>
  <DocSecurity>0</DocSecurity>
  <Lines>72</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Pros</dc:creator>
  <cp:keywords/>
  <dc:description/>
  <cp:lastModifiedBy>BondarenkovaV</cp:lastModifiedBy>
  <cp:revision>3</cp:revision>
  <cp:lastPrinted>2019-11-01T10:08:00Z</cp:lastPrinted>
  <dcterms:created xsi:type="dcterms:W3CDTF">2019-10-14T10:16:00Z</dcterms:created>
  <dcterms:modified xsi:type="dcterms:W3CDTF">2019-11-01T10:11:00Z</dcterms:modified>
</cp:coreProperties>
</file>