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 w:rsidP="00737153">
      <w:pPr>
        <w:pStyle w:val="Nadpis"/>
        <w:spacing w:before="0" w:after="0"/>
        <w:jc w:val="center"/>
        <w:rPr>
          <w:b/>
          <w:bCs/>
          <w:sz w:val="24"/>
          <w:szCs w:val="24"/>
          <w:lang w:eastAsia="cs-CZ"/>
        </w:rPr>
      </w:pPr>
      <w:r>
        <w:rPr>
          <w:b/>
          <w:bCs/>
          <w:sz w:val="24"/>
        </w:rPr>
        <w:t xml:space="preserve">k </w:t>
      </w:r>
      <w:r w:rsidR="00737153">
        <w:rPr>
          <w:b/>
          <w:bCs/>
          <w:sz w:val="24"/>
        </w:rPr>
        <w:t>vl</w:t>
      </w:r>
      <w:r w:rsidR="00737153" w:rsidRPr="00813758">
        <w:rPr>
          <w:b/>
          <w:bCs/>
          <w:sz w:val="24"/>
          <w:szCs w:val="24"/>
          <w:lang w:eastAsia="cs-CZ"/>
        </w:rPr>
        <w:t>ádní</w:t>
      </w:r>
      <w:r w:rsidR="00737153">
        <w:rPr>
          <w:b/>
          <w:bCs/>
          <w:sz w:val="24"/>
          <w:szCs w:val="24"/>
          <w:lang w:eastAsia="cs-CZ"/>
        </w:rPr>
        <w:t>mu</w:t>
      </w:r>
      <w:r w:rsidR="00737153" w:rsidRPr="00813758">
        <w:rPr>
          <w:b/>
          <w:bCs/>
          <w:sz w:val="24"/>
          <w:szCs w:val="24"/>
          <w:lang w:eastAsia="cs-CZ"/>
        </w:rPr>
        <w:t xml:space="preserve"> návrh</w:t>
      </w:r>
      <w:r w:rsidR="00737153">
        <w:rPr>
          <w:b/>
          <w:bCs/>
          <w:sz w:val="24"/>
          <w:szCs w:val="24"/>
          <w:lang w:eastAsia="cs-CZ"/>
        </w:rPr>
        <w:t>u</w:t>
      </w:r>
      <w:r w:rsidR="00737153" w:rsidRPr="00813758">
        <w:rPr>
          <w:b/>
          <w:bCs/>
          <w:sz w:val="24"/>
          <w:szCs w:val="24"/>
          <w:lang w:eastAsia="cs-CZ"/>
        </w:rPr>
        <w:t xml:space="preserve"> zákona, kterým se mění zákon č. 424/2010 Sb., kterým se </w:t>
      </w:r>
      <w:r w:rsidR="00737153">
        <w:rPr>
          <w:b/>
          <w:bCs/>
          <w:sz w:val="24"/>
          <w:szCs w:val="24"/>
          <w:lang w:eastAsia="cs-CZ"/>
        </w:rPr>
        <w:t>mění zákon č. </w:t>
      </w:r>
      <w:r w:rsidR="00737153" w:rsidRPr="00813758">
        <w:rPr>
          <w:b/>
          <w:bCs/>
          <w:sz w:val="24"/>
          <w:szCs w:val="24"/>
          <w:lang w:eastAsia="cs-CZ"/>
        </w:rPr>
        <w:t>1</w:t>
      </w:r>
      <w:r w:rsidR="00280D37">
        <w:rPr>
          <w:b/>
          <w:bCs/>
          <w:sz w:val="24"/>
          <w:szCs w:val="24"/>
          <w:lang w:eastAsia="cs-CZ"/>
        </w:rPr>
        <w:t>1</w:t>
      </w:r>
      <w:r w:rsidR="00737153" w:rsidRPr="00813758">
        <w:rPr>
          <w:b/>
          <w:bCs/>
          <w:sz w:val="24"/>
          <w:szCs w:val="24"/>
          <w:lang w:eastAsia="cs-CZ"/>
        </w:rPr>
        <w:t>1/2009 Sb., o základních registrech, ve znění zákona č. 100/2010 Sb., a další související zákony, ve znění pozdějších předpisů</w:t>
      </w:r>
    </w:p>
    <w:p w:rsidR="00737153" w:rsidRPr="00737153" w:rsidRDefault="00737153" w:rsidP="00737153">
      <w:pPr>
        <w:pStyle w:val="Zkladntext"/>
        <w:jc w:val="center"/>
        <w:rPr>
          <w:b/>
          <w:lang w:eastAsia="cs-CZ"/>
        </w:rPr>
      </w:pPr>
      <w:r w:rsidRPr="00737153">
        <w:rPr>
          <w:b/>
          <w:lang w:eastAsia="cs-CZ"/>
        </w:rPr>
        <w:t>(tisk 448)</w:t>
      </w: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>Pozměňovací návrh</w:t>
      </w:r>
      <w:r w:rsidR="007867DC">
        <w:t>y</w:t>
      </w:r>
      <w:r>
        <w:t xml:space="preserve"> obsažen</w:t>
      </w:r>
      <w:r w:rsidR="007867DC">
        <w:t>é</w:t>
      </w:r>
      <w:r>
        <w:t xml:space="preserve"> v usnesení garančního výboru </w:t>
      </w:r>
      <w:r w:rsidR="00737153">
        <w:t>pro veřejnou správu a</w:t>
      </w:r>
      <w:r w:rsidR="00AC6322">
        <w:t> </w:t>
      </w:r>
      <w:r w:rsidR="00737153">
        <w:t>regionální rozvoj</w:t>
      </w:r>
      <w:r>
        <w:t xml:space="preserve"> č. </w:t>
      </w:r>
      <w:r w:rsidR="00737153">
        <w:t>132</w:t>
      </w:r>
      <w:r>
        <w:t xml:space="preserve"> z </w:t>
      </w:r>
      <w:r w:rsidR="00737153">
        <w:t>25</w:t>
      </w:r>
      <w:r>
        <w:t xml:space="preserve">. schůze konané dne </w:t>
      </w:r>
      <w:r w:rsidR="00737153">
        <w:t>5. září</w:t>
      </w:r>
      <w:r>
        <w:t xml:space="preserve"> </w:t>
      </w:r>
      <w:r w:rsidR="00737153">
        <w:t>2019</w:t>
      </w:r>
      <w:r>
        <w:t xml:space="preserve"> (tisk </w:t>
      </w:r>
      <w:r w:rsidR="00737153">
        <w:t>448</w:t>
      </w:r>
      <w:r>
        <w:t>/</w:t>
      </w:r>
      <w:r w:rsidR="00737153">
        <w:t>2</w:t>
      </w:r>
      <w:r>
        <w:t>)</w:t>
      </w:r>
    </w:p>
    <w:p w:rsidR="000C6893" w:rsidRDefault="008B6087">
      <w:r>
        <w:t>V čl. I body 1 a 2 znějí:</w:t>
      </w:r>
    </w:p>
    <w:p w:rsidR="000C6893" w:rsidRDefault="000C6893" w:rsidP="00737153"/>
    <w:p w:rsidR="008B6087" w:rsidRDefault="008B6087" w:rsidP="008B6087">
      <w:r>
        <w:t xml:space="preserve">„1. </w:t>
      </w:r>
      <w:r w:rsidRPr="00C65D21">
        <w:t>V části osmé čl. IX bodě 2 se číslo „2019“ nahrazuje číslem „202</w:t>
      </w:r>
      <w:r w:rsidR="00264DFD">
        <w:t>1</w:t>
      </w:r>
      <w:r w:rsidRPr="00C65D21">
        <w:t>“.</w:t>
      </w:r>
    </w:p>
    <w:p w:rsidR="00264DFD" w:rsidRPr="00C65D21" w:rsidRDefault="00264DFD" w:rsidP="008B6087"/>
    <w:p w:rsidR="008B6087" w:rsidRPr="00C65D21" w:rsidRDefault="00264DFD" w:rsidP="008B6087">
      <w:r>
        <w:t xml:space="preserve">2. </w:t>
      </w:r>
      <w:r w:rsidR="008B6087" w:rsidRPr="00C65D21">
        <w:t>V části osmé čl. IX bodě 4 úvodní části ustanovení se číslo „2020“ nahrazuje číslem „202</w:t>
      </w:r>
      <w:r>
        <w:t>2</w:t>
      </w:r>
      <w:r w:rsidR="008B6087" w:rsidRPr="00C65D21">
        <w:t>“.</w:t>
      </w:r>
      <w:r>
        <w:t>“.</w:t>
      </w:r>
    </w:p>
    <w:p w:rsidR="000C6893" w:rsidRDefault="000C6893" w:rsidP="008B6087"/>
    <w:p w:rsidR="00AC6322" w:rsidRDefault="00AC6322"/>
    <w:p w:rsidR="007867DC" w:rsidRDefault="007867DC"/>
    <w:p w:rsidR="00AC6322" w:rsidRDefault="00AC6322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D428F4">
        <w:rPr>
          <w:b/>
        </w:rPr>
        <w:t>23. října 2019</w:t>
      </w:r>
    </w:p>
    <w:p w:rsidR="000C6893" w:rsidRDefault="000C6893"/>
    <w:p w:rsidR="000C6893" w:rsidRDefault="000C6893"/>
    <w:p w:rsidR="007867DC" w:rsidRDefault="007867DC"/>
    <w:p w:rsidR="000C6893" w:rsidRDefault="000C6893"/>
    <w:p w:rsidR="000C6893" w:rsidRDefault="000C6893" w:rsidP="0038768A">
      <w:pPr>
        <w:pStyle w:val="PNposlanec"/>
        <w:spacing w:after="0"/>
      </w:pPr>
      <w:r>
        <w:t>Poslan</w:t>
      </w:r>
      <w:r w:rsidR="00D63FF7">
        <w:t xml:space="preserve">kyně </w:t>
      </w:r>
      <w:r w:rsidR="00D5615A">
        <w:t xml:space="preserve">Helena </w:t>
      </w:r>
      <w:r w:rsidR="00D63FF7">
        <w:t>Válková</w:t>
      </w:r>
    </w:p>
    <w:p w:rsidR="000C6893" w:rsidRDefault="00D63FF7" w:rsidP="0038768A">
      <w:r>
        <w:t>(SD 3554)</w:t>
      </w:r>
    </w:p>
    <w:p w:rsidR="000C6893" w:rsidRDefault="000C6893" w:rsidP="0038768A"/>
    <w:p w:rsidR="00D63FF7" w:rsidRPr="0038768A" w:rsidRDefault="0038768A" w:rsidP="007867DC">
      <w:pPr>
        <w:jc w:val="both"/>
      </w:pPr>
      <w:proofErr w:type="gramStart"/>
      <w:r w:rsidRPr="0038768A">
        <w:rPr>
          <w:b/>
        </w:rPr>
        <w:t>B.1.</w:t>
      </w:r>
      <w:proofErr w:type="gramEnd"/>
      <w:r>
        <w:t xml:space="preserve"> </w:t>
      </w:r>
      <w:r w:rsidR="00D63FF7" w:rsidRPr="0038768A">
        <w:t xml:space="preserve">Na konci názvu zákona se doplňují </w:t>
      </w:r>
      <w:proofErr w:type="gramStart"/>
      <w:r w:rsidR="00D63FF7" w:rsidRPr="0038768A">
        <w:t>slova „</w:t>
      </w:r>
      <w:r w:rsidRPr="0038768A">
        <w:t xml:space="preserve"> </w:t>
      </w:r>
      <w:r w:rsidR="00D63FF7" w:rsidRPr="0038768A">
        <w:t>, a z</w:t>
      </w:r>
      <w:r w:rsidR="00D63FF7" w:rsidRPr="0038768A">
        <w:rPr>
          <w:bCs/>
        </w:rPr>
        <w:t>ákon</w:t>
      </w:r>
      <w:proofErr w:type="gramEnd"/>
      <w:r w:rsidR="00D63FF7" w:rsidRPr="0038768A">
        <w:rPr>
          <w:bCs/>
        </w:rPr>
        <w:t xml:space="preserve"> č. 110/2019 Sb., o zpracování osobních údajů</w:t>
      </w:r>
      <w:r w:rsidR="00D63FF7" w:rsidRPr="0038768A">
        <w:t>“.</w:t>
      </w:r>
    </w:p>
    <w:p w:rsidR="00D63FF7" w:rsidRDefault="00D63FF7" w:rsidP="0038768A">
      <w:pPr>
        <w:pStyle w:val="Odstavecseseznamem"/>
        <w:spacing w:after="0" w:line="240" w:lineRule="auto"/>
        <w:jc w:val="both"/>
        <w:rPr>
          <w:szCs w:val="24"/>
        </w:rPr>
      </w:pPr>
    </w:p>
    <w:p w:rsidR="007867DC" w:rsidRDefault="007867DC" w:rsidP="0038768A">
      <w:pPr>
        <w:pStyle w:val="Odstavecseseznamem"/>
        <w:spacing w:after="0" w:line="240" w:lineRule="auto"/>
        <w:jc w:val="both"/>
        <w:rPr>
          <w:szCs w:val="24"/>
        </w:rPr>
      </w:pPr>
    </w:p>
    <w:p w:rsidR="00D63FF7" w:rsidRDefault="0038768A" w:rsidP="007867DC">
      <w:pPr>
        <w:jc w:val="both"/>
        <w:rPr>
          <w:bCs/>
        </w:rPr>
      </w:pPr>
      <w:proofErr w:type="gramStart"/>
      <w:r w:rsidRPr="0038768A">
        <w:rPr>
          <w:b/>
          <w:bCs/>
        </w:rPr>
        <w:t>B.2.</w:t>
      </w:r>
      <w:proofErr w:type="gramEnd"/>
      <w:r>
        <w:rPr>
          <w:bCs/>
        </w:rPr>
        <w:t xml:space="preserve"> </w:t>
      </w:r>
      <w:r w:rsidR="00D63FF7" w:rsidRPr="0038768A">
        <w:rPr>
          <w:bCs/>
        </w:rPr>
        <w:t>Nad čl. I se vkládají slova</w:t>
      </w:r>
    </w:p>
    <w:p w:rsidR="0038768A" w:rsidRPr="0038768A" w:rsidRDefault="0038768A" w:rsidP="0038768A">
      <w:pPr>
        <w:ind w:left="360"/>
        <w:jc w:val="both"/>
      </w:pPr>
    </w:p>
    <w:p w:rsidR="00D63FF7" w:rsidRDefault="00D63FF7" w:rsidP="0038768A">
      <w:pPr>
        <w:jc w:val="center"/>
      </w:pPr>
      <w:r>
        <w:t>„</w:t>
      </w:r>
      <w:r w:rsidRPr="003F0092">
        <w:t>ČÁST PRVNÍ</w:t>
      </w:r>
    </w:p>
    <w:p w:rsidR="00D63FF7" w:rsidRDefault="00D63FF7" w:rsidP="0038768A">
      <w:pPr>
        <w:jc w:val="center"/>
      </w:pPr>
      <w:r w:rsidRPr="00F90C0E">
        <w:rPr>
          <w:b/>
        </w:rPr>
        <w:t>Změna novely zákona o základních registrech</w:t>
      </w:r>
      <w:r>
        <w:t>“.</w:t>
      </w:r>
    </w:p>
    <w:p w:rsidR="00D63FF7" w:rsidRDefault="00D63FF7" w:rsidP="0038768A">
      <w:pPr>
        <w:pStyle w:val="Odstavecseseznamem"/>
        <w:spacing w:after="0" w:line="240" w:lineRule="auto"/>
        <w:rPr>
          <w:szCs w:val="24"/>
        </w:rPr>
      </w:pPr>
    </w:p>
    <w:p w:rsidR="007867DC" w:rsidRPr="00D24CBA" w:rsidRDefault="007867DC" w:rsidP="0038768A">
      <w:pPr>
        <w:pStyle w:val="Odstavecseseznamem"/>
        <w:spacing w:after="0" w:line="240" w:lineRule="auto"/>
        <w:rPr>
          <w:szCs w:val="24"/>
        </w:rPr>
      </w:pPr>
    </w:p>
    <w:p w:rsidR="00D63FF7" w:rsidRPr="008303CD" w:rsidRDefault="007867DC" w:rsidP="007867DC">
      <w:pPr>
        <w:jc w:val="both"/>
        <w:rPr>
          <w:bCs/>
        </w:rPr>
      </w:pPr>
      <w:proofErr w:type="gramStart"/>
      <w:r w:rsidRPr="007867DC">
        <w:rPr>
          <w:b/>
        </w:rPr>
        <w:t>B.3.</w:t>
      </w:r>
      <w:proofErr w:type="gramEnd"/>
      <w:r w:rsidRPr="007867DC">
        <w:rPr>
          <w:b/>
        </w:rPr>
        <w:t xml:space="preserve"> </w:t>
      </w:r>
      <w:r w:rsidR="00D63FF7" w:rsidRPr="008303CD">
        <w:t>Za část první se vkládá část druhá, která včetně nadpisu</w:t>
      </w:r>
      <w:r w:rsidR="00D63FF7" w:rsidRPr="008303CD">
        <w:rPr>
          <w:bCs/>
        </w:rPr>
        <w:t xml:space="preserve"> zní:</w:t>
      </w:r>
    </w:p>
    <w:p w:rsidR="0038768A" w:rsidRPr="00A60853" w:rsidRDefault="0038768A" w:rsidP="00A60853">
      <w:pPr>
        <w:ind w:left="360"/>
        <w:jc w:val="both"/>
        <w:rPr>
          <w:bCs/>
        </w:rPr>
      </w:pPr>
    </w:p>
    <w:p w:rsidR="00D63FF7" w:rsidRDefault="00D63FF7" w:rsidP="0038768A">
      <w:pPr>
        <w:jc w:val="center"/>
        <w:rPr>
          <w:bCs/>
        </w:rPr>
      </w:pPr>
      <w:r w:rsidRPr="0067596B">
        <w:rPr>
          <w:bCs/>
        </w:rPr>
        <w:t>„</w:t>
      </w:r>
      <w:r w:rsidRPr="00D24CBA">
        <w:t>ČÁST DRUHÁ</w:t>
      </w:r>
    </w:p>
    <w:p w:rsidR="00D63FF7" w:rsidRDefault="00D63FF7" w:rsidP="0038768A">
      <w:pPr>
        <w:jc w:val="center"/>
        <w:rPr>
          <w:b/>
          <w:bCs/>
        </w:rPr>
      </w:pPr>
      <w:r w:rsidRPr="00B3269B">
        <w:rPr>
          <w:b/>
          <w:bCs/>
        </w:rPr>
        <w:t>Změna zákona o zpracování osobních údajů</w:t>
      </w:r>
    </w:p>
    <w:p w:rsidR="0038768A" w:rsidRPr="00B3269B" w:rsidRDefault="0038768A" w:rsidP="0038768A">
      <w:pPr>
        <w:jc w:val="center"/>
        <w:rPr>
          <w:b/>
          <w:bCs/>
        </w:rPr>
      </w:pPr>
    </w:p>
    <w:p w:rsidR="00D63FF7" w:rsidRDefault="00D63FF7" w:rsidP="0038768A">
      <w:pPr>
        <w:jc w:val="center"/>
        <w:rPr>
          <w:bCs/>
        </w:rPr>
      </w:pPr>
      <w:r w:rsidRPr="0067596B">
        <w:rPr>
          <w:bCs/>
        </w:rPr>
        <w:t xml:space="preserve">Čl. </w:t>
      </w:r>
      <w:r>
        <w:rPr>
          <w:bCs/>
        </w:rPr>
        <w:t>II</w:t>
      </w:r>
    </w:p>
    <w:p w:rsidR="0038768A" w:rsidRPr="0067596B" w:rsidRDefault="0038768A" w:rsidP="0038768A">
      <w:pPr>
        <w:jc w:val="center"/>
        <w:rPr>
          <w:bCs/>
        </w:rPr>
      </w:pPr>
    </w:p>
    <w:p w:rsidR="00D63FF7" w:rsidRDefault="00D63FF7" w:rsidP="007867DC">
      <w:pPr>
        <w:ind w:firstLine="360"/>
        <w:jc w:val="both"/>
        <w:rPr>
          <w:bCs/>
        </w:rPr>
      </w:pPr>
      <w:r w:rsidRPr="0067596B">
        <w:rPr>
          <w:bCs/>
        </w:rPr>
        <w:t>Zákon č. 110/2019 Sb., o zpracování osobních údajů, se mění takto:</w:t>
      </w:r>
    </w:p>
    <w:p w:rsidR="0038768A" w:rsidRDefault="0038768A" w:rsidP="0038768A">
      <w:pPr>
        <w:jc w:val="both"/>
        <w:rPr>
          <w:bCs/>
        </w:rPr>
      </w:pPr>
    </w:p>
    <w:p w:rsidR="007867DC" w:rsidRDefault="00D63FF7" w:rsidP="0038768A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bCs/>
          <w:szCs w:val="24"/>
        </w:rPr>
      </w:pPr>
      <w:r w:rsidRPr="00B71DF4">
        <w:rPr>
          <w:bCs/>
          <w:szCs w:val="24"/>
        </w:rPr>
        <w:t xml:space="preserve">V § 66 se odstavec 1 zrušuje. </w:t>
      </w:r>
    </w:p>
    <w:p w:rsidR="00D63FF7" w:rsidRPr="007867DC" w:rsidRDefault="00D63FF7" w:rsidP="007867DC">
      <w:pPr>
        <w:ind w:left="360"/>
        <w:jc w:val="both"/>
        <w:rPr>
          <w:bCs/>
        </w:rPr>
      </w:pPr>
      <w:r w:rsidRPr="007867DC">
        <w:rPr>
          <w:bCs/>
        </w:rPr>
        <w:t>Dosavadní odstavce 2 až 7 se označují jako odstavce 1 až 6.</w:t>
      </w:r>
    </w:p>
    <w:p w:rsidR="0038768A" w:rsidRPr="0038768A" w:rsidRDefault="0038768A" w:rsidP="0038768A">
      <w:pPr>
        <w:ind w:left="360"/>
        <w:jc w:val="both"/>
        <w:rPr>
          <w:bCs/>
        </w:rPr>
      </w:pPr>
    </w:p>
    <w:p w:rsidR="007867DC" w:rsidRDefault="00D63FF7" w:rsidP="0038768A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bCs/>
          <w:szCs w:val="24"/>
        </w:rPr>
      </w:pPr>
      <w:r w:rsidRPr="0067596B">
        <w:rPr>
          <w:bCs/>
          <w:szCs w:val="24"/>
        </w:rPr>
        <w:lastRenderedPageBreak/>
        <w:t xml:space="preserve">V § 66 se doplňuje odstavec 7, který zní: </w:t>
      </w:r>
    </w:p>
    <w:p w:rsidR="00D63FF7" w:rsidRPr="007867DC" w:rsidRDefault="00D63FF7" w:rsidP="007867DC">
      <w:pPr>
        <w:spacing w:before="120"/>
        <w:ind w:left="357" w:firstLine="352"/>
        <w:jc w:val="both"/>
        <w:rPr>
          <w:bCs/>
        </w:rPr>
      </w:pPr>
      <w:r w:rsidRPr="007867DC">
        <w:rPr>
          <w:bCs/>
        </w:rPr>
        <w:t>„</w:t>
      </w:r>
      <w:r w:rsidR="007867DC">
        <w:rPr>
          <w:bCs/>
        </w:rPr>
        <w:t xml:space="preserve">(7) </w:t>
      </w:r>
      <w:r w:rsidRPr="007867DC">
        <w:rPr>
          <w:bCs/>
        </w:rPr>
        <w:t>Řízení ve svobodném přístupu k informacím, která nebyla pravomocně skončena přede dnem 1. ledna 2020, se dokončí podle dosavadních předpisů; stížnost na postup při vyřizování žádosti o informace nevyřízenou přede dnem 1. ledna 2020 posoudí nadřízený orgán, který je příslušný podle dosavadních předpisů.“</w:t>
      </w:r>
      <w:r w:rsidR="007867DC" w:rsidRPr="007867DC">
        <w:rPr>
          <w:bCs/>
        </w:rPr>
        <w:t>.“.</w:t>
      </w:r>
    </w:p>
    <w:p w:rsidR="0038768A" w:rsidRPr="0038768A" w:rsidRDefault="0038768A" w:rsidP="0038768A">
      <w:pPr>
        <w:ind w:left="360"/>
        <w:jc w:val="both"/>
        <w:rPr>
          <w:bCs/>
        </w:rPr>
      </w:pPr>
    </w:p>
    <w:p w:rsidR="00D63FF7" w:rsidRPr="0067596B" w:rsidRDefault="00D63FF7" w:rsidP="0038768A">
      <w:pPr>
        <w:jc w:val="both"/>
        <w:rPr>
          <w:bCs/>
        </w:rPr>
      </w:pPr>
      <w:r w:rsidRPr="0067596B">
        <w:rPr>
          <w:bCs/>
        </w:rPr>
        <w:t xml:space="preserve">Dosavadní </w:t>
      </w:r>
      <w:r>
        <w:rPr>
          <w:bCs/>
        </w:rPr>
        <w:t>čl. II</w:t>
      </w:r>
      <w:r w:rsidRPr="0067596B">
        <w:rPr>
          <w:bCs/>
        </w:rPr>
        <w:t xml:space="preserve"> se označuje jako čl. </w:t>
      </w:r>
      <w:r>
        <w:rPr>
          <w:bCs/>
        </w:rPr>
        <w:t>III</w:t>
      </w:r>
      <w:r w:rsidRPr="0067596B">
        <w:rPr>
          <w:bCs/>
        </w:rPr>
        <w:t>.</w:t>
      </w:r>
    </w:p>
    <w:p w:rsidR="000C6893" w:rsidRDefault="000C6893" w:rsidP="0038768A"/>
    <w:p w:rsidR="000C6893" w:rsidRDefault="000C6893"/>
    <w:p w:rsidR="000C6893" w:rsidRDefault="000C6893"/>
    <w:p w:rsidR="007867DC" w:rsidRDefault="007867DC"/>
    <w:p w:rsidR="007867DC" w:rsidRDefault="007867DC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D63FF7">
        <w:t xml:space="preserve"> </w:t>
      </w:r>
      <w:r w:rsidR="007867DC">
        <w:t>24.</w:t>
      </w:r>
      <w:r w:rsidR="00D63FF7">
        <w:t xml:space="preserve"> října 2019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7867DC" w:rsidRDefault="007867DC">
      <w:pPr>
        <w:jc w:val="center"/>
      </w:pPr>
    </w:p>
    <w:p w:rsidR="007867DC" w:rsidRDefault="007867DC">
      <w:pPr>
        <w:jc w:val="center"/>
      </w:pPr>
    </w:p>
    <w:p w:rsidR="007867DC" w:rsidRDefault="007867DC">
      <w:pPr>
        <w:jc w:val="center"/>
      </w:pPr>
    </w:p>
    <w:p w:rsidR="007867DC" w:rsidRDefault="007867DC">
      <w:pPr>
        <w:jc w:val="center"/>
      </w:pPr>
    </w:p>
    <w:p w:rsidR="000C6893" w:rsidRDefault="000C6893">
      <w:pPr>
        <w:jc w:val="center"/>
      </w:pPr>
    </w:p>
    <w:p w:rsidR="000C6893" w:rsidRDefault="00737153">
      <w:pPr>
        <w:jc w:val="center"/>
      </w:pPr>
      <w:r>
        <w:rPr>
          <w:rFonts w:cs="Times New Roman"/>
          <w:b/>
        </w:rPr>
        <w:t>Ondřej P r o f a n t</w:t>
      </w:r>
      <w:r w:rsidR="00D5615A" w:rsidRPr="00D5615A">
        <w:rPr>
          <w:rFonts w:cs="Times New Roman"/>
        </w:rPr>
        <w:t xml:space="preserve">, </w:t>
      </w:r>
      <w:proofErr w:type="gramStart"/>
      <w:r w:rsidR="00D5615A" w:rsidRPr="00D5615A">
        <w:rPr>
          <w:rFonts w:cs="Times New Roman"/>
        </w:rPr>
        <w:t>v.r.</w:t>
      </w:r>
      <w:proofErr w:type="gramEnd"/>
      <w:r>
        <w:rPr>
          <w:rFonts w:cs="Times New Roman"/>
          <w:b/>
        </w:rPr>
        <w:t xml:space="preserve">   </w:t>
      </w:r>
      <w:bookmarkStart w:id="0" w:name="_GoBack"/>
      <w:bookmarkEnd w:id="0"/>
    </w:p>
    <w:p w:rsidR="000C6893" w:rsidRDefault="000C6893">
      <w:pPr>
        <w:jc w:val="center"/>
      </w:pPr>
      <w:r>
        <w:t>zpravodaj garančního výboru</w:t>
      </w:r>
      <w:r w:rsidR="007E68BA">
        <w:t xml:space="preserve"> pro veřejnou správu a regionální rozvoj</w:t>
      </w:r>
    </w:p>
    <w:sectPr w:rsidR="000C6893" w:rsidSect="00087102">
      <w:head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153" w:rsidRDefault="00737153" w:rsidP="00087102">
      <w:r>
        <w:separator/>
      </w:r>
    </w:p>
  </w:endnote>
  <w:endnote w:type="continuationSeparator" w:id="0">
    <w:p w:rsidR="00737153" w:rsidRDefault="00737153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153" w:rsidRDefault="00737153" w:rsidP="00087102">
      <w:r>
        <w:separator/>
      </w:r>
    </w:p>
  </w:footnote>
  <w:footnote w:type="continuationSeparator" w:id="0">
    <w:p w:rsidR="00737153" w:rsidRDefault="00737153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D5615A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6F610D9"/>
    <w:multiLevelType w:val="hybridMultilevel"/>
    <w:tmpl w:val="FB9298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12F1A6B"/>
    <w:multiLevelType w:val="hybridMultilevel"/>
    <w:tmpl w:val="94A04E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312A5"/>
    <w:multiLevelType w:val="hybridMultilevel"/>
    <w:tmpl w:val="4FE69C3A"/>
    <w:lvl w:ilvl="0" w:tplc="864468BC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153"/>
    <w:rsid w:val="00087102"/>
    <w:rsid w:val="000C6893"/>
    <w:rsid w:val="00264DFD"/>
    <w:rsid w:val="00280D37"/>
    <w:rsid w:val="0038768A"/>
    <w:rsid w:val="0047496C"/>
    <w:rsid w:val="00511F8C"/>
    <w:rsid w:val="006706ED"/>
    <w:rsid w:val="00737153"/>
    <w:rsid w:val="007867DC"/>
    <w:rsid w:val="007E68BA"/>
    <w:rsid w:val="008303CD"/>
    <w:rsid w:val="008B6087"/>
    <w:rsid w:val="00A60853"/>
    <w:rsid w:val="00AC6322"/>
    <w:rsid w:val="00D428F4"/>
    <w:rsid w:val="00D5615A"/>
    <w:rsid w:val="00D6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6D917C"/>
  <w15:chartTrackingRefBased/>
  <w15:docId w15:val="{80359F91-9047-454B-BEC4-A50E80023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Novelizanbod">
    <w:name w:val="Novelizační bod"/>
    <w:basedOn w:val="Normln"/>
    <w:next w:val="Normln"/>
    <w:rsid w:val="008B6087"/>
    <w:pPr>
      <w:keepNext/>
      <w:keepLines/>
      <w:widowControl/>
      <w:numPr>
        <w:numId w:val="4"/>
      </w:numPr>
      <w:tabs>
        <w:tab w:val="left" w:pos="851"/>
      </w:tabs>
      <w:suppressAutoHyphens w:val="0"/>
      <w:spacing w:before="480" w:after="120"/>
      <w:jc w:val="both"/>
    </w:pPr>
    <w:rPr>
      <w:rFonts w:eastAsia="Times New Roman" w:cs="Times New Roman"/>
      <w:kern w:val="0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D63FF7"/>
    <w:pPr>
      <w:widowControl/>
      <w:suppressAutoHyphens w:val="0"/>
      <w:spacing w:after="200" w:line="276" w:lineRule="auto"/>
      <w:ind w:left="720"/>
      <w:contextualSpacing/>
    </w:pPr>
    <w:rPr>
      <w:rFonts w:eastAsia="Calibri" w:cs="Times New Roman"/>
      <w:kern w:val="0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ED8AB-99C7-4452-BCE0-8B8D6595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124</TotalTime>
  <Pages>2</Pages>
  <Words>259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10</cp:revision>
  <cp:lastPrinted>2019-10-24T06:10:00Z</cp:lastPrinted>
  <dcterms:created xsi:type="dcterms:W3CDTF">2019-09-09T10:01:00Z</dcterms:created>
  <dcterms:modified xsi:type="dcterms:W3CDTF">2019-10-24T08:33:00Z</dcterms:modified>
</cp:coreProperties>
</file>