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pPr>
        <w:pStyle w:val="Nadpis"/>
        <w:spacing w:before="0" w:after="0"/>
        <w:jc w:val="center"/>
        <w:rPr>
          <w:b/>
          <w:bCs/>
          <w:sz w:val="24"/>
        </w:rPr>
      </w:pPr>
      <w:r>
        <w:rPr>
          <w:b/>
          <w:bCs/>
          <w:sz w:val="24"/>
        </w:rPr>
        <w:t xml:space="preserve">k </w:t>
      </w:r>
      <w:r w:rsidR="0001583E" w:rsidRPr="0001583E">
        <w:rPr>
          <w:b/>
          <w:sz w:val="24"/>
          <w:szCs w:val="24"/>
        </w:rPr>
        <w:t>vládnímu návrhu</w:t>
      </w:r>
      <w:r w:rsidR="0001583E" w:rsidRPr="0001583E">
        <w:rPr>
          <w:rFonts w:eastAsia="SimSun"/>
          <w:b/>
          <w:kern w:val="3"/>
          <w:sz w:val="24"/>
          <w:szCs w:val="24"/>
        </w:rPr>
        <w:t xml:space="preserve"> zákona, kterým se mění zákon č. 111/1994 Sb., o silniční dopravě, </w:t>
      </w:r>
      <w:r w:rsidR="0001583E" w:rsidRPr="0001583E">
        <w:rPr>
          <w:rFonts w:eastAsia="SimSun"/>
          <w:b/>
          <w:kern w:val="3"/>
          <w:sz w:val="24"/>
          <w:szCs w:val="24"/>
        </w:rPr>
        <w:br/>
        <w:t>ve znění pozdějších předpisů, a další související zákony</w:t>
      </w:r>
    </w:p>
    <w:p w:rsidR="000C6893" w:rsidRDefault="000C6893">
      <w:pPr>
        <w:pStyle w:val="Nadpis"/>
        <w:spacing w:before="0" w:after="0"/>
        <w:jc w:val="center"/>
        <w:rPr>
          <w:b/>
          <w:bCs/>
        </w:rPr>
      </w:pPr>
      <w:r>
        <w:rPr>
          <w:b/>
          <w:bCs/>
          <w:sz w:val="24"/>
        </w:rPr>
        <w:t xml:space="preserve">(tisk </w:t>
      </w:r>
      <w:r w:rsidR="0001583E">
        <w:rPr>
          <w:b/>
          <w:bCs/>
          <w:sz w:val="24"/>
        </w:rPr>
        <w:t>431)</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rsidP="0020730B">
      <w:pPr>
        <w:pStyle w:val="Paragraf"/>
        <w:keepNext w:val="0"/>
        <w:keepLines w:val="0"/>
        <w:spacing w:before="0"/>
        <w:jc w:val="both"/>
      </w:pPr>
      <w:r>
        <w:rPr>
          <w:b/>
        </w:rPr>
        <w:t>Návrh na zamítnutí návrhu zákona nebyl podán.</w:t>
      </w:r>
    </w:p>
    <w:p w:rsidR="000C6893" w:rsidRDefault="000C6893" w:rsidP="0020730B">
      <w:pPr>
        <w:jc w:val="both"/>
      </w:pPr>
    </w:p>
    <w:p w:rsidR="000C6893" w:rsidRDefault="000C6893" w:rsidP="0020730B">
      <w:pPr>
        <w:tabs>
          <w:tab w:val="left" w:pos="420"/>
        </w:tabs>
        <w:jc w:val="both"/>
      </w:pPr>
    </w:p>
    <w:p w:rsidR="000C6893" w:rsidRDefault="000C6893" w:rsidP="0020730B">
      <w:pPr>
        <w:pStyle w:val="Oznaenpozmn"/>
        <w:jc w:val="both"/>
      </w:pPr>
      <w:r>
        <w:t xml:space="preserve">Pozměňovací návrhy obsažené v usnesení garančního </w:t>
      </w:r>
      <w:r w:rsidR="0001583E">
        <w:t xml:space="preserve">hospodářského </w:t>
      </w:r>
      <w:r>
        <w:t xml:space="preserve">výboru č. </w:t>
      </w:r>
      <w:r w:rsidR="0001583E">
        <w:t>201</w:t>
      </w:r>
      <w:r>
        <w:t xml:space="preserve"> z</w:t>
      </w:r>
      <w:r w:rsidR="0020730B">
        <w:t> </w:t>
      </w:r>
      <w:r w:rsidR="0001583E">
        <w:t>30</w:t>
      </w:r>
      <w:r>
        <w:t>.</w:t>
      </w:r>
      <w:r w:rsidR="0001583E">
        <w:t> </w:t>
      </w:r>
      <w:r>
        <w:t xml:space="preserve">schůze konané dne </w:t>
      </w:r>
      <w:r w:rsidR="0001583E">
        <w:t>25. června 2019</w:t>
      </w:r>
      <w:r>
        <w:t xml:space="preserve">  (tisk </w:t>
      </w:r>
      <w:r w:rsidR="0001583E">
        <w:t>431</w:t>
      </w:r>
      <w:r>
        <w:t>/</w:t>
      </w:r>
      <w:r w:rsidR="00210D2B">
        <w:t>2</w:t>
      </w:r>
      <w:r>
        <w:t>)</w:t>
      </w:r>
    </w:p>
    <w:p w:rsidR="0020730B" w:rsidRPr="0020730B" w:rsidRDefault="0020730B" w:rsidP="0020730B">
      <w:pPr>
        <w:jc w:val="both"/>
      </w:pPr>
    </w:p>
    <w:p w:rsidR="0001583E" w:rsidRPr="008B02DF" w:rsidRDefault="0020730B" w:rsidP="0020730B">
      <w:pPr>
        <w:pStyle w:val="Oznaenpozmn"/>
        <w:numPr>
          <w:ilvl w:val="0"/>
          <w:numId w:val="0"/>
        </w:numPr>
        <w:spacing w:after="0"/>
        <w:jc w:val="both"/>
      </w:pPr>
      <w:proofErr w:type="gramStart"/>
      <w:r>
        <w:t>A.1.</w:t>
      </w:r>
      <w:proofErr w:type="gramEnd"/>
      <w:r>
        <w:t xml:space="preserve"> </w:t>
      </w:r>
      <w:r w:rsidR="0001583E">
        <w:t>Za bod 26 se vkládá</w:t>
      </w:r>
      <w:r w:rsidR="0001583E" w:rsidRPr="008B02DF">
        <w:t xml:space="preserve"> nový bod, který zní:</w:t>
      </w:r>
    </w:p>
    <w:p w:rsidR="0001583E" w:rsidRPr="008B02DF" w:rsidRDefault="0001583E" w:rsidP="0020730B">
      <w:pPr>
        <w:spacing w:after="120"/>
        <w:ind w:firstLine="709"/>
        <w:jc w:val="both"/>
      </w:pPr>
      <w:r>
        <w:t xml:space="preserve">„X. </w:t>
      </w:r>
      <w:r w:rsidRPr="008B02DF">
        <w:t>§ 21 odstavec 2 nově zní</w:t>
      </w:r>
    </w:p>
    <w:p w:rsidR="0001583E" w:rsidRDefault="0001583E" w:rsidP="0020730B">
      <w:pPr>
        <w:ind w:left="709"/>
        <w:jc w:val="both"/>
      </w:pPr>
      <w:r w:rsidRPr="008B02DF">
        <w:t>„(2) Dopravce při provozování taxislužby nesmí použít vozidlo taxislužby, které není zapsáno v evidenci vozidel taxislužby.“</w:t>
      </w:r>
      <w:r>
        <w:t>.“.</w:t>
      </w:r>
    </w:p>
    <w:p w:rsidR="00210D2B" w:rsidRPr="008B02DF" w:rsidRDefault="00210D2B" w:rsidP="0020730B">
      <w:pPr>
        <w:ind w:left="709"/>
        <w:jc w:val="both"/>
      </w:pPr>
    </w:p>
    <w:p w:rsidR="0001583E" w:rsidRPr="008B02DF" w:rsidRDefault="0020730B" w:rsidP="0020730B">
      <w:pPr>
        <w:pStyle w:val="Oznaenpozmn"/>
        <w:numPr>
          <w:ilvl w:val="0"/>
          <w:numId w:val="0"/>
        </w:numPr>
        <w:spacing w:after="0"/>
        <w:jc w:val="both"/>
      </w:pPr>
      <w:proofErr w:type="gramStart"/>
      <w:r>
        <w:t>A.2.</w:t>
      </w:r>
      <w:proofErr w:type="gramEnd"/>
      <w:r>
        <w:t xml:space="preserve"> </w:t>
      </w:r>
      <w:r w:rsidR="0001583E">
        <w:t>Bod 36 nově zní:</w:t>
      </w:r>
    </w:p>
    <w:p w:rsidR="0001583E" w:rsidRPr="008B02DF" w:rsidRDefault="0001583E" w:rsidP="0020730B">
      <w:pPr>
        <w:spacing w:after="120"/>
        <w:ind w:firstLine="709"/>
        <w:jc w:val="both"/>
      </w:pPr>
      <w:r>
        <w:t xml:space="preserve">„36. </w:t>
      </w:r>
      <w:r w:rsidRPr="008B02DF">
        <w:t>§ 21a odstavec 1 nově zní:</w:t>
      </w:r>
    </w:p>
    <w:p w:rsidR="0001583E" w:rsidRPr="008B02DF" w:rsidRDefault="0001583E" w:rsidP="0020730B">
      <w:pPr>
        <w:ind w:left="709"/>
        <w:jc w:val="both"/>
      </w:pPr>
      <w:r w:rsidRPr="008B02DF">
        <w:t>„(1) Dopravní úřad zapíše vozidlo do evidence vozidel taxislužby na základě žádosti žadatele, pokud</w:t>
      </w:r>
    </w:p>
    <w:p w:rsidR="0001583E" w:rsidRPr="008B02DF" w:rsidRDefault="0001583E" w:rsidP="0020730B">
      <w:pPr>
        <w:ind w:firstLine="709"/>
        <w:jc w:val="both"/>
      </w:pPr>
      <w:r w:rsidRPr="008B02DF">
        <w:t>a) jde o vozidlo kategorie L nebo M1</w:t>
      </w:r>
      <w:r w:rsidRPr="008B02DF">
        <w:rPr>
          <w:vertAlign w:val="superscript"/>
        </w:rPr>
        <w:t>14)</w:t>
      </w:r>
      <w:r w:rsidRPr="008B02DF">
        <w:t>,</w:t>
      </w:r>
    </w:p>
    <w:p w:rsidR="0001583E" w:rsidRPr="008B02DF" w:rsidRDefault="0001583E" w:rsidP="0020730B">
      <w:pPr>
        <w:ind w:firstLine="709"/>
        <w:jc w:val="both"/>
      </w:pPr>
      <w:r w:rsidRPr="008B02DF">
        <w:t>b) je žadatel podle zápisu v registru silničních vozidel</w:t>
      </w:r>
      <w:r w:rsidRPr="008B02DF">
        <w:rPr>
          <w:vertAlign w:val="superscript"/>
        </w:rPr>
        <w:t>14)</w:t>
      </w:r>
      <w:r w:rsidRPr="008B02DF">
        <w:t xml:space="preserve"> provozovatelem vozidla,</w:t>
      </w:r>
    </w:p>
    <w:p w:rsidR="0001583E" w:rsidRPr="008B02DF" w:rsidRDefault="0001583E" w:rsidP="0020730B">
      <w:pPr>
        <w:ind w:firstLine="709"/>
        <w:jc w:val="both"/>
      </w:pPr>
      <w:r w:rsidRPr="008B02DF">
        <w:t>c) vozidlo již není evidováno jako vozidlo taxislužby a</w:t>
      </w:r>
    </w:p>
    <w:p w:rsidR="0001583E" w:rsidRDefault="0001583E" w:rsidP="0020730B">
      <w:pPr>
        <w:ind w:left="709"/>
        <w:jc w:val="both"/>
      </w:pPr>
      <w:r w:rsidRPr="008B02DF">
        <w:t>d) vozidlo nebylo v posledním roce vyřazeno z evidence vozidel taxislužby z důvodu uvedeného v odstavci 6 písm. c).“</w:t>
      </w:r>
      <w:r>
        <w:t>.“.</w:t>
      </w:r>
    </w:p>
    <w:p w:rsidR="00210D2B" w:rsidRPr="008B02DF" w:rsidRDefault="00210D2B" w:rsidP="0020730B">
      <w:pPr>
        <w:ind w:left="709"/>
        <w:jc w:val="both"/>
      </w:pPr>
    </w:p>
    <w:p w:rsidR="0001583E" w:rsidRPr="008B02DF" w:rsidRDefault="0020730B" w:rsidP="0020730B">
      <w:pPr>
        <w:pStyle w:val="Oznaenpozmn"/>
        <w:numPr>
          <w:ilvl w:val="0"/>
          <w:numId w:val="0"/>
        </w:numPr>
        <w:spacing w:after="0"/>
        <w:jc w:val="both"/>
      </w:pPr>
      <w:proofErr w:type="gramStart"/>
      <w:r>
        <w:t>A.3.</w:t>
      </w:r>
      <w:proofErr w:type="gramEnd"/>
      <w:r>
        <w:t xml:space="preserve"> </w:t>
      </w:r>
      <w:r w:rsidR="0001583E">
        <w:t>Bod</w:t>
      </w:r>
      <w:r w:rsidR="0001583E" w:rsidRPr="008B02DF">
        <w:t xml:space="preserve"> 37 nově zní:</w:t>
      </w:r>
    </w:p>
    <w:p w:rsidR="0001583E" w:rsidRPr="008B02DF" w:rsidRDefault="0001583E" w:rsidP="0020730B">
      <w:pPr>
        <w:pStyle w:val="Odstavecseseznamem"/>
        <w:spacing w:after="12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„37. </w:t>
      </w:r>
      <w:r w:rsidRPr="008B02DF">
        <w:rPr>
          <w:rFonts w:ascii="Times New Roman" w:hAnsi="Times New Roman"/>
          <w:sz w:val="24"/>
          <w:szCs w:val="24"/>
        </w:rPr>
        <w:t>§ 21a odstavec 2 nově zní:</w:t>
      </w:r>
    </w:p>
    <w:p w:rsidR="0001583E" w:rsidRPr="008B02DF" w:rsidRDefault="0001583E" w:rsidP="0020730B">
      <w:pPr>
        <w:ind w:firstLine="709"/>
        <w:jc w:val="both"/>
      </w:pPr>
      <w:r w:rsidRPr="008B02DF">
        <w:t>„(2) V žádosti podle odstavce 1 žadatel uvede</w:t>
      </w:r>
    </w:p>
    <w:p w:rsidR="0001583E" w:rsidRPr="008B02DF" w:rsidRDefault="0001583E" w:rsidP="0020730B">
      <w:pPr>
        <w:jc w:val="both"/>
      </w:pPr>
      <w:r>
        <w:tab/>
      </w:r>
      <w:r w:rsidRPr="008B02DF">
        <w:t>a) státní poznávací značku, tovární značku a obchodní označení vozidla a</w:t>
      </w:r>
    </w:p>
    <w:p w:rsidR="0001583E" w:rsidRDefault="0001583E" w:rsidP="0020730B">
      <w:pPr>
        <w:ind w:left="709"/>
        <w:jc w:val="both"/>
      </w:pPr>
      <w:r w:rsidRPr="008B02DF">
        <w:t>b) typ a výrobní číslo taxametru, který bude ve vozidle při provozování taxislužby užíván, případně uvede, že vozidlo taxislužby nebude vybaveno taxametrem a tímto vozidlem bude poskytovat přepravu výhradně podle § 21 odst. 5 nebo 6.“</w:t>
      </w:r>
      <w:r>
        <w:t>.“.</w:t>
      </w:r>
    </w:p>
    <w:p w:rsidR="00210D2B" w:rsidRPr="008B02DF" w:rsidRDefault="00210D2B" w:rsidP="0020730B">
      <w:pPr>
        <w:ind w:left="709"/>
        <w:jc w:val="both"/>
      </w:pPr>
    </w:p>
    <w:p w:rsidR="0001583E" w:rsidRPr="008B02DF" w:rsidRDefault="0020730B" w:rsidP="0020730B">
      <w:pPr>
        <w:pStyle w:val="Oznaenpozmn"/>
        <w:numPr>
          <w:ilvl w:val="0"/>
          <w:numId w:val="0"/>
        </w:numPr>
        <w:spacing w:after="0"/>
        <w:jc w:val="both"/>
      </w:pPr>
      <w:proofErr w:type="gramStart"/>
      <w:r>
        <w:t>A.4.</w:t>
      </w:r>
      <w:proofErr w:type="gramEnd"/>
      <w:r>
        <w:t xml:space="preserve"> </w:t>
      </w:r>
      <w:r w:rsidR="0001583E">
        <w:t>Bod</w:t>
      </w:r>
      <w:r w:rsidR="0001583E" w:rsidRPr="008B02DF">
        <w:t xml:space="preserve"> 38 nově zní:</w:t>
      </w:r>
    </w:p>
    <w:p w:rsidR="0001583E" w:rsidRPr="008B02DF" w:rsidRDefault="0001583E" w:rsidP="0020730B">
      <w:pPr>
        <w:pStyle w:val="Odstavecseseznamem"/>
        <w:spacing w:after="12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„38. </w:t>
      </w:r>
      <w:r w:rsidRPr="008B02DF">
        <w:rPr>
          <w:rFonts w:ascii="Times New Roman" w:hAnsi="Times New Roman"/>
          <w:sz w:val="24"/>
          <w:szCs w:val="24"/>
        </w:rPr>
        <w:t>§ 21a odstavec 4 nově zní:</w:t>
      </w:r>
    </w:p>
    <w:p w:rsidR="0001583E" w:rsidRDefault="0001583E" w:rsidP="0020730B">
      <w:pPr>
        <w:ind w:left="709"/>
        <w:jc w:val="both"/>
      </w:pPr>
      <w:r w:rsidRPr="008B02DF">
        <w:t>„(4) Žadatel je povinen oznámit dopravnímu úřadu změnu údajů uvedených v odstavci 2 písm. b) nejpozději do 7 dnů od dne vzniku této změny. Na základě oznámení zapíše dopravní úřad změnu údajů v evidenci vozidel taxislužby a vydá žadateli nový výpis z této evidence.“</w:t>
      </w:r>
      <w:r>
        <w:t>.“.</w:t>
      </w:r>
    </w:p>
    <w:p w:rsidR="0020730B" w:rsidRDefault="0020730B" w:rsidP="0020730B">
      <w:pPr>
        <w:ind w:left="709"/>
        <w:jc w:val="both"/>
      </w:pPr>
    </w:p>
    <w:p w:rsidR="0001583E" w:rsidRPr="00D223DF" w:rsidRDefault="0020730B" w:rsidP="0020730B">
      <w:pPr>
        <w:pStyle w:val="Oznaenpozmn"/>
        <w:numPr>
          <w:ilvl w:val="0"/>
          <w:numId w:val="0"/>
        </w:numPr>
        <w:spacing w:after="0"/>
        <w:jc w:val="both"/>
      </w:pPr>
      <w:proofErr w:type="gramStart"/>
      <w:r>
        <w:t>A.5.</w:t>
      </w:r>
      <w:proofErr w:type="gramEnd"/>
      <w:r>
        <w:t xml:space="preserve"> </w:t>
      </w:r>
      <w:r w:rsidR="0001583E">
        <w:t>B</w:t>
      </w:r>
      <w:r w:rsidR="0001583E" w:rsidRPr="00D223DF">
        <w:t>od 39 nově zní:</w:t>
      </w:r>
    </w:p>
    <w:p w:rsidR="0001583E" w:rsidRPr="008B02DF" w:rsidRDefault="0001583E" w:rsidP="0020730B">
      <w:pPr>
        <w:spacing w:after="120"/>
        <w:ind w:firstLine="709"/>
        <w:jc w:val="both"/>
      </w:pPr>
      <w:r>
        <w:t xml:space="preserve">„39. </w:t>
      </w:r>
      <w:r w:rsidRPr="008B02DF">
        <w:t>V § 21a se za odstavec 4 vkládá nový odstavec 5, který zní:</w:t>
      </w:r>
    </w:p>
    <w:p w:rsidR="0001583E" w:rsidRPr="008B02DF" w:rsidRDefault="0001583E" w:rsidP="0020730B">
      <w:pPr>
        <w:ind w:left="709"/>
        <w:jc w:val="both"/>
      </w:pPr>
      <w:r w:rsidRPr="008B02DF">
        <w:t>„(5) Při zápisu vozidla do evidence vozidel taxislužby nebo na žádost žadatele vydá dopravní úřad žadateli, který podal žádost o zápis vozidla do evidence vozidel taxislužby, evidenční nálepku vozidla taxislužby. Žadatel je povinen zajistit, aby tato nálepka nebyla umístěna na jiném vozidle, než pro které byla vydána. Umístění nálepky na vozidlo taxislužby, pro které byla vydána, se nepovažuje za označení vozidla v rozporu s § 21 odst. 7 písm. b) nebo § 21d odst. 5.“.</w:t>
      </w:r>
      <w:r>
        <w:t>“.</w:t>
      </w:r>
    </w:p>
    <w:p w:rsidR="0001583E" w:rsidRDefault="0001583E" w:rsidP="0020730B">
      <w:pPr>
        <w:ind w:firstLine="709"/>
        <w:jc w:val="both"/>
      </w:pPr>
      <w:r w:rsidRPr="008B02DF">
        <w:lastRenderedPageBreak/>
        <w:t>Dosavadní odstavec 5 se nově označuje jako odstavec 6.</w:t>
      </w:r>
    </w:p>
    <w:p w:rsidR="00210D2B" w:rsidRPr="008B02DF" w:rsidRDefault="00210D2B" w:rsidP="0020730B">
      <w:pPr>
        <w:ind w:firstLine="709"/>
        <w:jc w:val="both"/>
      </w:pPr>
    </w:p>
    <w:p w:rsidR="0001583E" w:rsidRPr="00574767" w:rsidRDefault="0020730B" w:rsidP="0020730B">
      <w:pPr>
        <w:pStyle w:val="Oznaenpozmn"/>
        <w:numPr>
          <w:ilvl w:val="0"/>
          <w:numId w:val="0"/>
        </w:numPr>
        <w:spacing w:after="0"/>
        <w:jc w:val="both"/>
      </w:pPr>
      <w:proofErr w:type="gramStart"/>
      <w:r>
        <w:t>A.6.</w:t>
      </w:r>
      <w:proofErr w:type="gramEnd"/>
      <w:r>
        <w:t xml:space="preserve"> </w:t>
      </w:r>
      <w:r w:rsidR="0001583E">
        <w:t>B</w:t>
      </w:r>
      <w:r w:rsidR="0001583E" w:rsidRPr="00574767">
        <w:t>ody 40 a 41 se zrušují.</w:t>
      </w:r>
    </w:p>
    <w:p w:rsidR="0001583E" w:rsidRDefault="0001583E" w:rsidP="0020730B">
      <w:pPr>
        <w:ind w:firstLine="709"/>
        <w:jc w:val="both"/>
      </w:pPr>
      <w:r w:rsidRPr="008B02DF">
        <w:t>Dosavadní body 42 až 154 se přečíslují.</w:t>
      </w:r>
    </w:p>
    <w:p w:rsidR="00210D2B" w:rsidRPr="008B02DF" w:rsidRDefault="00210D2B" w:rsidP="0020730B">
      <w:pPr>
        <w:ind w:firstLine="709"/>
        <w:jc w:val="both"/>
      </w:pPr>
    </w:p>
    <w:p w:rsidR="0001583E" w:rsidRPr="00574767" w:rsidRDefault="0020730B" w:rsidP="0020730B">
      <w:pPr>
        <w:pStyle w:val="Oznaenpozmn"/>
        <w:numPr>
          <w:ilvl w:val="0"/>
          <w:numId w:val="0"/>
        </w:numPr>
        <w:spacing w:after="0"/>
        <w:jc w:val="both"/>
      </w:pPr>
      <w:proofErr w:type="gramStart"/>
      <w:r>
        <w:t>A.7.</w:t>
      </w:r>
      <w:proofErr w:type="gramEnd"/>
      <w:r>
        <w:t xml:space="preserve"> </w:t>
      </w:r>
      <w:r w:rsidR="0001583E">
        <w:t>Bod</w:t>
      </w:r>
      <w:r w:rsidR="0001583E" w:rsidRPr="00574767">
        <w:t xml:space="preserve"> 42 nově zní:</w:t>
      </w:r>
    </w:p>
    <w:p w:rsidR="0001583E" w:rsidRPr="008B02DF" w:rsidRDefault="0001583E" w:rsidP="0020730B">
      <w:pPr>
        <w:pStyle w:val="Odstavecseseznamem"/>
        <w:spacing w:after="12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„42. </w:t>
      </w:r>
      <w:r w:rsidRPr="008B02DF">
        <w:rPr>
          <w:rFonts w:ascii="Times New Roman" w:hAnsi="Times New Roman"/>
          <w:sz w:val="24"/>
          <w:szCs w:val="24"/>
        </w:rPr>
        <w:t>§ 21a odstavec 6 nově zní:</w:t>
      </w:r>
    </w:p>
    <w:p w:rsidR="0001583E" w:rsidRPr="008B02DF" w:rsidRDefault="0001583E" w:rsidP="0020730B">
      <w:pPr>
        <w:ind w:firstLine="709"/>
        <w:jc w:val="both"/>
      </w:pPr>
      <w:r w:rsidRPr="008B02DF">
        <w:t>„(6) Dopravní úřad vyřadí vozidlo z evidence vozidel taxislužby, pokud</w:t>
      </w:r>
    </w:p>
    <w:p w:rsidR="0001583E" w:rsidRPr="008B02DF" w:rsidRDefault="0001583E" w:rsidP="0020730B">
      <w:pPr>
        <w:ind w:firstLine="709"/>
        <w:jc w:val="both"/>
      </w:pPr>
      <w:r w:rsidRPr="008B02DF">
        <w:t>a) vozidlo nesplňuje podmínky podle odstavce 1 písm. a) nebo b),</w:t>
      </w:r>
    </w:p>
    <w:p w:rsidR="0001583E" w:rsidRPr="008B02DF" w:rsidRDefault="0001583E" w:rsidP="0020730B">
      <w:pPr>
        <w:ind w:firstLine="709"/>
        <w:jc w:val="both"/>
      </w:pPr>
      <w:r w:rsidRPr="008B02DF">
        <w:t>b) o to žadatel požádá, nebo</w:t>
      </w:r>
    </w:p>
    <w:p w:rsidR="0001583E" w:rsidRDefault="0001583E" w:rsidP="0020730B">
      <w:pPr>
        <w:ind w:left="709"/>
        <w:jc w:val="both"/>
      </w:pPr>
      <w:r w:rsidRPr="008B02DF">
        <w:t>c) žadateli byl pravomocně uložen správní trest za přestupek uvedený v § 34g, odst. 1, kterého se ve vztahu k tomuto vozidlu dopustil.“</w:t>
      </w:r>
      <w:r>
        <w:t>.“.</w:t>
      </w:r>
    </w:p>
    <w:p w:rsidR="00210D2B" w:rsidRPr="008B02DF" w:rsidRDefault="00210D2B" w:rsidP="0020730B">
      <w:pPr>
        <w:ind w:left="709"/>
        <w:jc w:val="both"/>
      </w:pPr>
    </w:p>
    <w:p w:rsidR="0001583E" w:rsidRPr="008B02DF" w:rsidRDefault="0020730B" w:rsidP="0020730B">
      <w:pPr>
        <w:pStyle w:val="Oznaenpozmn"/>
        <w:numPr>
          <w:ilvl w:val="0"/>
          <w:numId w:val="0"/>
        </w:numPr>
        <w:spacing w:after="0"/>
        <w:jc w:val="both"/>
      </w:pPr>
      <w:proofErr w:type="gramStart"/>
      <w:r>
        <w:t>A.8.</w:t>
      </w:r>
      <w:proofErr w:type="gramEnd"/>
      <w:r>
        <w:t xml:space="preserve"> </w:t>
      </w:r>
      <w:r w:rsidR="0001583E">
        <w:t>Bod</w:t>
      </w:r>
      <w:r w:rsidR="0001583E" w:rsidRPr="008B02DF">
        <w:t xml:space="preserve"> 43 nově zní:</w:t>
      </w:r>
    </w:p>
    <w:p w:rsidR="0001583E" w:rsidRPr="008B02DF" w:rsidRDefault="0001583E" w:rsidP="0020730B">
      <w:pPr>
        <w:spacing w:after="120"/>
        <w:ind w:firstLine="709"/>
        <w:jc w:val="both"/>
      </w:pPr>
      <w:r>
        <w:t xml:space="preserve">„43. </w:t>
      </w:r>
      <w:r w:rsidRPr="008B02DF">
        <w:t>V § 21a se doplňují odstavce 7 a 8, které znějí:</w:t>
      </w:r>
    </w:p>
    <w:p w:rsidR="0001583E" w:rsidRPr="008B02DF" w:rsidRDefault="0001583E" w:rsidP="0020730B">
      <w:pPr>
        <w:spacing w:after="120"/>
        <w:ind w:left="709"/>
        <w:jc w:val="both"/>
      </w:pPr>
      <w:r w:rsidRPr="008B02DF">
        <w:t>„(7) V případě vyřazení vozidla z evidence vozidel taxislužby je žadatel povinen neprodleně zajistit odstranění evidenční nálepky vozidla taxislužby.</w:t>
      </w:r>
    </w:p>
    <w:p w:rsidR="0001583E" w:rsidRDefault="0001583E" w:rsidP="0020730B">
      <w:pPr>
        <w:ind w:left="709"/>
        <w:jc w:val="both"/>
      </w:pPr>
      <w:r w:rsidRPr="008B02DF">
        <w:t>(8) Náležitosti a vzor evidenční nálepky vozidla taxislužby a způsob jejího umístění na vozidle stanoví prováděcí právní předpis.“.</w:t>
      </w:r>
      <w:r>
        <w:t>“.</w:t>
      </w:r>
    </w:p>
    <w:p w:rsidR="00210D2B" w:rsidRPr="008B02DF" w:rsidRDefault="00210D2B" w:rsidP="0020730B">
      <w:pPr>
        <w:ind w:left="709"/>
        <w:jc w:val="both"/>
      </w:pPr>
    </w:p>
    <w:p w:rsidR="0001583E" w:rsidRPr="001F4DAF" w:rsidRDefault="0020730B" w:rsidP="0020730B">
      <w:pPr>
        <w:pStyle w:val="Oznaenpozmn"/>
        <w:numPr>
          <w:ilvl w:val="0"/>
          <w:numId w:val="0"/>
        </w:numPr>
        <w:spacing w:after="0"/>
        <w:jc w:val="both"/>
      </w:pPr>
      <w:proofErr w:type="gramStart"/>
      <w:r>
        <w:t>A.9.</w:t>
      </w:r>
      <w:proofErr w:type="gramEnd"/>
      <w:r>
        <w:t xml:space="preserve"> </w:t>
      </w:r>
      <w:r w:rsidR="0001583E">
        <w:t>B</w:t>
      </w:r>
      <w:r w:rsidR="0001583E" w:rsidRPr="001F4DAF">
        <w:t>od 54 nově zní:</w:t>
      </w:r>
    </w:p>
    <w:p w:rsidR="0001583E" w:rsidRPr="008B02DF" w:rsidRDefault="0001583E" w:rsidP="0020730B">
      <w:pPr>
        <w:spacing w:after="120"/>
        <w:ind w:firstLine="709"/>
        <w:jc w:val="both"/>
      </w:pPr>
      <w:r>
        <w:t xml:space="preserve">„54. </w:t>
      </w:r>
      <w:r w:rsidRPr="008B02DF">
        <w:t>§ 21d odstavec 1 nově zní:</w:t>
      </w:r>
    </w:p>
    <w:p w:rsidR="0001583E" w:rsidRPr="008B02DF" w:rsidRDefault="0001583E" w:rsidP="0020730B">
      <w:pPr>
        <w:ind w:firstLine="709"/>
        <w:jc w:val="both"/>
      </w:pPr>
      <w:r w:rsidRPr="008B02DF">
        <w:t>„(1) Řidič je k výkonu práce řidiče taxislužby povinen užít</w:t>
      </w:r>
    </w:p>
    <w:p w:rsidR="0001583E" w:rsidRPr="008B02DF" w:rsidRDefault="0001583E" w:rsidP="0020730B">
      <w:pPr>
        <w:ind w:left="709"/>
        <w:jc w:val="both"/>
      </w:pPr>
      <w:r w:rsidRPr="008B02DF">
        <w:t>a) vozidlo taxislužby, které je zapsáno v evidenci vozidel taxislužby a označeno evidenční nálepkou vozidla taxislužby, která byla pro toto vozidlo vydána, nebo</w:t>
      </w:r>
    </w:p>
    <w:p w:rsidR="0001583E" w:rsidRDefault="0001583E" w:rsidP="0020730B">
      <w:pPr>
        <w:ind w:firstLine="709"/>
        <w:jc w:val="both"/>
      </w:pPr>
      <w:r w:rsidRPr="008B02DF">
        <w:t>b) vozidlo cestujícího.“</w:t>
      </w:r>
      <w:r>
        <w:t>.“.</w:t>
      </w:r>
    </w:p>
    <w:p w:rsidR="00210D2B" w:rsidRPr="008B02DF" w:rsidRDefault="00210D2B" w:rsidP="0020730B">
      <w:pPr>
        <w:ind w:firstLine="709"/>
        <w:jc w:val="both"/>
      </w:pPr>
    </w:p>
    <w:p w:rsidR="0001583E" w:rsidRPr="008B02DF" w:rsidRDefault="0020730B" w:rsidP="0020730B">
      <w:pPr>
        <w:pStyle w:val="Oznaenpozmn"/>
        <w:numPr>
          <w:ilvl w:val="0"/>
          <w:numId w:val="0"/>
        </w:numPr>
        <w:spacing w:after="0"/>
        <w:jc w:val="both"/>
      </w:pPr>
      <w:proofErr w:type="gramStart"/>
      <w:r>
        <w:t>A.10</w:t>
      </w:r>
      <w:proofErr w:type="gramEnd"/>
      <w:r>
        <w:t xml:space="preserve">. </w:t>
      </w:r>
      <w:r w:rsidR="0001583E">
        <w:t>Bod</w:t>
      </w:r>
      <w:r w:rsidR="0001583E" w:rsidRPr="008B02DF">
        <w:t xml:space="preserve"> 77 nově zní:</w:t>
      </w:r>
    </w:p>
    <w:p w:rsidR="0001583E" w:rsidRPr="008B02DF" w:rsidRDefault="0001583E" w:rsidP="0020730B">
      <w:pPr>
        <w:pStyle w:val="Odstavecseseznamem"/>
        <w:spacing w:after="120" w:line="240" w:lineRule="auto"/>
        <w:ind w:left="0" w:firstLine="709"/>
        <w:contextualSpacing w:val="0"/>
        <w:jc w:val="both"/>
        <w:rPr>
          <w:rFonts w:ascii="Times New Roman" w:hAnsi="Times New Roman"/>
          <w:sz w:val="24"/>
          <w:szCs w:val="24"/>
        </w:rPr>
      </w:pPr>
      <w:r>
        <w:rPr>
          <w:rFonts w:ascii="Times New Roman" w:hAnsi="Times New Roman"/>
          <w:sz w:val="24"/>
          <w:szCs w:val="24"/>
        </w:rPr>
        <w:t xml:space="preserve">„77. </w:t>
      </w:r>
      <w:r w:rsidRPr="008B02DF">
        <w:rPr>
          <w:rFonts w:ascii="Times New Roman" w:hAnsi="Times New Roman"/>
          <w:sz w:val="24"/>
          <w:szCs w:val="24"/>
        </w:rPr>
        <w:t>§ 34b odstavec 6 nově zní:</w:t>
      </w:r>
    </w:p>
    <w:p w:rsidR="0001583E" w:rsidRPr="008B02DF" w:rsidRDefault="0001583E" w:rsidP="0020730B">
      <w:pPr>
        <w:ind w:firstLine="709"/>
        <w:jc w:val="both"/>
      </w:pPr>
      <w:r w:rsidRPr="008B02DF">
        <w:t>(6) V Rejstříku podnikatelů v silniční dopravě se u vozidel taxislužby uvádí</w:t>
      </w:r>
    </w:p>
    <w:p w:rsidR="0001583E" w:rsidRPr="008B02DF" w:rsidRDefault="0001583E" w:rsidP="0020730B">
      <w:pPr>
        <w:ind w:left="709"/>
        <w:jc w:val="both"/>
      </w:pPr>
      <w:r w:rsidRPr="008B02DF">
        <w:t xml:space="preserve">a) státní poznávací značka, tovární značka, obchodní označení, kategorie vozidla, identifikační číslo silničního vozidla, počet míst určených k přepravě osob, údaj, zda je dopravce zapsán jako vlastník nebo provozovatel vozidla v registru vozidel podle zvláštního právního předpisu </w:t>
      </w:r>
      <w:r w:rsidRPr="008B02DF">
        <w:rPr>
          <w:vertAlign w:val="superscript"/>
        </w:rPr>
        <w:t>14)</w:t>
      </w:r>
      <w:r w:rsidRPr="008B02DF">
        <w:t>, a údaj o vyřazení nebo zániku vozidla,</w:t>
      </w:r>
    </w:p>
    <w:p w:rsidR="0001583E" w:rsidRPr="008B02DF" w:rsidRDefault="0001583E" w:rsidP="0020730B">
      <w:pPr>
        <w:ind w:left="709"/>
        <w:jc w:val="both"/>
      </w:pPr>
      <w:r w:rsidRPr="008B02DF">
        <w:t>b) typ a výrobní číslo taxametru, popřípadě údaj o tom, že vozidlo není vybaveno taxametrem,</w:t>
      </w:r>
    </w:p>
    <w:p w:rsidR="0001583E" w:rsidRPr="008B02DF" w:rsidRDefault="0001583E" w:rsidP="0020730B">
      <w:pPr>
        <w:ind w:left="709"/>
        <w:jc w:val="both"/>
      </w:pPr>
      <w:r w:rsidRPr="008B02DF">
        <w:t>c) sériové číslo evidenční nálepky vozidla taxislužby, která byla pro vozidlo taxislužby vydána, a datum jejího vydání a</w:t>
      </w:r>
    </w:p>
    <w:p w:rsidR="0001583E" w:rsidRDefault="0001583E" w:rsidP="0020730B">
      <w:pPr>
        <w:ind w:left="709"/>
        <w:jc w:val="both"/>
      </w:pPr>
      <w:r w:rsidRPr="008B02DF">
        <w:t>d) datum, k němuž bylo vozidlo zařazeno do evidence vozidel taxislužby nebo z této evidence vyřazeno a důvod vyřazení.</w:t>
      </w:r>
      <w:r>
        <w:t>“.“.</w:t>
      </w:r>
    </w:p>
    <w:p w:rsidR="0020730B" w:rsidRPr="008B02DF" w:rsidRDefault="0020730B" w:rsidP="0020730B">
      <w:pPr>
        <w:ind w:left="709"/>
        <w:jc w:val="both"/>
      </w:pPr>
    </w:p>
    <w:p w:rsidR="0001583E" w:rsidRPr="00AB1E60" w:rsidRDefault="0020730B" w:rsidP="0020730B">
      <w:pPr>
        <w:pStyle w:val="Oznaenpozmn"/>
        <w:numPr>
          <w:ilvl w:val="0"/>
          <w:numId w:val="0"/>
        </w:numPr>
        <w:spacing w:after="0"/>
        <w:jc w:val="both"/>
      </w:pPr>
      <w:proofErr w:type="gramStart"/>
      <w:r>
        <w:t>A.11</w:t>
      </w:r>
      <w:proofErr w:type="gramEnd"/>
      <w:r>
        <w:t xml:space="preserve">. </w:t>
      </w:r>
      <w:r w:rsidR="0001583E">
        <w:t>B</w:t>
      </w:r>
      <w:r w:rsidR="0001583E" w:rsidRPr="00AB1E60">
        <w:t>od 76 se zrušuje.</w:t>
      </w:r>
    </w:p>
    <w:p w:rsidR="0001583E" w:rsidRDefault="0001583E" w:rsidP="0020730B">
      <w:pPr>
        <w:ind w:firstLine="709"/>
        <w:jc w:val="both"/>
      </w:pPr>
      <w:r w:rsidRPr="008B02DF">
        <w:t>Dosavadní body 77 až 154 se přečíslují.</w:t>
      </w:r>
    </w:p>
    <w:p w:rsidR="00210D2B" w:rsidRPr="008B02DF" w:rsidRDefault="00210D2B" w:rsidP="0020730B">
      <w:pPr>
        <w:ind w:firstLine="709"/>
        <w:jc w:val="both"/>
      </w:pPr>
    </w:p>
    <w:p w:rsidR="0001583E" w:rsidRPr="008B02DF" w:rsidRDefault="0020730B" w:rsidP="0020730B">
      <w:pPr>
        <w:pStyle w:val="Oznaenpozmn"/>
        <w:numPr>
          <w:ilvl w:val="0"/>
          <w:numId w:val="0"/>
        </w:numPr>
        <w:spacing w:after="0"/>
        <w:jc w:val="both"/>
      </w:pPr>
      <w:proofErr w:type="gramStart"/>
      <w:r>
        <w:t>A.12</w:t>
      </w:r>
      <w:proofErr w:type="gramEnd"/>
      <w:r>
        <w:t xml:space="preserve">. </w:t>
      </w:r>
      <w:r w:rsidR="0001583E">
        <w:t>B</w:t>
      </w:r>
      <w:r w:rsidR="0001583E" w:rsidRPr="008B02DF">
        <w:t>od 87 nově zní:</w:t>
      </w:r>
    </w:p>
    <w:p w:rsidR="0001583E" w:rsidRPr="008B02DF" w:rsidRDefault="0001583E" w:rsidP="0020730B">
      <w:pPr>
        <w:spacing w:after="120"/>
        <w:ind w:firstLine="709"/>
        <w:jc w:val="both"/>
      </w:pPr>
      <w:r>
        <w:t>„</w:t>
      </w:r>
      <w:r w:rsidRPr="008B02DF">
        <w:t>§ 34e odstavec 2 písmeno b) nově zní:</w:t>
      </w:r>
    </w:p>
    <w:p w:rsidR="0001583E" w:rsidRDefault="0001583E" w:rsidP="0020730B">
      <w:pPr>
        <w:ind w:left="709"/>
        <w:jc w:val="both"/>
      </w:pPr>
      <w:r w:rsidRPr="008B02DF">
        <w:t>„b) v rozporu s § 21d odst. 1 vykoná práci řidiče taxislužby vozidlem, které není vozidlem taxislužby zapsaným v evidenci vozidel taxislužby, ani vozidlem cestujícího,“</w:t>
      </w:r>
    </w:p>
    <w:p w:rsidR="00210D2B" w:rsidRDefault="00210D2B" w:rsidP="0020730B">
      <w:pPr>
        <w:ind w:left="709"/>
        <w:jc w:val="both"/>
      </w:pPr>
    </w:p>
    <w:p w:rsidR="0020730B" w:rsidRPr="008B02DF" w:rsidRDefault="0020730B" w:rsidP="0020730B">
      <w:pPr>
        <w:ind w:left="709"/>
        <w:jc w:val="both"/>
      </w:pPr>
    </w:p>
    <w:p w:rsidR="0001583E" w:rsidRPr="00AB1E60" w:rsidRDefault="0020730B" w:rsidP="0020730B">
      <w:pPr>
        <w:pStyle w:val="Oznaenpozmn"/>
        <w:numPr>
          <w:ilvl w:val="0"/>
          <w:numId w:val="0"/>
        </w:numPr>
        <w:spacing w:after="0"/>
        <w:jc w:val="both"/>
      </w:pPr>
      <w:proofErr w:type="gramStart"/>
      <w:r>
        <w:lastRenderedPageBreak/>
        <w:t>A.13</w:t>
      </w:r>
      <w:proofErr w:type="gramEnd"/>
      <w:r>
        <w:t xml:space="preserve">. </w:t>
      </w:r>
      <w:r w:rsidR="0001583E">
        <w:t>Za bod 108 se vkládá</w:t>
      </w:r>
      <w:r w:rsidR="0001583E" w:rsidRPr="00AB1E60">
        <w:t xml:space="preserve"> nový bod, který zní:</w:t>
      </w:r>
    </w:p>
    <w:p w:rsidR="0001583E" w:rsidRPr="008B02DF" w:rsidRDefault="0001583E" w:rsidP="0020730B">
      <w:pPr>
        <w:spacing w:after="120"/>
        <w:ind w:firstLine="709"/>
        <w:jc w:val="both"/>
      </w:pPr>
      <w:r>
        <w:t xml:space="preserve">„X. </w:t>
      </w:r>
      <w:r w:rsidRPr="008B02DF">
        <w:t>§ 35 odstavec 2 písmeno j) nově zní:</w:t>
      </w:r>
    </w:p>
    <w:p w:rsidR="0001583E" w:rsidRDefault="0001583E" w:rsidP="0020730B">
      <w:pPr>
        <w:ind w:left="709"/>
        <w:jc w:val="both"/>
      </w:pPr>
      <w:r w:rsidRPr="008B02DF">
        <w:t>„j) v rozporu s § 21 odst. 2 provozuje taxislužbu vozidlem taxislužby, které není zapsáno v evidenci vozidel taxislužby,“</w:t>
      </w:r>
      <w:r>
        <w:t>.“.</w:t>
      </w:r>
    </w:p>
    <w:p w:rsidR="00210D2B" w:rsidRPr="008B02DF" w:rsidRDefault="00210D2B" w:rsidP="0020730B">
      <w:pPr>
        <w:ind w:left="709"/>
        <w:jc w:val="both"/>
      </w:pPr>
    </w:p>
    <w:p w:rsidR="0001583E" w:rsidRPr="006E4E87" w:rsidRDefault="0020730B" w:rsidP="0020730B">
      <w:pPr>
        <w:pStyle w:val="Oznaenpozmn"/>
        <w:numPr>
          <w:ilvl w:val="0"/>
          <w:numId w:val="0"/>
        </w:numPr>
        <w:spacing w:after="0"/>
        <w:jc w:val="both"/>
      </w:pPr>
      <w:proofErr w:type="gramStart"/>
      <w:r>
        <w:t>A.14</w:t>
      </w:r>
      <w:proofErr w:type="gramEnd"/>
      <w:r>
        <w:t xml:space="preserve">. </w:t>
      </w:r>
      <w:r w:rsidR="0001583E" w:rsidRPr="006E4E87">
        <w:t>Vkládá se nový bod, který zní:</w:t>
      </w:r>
    </w:p>
    <w:p w:rsidR="0001583E" w:rsidRPr="008B02DF" w:rsidRDefault="0001583E" w:rsidP="0020730B">
      <w:pPr>
        <w:ind w:firstLine="709"/>
        <w:jc w:val="both"/>
      </w:pPr>
      <w:r>
        <w:t xml:space="preserve">„X. </w:t>
      </w:r>
      <w:r w:rsidRPr="008B02DF">
        <w:t>V § 35, od</w:t>
      </w:r>
      <w:r>
        <w:t>stavec 2 se písmeno l) zrušuje.“.</w:t>
      </w:r>
    </w:p>
    <w:p w:rsidR="0001583E" w:rsidRDefault="0001583E" w:rsidP="0020730B">
      <w:pPr>
        <w:ind w:firstLine="709"/>
        <w:jc w:val="both"/>
      </w:pPr>
      <w:r w:rsidRPr="008B02DF">
        <w:t>Dosavadní písmena m) až y) se označují jako písmena l) až x)</w:t>
      </w:r>
      <w:r w:rsidR="00210D2B">
        <w:t>.</w:t>
      </w:r>
    </w:p>
    <w:p w:rsidR="00210D2B" w:rsidRPr="008B02DF" w:rsidRDefault="00210D2B" w:rsidP="0020730B">
      <w:pPr>
        <w:ind w:firstLine="709"/>
        <w:jc w:val="both"/>
      </w:pPr>
    </w:p>
    <w:p w:rsidR="0001583E" w:rsidRPr="008C01DB" w:rsidRDefault="0020730B" w:rsidP="0020730B">
      <w:pPr>
        <w:pStyle w:val="Oznaenpozmn"/>
        <w:numPr>
          <w:ilvl w:val="0"/>
          <w:numId w:val="0"/>
        </w:numPr>
        <w:spacing w:after="0"/>
        <w:jc w:val="both"/>
      </w:pPr>
      <w:proofErr w:type="gramStart"/>
      <w:r>
        <w:t>A.15</w:t>
      </w:r>
      <w:proofErr w:type="gramEnd"/>
      <w:r>
        <w:t xml:space="preserve">. </w:t>
      </w:r>
      <w:r w:rsidR="0001583E">
        <w:t>B</w:t>
      </w:r>
      <w:r w:rsidR="0001583E" w:rsidRPr="008C01DB">
        <w:t>od 103 se zrušuje.</w:t>
      </w:r>
    </w:p>
    <w:p w:rsidR="0001583E" w:rsidRDefault="0001583E" w:rsidP="0020730B">
      <w:pPr>
        <w:ind w:firstLine="709"/>
        <w:jc w:val="both"/>
      </w:pPr>
      <w:r w:rsidRPr="008B02DF">
        <w:t>Dosavadní body 104 až 154 se přečíslují.</w:t>
      </w:r>
    </w:p>
    <w:p w:rsidR="0020730B" w:rsidRPr="008B02DF" w:rsidRDefault="0020730B" w:rsidP="0020730B">
      <w:pPr>
        <w:ind w:firstLine="709"/>
        <w:jc w:val="both"/>
        <w:rPr>
          <w:rFonts w:eastAsia="Arial"/>
          <w:u w:val="single"/>
        </w:rPr>
      </w:pPr>
    </w:p>
    <w:p w:rsidR="0001583E" w:rsidRPr="008C01DB" w:rsidRDefault="0020730B" w:rsidP="0020730B">
      <w:pPr>
        <w:pStyle w:val="Oznaenpozmn"/>
        <w:numPr>
          <w:ilvl w:val="0"/>
          <w:numId w:val="0"/>
        </w:numPr>
        <w:spacing w:after="0"/>
        <w:jc w:val="both"/>
      </w:pPr>
      <w:proofErr w:type="gramStart"/>
      <w:r>
        <w:t>A.16</w:t>
      </w:r>
      <w:proofErr w:type="gramEnd"/>
      <w:r>
        <w:t xml:space="preserve">. </w:t>
      </w:r>
      <w:r w:rsidR="0001583E">
        <w:t xml:space="preserve">Bod </w:t>
      </w:r>
      <w:r w:rsidR="0001583E" w:rsidRPr="008C01DB">
        <w:t>121 nově zní:</w:t>
      </w:r>
    </w:p>
    <w:p w:rsidR="0001583E" w:rsidRPr="008B02DF" w:rsidRDefault="0001583E" w:rsidP="0020730B">
      <w:pPr>
        <w:spacing w:after="120"/>
        <w:ind w:firstLine="709"/>
        <w:jc w:val="both"/>
      </w:pPr>
      <w:r>
        <w:t xml:space="preserve">„121. </w:t>
      </w:r>
      <w:r w:rsidRPr="008B02DF">
        <w:t>Za § 34f se vkládá nový § 34g, který včetně nadpisu zní:</w:t>
      </w:r>
    </w:p>
    <w:p w:rsidR="0001583E" w:rsidRDefault="0001583E" w:rsidP="0020730B">
      <w:pPr>
        <w:ind w:firstLine="709"/>
        <w:jc w:val="center"/>
      </w:pPr>
      <w:r w:rsidRPr="008B02DF">
        <w:t>„§ 34g</w:t>
      </w:r>
    </w:p>
    <w:p w:rsidR="0020730B" w:rsidRPr="008B02DF" w:rsidRDefault="0020730B" w:rsidP="0020730B">
      <w:pPr>
        <w:ind w:firstLine="709"/>
        <w:jc w:val="center"/>
      </w:pPr>
    </w:p>
    <w:p w:rsidR="0001583E" w:rsidRPr="0020730B" w:rsidRDefault="0001583E" w:rsidP="0020730B">
      <w:pPr>
        <w:ind w:firstLine="709"/>
        <w:jc w:val="center"/>
        <w:rPr>
          <w:b/>
        </w:rPr>
      </w:pPr>
      <w:r w:rsidRPr="0020730B">
        <w:rPr>
          <w:b/>
        </w:rPr>
        <w:t xml:space="preserve">Přestupky </w:t>
      </w:r>
      <w:bookmarkStart w:id="0" w:name="_Hlk5721505"/>
      <w:r w:rsidRPr="0020730B">
        <w:rPr>
          <w:b/>
        </w:rPr>
        <w:t xml:space="preserve">žadatelů o zápis vozidla do evidence vozidel </w:t>
      </w:r>
      <w:bookmarkEnd w:id="0"/>
      <w:r w:rsidRPr="0020730B">
        <w:rPr>
          <w:b/>
        </w:rPr>
        <w:t>taxislužby</w:t>
      </w:r>
    </w:p>
    <w:p w:rsidR="0020730B" w:rsidRPr="008B02DF" w:rsidRDefault="0020730B" w:rsidP="0020730B">
      <w:pPr>
        <w:ind w:firstLine="709"/>
        <w:jc w:val="both"/>
      </w:pPr>
    </w:p>
    <w:p w:rsidR="0001583E" w:rsidRPr="008B02DF" w:rsidRDefault="0001583E" w:rsidP="0020730B">
      <w:pPr>
        <w:ind w:firstLine="709"/>
        <w:jc w:val="both"/>
      </w:pPr>
      <w:r w:rsidRPr="008B02DF">
        <w:t>(1) Žadatel o zápis vozidla do evidence vozidel taxislužby se dopustí přestupku tím, že</w:t>
      </w:r>
    </w:p>
    <w:p w:rsidR="0001583E" w:rsidRPr="008B02DF" w:rsidRDefault="0001583E" w:rsidP="0020730B">
      <w:pPr>
        <w:ind w:left="709"/>
        <w:jc w:val="both"/>
      </w:pPr>
      <w:r w:rsidRPr="008B02DF">
        <w:t xml:space="preserve">a) v rozporu s § 21a odst. 4 neoznámí změnu údajů o taxametru nebo o vybavení vozidla </w:t>
      </w:r>
      <w:r>
        <w:t>t</w:t>
      </w:r>
      <w:r w:rsidRPr="008B02DF">
        <w:t>axametrem,</w:t>
      </w:r>
    </w:p>
    <w:p w:rsidR="0001583E" w:rsidRPr="008B02DF" w:rsidRDefault="0001583E" w:rsidP="0020730B">
      <w:pPr>
        <w:ind w:left="709"/>
        <w:jc w:val="both"/>
      </w:pPr>
      <w:r w:rsidRPr="008B02DF">
        <w:t>b) v rozporu s § 21a odst. 5 nezajistí, aby evidenční nálepka vozidla taxislužby nebyla umístěna na jiném vozidle, než pro které byla vydána, nebo</w:t>
      </w:r>
    </w:p>
    <w:p w:rsidR="0001583E" w:rsidRDefault="0001583E" w:rsidP="0020730B">
      <w:pPr>
        <w:ind w:left="709"/>
        <w:jc w:val="both"/>
      </w:pPr>
      <w:r w:rsidRPr="008B02DF">
        <w:t>c) v rozporu s § 21a odst. 7 nezajistí neprodleně odstranění evidenční nálepky vozidla taxislužby v případě vyřazení vozidla z evidence vozidel taxislužby.</w:t>
      </w:r>
    </w:p>
    <w:p w:rsidR="0020730B" w:rsidRPr="008B02DF" w:rsidRDefault="0020730B" w:rsidP="0020730B">
      <w:pPr>
        <w:ind w:left="709"/>
        <w:jc w:val="both"/>
      </w:pPr>
    </w:p>
    <w:p w:rsidR="0001583E" w:rsidRDefault="0001583E" w:rsidP="0020730B">
      <w:pPr>
        <w:ind w:firstLine="709"/>
        <w:jc w:val="both"/>
      </w:pPr>
      <w:r w:rsidRPr="008B02DF">
        <w:t>(2) Za přestupek podle odstavce 1 lze uložit pokutu do 350 000 Kč.“</w:t>
      </w:r>
      <w:r>
        <w:t>.“.</w:t>
      </w:r>
    </w:p>
    <w:p w:rsidR="00210D2B" w:rsidRDefault="00210D2B" w:rsidP="0020730B">
      <w:pPr>
        <w:ind w:firstLine="709"/>
        <w:jc w:val="both"/>
      </w:pPr>
    </w:p>
    <w:p w:rsidR="0020730B" w:rsidRPr="008B02DF" w:rsidRDefault="0020730B" w:rsidP="0020730B">
      <w:pPr>
        <w:ind w:firstLine="709"/>
        <w:jc w:val="both"/>
      </w:pPr>
    </w:p>
    <w:p w:rsidR="0001583E" w:rsidRPr="008C01DB" w:rsidRDefault="0020730B" w:rsidP="0020730B">
      <w:pPr>
        <w:pStyle w:val="Oznaenpozmn"/>
        <w:numPr>
          <w:ilvl w:val="0"/>
          <w:numId w:val="0"/>
        </w:numPr>
        <w:spacing w:after="0"/>
        <w:jc w:val="both"/>
      </w:pPr>
      <w:proofErr w:type="gramStart"/>
      <w:r>
        <w:t>A.17</w:t>
      </w:r>
      <w:proofErr w:type="gramEnd"/>
      <w:r>
        <w:t xml:space="preserve">. </w:t>
      </w:r>
      <w:r w:rsidR="0001583E">
        <w:t>B</w:t>
      </w:r>
      <w:r w:rsidR="0001583E" w:rsidRPr="008C01DB">
        <w:t>od 122 se zrušuje.</w:t>
      </w:r>
    </w:p>
    <w:p w:rsidR="0001583E" w:rsidRDefault="0001583E" w:rsidP="0020730B">
      <w:pPr>
        <w:ind w:firstLine="709"/>
        <w:jc w:val="both"/>
      </w:pPr>
      <w:r w:rsidRPr="008B02DF">
        <w:t>Dosavadní body 123 až 154 se přečíslují.</w:t>
      </w:r>
    </w:p>
    <w:p w:rsidR="0020730B" w:rsidRDefault="0020730B" w:rsidP="0020730B">
      <w:pPr>
        <w:ind w:firstLine="709"/>
        <w:jc w:val="both"/>
      </w:pPr>
    </w:p>
    <w:p w:rsidR="0001583E" w:rsidRPr="004E334D" w:rsidRDefault="00F95B8C" w:rsidP="00F95B8C">
      <w:pPr>
        <w:pStyle w:val="Oznaenpozmn"/>
        <w:numPr>
          <w:ilvl w:val="0"/>
          <w:numId w:val="0"/>
        </w:numPr>
        <w:spacing w:after="0"/>
        <w:jc w:val="both"/>
      </w:pPr>
      <w:proofErr w:type="gramStart"/>
      <w:r>
        <w:t>A.18</w:t>
      </w:r>
      <w:proofErr w:type="gramEnd"/>
      <w:r>
        <w:t xml:space="preserve">. </w:t>
      </w:r>
      <w:r w:rsidR="0001583E" w:rsidRPr="004E334D">
        <w:t>Bod 126 nově zní:</w:t>
      </w:r>
    </w:p>
    <w:p w:rsidR="0001583E" w:rsidRPr="004E334D" w:rsidRDefault="0001583E" w:rsidP="00F95B8C">
      <w:pPr>
        <w:pStyle w:val="Odstavecseseznamem"/>
        <w:spacing w:after="120" w:line="240" w:lineRule="auto"/>
        <w:contextualSpacing w:val="0"/>
        <w:jc w:val="both"/>
        <w:rPr>
          <w:rFonts w:ascii="Times New Roman" w:hAnsi="Times New Roman"/>
          <w:sz w:val="24"/>
          <w:szCs w:val="24"/>
        </w:rPr>
      </w:pPr>
      <w:r w:rsidRPr="004E334D">
        <w:rPr>
          <w:rFonts w:ascii="Times New Roman" w:hAnsi="Times New Roman"/>
          <w:sz w:val="24"/>
          <w:szCs w:val="24"/>
        </w:rPr>
        <w:t>„126. V § 35 se za odstavec 5 vkládá nový odstavec 6, který zní:</w:t>
      </w:r>
    </w:p>
    <w:p w:rsidR="0001583E" w:rsidRPr="004E334D" w:rsidRDefault="0001583E" w:rsidP="0020730B">
      <w:pPr>
        <w:ind w:firstLine="709"/>
        <w:jc w:val="both"/>
      </w:pPr>
      <w:r w:rsidRPr="004E334D">
        <w:t xml:space="preserve">„(6) Zprostředkovatel taxislužby se dopustí přestupku tím, že </w:t>
      </w:r>
    </w:p>
    <w:p w:rsidR="0001583E" w:rsidRPr="004E334D" w:rsidRDefault="0001583E" w:rsidP="0020730B">
      <w:pPr>
        <w:ind w:firstLine="709"/>
        <w:jc w:val="both"/>
      </w:pPr>
      <w:r w:rsidRPr="004E334D">
        <w:t xml:space="preserve">a) v rozporu s § 21e odst. 1 zprostředkuje přepravu, která je </w:t>
      </w:r>
    </w:p>
    <w:p w:rsidR="0001583E" w:rsidRPr="004E334D" w:rsidRDefault="0001583E" w:rsidP="0020730B">
      <w:pPr>
        <w:tabs>
          <w:tab w:val="left" w:pos="1276"/>
        </w:tabs>
        <w:ind w:left="1276" w:hanging="283"/>
        <w:jc w:val="both"/>
      </w:pPr>
      <w:r w:rsidRPr="004E334D">
        <w:t>1.  poskytnuta osobou, která v době poskytnutí přepravy není po dobu delší než 15 pracovních dnů držitelem příslušné koncese,</w:t>
      </w:r>
    </w:p>
    <w:p w:rsidR="0001583E" w:rsidRPr="004E334D" w:rsidRDefault="0001583E" w:rsidP="0020730B">
      <w:pPr>
        <w:tabs>
          <w:tab w:val="left" w:pos="1276"/>
        </w:tabs>
        <w:ind w:left="1276" w:hanging="283"/>
        <w:jc w:val="both"/>
      </w:pPr>
      <w:r w:rsidRPr="004E334D">
        <w:t>2.  provedena vozidlem, které není vozidlem cestujícího ani v době poskytnutí přepravy po dobu delší než 15 pracovních dnů vozidlem taxislužby, nebo</w:t>
      </w:r>
    </w:p>
    <w:p w:rsidR="0001583E" w:rsidRPr="004E334D" w:rsidRDefault="0001583E" w:rsidP="0020730B">
      <w:pPr>
        <w:tabs>
          <w:tab w:val="left" w:pos="1276"/>
        </w:tabs>
        <w:ind w:left="1276" w:hanging="283"/>
        <w:jc w:val="both"/>
      </w:pPr>
      <w:r w:rsidRPr="004E334D">
        <w:t>3.  provedena řidičem, který v době poskytnutí přepravy není po dobu delší než 15 pracovních dnů držitelem oprávnění řidiče taxislužby, nebo</w:t>
      </w:r>
    </w:p>
    <w:p w:rsidR="0001583E" w:rsidRPr="004E334D" w:rsidRDefault="0001583E" w:rsidP="0020730B">
      <w:pPr>
        <w:ind w:firstLine="709"/>
        <w:jc w:val="both"/>
      </w:pPr>
      <w:r w:rsidRPr="004E334D">
        <w:t>b) nevede evidenci zprostředkovaných přeprav podle § 21e odst. 2.“.“.</w:t>
      </w:r>
    </w:p>
    <w:p w:rsidR="000C6893" w:rsidRDefault="000C6893" w:rsidP="0020730B">
      <w:pPr>
        <w:jc w:val="both"/>
      </w:pPr>
    </w:p>
    <w:p w:rsidR="0001583E" w:rsidRDefault="0001583E" w:rsidP="0020730B">
      <w:pPr>
        <w:jc w:val="both"/>
      </w:pPr>
    </w:p>
    <w:p w:rsidR="000C6893" w:rsidRDefault="000C6893" w:rsidP="0020730B">
      <w:pPr>
        <w:jc w:val="both"/>
      </w:pPr>
    </w:p>
    <w:p w:rsidR="00F95B8C" w:rsidRDefault="00F95B8C" w:rsidP="0020730B">
      <w:pPr>
        <w:jc w:val="both"/>
      </w:pPr>
    </w:p>
    <w:p w:rsidR="00F95B8C" w:rsidRDefault="00F95B8C" w:rsidP="0020730B">
      <w:pPr>
        <w:jc w:val="both"/>
      </w:pPr>
    </w:p>
    <w:p w:rsidR="00F95B8C" w:rsidRDefault="00F95B8C" w:rsidP="0020730B">
      <w:pPr>
        <w:jc w:val="both"/>
      </w:pPr>
    </w:p>
    <w:p w:rsidR="000C6893" w:rsidRDefault="000C6893" w:rsidP="0020730B">
      <w:pPr>
        <w:pStyle w:val="Nadpis4"/>
        <w:jc w:val="both"/>
      </w:pPr>
      <w:r>
        <w:rPr>
          <w:b/>
        </w:rPr>
        <w:lastRenderedPageBreak/>
        <w:t xml:space="preserve">Pozměňovací návrhy přednesené ve druhém čtení dne </w:t>
      </w:r>
      <w:r w:rsidR="00210D2B">
        <w:rPr>
          <w:b/>
        </w:rPr>
        <w:t>16. října 2019</w:t>
      </w:r>
    </w:p>
    <w:p w:rsidR="000C6893" w:rsidRDefault="000C6893" w:rsidP="0020730B">
      <w:pPr>
        <w:jc w:val="both"/>
      </w:pPr>
    </w:p>
    <w:p w:rsidR="000C6893" w:rsidRDefault="000C6893" w:rsidP="0020730B">
      <w:pPr>
        <w:jc w:val="both"/>
      </w:pPr>
    </w:p>
    <w:p w:rsidR="000C6893" w:rsidRDefault="000C6893" w:rsidP="0020730B">
      <w:pPr>
        <w:jc w:val="both"/>
      </w:pPr>
    </w:p>
    <w:p w:rsidR="000C6893" w:rsidRDefault="000C6893" w:rsidP="0020730B">
      <w:pPr>
        <w:pStyle w:val="PNposlanec"/>
        <w:spacing w:after="0"/>
        <w:jc w:val="both"/>
      </w:pPr>
      <w:r>
        <w:t>Poslanec</w:t>
      </w:r>
      <w:r w:rsidR="00210D2B">
        <w:t xml:space="preserve"> </w:t>
      </w:r>
      <w:r w:rsidR="00E21D74">
        <w:t>Pavel Staněk</w:t>
      </w:r>
    </w:p>
    <w:p w:rsidR="000C6893" w:rsidRDefault="00F95B8C" w:rsidP="0020730B">
      <w:pPr>
        <w:jc w:val="both"/>
      </w:pPr>
      <w:proofErr w:type="gramStart"/>
      <w:r w:rsidRPr="00F95B8C">
        <w:rPr>
          <w:b/>
        </w:rPr>
        <w:t>B.1.</w:t>
      </w:r>
      <w:r>
        <w:t xml:space="preserve"> (</w:t>
      </w:r>
      <w:r w:rsidR="00E21D74">
        <w:t>SD</w:t>
      </w:r>
      <w:proofErr w:type="gramEnd"/>
      <w:r w:rsidR="00E21D74">
        <w:t xml:space="preserve"> 3481</w:t>
      </w:r>
      <w:r>
        <w:t>)</w:t>
      </w:r>
    </w:p>
    <w:p w:rsidR="00E21D74" w:rsidRDefault="00E21D74" w:rsidP="0020730B">
      <w:pPr>
        <w:jc w:val="both"/>
      </w:pPr>
    </w:p>
    <w:p w:rsidR="00E21D74" w:rsidRPr="00247F68" w:rsidRDefault="00E21D74" w:rsidP="0020730B">
      <w:pPr>
        <w:jc w:val="both"/>
        <w:rPr>
          <w:rFonts w:cs="Times New Roman"/>
        </w:rPr>
      </w:pPr>
      <w:r w:rsidRPr="00247F68">
        <w:rPr>
          <w:rFonts w:cs="Times New Roman"/>
        </w:rPr>
        <w:t>V bodu 46 nadepsaného sněmovního tisku se dosavadní text mění tak, že nově zní:</w:t>
      </w:r>
    </w:p>
    <w:p w:rsidR="00E21D74" w:rsidRPr="00F95B8C" w:rsidRDefault="00E21D74" w:rsidP="0020730B">
      <w:pPr>
        <w:jc w:val="both"/>
        <w:rPr>
          <w:rFonts w:cs="Times New Roman"/>
        </w:rPr>
      </w:pPr>
      <w:r w:rsidRPr="00F95B8C">
        <w:rPr>
          <w:rFonts w:cs="Times New Roman"/>
        </w:rPr>
        <w:t>§ 21c odstavec 1 zní:</w:t>
      </w:r>
    </w:p>
    <w:p w:rsidR="00E21D74" w:rsidRPr="00F95B8C" w:rsidRDefault="00E21D74" w:rsidP="0020730B">
      <w:pPr>
        <w:ind w:firstLine="708"/>
        <w:jc w:val="both"/>
        <w:rPr>
          <w:rFonts w:cs="Times New Roman"/>
        </w:rPr>
      </w:pPr>
      <w:r w:rsidRPr="00F95B8C">
        <w:rPr>
          <w:rFonts w:cs="Times New Roman"/>
        </w:rPr>
        <w:t xml:space="preserve">„(1) Práci řidiče taxislužby je oprávněna vykonávat pouze osoba, která je držitelem oprávnění řidiče taxislužby. Oprávnění řidiče taxislužby uděluje na žádost </w:t>
      </w:r>
      <w:r w:rsidRPr="00F95B8C">
        <w:rPr>
          <w:rFonts w:cs="Times New Roman"/>
          <w:b/>
        </w:rPr>
        <w:t>kterýkoli</w:t>
      </w:r>
      <w:r w:rsidRPr="00F95B8C">
        <w:rPr>
          <w:rFonts w:cs="Times New Roman"/>
        </w:rPr>
        <w:t xml:space="preserve"> </w:t>
      </w:r>
      <w:r w:rsidRPr="00F95B8C">
        <w:rPr>
          <w:rFonts w:cs="Times New Roman"/>
          <w:b/>
        </w:rPr>
        <w:t>dopravní úřad</w:t>
      </w:r>
      <w:r w:rsidRPr="00F95B8C">
        <w:rPr>
          <w:rFonts w:cs="Times New Roman"/>
        </w:rPr>
        <w:t>, pokud je žadatel starší 21 let a spolehlivý podle § 9 odst. 2. K žádosti žadatel přiloží fotografii, která svým provedením odpovídá požadavkům zákona o občanských průkazech.“.</w:t>
      </w:r>
    </w:p>
    <w:p w:rsidR="000C6893" w:rsidRPr="00F95B8C" w:rsidRDefault="000C6893" w:rsidP="0020730B">
      <w:pPr>
        <w:jc w:val="both"/>
      </w:pPr>
    </w:p>
    <w:p w:rsidR="000C6893" w:rsidRPr="00F95B8C" w:rsidRDefault="00F95B8C" w:rsidP="0020730B">
      <w:pPr>
        <w:jc w:val="both"/>
      </w:pPr>
      <w:proofErr w:type="gramStart"/>
      <w:r w:rsidRPr="00F95B8C">
        <w:rPr>
          <w:b/>
        </w:rPr>
        <w:t>B.2.</w:t>
      </w:r>
      <w:r w:rsidRPr="00F95B8C">
        <w:t xml:space="preserve"> (S</w:t>
      </w:r>
      <w:r w:rsidR="00895896" w:rsidRPr="00F95B8C">
        <w:t>D</w:t>
      </w:r>
      <w:proofErr w:type="gramEnd"/>
      <w:r w:rsidR="00895896" w:rsidRPr="00F95B8C">
        <w:t xml:space="preserve"> 3513</w:t>
      </w:r>
      <w:r w:rsidRPr="00F95B8C">
        <w:t>)</w:t>
      </w:r>
    </w:p>
    <w:p w:rsidR="000C6893" w:rsidRPr="00F95B8C" w:rsidRDefault="000C6893" w:rsidP="0020730B">
      <w:pPr>
        <w:jc w:val="both"/>
      </w:pPr>
    </w:p>
    <w:p w:rsidR="00895896" w:rsidRPr="00F95B8C" w:rsidRDefault="00895896" w:rsidP="0020730B">
      <w:pPr>
        <w:jc w:val="both"/>
        <w:rPr>
          <w:rFonts w:cs="Times New Roman"/>
        </w:rPr>
      </w:pPr>
      <w:r w:rsidRPr="00F95B8C">
        <w:rPr>
          <w:rFonts w:cs="Times New Roman"/>
        </w:rPr>
        <w:t>V bodu 32 nadepsaného sněmovního tisku se dosavadní text mění tak, že nově zní:</w:t>
      </w:r>
    </w:p>
    <w:p w:rsidR="00895896" w:rsidRPr="00F95B8C" w:rsidRDefault="00895896" w:rsidP="0020730B">
      <w:pPr>
        <w:jc w:val="both"/>
        <w:rPr>
          <w:rFonts w:cs="Times New Roman"/>
        </w:rPr>
      </w:pPr>
      <w:r w:rsidRPr="00F95B8C">
        <w:rPr>
          <w:rFonts w:cs="Times New Roman"/>
        </w:rPr>
        <w:t>V § 21 odstavce 5 až 7 nově znějí:</w:t>
      </w:r>
    </w:p>
    <w:p w:rsidR="00F95B8C" w:rsidRPr="00F95B8C" w:rsidRDefault="00F95B8C" w:rsidP="0020730B">
      <w:pPr>
        <w:jc w:val="both"/>
        <w:rPr>
          <w:rFonts w:cs="Times New Roman"/>
        </w:rPr>
      </w:pPr>
    </w:p>
    <w:p w:rsidR="00895896" w:rsidRPr="00F95B8C" w:rsidRDefault="00895896" w:rsidP="0020730B">
      <w:pPr>
        <w:ind w:firstLine="708"/>
        <w:jc w:val="both"/>
        <w:rPr>
          <w:rFonts w:cs="Times New Roman"/>
        </w:rPr>
      </w:pPr>
      <w:proofErr w:type="gramStart"/>
      <w:r w:rsidRPr="00F95B8C">
        <w:rPr>
          <w:rFonts w:cs="Times New Roman"/>
        </w:rPr>
        <w:t>„(5) Splnění</w:t>
      </w:r>
      <w:proofErr w:type="gramEnd"/>
      <w:r w:rsidRPr="00F95B8C">
        <w:rPr>
          <w:rFonts w:cs="Times New Roman"/>
        </w:rPr>
        <w:t xml:space="preserve"> povinností podle odstavce 4 se nevyžaduje, je-li přeprava poskytnuta na základě písemné smlouvy uzavřené před zahájením přepravy, </w:t>
      </w:r>
      <w:proofErr w:type="gramStart"/>
      <w:r w:rsidRPr="00F95B8C">
        <w:rPr>
          <w:rFonts w:cs="Times New Roman"/>
        </w:rPr>
        <w:t>která</w:t>
      </w:r>
      <w:proofErr w:type="gramEnd"/>
      <w:r w:rsidRPr="00F95B8C">
        <w:rPr>
          <w:rFonts w:cs="Times New Roman"/>
        </w:rPr>
        <w:t xml:space="preserve"> </w:t>
      </w:r>
    </w:p>
    <w:p w:rsidR="00895896" w:rsidRPr="00F95B8C" w:rsidRDefault="00895896" w:rsidP="0020730B">
      <w:pPr>
        <w:jc w:val="both"/>
        <w:rPr>
          <w:rFonts w:cs="Times New Roman"/>
        </w:rPr>
      </w:pPr>
      <w:r w:rsidRPr="00F95B8C">
        <w:rPr>
          <w:rFonts w:cs="Times New Roman"/>
        </w:rPr>
        <w:t xml:space="preserve">a) obsahuje </w:t>
      </w:r>
    </w:p>
    <w:p w:rsidR="00895896" w:rsidRPr="00F95B8C" w:rsidRDefault="00895896" w:rsidP="0020730B">
      <w:pPr>
        <w:jc w:val="both"/>
        <w:rPr>
          <w:rFonts w:cs="Times New Roman"/>
        </w:rPr>
      </w:pPr>
      <w:r w:rsidRPr="00F95B8C">
        <w:rPr>
          <w:rFonts w:cs="Times New Roman"/>
        </w:rPr>
        <w:t>1. identifikační údaje smluvních stran, kterými jsou jméno, popřípadě jména, a příjmení, obchodní firma nebo název, adresa bydliště nebo sídla a datum narození nebo identifikační číslo dopravce a objednatele přepravy,</w:t>
      </w:r>
    </w:p>
    <w:p w:rsidR="00895896" w:rsidRPr="00F95B8C" w:rsidRDefault="00895896" w:rsidP="0020730B">
      <w:pPr>
        <w:jc w:val="both"/>
        <w:rPr>
          <w:rFonts w:cs="Times New Roman"/>
        </w:rPr>
      </w:pPr>
      <w:r w:rsidRPr="00F95B8C">
        <w:rPr>
          <w:rFonts w:cs="Times New Roman"/>
        </w:rPr>
        <w:t>2. jednoznačné určení přepravy uvedením jména, popřípadě jmen, a příjmení nebo jiného určení přepravovaných osob a údajů o datu, čase a trase přepravy,</w:t>
      </w:r>
    </w:p>
    <w:p w:rsidR="00895896" w:rsidRPr="00F95B8C" w:rsidRDefault="00895896" w:rsidP="0020730B">
      <w:pPr>
        <w:jc w:val="both"/>
        <w:rPr>
          <w:rFonts w:cs="Times New Roman"/>
        </w:rPr>
      </w:pPr>
      <w:r w:rsidRPr="00F95B8C">
        <w:rPr>
          <w:rFonts w:cs="Times New Roman"/>
        </w:rPr>
        <w:t>3. cenu za přepravu nebo způsob jejího určení a</w:t>
      </w:r>
    </w:p>
    <w:p w:rsidR="00895896" w:rsidRPr="00F95B8C" w:rsidRDefault="00895896" w:rsidP="0020730B">
      <w:pPr>
        <w:jc w:val="both"/>
        <w:rPr>
          <w:rFonts w:cs="Times New Roman"/>
        </w:rPr>
      </w:pPr>
      <w:r w:rsidRPr="00F95B8C">
        <w:rPr>
          <w:rFonts w:cs="Times New Roman"/>
        </w:rPr>
        <w:t>4. údaje o zprostředkovateli taxislužby, kterými jsou jeho jméno, popřípadě jména, a příjmení, obchodní firma nebo název, adresa sídla a identifikační číslo, bylo-li přiděleno, a označení, že jde o zprostředkovatele, je-li uzavření smlouvy zprostředkováno zprostředkovatelem taxislužby, a</w:t>
      </w:r>
    </w:p>
    <w:p w:rsidR="00895896" w:rsidRPr="00F95B8C" w:rsidRDefault="00895896" w:rsidP="0020730B">
      <w:pPr>
        <w:jc w:val="both"/>
        <w:rPr>
          <w:rFonts w:cs="Times New Roman"/>
        </w:rPr>
      </w:pPr>
      <w:r w:rsidRPr="00F95B8C">
        <w:rPr>
          <w:rFonts w:cs="Times New Roman"/>
        </w:rPr>
        <w:t>b) je při přepravě a po zbývající část dne, ve kterém byla přeprava poskytnuta, k dispozici u řidiče taxislužby, kterým byla přeprava poskytnuta, nebo je u řidiče k dispozici její kopie.</w:t>
      </w:r>
    </w:p>
    <w:p w:rsidR="00F95B8C" w:rsidRPr="00F95B8C" w:rsidRDefault="00F95B8C" w:rsidP="0020730B">
      <w:pPr>
        <w:jc w:val="both"/>
        <w:rPr>
          <w:rFonts w:cs="Times New Roman"/>
        </w:rPr>
      </w:pPr>
    </w:p>
    <w:p w:rsidR="00895896" w:rsidRPr="00F95B8C" w:rsidRDefault="00895896" w:rsidP="0020730B">
      <w:pPr>
        <w:ind w:firstLine="708"/>
        <w:jc w:val="both"/>
        <w:rPr>
          <w:rFonts w:cs="Times New Roman"/>
        </w:rPr>
      </w:pPr>
      <w:r w:rsidRPr="00F95B8C">
        <w:rPr>
          <w:rFonts w:cs="Times New Roman"/>
        </w:rPr>
        <w:t xml:space="preserve"> (6) Splnění povinností podle odstavce 4 se rovněž nevyžaduje, je-li přeprava poskytnuta na základě objednávky provedené elektronickými prostředky jinou než hlasovou službou a </w:t>
      </w:r>
    </w:p>
    <w:p w:rsidR="00895896" w:rsidRPr="00F95B8C" w:rsidRDefault="00895896" w:rsidP="0020730B">
      <w:pPr>
        <w:jc w:val="both"/>
        <w:rPr>
          <w:rFonts w:cs="Times New Roman"/>
        </w:rPr>
      </w:pPr>
      <w:r w:rsidRPr="00F95B8C">
        <w:rPr>
          <w:rFonts w:cs="Times New Roman"/>
        </w:rPr>
        <w:t xml:space="preserve">a) objednateli přepravy byla před objednáním přepravy sdělena konečná cena za tuto přepravu a, je-li přeprava zprostředkována zprostředkovatelem taxislužby, jeho jméno, popřípadě jména, a příjmení, obchodní firma nebo název, adresa sídla a identifikační číslo, bylo-li přiděleno, </w:t>
      </w:r>
    </w:p>
    <w:p w:rsidR="00895896" w:rsidRPr="00F95B8C" w:rsidRDefault="00895896" w:rsidP="0020730B">
      <w:pPr>
        <w:jc w:val="both"/>
        <w:rPr>
          <w:rFonts w:cs="Times New Roman"/>
        </w:rPr>
      </w:pPr>
      <w:r w:rsidRPr="00F95B8C">
        <w:rPr>
          <w:rFonts w:cs="Times New Roman"/>
        </w:rPr>
        <w:t xml:space="preserve">b) objednateli přepravy byly před zahájením přepravy sděleny údaje o </w:t>
      </w:r>
    </w:p>
    <w:p w:rsidR="00895896" w:rsidRPr="00F95B8C" w:rsidRDefault="00895896" w:rsidP="0020730B">
      <w:pPr>
        <w:jc w:val="both"/>
        <w:rPr>
          <w:rFonts w:cs="Times New Roman"/>
        </w:rPr>
      </w:pPr>
      <w:proofErr w:type="gramStart"/>
      <w:r w:rsidRPr="00F95B8C">
        <w:rPr>
          <w:rFonts w:cs="Times New Roman"/>
        </w:rPr>
        <w:t>1. dopravci</w:t>
      </w:r>
      <w:proofErr w:type="gramEnd"/>
      <w:r w:rsidRPr="00F95B8C">
        <w:rPr>
          <w:rFonts w:cs="Times New Roman"/>
        </w:rPr>
        <w:t xml:space="preserve">, který přepravu poskytne, </w:t>
      </w:r>
      <w:proofErr w:type="gramStart"/>
      <w:r w:rsidRPr="00F95B8C">
        <w:rPr>
          <w:rFonts w:cs="Times New Roman"/>
        </w:rPr>
        <w:t>kterými</w:t>
      </w:r>
      <w:proofErr w:type="gramEnd"/>
      <w:r w:rsidRPr="00F95B8C">
        <w:rPr>
          <w:rFonts w:cs="Times New Roman"/>
        </w:rPr>
        <w:t xml:space="preserve"> jsou jeho jméno, popřípadě jména, a příjmení, obchodní firma nebo název, adresa sídla a identifikační číslo, </w:t>
      </w:r>
    </w:p>
    <w:p w:rsidR="00895896" w:rsidRPr="00F95B8C" w:rsidRDefault="00895896" w:rsidP="0020730B">
      <w:pPr>
        <w:jc w:val="both"/>
        <w:rPr>
          <w:rFonts w:cs="Times New Roman"/>
        </w:rPr>
      </w:pPr>
      <w:proofErr w:type="gramStart"/>
      <w:r w:rsidRPr="00F95B8C">
        <w:rPr>
          <w:rFonts w:cs="Times New Roman"/>
        </w:rPr>
        <w:t>2. řidiči</w:t>
      </w:r>
      <w:proofErr w:type="gramEnd"/>
      <w:r w:rsidRPr="00F95B8C">
        <w:rPr>
          <w:rFonts w:cs="Times New Roman"/>
        </w:rPr>
        <w:t xml:space="preserve"> taxislužby, který přepravu provede, </w:t>
      </w:r>
      <w:proofErr w:type="gramStart"/>
      <w:r w:rsidRPr="00F95B8C">
        <w:rPr>
          <w:rFonts w:cs="Times New Roman"/>
        </w:rPr>
        <w:t>kterými</w:t>
      </w:r>
      <w:proofErr w:type="gramEnd"/>
      <w:r w:rsidRPr="00F95B8C">
        <w:rPr>
          <w:rFonts w:cs="Times New Roman"/>
        </w:rPr>
        <w:t xml:space="preserve"> jsou jeho jméno, popřípadě jména, a příjmení, a</w:t>
      </w:r>
    </w:p>
    <w:p w:rsidR="00895896" w:rsidRPr="00F95B8C" w:rsidRDefault="00895896" w:rsidP="0020730B">
      <w:pPr>
        <w:jc w:val="both"/>
        <w:rPr>
          <w:rFonts w:cs="Times New Roman"/>
        </w:rPr>
      </w:pPr>
      <w:r w:rsidRPr="00F95B8C">
        <w:rPr>
          <w:rFonts w:cs="Times New Roman"/>
        </w:rPr>
        <w:t xml:space="preserve">3. </w:t>
      </w:r>
      <w:proofErr w:type="gramStart"/>
      <w:r w:rsidRPr="00F95B8C">
        <w:rPr>
          <w:rFonts w:cs="Times New Roman"/>
        </w:rPr>
        <w:t>vozidle</w:t>
      </w:r>
      <w:proofErr w:type="gramEnd"/>
      <w:r w:rsidRPr="00F95B8C">
        <w:rPr>
          <w:rFonts w:cs="Times New Roman"/>
        </w:rPr>
        <w:t xml:space="preserve"> taxislužby, kterým bude přeprava poskytnuta, kterými jsou jeho státní poznávací značka, tovární značka a obchodní označení,</w:t>
      </w:r>
    </w:p>
    <w:p w:rsidR="00895896" w:rsidRPr="00F95B8C" w:rsidRDefault="00895896" w:rsidP="0020730B">
      <w:pPr>
        <w:jc w:val="both"/>
        <w:rPr>
          <w:rFonts w:cs="Times New Roman"/>
        </w:rPr>
      </w:pPr>
      <w:r w:rsidRPr="00F95B8C">
        <w:rPr>
          <w:rFonts w:cs="Times New Roman"/>
        </w:rPr>
        <w:t>c) objednateli přepravy bylo bezprostředně po ukončení přepravy na jím uvedenou adresu elektronické pošty zasláno potvrzení o přepravě a</w:t>
      </w:r>
    </w:p>
    <w:p w:rsidR="00895896" w:rsidRPr="00F95B8C" w:rsidRDefault="00895896" w:rsidP="0020730B">
      <w:pPr>
        <w:jc w:val="both"/>
        <w:rPr>
          <w:rFonts w:cs="Times New Roman"/>
        </w:rPr>
      </w:pPr>
      <w:r w:rsidRPr="00F95B8C">
        <w:rPr>
          <w:rFonts w:cs="Times New Roman"/>
        </w:rPr>
        <w:t>d) potvrzení o přepravě je po zbývající část dne, ve kterém byla přeprava poskytnuta, k dispozici u řidiče taxislužby, který přepravu poskytnul.</w:t>
      </w:r>
    </w:p>
    <w:p w:rsidR="00F95B8C" w:rsidRPr="00F95B8C" w:rsidRDefault="00F95B8C" w:rsidP="0020730B">
      <w:pPr>
        <w:jc w:val="both"/>
        <w:rPr>
          <w:rFonts w:cs="Times New Roman"/>
        </w:rPr>
      </w:pPr>
    </w:p>
    <w:p w:rsidR="00895896" w:rsidRPr="00F95B8C" w:rsidRDefault="00895896" w:rsidP="0020730B">
      <w:pPr>
        <w:ind w:firstLine="708"/>
        <w:jc w:val="both"/>
        <w:rPr>
          <w:rFonts w:cs="Times New Roman"/>
        </w:rPr>
      </w:pPr>
      <w:r w:rsidRPr="00F95B8C">
        <w:rPr>
          <w:rFonts w:cs="Times New Roman"/>
        </w:rPr>
        <w:t>(7) Dopravce, který provozuje taxislužbu vozidlem taxislužby, je dále povinen</w:t>
      </w:r>
    </w:p>
    <w:p w:rsidR="00895896" w:rsidRPr="00F95B8C" w:rsidRDefault="00895896" w:rsidP="0020730B">
      <w:pPr>
        <w:jc w:val="both"/>
        <w:rPr>
          <w:rFonts w:cs="Times New Roman"/>
        </w:rPr>
      </w:pPr>
    </w:p>
    <w:p w:rsidR="00895896" w:rsidRPr="00F95B8C" w:rsidRDefault="00895896" w:rsidP="0020730B">
      <w:pPr>
        <w:jc w:val="both"/>
        <w:rPr>
          <w:rFonts w:cs="Times New Roman"/>
        </w:rPr>
      </w:pPr>
      <w:r w:rsidRPr="00F95B8C">
        <w:rPr>
          <w:rFonts w:cs="Times New Roman"/>
        </w:rPr>
        <w:lastRenderedPageBreak/>
        <w:t>a) uchovávat záznamy o přepravě podle odstavce 4 písm. f), smlouvy o přepravě podle odstavce 5 a potvrzení o přepravě podle odstavce 6 písm. d) po dobu nejméně 3 let od ukončení přepravy, k níž se vztahují, a</w:t>
      </w:r>
    </w:p>
    <w:p w:rsidR="00895896" w:rsidRPr="00F95B8C" w:rsidRDefault="00895896" w:rsidP="0020730B">
      <w:pPr>
        <w:jc w:val="both"/>
        <w:rPr>
          <w:rFonts w:cs="Times New Roman"/>
        </w:rPr>
      </w:pPr>
      <w:r w:rsidRPr="00F95B8C">
        <w:rPr>
          <w:rFonts w:cs="Times New Roman"/>
        </w:rPr>
        <w:t>b) zajistit, aby vozidlo taxislužby nebylo označeno střešní svítilnou podle odstavce 4 písm. a) bodu 1, nápisem TAXI nebo jiným způsobem zaměnitelným s tímto označením,</w:t>
      </w:r>
    </w:p>
    <w:p w:rsidR="00895896" w:rsidRPr="00F95B8C" w:rsidRDefault="00895896" w:rsidP="0020730B">
      <w:pPr>
        <w:jc w:val="both"/>
        <w:rPr>
          <w:rFonts w:cs="Times New Roman"/>
        </w:rPr>
      </w:pPr>
      <w:r w:rsidRPr="00F95B8C">
        <w:rPr>
          <w:rFonts w:cs="Times New Roman"/>
        </w:rPr>
        <w:t xml:space="preserve">1. je-li použito k jinému účelu než k provozování taxislužby, nebo </w:t>
      </w:r>
    </w:p>
    <w:p w:rsidR="00895896" w:rsidRPr="00F95B8C" w:rsidRDefault="00895896" w:rsidP="0020730B">
      <w:pPr>
        <w:jc w:val="both"/>
        <w:rPr>
          <w:rFonts w:cs="Times New Roman"/>
        </w:rPr>
      </w:pPr>
      <w:r w:rsidRPr="00F95B8C">
        <w:rPr>
          <w:rFonts w:cs="Times New Roman"/>
        </w:rPr>
        <w:t>2. není-li vybaveno taxametrem.“.</w:t>
      </w:r>
    </w:p>
    <w:p w:rsidR="000C6893" w:rsidRPr="00F95B8C" w:rsidRDefault="000C6893" w:rsidP="0020730B">
      <w:pPr>
        <w:jc w:val="both"/>
      </w:pPr>
    </w:p>
    <w:p w:rsidR="000C6893" w:rsidRDefault="000C6893" w:rsidP="0020730B">
      <w:pPr>
        <w:jc w:val="both"/>
      </w:pPr>
    </w:p>
    <w:p w:rsidR="000C6893" w:rsidRDefault="00895896" w:rsidP="0020730B">
      <w:pPr>
        <w:pStyle w:val="PNposlanec"/>
        <w:spacing w:after="0"/>
        <w:jc w:val="both"/>
      </w:pPr>
      <w:r>
        <w:t xml:space="preserve">Poslanec Milan </w:t>
      </w:r>
      <w:proofErr w:type="spellStart"/>
      <w:r>
        <w:t>Feranec</w:t>
      </w:r>
      <w:proofErr w:type="spellEnd"/>
    </w:p>
    <w:p w:rsidR="000C6893" w:rsidRDefault="00F95B8C" w:rsidP="0020730B">
      <w:pPr>
        <w:jc w:val="both"/>
      </w:pPr>
      <w:r>
        <w:t>(S</w:t>
      </w:r>
      <w:r w:rsidR="00895896">
        <w:t>D 3535</w:t>
      </w:r>
      <w:r>
        <w:t>)</w:t>
      </w:r>
    </w:p>
    <w:p w:rsidR="00F95B8C" w:rsidRDefault="00F95B8C" w:rsidP="0020730B">
      <w:pPr>
        <w:jc w:val="both"/>
      </w:pPr>
    </w:p>
    <w:p w:rsidR="009C0EFD" w:rsidRPr="00B72F8D" w:rsidRDefault="009C0EFD" w:rsidP="0020730B">
      <w:pPr>
        <w:jc w:val="both"/>
      </w:pPr>
      <w:r w:rsidRPr="00B72F8D">
        <w:t>V</w:t>
      </w:r>
      <w:r>
        <w:t xml:space="preserve"> čl. I dosavadní bod </w:t>
      </w:r>
      <w:r w:rsidRPr="00B72F8D">
        <w:t>128 zní:</w:t>
      </w:r>
    </w:p>
    <w:p w:rsidR="009C0EFD" w:rsidRPr="00706578" w:rsidRDefault="009C0EFD" w:rsidP="0020730B">
      <w:pPr>
        <w:jc w:val="both"/>
      </w:pPr>
      <w:r>
        <w:rPr>
          <w:rFonts w:cs="Times New Roman"/>
          <w:i/>
          <w:iCs/>
        </w:rPr>
        <w:t>„</w:t>
      </w:r>
      <w:r w:rsidRPr="00EF0D64">
        <w:t>128.</w:t>
      </w:r>
      <w:r w:rsidRPr="00706578">
        <w:t xml:space="preserve"> V § 35 se </w:t>
      </w:r>
      <w:r>
        <w:t xml:space="preserve">za odstavec 7 vkládá nový </w:t>
      </w:r>
      <w:r w:rsidRPr="00706578">
        <w:t xml:space="preserve">odstavec </w:t>
      </w:r>
      <w:r>
        <w:t>8</w:t>
      </w:r>
      <w:r w:rsidRPr="00706578">
        <w:t>, který zní:</w:t>
      </w:r>
    </w:p>
    <w:p w:rsidR="009C0EFD" w:rsidRPr="00F95B8C" w:rsidRDefault="009C0EFD" w:rsidP="0020730B">
      <w:pPr>
        <w:ind w:firstLine="708"/>
        <w:jc w:val="both"/>
        <w:rPr>
          <w:rFonts w:cs="Times New Roman"/>
          <w:iCs/>
        </w:rPr>
      </w:pPr>
      <w:r w:rsidRPr="00F95B8C">
        <w:rPr>
          <w:rFonts w:cs="Times New Roman"/>
          <w:iCs/>
        </w:rPr>
        <w:t>„(8) Je-li přestupek podle odstavce 6 spáchán zprostředkovatelem taxislužby, kterému byl v posledních 5 letech nejméně dvakrát uložen správní trest za přestupek podle stejného ustanovení, lze za něj uložit</w:t>
      </w:r>
    </w:p>
    <w:p w:rsidR="009C0EFD" w:rsidRPr="00F95B8C" w:rsidRDefault="009C0EFD" w:rsidP="0020730B">
      <w:pPr>
        <w:jc w:val="both"/>
        <w:rPr>
          <w:rFonts w:cs="Times New Roman"/>
          <w:iCs/>
        </w:rPr>
      </w:pPr>
      <w:r w:rsidRPr="00F95B8C">
        <w:rPr>
          <w:rFonts w:cs="Times New Roman"/>
          <w:iCs/>
        </w:rPr>
        <w:t>a) zveřejnění rozhodnutí o přestupku a</w:t>
      </w:r>
    </w:p>
    <w:p w:rsidR="009C0EFD" w:rsidRPr="00F95B8C" w:rsidRDefault="009C0EFD" w:rsidP="0020730B">
      <w:pPr>
        <w:jc w:val="both"/>
        <w:rPr>
          <w:rFonts w:cs="Times New Roman"/>
          <w:iCs/>
        </w:rPr>
      </w:pPr>
      <w:r w:rsidRPr="00F95B8C">
        <w:rPr>
          <w:rFonts w:cs="Times New Roman"/>
          <w:iCs/>
        </w:rPr>
        <w:t>b) zákaz činnosti do 3 let, jde-li o přestupek podle odstavce 6 písm. a) bodu 1 nebo písm. b).“.</w:t>
      </w:r>
    </w:p>
    <w:p w:rsidR="009C0EFD" w:rsidRPr="00F95B8C" w:rsidRDefault="009C0EFD" w:rsidP="0020730B">
      <w:pPr>
        <w:jc w:val="both"/>
        <w:rPr>
          <w:rFonts w:cs="Times New Roman"/>
        </w:rPr>
      </w:pPr>
      <w:r w:rsidRPr="00F95B8C">
        <w:rPr>
          <w:rFonts w:cs="Times New Roman"/>
        </w:rPr>
        <w:t>Dosavadní odstavec 8 se označuje jako odstavec 9.“.</w:t>
      </w:r>
    </w:p>
    <w:p w:rsidR="000C6893" w:rsidRDefault="000C6893" w:rsidP="0020730B">
      <w:pPr>
        <w:jc w:val="both"/>
      </w:pPr>
    </w:p>
    <w:p w:rsidR="00F95B8C" w:rsidRDefault="00F95B8C" w:rsidP="0020730B">
      <w:pPr>
        <w:jc w:val="both"/>
      </w:pPr>
    </w:p>
    <w:p w:rsidR="009C0EFD" w:rsidRDefault="009C0EFD" w:rsidP="0020730B">
      <w:pPr>
        <w:widowControl/>
        <w:suppressAutoHyphens w:val="0"/>
        <w:jc w:val="both"/>
        <w:rPr>
          <w:b/>
        </w:rPr>
      </w:pPr>
    </w:p>
    <w:p w:rsidR="000C6893" w:rsidRDefault="009C0EFD" w:rsidP="0020730B">
      <w:pPr>
        <w:pStyle w:val="PNposlanec"/>
        <w:spacing w:after="0"/>
        <w:jc w:val="both"/>
      </w:pPr>
      <w:r>
        <w:t>Poslanec Jan Bauer</w:t>
      </w:r>
    </w:p>
    <w:p w:rsidR="000C6893" w:rsidRDefault="00F95B8C" w:rsidP="0020730B">
      <w:pPr>
        <w:jc w:val="both"/>
      </w:pPr>
      <w:r>
        <w:t>(</w:t>
      </w:r>
      <w:r w:rsidR="009C0EFD">
        <w:t>SD 3472</w:t>
      </w:r>
      <w:r>
        <w:t>)</w:t>
      </w:r>
    </w:p>
    <w:p w:rsidR="00F95B8C" w:rsidRDefault="00F95B8C" w:rsidP="0020730B">
      <w:pPr>
        <w:jc w:val="both"/>
      </w:pPr>
    </w:p>
    <w:p w:rsidR="009C0EFD" w:rsidRPr="003A7252" w:rsidRDefault="009C0EFD" w:rsidP="0020730B">
      <w:pPr>
        <w:jc w:val="both"/>
        <w:rPr>
          <w:rFonts w:cs="Times New Roman"/>
        </w:rPr>
      </w:pPr>
      <w:r w:rsidRPr="003A7252">
        <w:rPr>
          <w:rFonts w:cs="Times New Roman"/>
        </w:rPr>
        <w:t>V bodu 128 nadepsaného sněmovního tisku se dosavadní text mění tak, že nově zní:</w:t>
      </w:r>
    </w:p>
    <w:p w:rsidR="009C0EFD" w:rsidRPr="00F95B8C" w:rsidRDefault="009C0EFD" w:rsidP="0020730B">
      <w:pPr>
        <w:ind w:firstLine="708"/>
        <w:jc w:val="both"/>
        <w:rPr>
          <w:rFonts w:cs="Times New Roman"/>
          <w:iCs/>
        </w:rPr>
      </w:pPr>
      <w:r w:rsidRPr="00F95B8C">
        <w:rPr>
          <w:rFonts w:cs="Times New Roman"/>
          <w:iCs/>
        </w:rPr>
        <w:t>„(8) Je-li přestupek podle odstavce 6 spáchán zprostředkovatelem taxislužby, kterému byl v posledních 5 letech nejméně dvakrát uložen správní trest za přestupek podle stejného odstavce, lze za něj uložit zveřejnění rozhodnutí o přestupku.“.</w:t>
      </w:r>
    </w:p>
    <w:p w:rsidR="009C0EFD" w:rsidRPr="003A7252" w:rsidRDefault="009C0EFD" w:rsidP="0020730B">
      <w:pPr>
        <w:jc w:val="both"/>
        <w:rPr>
          <w:rFonts w:cs="Times New Roman"/>
        </w:rPr>
      </w:pPr>
      <w:r w:rsidRPr="003A7252">
        <w:rPr>
          <w:rFonts w:cs="Times New Roman"/>
        </w:rPr>
        <w:t>Dosavadní odstavec 8 se označuje jako odstavec 9.</w:t>
      </w:r>
    </w:p>
    <w:p w:rsidR="000C6893" w:rsidRDefault="000C6893" w:rsidP="0020730B">
      <w:pPr>
        <w:jc w:val="both"/>
      </w:pPr>
    </w:p>
    <w:p w:rsidR="000C6893" w:rsidRDefault="000C6893" w:rsidP="0020730B">
      <w:pPr>
        <w:jc w:val="both"/>
      </w:pPr>
    </w:p>
    <w:p w:rsidR="00F95B8C" w:rsidRDefault="00F95B8C" w:rsidP="0020730B">
      <w:pPr>
        <w:jc w:val="both"/>
      </w:pPr>
    </w:p>
    <w:p w:rsidR="000C6893" w:rsidRDefault="009C0EFD" w:rsidP="0020730B">
      <w:pPr>
        <w:pStyle w:val="PNposlanec"/>
        <w:spacing w:after="0"/>
        <w:jc w:val="both"/>
      </w:pPr>
      <w:r>
        <w:t xml:space="preserve">Poslanec Leo </w:t>
      </w:r>
      <w:proofErr w:type="spellStart"/>
      <w:r>
        <w:t>Luzar</w:t>
      </w:r>
      <w:proofErr w:type="spellEnd"/>
    </w:p>
    <w:p w:rsidR="000C6893" w:rsidRDefault="00F95B8C" w:rsidP="0020730B">
      <w:pPr>
        <w:jc w:val="both"/>
      </w:pPr>
      <w:r>
        <w:t>(</w:t>
      </w:r>
      <w:r w:rsidR="009C0EFD">
        <w:t>SD 3363</w:t>
      </w:r>
      <w:r>
        <w:t>)</w:t>
      </w:r>
    </w:p>
    <w:p w:rsidR="000C6893" w:rsidRDefault="000C6893" w:rsidP="0020730B">
      <w:pPr>
        <w:jc w:val="both"/>
      </w:pPr>
    </w:p>
    <w:p w:rsidR="009C0EFD" w:rsidRPr="00A7259D" w:rsidRDefault="009C0EFD" w:rsidP="0020730B">
      <w:pPr>
        <w:ind w:left="720"/>
        <w:jc w:val="both"/>
      </w:pPr>
      <w:r w:rsidRPr="00A7259D">
        <w:t>V</w:t>
      </w:r>
      <w:r>
        <w:t xml:space="preserve"> bodě I. se dosavadní znění </w:t>
      </w:r>
      <w:r w:rsidRPr="003936DC">
        <w:rPr>
          <w:rFonts w:cs="Times New Roman"/>
        </w:rPr>
        <w:t>§ 21e</w:t>
      </w:r>
      <w:r>
        <w:rPr>
          <w:rFonts w:cs="Times New Roman"/>
        </w:rPr>
        <w:t xml:space="preserve"> </w:t>
      </w:r>
      <w:r w:rsidRPr="002F71C4">
        <w:rPr>
          <w:rFonts w:cs="Times New Roman"/>
        </w:rPr>
        <w:t>(1)</w:t>
      </w:r>
      <w:r>
        <w:rPr>
          <w:rFonts w:cs="Times New Roman"/>
        </w:rPr>
        <w:t xml:space="preserve"> mění </w:t>
      </w:r>
    </w:p>
    <w:p w:rsidR="009C0EFD" w:rsidRPr="003936DC" w:rsidRDefault="009C0EFD" w:rsidP="0020730B">
      <w:pPr>
        <w:jc w:val="both"/>
        <w:rPr>
          <w:rFonts w:cs="Times New Roman"/>
        </w:rPr>
      </w:pPr>
      <w:r w:rsidRPr="003936DC">
        <w:rPr>
          <w:rFonts w:cs="Times New Roman"/>
        </w:rPr>
        <w:t>„60. Za § 21d se vkládá nový § 21e, který včetně nadpisu zní:</w:t>
      </w:r>
    </w:p>
    <w:p w:rsidR="009C0EFD" w:rsidRPr="005F3A20" w:rsidRDefault="009C0EFD" w:rsidP="0020730B">
      <w:pPr>
        <w:jc w:val="both"/>
        <w:rPr>
          <w:rFonts w:cs="Times New Roman"/>
          <w:i/>
          <w:iCs/>
        </w:rPr>
      </w:pPr>
      <w:r w:rsidRPr="005F3A20">
        <w:rPr>
          <w:rFonts w:cs="Times New Roman"/>
          <w:i/>
          <w:iCs/>
        </w:rPr>
        <w:t>„§ 21e</w:t>
      </w:r>
    </w:p>
    <w:p w:rsidR="009C0EFD" w:rsidRPr="005F3A20" w:rsidRDefault="009C0EFD" w:rsidP="0020730B">
      <w:pPr>
        <w:jc w:val="both"/>
        <w:rPr>
          <w:rFonts w:cs="Times New Roman"/>
          <w:b/>
          <w:i/>
          <w:iCs/>
        </w:rPr>
      </w:pPr>
      <w:r w:rsidRPr="005F3A20">
        <w:rPr>
          <w:rFonts w:cs="Times New Roman"/>
          <w:b/>
          <w:i/>
          <w:iCs/>
        </w:rPr>
        <w:t>Povinnosti zprostředkovatele taxislužby</w:t>
      </w:r>
    </w:p>
    <w:p w:rsidR="009C0EFD" w:rsidRPr="00F95B8C" w:rsidRDefault="009C0EFD" w:rsidP="0020730B">
      <w:pPr>
        <w:ind w:firstLine="708"/>
        <w:jc w:val="both"/>
        <w:rPr>
          <w:rFonts w:cs="Times New Roman"/>
          <w:iCs/>
        </w:rPr>
      </w:pPr>
      <w:r w:rsidRPr="00F95B8C">
        <w:rPr>
          <w:rFonts w:cs="Times New Roman"/>
          <w:iCs/>
        </w:rPr>
        <w:t xml:space="preserve">(1) Zprostředkovatel taxislužby je oprávněn zprostředkovat přepravu pouze s podnikatelem v silniční dopravě, který je držitelem platné koncese pro provozování silniční motorové dopravy osobními vozidly určenými pro přepravu nejvýše 9 osob včetně řidiče, a to výlučně na základě písemné smlouvy o zprostředkování přepravy s ním uzavřené. Podnikatel v silniční dopravě je povinen předložit zprostředkovateli taxislužby před uzavřením smlouvy o zprostředkování přepravy průkaz řidiče taxislužby vydaný řidiči, který bude provádět zprostředkovávanou přepravu dle smlouvy, a výpis z evidence vozidel taxislužby vozidla, kterým bude dle smlouvy taxislužba provozována. Povinnost předložit výpis z evidence vozidel taxislužby podle předchozí věty se nevztahuje na podnikatele v silniční dopravě, kteří poskytují přepravu výhradně vozidlem cestujícího. </w:t>
      </w:r>
    </w:p>
    <w:p w:rsidR="009C0EFD" w:rsidRPr="00F95B8C" w:rsidRDefault="009C0EFD" w:rsidP="0020730B">
      <w:pPr>
        <w:jc w:val="both"/>
      </w:pPr>
    </w:p>
    <w:p w:rsidR="009C0EFD" w:rsidRPr="00F95B8C" w:rsidRDefault="009C0EFD" w:rsidP="0020730B">
      <w:pPr>
        <w:jc w:val="both"/>
      </w:pPr>
    </w:p>
    <w:p w:rsidR="009C0EFD" w:rsidRDefault="009C0EFD" w:rsidP="0020730B">
      <w:pPr>
        <w:pStyle w:val="PNposlanec"/>
        <w:spacing w:after="0"/>
        <w:jc w:val="both"/>
      </w:pPr>
      <w:r>
        <w:lastRenderedPageBreak/>
        <w:t xml:space="preserve">Poslanec Ondřej Polanský </w:t>
      </w:r>
    </w:p>
    <w:p w:rsidR="009C0EFD" w:rsidRDefault="00F95B8C" w:rsidP="0020730B">
      <w:pPr>
        <w:jc w:val="both"/>
      </w:pPr>
      <w:r>
        <w:t>(</w:t>
      </w:r>
      <w:r w:rsidR="009C0EFD">
        <w:t>SD 3532</w:t>
      </w:r>
      <w:r>
        <w:t>)</w:t>
      </w:r>
    </w:p>
    <w:p w:rsidR="009C0EFD" w:rsidRDefault="009C0EFD" w:rsidP="0020730B">
      <w:pPr>
        <w:jc w:val="both"/>
      </w:pPr>
    </w:p>
    <w:p w:rsidR="009C0EFD" w:rsidRDefault="009C0EFD" w:rsidP="0020730B">
      <w:pPr>
        <w:jc w:val="both"/>
        <w:rPr>
          <w:rFonts w:eastAsia="Times New Roman" w:cs="Times New Roman"/>
        </w:rPr>
      </w:pPr>
      <w:r>
        <w:rPr>
          <w:rFonts w:eastAsia="Times New Roman" w:cs="Times New Roman"/>
        </w:rPr>
        <w:t>1.</w:t>
      </w:r>
      <w:r>
        <w:rPr>
          <w:rFonts w:eastAsia="Times New Roman" w:cs="Times New Roman"/>
        </w:rPr>
        <w:tab/>
        <w:t>V části první čl. I  v novelizačním bodě 60 se v § 21e doplňuje odstavec 3, který zní:</w:t>
      </w:r>
    </w:p>
    <w:p w:rsidR="009C0EFD" w:rsidRDefault="00F95B8C" w:rsidP="0020730B">
      <w:pPr>
        <w:jc w:val="both"/>
        <w:rPr>
          <w:rFonts w:eastAsia="Times New Roman" w:cs="Times New Roman"/>
        </w:rPr>
      </w:pPr>
      <w:r>
        <w:rPr>
          <w:rFonts w:eastAsia="Times New Roman" w:cs="Times New Roman"/>
        </w:rPr>
        <w:t>„</w:t>
      </w:r>
      <w:r w:rsidR="009C0EFD">
        <w:rPr>
          <w:rFonts w:eastAsia="Times New Roman" w:cs="Times New Roman"/>
        </w:rPr>
        <w:t>(3) Zprostředkovatel taxislužby nesmí učinit jakékoliv opatření znemožňující či znesnadňující obecní policii, Policii České republiky nebo dopravnímu úřadu výkon jejich působnosti podle tohoto zákona. Zejména nesmí učinit opatření mající za cíl vyloučit úřední osobu ze zprostředkování přepravy či poskytnout úřední osobě nepravdivé či zkreslené informace.</w:t>
      </w:r>
      <w:r>
        <w:rPr>
          <w:rFonts w:eastAsia="Times New Roman" w:cs="Times New Roman"/>
        </w:rPr>
        <w:t>“.</w:t>
      </w:r>
    </w:p>
    <w:p w:rsidR="00F95B8C" w:rsidRDefault="00F95B8C" w:rsidP="0020730B">
      <w:pPr>
        <w:jc w:val="both"/>
        <w:rPr>
          <w:rFonts w:eastAsia="Times New Roman" w:cs="Times New Roman"/>
        </w:rPr>
      </w:pPr>
    </w:p>
    <w:p w:rsidR="009C0EFD" w:rsidRDefault="009C0EFD" w:rsidP="0020730B">
      <w:pPr>
        <w:jc w:val="both"/>
        <w:rPr>
          <w:rFonts w:eastAsia="Times New Roman" w:cs="Times New Roman"/>
        </w:rPr>
      </w:pPr>
      <w:r>
        <w:rPr>
          <w:rFonts w:eastAsia="Times New Roman" w:cs="Times New Roman"/>
        </w:rPr>
        <w:t xml:space="preserve">2. </w:t>
      </w:r>
      <w:r>
        <w:rPr>
          <w:rFonts w:eastAsia="Times New Roman" w:cs="Times New Roman"/>
        </w:rPr>
        <w:tab/>
        <w:t>V části první čl. I v novelizačním bodě 60 se v § 21e  doplňuje odstavec 4, který zní:</w:t>
      </w:r>
    </w:p>
    <w:p w:rsidR="009C0EFD" w:rsidRDefault="009C0EFD" w:rsidP="0020730B">
      <w:pPr>
        <w:jc w:val="both"/>
        <w:rPr>
          <w:rFonts w:eastAsia="Times New Roman" w:cs="Times New Roman"/>
        </w:rPr>
      </w:pPr>
      <w:r>
        <w:rPr>
          <w:rFonts w:eastAsia="Times New Roman" w:cs="Times New Roman"/>
        </w:rPr>
        <w:t>„(4) Ministerstvo dopravy umožní způsobem umožňujícím dálkový přístup zprostředkovateli taxislužby za účelem splnění povinnosti podle odstavce 1 ověřit,</w:t>
      </w:r>
    </w:p>
    <w:p w:rsidR="009C0EFD" w:rsidRDefault="009C0EFD" w:rsidP="0020730B">
      <w:pPr>
        <w:jc w:val="both"/>
        <w:rPr>
          <w:rFonts w:eastAsia="Times New Roman" w:cs="Times New Roman"/>
        </w:rPr>
      </w:pPr>
      <w:r>
        <w:rPr>
          <w:rFonts w:eastAsia="Times New Roman" w:cs="Times New Roman"/>
        </w:rPr>
        <w:t>a) zda je  podnikatel v silniční dopravě podle odst. 1. písm. a) držitelem koncese pro provozování silniční motorové dopravy osobními vozidly určenými pro přepravu nejvýše 9 osob včetně řidiče,</w:t>
      </w:r>
    </w:p>
    <w:p w:rsidR="009C0EFD" w:rsidRDefault="009C0EFD" w:rsidP="0020730B">
      <w:pPr>
        <w:jc w:val="both"/>
        <w:rPr>
          <w:rFonts w:eastAsia="Times New Roman" w:cs="Times New Roman"/>
        </w:rPr>
      </w:pPr>
      <w:r>
        <w:rPr>
          <w:rFonts w:eastAsia="Times New Roman" w:cs="Times New Roman"/>
        </w:rPr>
        <w:t>b) zda je  řidič podle odst. 1. písm. c)  držitelem oprávnění řidiče taxislužby.</w:t>
      </w:r>
      <w:r w:rsidR="00F95B8C">
        <w:rPr>
          <w:rFonts w:eastAsia="Times New Roman" w:cs="Times New Roman"/>
        </w:rPr>
        <w:t>“</w:t>
      </w:r>
      <w:r>
        <w:rPr>
          <w:rFonts w:eastAsia="Times New Roman" w:cs="Times New Roman"/>
        </w:rPr>
        <w:t>.</w:t>
      </w:r>
    </w:p>
    <w:p w:rsidR="00F95B8C" w:rsidRDefault="00F95B8C" w:rsidP="0020730B">
      <w:pPr>
        <w:jc w:val="both"/>
        <w:rPr>
          <w:rFonts w:eastAsia="Times New Roman" w:cs="Times New Roman"/>
        </w:rPr>
      </w:pPr>
    </w:p>
    <w:p w:rsidR="009C0EFD" w:rsidRDefault="009C0EFD" w:rsidP="0020730B">
      <w:pPr>
        <w:jc w:val="both"/>
        <w:rPr>
          <w:rFonts w:eastAsia="Times New Roman" w:cs="Times New Roman"/>
        </w:rPr>
      </w:pPr>
      <w:r>
        <w:rPr>
          <w:rFonts w:eastAsia="Times New Roman" w:cs="Times New Roman"/>
        </w:rPr>
        <w:t>3.</w:t>
      </w:r>
      <w:r>
        <w:rPr>
          <w:rFonts w:eastAsia="Times New Roman" w:cs="Times New Roman"/>
        </w:rPr>
        <w:tab/>
        <w:t xml:space="preserve">V části první čl. I v novelizačním bodě 126 v odstavci 6 na konci písmene a) se slovo „nebo“ zrušuje, na konci písmene b) se tečka nahrazuje </w:t>
      </w:r>
      <w:proofErr w:type="gramStart"/>
      <w:r>
        <w:rPr>
          <w:rFonts w:eastAsia="Times New Roman" w:cs="Times New Roman"/>
        </w:rPr>
        <w:t>slovem „</w:t>
      </w:r>
      <w:r w:rsidR="00F95B8C">
        <w:rPr>
          <w:rFonts w:eastAsia="Times New Roman" w:cs="Times New Roman"/>
        </w:rPr>
        <w:t xml:space="preserve"> </w:t>
      </w:r>
      <w:r>
        <w:rPr>
          <w:rFonts w:eastAsia="Times New Roman" w:cs="Times New Roman"/>
        </w:rPr>
        <w:t>, nebo</w:t>
      </w:r>
      <w:proofErr w:type="gramEnd"/>
      <w:r w:rsidR="00F95B8C">
        <w:rPr>
          <w:rFonts w:eastAsia="Times New Roman" w:cs="Times New Roman"/>
        </w:rPr>
        <w:t>“</w:t>
      </w:r>
      <w:r>
        <w:rPr>
          <w:rFonts w:eastAsia="Times New Roman" w:cs="Times New Roman"/>
        </w:rPr>
        <w:t xml:space="preserve"> a doplňuje se  písmeno c) které zní:</w:t>
      </w:r>
    </w:p>
    <w:p w:rsidR="009C0EFD" w:rsidRDefault="009C0EFD" w:rsidP="0020730B">
      <w:pPr>
        <w:jc w:val="both"/>
        <w:rPr>
          <w:rFonts w:eastAsia="Times New Roman" w:cs="Times New Roman"/>
        </w:rPr>
      </w:pPr>
      <w:r>
        <w:rPr>
          <w:rFonts w:eastAsia="Times New Roman" w:cs="Times New Roman"/>
        </w:rPr>
        <w:t>„c) v rozporu s § 21e odst. 3 činí opatření znemožňující či znesnadňující obecní policii, Policii České republiky nebo dopravnímu úřadu výkon jejich působnosti.</w:t>
      </w:r>
      <w:r w:rsidR="00F95B8C">
        <w:rPr>
          <w:rFonts w:eastAsia="Times New Roman" w:cs="Times New Roman"/>
        </w:rPr>
        <w:t>“</w:t>
      </w:r>
      <w:r>
        <w:rPr>
          <w:rFonts w:eastAsia="Times New Roman" w:cs="Times New Roman"/>
        </w:rPr>
        <w:t>.</w:t>
      </w:r>
    </w:p>
    <w:p w:rsidR="00F95B8C" w:rsidRDefault="00F95B8C" w:rsidP="0020730B">
      <w:pPr>
        <w:jc w:val="both"/>
        <w:rPr>
          <w:rFonts w:eastAsia="Times New Roman" w:cs="Times New Roman"/>
        </w:rPr>
      </w:pPr>
    </w:p>
    <w:p w:rsidR="009C0EFD" w:rsidRDefault="009C0EFD" w:rsidP="0020730B">
      <w:pPr>
        <w:jc w:val="both"/>
        <w:rPr>
          <w:rFonts w:eastAsia="Times New Roman" w:cs="Times New Roman"/>
        </w:rPr>
      </w:pPr>
      <w:r>
        <w:rPr>
          <w:rFonts w:eastAsia="Times New Roman" w:cs="Times New Roman"/>
        </w:rPr>
        <w:t xml:space="preserve">4. </w:t>
      </w:r>
      <w:r>
        <w:rPr>
          <w:rFonts w:eastAsia="Times New Roman" w:cs="Times New Roman"/>
        </w:rPr>
        <w:tab/>
        <w:t>V části první, čl. II se doplňuje bod 3, který zní:</w:t>
      </w:r>
    </w:p>
    <w:p w:rsidR="009C0EFD" w:rsidRDefault="00F95B8C" w:rsidP="0020730B">
      <w:pPr>
        <w:jc w:val="both"/>
        <w:rPr>
          <w:rFonts w:eastAsia="Times New Roman" w:cs="Times New Roman"/>
        </w:rPr>
      </w:pPr>
      <w:r>
        <w:rPr>
          <w:rFonts w:eastAsia="Times New Roman" w:cs="Times New Roman"/>
        </w:rPr>
        <w:t>„</w:t>
      </w:r>
      <w:r w:rsidR="009C0EFD">
        <w:rPr>
          <w:rFonts w:eastAsia="Times New Roman" w:cs="Times New Roman"/>
        </w:rPr>
        <w:t>3. Povinnost Ministerstva dopravy umožnit způsobem umožňujícím dálkový přístup ověření skutečnosti podle §21e odst. 4 vzniká uplynutím jednoho roku ode dne nabytí účinnosti tohoto zákona.</w:t>
      </w:r>
      <w:r>
        <w:rPr>
          <w:rFonts w:eastAsia="Times New Roman" w:cs="Times New Roman"/>
        </w:rPr>
        <w:t>“</w:t>
      </w:r>
    </w:p>
    <w:p w:rsidR="009C0EFD" w:rsidRDefault="009C0EFD" w:rsidP="0020730B">
      <w:pPr>
        <w:jc w:val="both"/>
      </w:pPr>
    </w:p>
    <w:p w:rsidR="009C0EFD" w:rsidRDefault="009C0EFD" w:rsidP="0020730B">
      <w:pPr>
        <w:jc w:val="both"/>
      </w:pPr>
    </w:p>
    <w:p w:rsidR="00F95B8C" w:rsidRDefault="00F95B8C" w:rsidP="0020730B">
      <w:pPr>
        <w:jc w:val="both"/>
      </w:pPr>
    </w:p>
    <w:p w:rsidR="009C0EFD" w:rsidRDefault="009C0EFD" w:rsidP="0020730B">
      <w:pPr>
        <w:pStyle w:val="PNposlanec"/>
        <w:spacing w:after="0"/>
        <w:jc w:val="both"/>
      </w:pPr>
      <w:r>
        <w:t>Poslanec Martin Kolovratník</w:t>
      </w:r>
    </w:p>
    <w:p w:rsidR="009C0EFD" w:rsidRDefault="00F95B8C" w:rsidP="0020730B">
      <w:pPr>
        <w:jc w:val="both"/>
      </w:pPr>
      <w:r>
        <w:t>(</w:t>
      </w:r>
      <w:r w:rsidR="009C0EFD">
        <w:t>SD 3404</w:t>
      </w:r>
      <w:r>
        <w:t>)</w:t>
      </w:r>
    </w:p>
    <w:p w:rsidR="009C0EFD" w:rsidRDefault="009C0EFD" w:rsidP="0020730B">
      <w:pPr>
        <w:jc w:val="both"/>
      </w:pPr>
    </w:p>
    <w:p w:rsidR="00C37F0C" w:rsidRDefault="00C37F0C" w:rsidP="0020730B">
      <w:pPr>
        <w:jc w:val="both"/>
      </w:pPr>
      <w:r>
        <w:t>1. V ČÁSTI PRVNÍ, čl. I, se za novelizační bod č. 24 vkládá nový novelizační bod č. 25, který zní:</w:t>
      </w:r>
    </w:p>
    <w:p w:rsidR="00C37F0C" w:rsidRDefault="00C37F0C" w:rsidP="0020730B">
      <w:pPr>
        <w:jc w:val="both"/>
      </w:pPr>
    </w:p>
    <w:p w:rsidR="00C37F0C" w:rsidRDefault="00C37F0C" w:rsidP="0020730B">
      <w:pPr>
        <w:jc w:val="both"/>
      </w:pPr>
      <w:r>
        <w:t>„25. V § 18a odst. 2, písm. c) se za slovem „doručování</w:t>
      </w:r>
      <w:r>
        <w:rPr>
          <w:vertAlign w:val="superscript"/>
        </w:rPr>
        <w:t>12)</w:t>
      </w:r>
      <w:r>
        <w:t>“ slovo „a“ nahrazuje čárkou a za slovem „dokladu“ se doplňují slova „a u osob, které nedosáhly plnoletosti, osobní údaje zákonného zástupce v rozsahu jméno, příjmení, datum narození a adresa pro doručování.“.“.</w:t>
      </w:r>
    </w:p>
    <w:p w:rsidR="00C37F0C" w:rsidRDefault="00C37F0C" w:rsidP="0020730B">
      <w:pPr>
        <w:jc w:val="both"/>
      </w:pPr>
    </w:p>
    <w:p w:rsidR="00C37F0C" w:rsidRDefault="00C37F0C" w:rsidP="0020730B">
      <w:pPr>
        <w:jc w:val="both"/>
      </w:pPr>
      <w:r>
        <w:t>Následující novelizační body se přečíslují.</w:t>
      </w:r>
    </w:p>
    <w:p w:rsidR="00C37F0C" w:rsidRDefault="00C37F0C" w:rsidP="0020730B">
      <w:pPr>
        <w:jc w:val="both"/>
      </w:pPr>
    </w:p>
    <w:p w:rsidR="00C37F0C" w:rsidRDefault="00C37F0C" w:rsidP="0020730B">
      <w:pPr>
        <w:jc w:val="both"/>
      </w:pPr>
    </w:p>
    <w:p w:rsidR="00C37F0C" w:rsidRDefault="00C37F0C" w:rsidP="0020730B">
      <w:pPr>
        <w:jc w:val="both"/>
      </w:pPr>
      <w:r>
        <w:t>2. Za ČÁST ČTVRTOU, čl. V. se vkládá nová ČÁST PÁTÁ, čl. VI., která zní:</w:t>
      </w:r>
    </w:p>
    <w:p w:rsidR="00C37F0C" w:rsidRDefault="00C37F0C" w:rsidP="0020730B">
      <w:pPr>
        <w:jc w:val="both"/>
      </w:pPr>
    </w:p>
    <w:p w:rsidR="00C37F0C" w:rsidRDefault="00C37F0C" w:rsidP="00F95B8C">
      <w:pPr>
        <w:jc w:val="center"/>
      </w:pPr>
      <w:r>
        <w:t>„ČÁST PÁTÁ</w:t>
      </w:r>
    </w:p>
    <w:p w:rsidR="00C37F0C" w:rsidRDefault="00C37F0C" w:rsidP="00F95B8C">
      <w:pPr>
        <w:jc w:val="center"/>
        <w:rPr>
          <w:b/>
        </w:rPr>
      </w:pPr>
      <w:r>
        <w:rPr>
          <w:b/>
        </w:rPr>
        <w:t>Změna zákona o dráhách</w:t>
      </w:r>
    </w:p>
    <w:p w:rsidR="00C37F0C" w:rsidRPr="00DB5349" w:rsidRDefault="00C37F0C" w:rsidP="00F95B8C">
      <w:pPr>
        <w:jc w:val="center"/>
      </w:pPr>
    </w:p>
    <w:p w:rsidR="00C37F0C" w:rsidRPr="00DB5349" w:rsidRDefault="00C37F0C" w:rsidP="00F95B8C">
      <w:pPr>
        <w:jc w:val="center"/>
      </w:pPr>
      <w:r w:rsidRPr="00DB5349">
        <w:t>Čl. VI</w:t>
      </w:r>
    </w:p>
    <w:p w:rsidR="00C37F0C" w:rsidRPr="009F7EAF" w:rsidRDefault="00C37F0C" w:rsidP="0020730B">
      <w:pPr>
        <w:jc w:val="both"/>
      </w:pPr>
    </w:p>
    <w:p w:rsidR="00C37F0C" w:rsidRDefault="00C37F0C" w:rsidP="0020730B">
      <w:pPr>
        <w:jc w:val="both"/>
      </w:pPr>
      <w:r w:rsidRPr="009F7EAF">
        <w:tab/>
        <w:t>Zákon č. 266/1994 Sb., o dráhách, ve znění</w:t>
      </w:r>
      <w:r>
        <w:t xml:space="preserve"> zákona č. 189/1999 Sb., zákona č. 23/2000 Sb., zákona č. 23/2000 Sb., zákona č. 71/2000 Sb., zákona č. 132/2000 Sb., zákona č. 77/2002 Sb., zákona č. 175/2002 Sb., zákon č. 320/2002 Sb., zákon č. 103/2004 Sb., zákona č. 1/2005 Sb., zákona č. 181/2006 Sb., zákona č. 186/2006 Sb., zákon č.191/2006 Sb., zákona č. 296/2007 Sb., zákona č. </w:t>
      </w:r>
      <w:r>
        <w:lastRenderedPageBreak/>
        <w:t>124/2008 Sb., zákona č. 227/2009 Sb., zákona č. 377/2009 Sb., zákona č. 194/2010 Sb.,  zákona č. 134/2011 Sb., zákona č. 102 2013 Sb., zákona č. 64/2014 Sb., zákona č. 180/2014 Sb., zákona č. 250/2014 Sb., zákona č. 319/2016 Sb., zákona č. 183/2017 Sb., zákona č. 225/2017 Sb., zákona č. 304/2017 Sb. a zákona č. 169/2018 Sb. se mění takto:</w:t>
      </w:r>
    </w:p>
    <w:p w:rsidR="00C37F0C" w:rsidRDefault="00C37F0C" w:rsidP="0020730B">
      <w:pPr>
        <w:jc w:val="both"/>
      </w:pPr>
    </w:p>
    <w:p w:rsidR="00C37F0C" w:rsidRDefault="00C37F0C" w:rsidP="0020730B">
      <w:pPr>
        <w:jc w:val="both"/>
      </w:pPr>
      <w:r>
        <w:t>V § 37 odst. 4 písm. d) se za slovem „doručování</w:t>
      </w:r>
      <w:r>
        <w:rPr>
          <w:vertAlign w:val="superscript"/>
        </w:rPr>
        <w:t>6i)</w:t>
      </w:r>
      <w:r>
        <w:t>“ slovo „a“ nahrazuje čárkou a za slovem „dokladu“ se doplňují slova „a u osob, které nedosáhli plnoletosti, osobní údaje zákonného zástupce v rozsahu jméno, příjmení, datum narození a adresa pro doručování.“.“.</w:t>
      </w:r>
    </w:p>
    <w:p w:rsidR="00C37F0C" w:rsidRDefault="00C37F0C" w:rsidP="0020730B">
      <w:pPr>
        <w:jc w:val="both"/>
      </w:pPr>
    </w:p>
    <w:p w:rsidR="00C37F0C" w:rsidRDefault="00C37F0C" w:rsidP="0020730B">
      <w:pPr>
        <w:jc w:val="both"/>
      </w:pPr>
      <w:r>
        <w:tab/>
        <w:t>Dosavadní ČÁST PÁTÁ, čl. VI se označují jako ČÁST ŠESTÁ, čl. VII.</w:t>
      </w:r>
    </w:p>
    <w:p w:rsidR="00C37F0C" w:rsidRDefault="00C37F0C" w:rsidP="0020730B">
      <w:pPr>
        <w:jc w:val="both"/>
      </w:pPr>
    </w:p>
    <w:p w:rsidR="000C6893" w:rsidRDefault="000C6893" w:rsidP="0020730B">
      <w:pPr>
        <w:jc w:val="both"/>
      </w:pPr>
    </w:p>
    <w:p w:rsidR="009C0EFD" w:rsidRDefault="009C0EFD" w:rsidP="0020730B">
      <w:pPr>
        <w:jc w:val="both"/>
      </w:pPr>
    </w:p>
    <w:p w:rsidR="009C0EFD" w:rsidRDefault="00C37F0C" w:rsidP="0020730B">
      <w:pPr>
        <w:pStyle w:val="PNposlanec"/>
        <w:spacing w:after="0"/>
        <w:jc w:val="both"/>
      </w:pPr>
      <w:r>
        <w:t>Poslanec Jakub Michálek</w:t>
      </w:r>
    </w:p>
    <w:p w:rsidR="009C0EFD" w:rsidRDefault="00D053BA" w:rsidP="0020730B">
      <w:pPr>
        <w:jc w:val="both"/>
      </w:pPr>
      <w:proofErr w:type="gramStart"/>
      <w:r w:rsidRPr="00D053BA">
        <w:rPr>
          <w:b/>
        </w:rPr>
        <w:t>H.1.</w:t>
      </w:r>
      <w:r>
        <w:t xml:space="preserve"> </w:t>
      </w:r>
      <w:r w:rsidR="00F95B8C">
        <w:t>(</w:t>
      </w:r>
      <w:r w:rsidR="00C37F0C">
        <w:t>SD</w:t>
      </w:r>
      <w:proofErr w:type="gramEnd"/>
      <w:r w:rsidR="00C37F0C">
        <w:t xml:space="preserve"> 3541</w:t>
      </w:r>
      <w:r w:rsidR="00F95B8C">
        <w:t>)</w:t>
      </w:r>
    </w:p>
    <w:p w:rsidR="00C37F0C" w:rsidRDefault="00C37F0C" w:rsidP="0020730B">
      <w:pPr>
        <w:jc w:val="both"/>
      </w:pPr>
    </w:p>
    <w:p w:rsidR="00C37F0C" w:rsidRDefault="00C37F0C" w:rsidP="0020730B">
      <w:pPr>
        <w:widowControl/>
        <w:numPr>
          <w:ilvl w:val="0"/>
          <w:numId w:val="6"/>
        </w:numPr>
        <w:suppressAutoHyphens w:val="0"/>
        <w:jc w:val="both"/>
      </w:pPr>
      <w:r>
        <w:t>V části první Čl. I se vkládá nový novelizační bod X, který zní:</w:t>
      </w:r>
    </w:p>
    <w:p w:rsidR="00C37F0C" w:rsidRDefault="00C37F0C" w:rsidP="0020730B">
      <w:pPr>
        <w:ind w:left="720"/>
        <w:jc w:val="both"/>
      </w:pPr>
      <w:r>
        <w:t>„X. V § 21b se doplňují odstavce 3 a 4, které znějí:</w:t>
      </w:r>
    </w:p>
    <w:p w:rsidR="00F95B8C" w:rsidRDefault="00F95B8C" w:rsidP="0020730B">
      <w:pPr>
        <w:ind w:left="720"/>
        <w:jc w:val="both"/>
      </w:pPr>
    </w:p>
    <w:p w:rsidR="00C37F0C" w:rsidRDefault="00C37F0C" w:rsidP="0020730B">
      <w:pPr>
        <w:jc w:val="both"/>
      </w:pPr>
      <w:r>
        <w:t xml:space="preserve"> </w:t>
      </w:r>
      <w:r>
        <w:tab/>
        <w:t>„(3) Obec může obecně závaznou vyhláškou stanovit</w:t>
      </w:r>
    </w:p>
    <w:p w:rsidR="00C37F0C" w:rsidRDefault="00C37F0C" w:rsidP="0020730B">
      <w:pPr>
        <w:ind w:left="720"/>
        <w:jc w:val="both"/>
      </w:pPr>
      <w:r>
        <w:t>a) řidiči taxislužby jako podmínku pro zahájení nebo nabízení přepravy na území obce povinnost prokázat zkouškou znalost právních předpisů upravujících provozování taxislužby a ochranu spotřebitele a mít při provozování taxislužby na území obce u sebe osvědčení o složení zkoušky; osvědčení o složení zkoušky je veřejnou listinou,</w:t>
      </w:r>
    </w:p>
    <w:p w:rsidR="00C37F0C" w:rsidRDefault="00C37F0C" w:rsidP="0020730B">
      <w:pPr>
        <w:ind w:left="720"/>
        <w:jc w:val="both"/>
      </w:pPr>
      <w:r>
        <w:t>b) způsob organizace a provádění zkoušky podle písmene a) a opravného opakování této zkoušky, dobu a podmínky platnosti této zkoušky a vzor osvědčení o složení zkoušky.</w:t>
      </w:r>
    </w:p>
    <w:p w:rsidR="00F95B8C" w:rsidRDefault="00F95B8C" w:rsidP="0020730B">
      <w:pPr>
        <w:ind w:left="720"/>
        <w:jc w:val="both"/>
      </w:pPr>
    </w:p>
    <w:p w:rsidR="00C37F0C" w:rsidRDefault="00C37F0C" w:rsidP="0020730B">
      <w:pPr>
        <w:ind w:left="720"/>
        <w:jc w:val="both"/>
      </w:pPr>
      <w:r>
        <w:t>(4) Povinnosti stanovené obecně závaznou vyhláškou podle odstavce 3 se nevztahují na řidiče taxislužby, který poskytuje přepravu výlučně podle § 21 odst. 5 nebo 6, a to vozidlem, u kterého je tato skutečnost zapsána v evidenci vozidel taxislužby, a to maximálně v rozsahu čtrnácti hodin v předchozích deseti kalendářních dnech.“.“.</w:t>
      </w:r>
    </w:p>
    <w:p w:rsidR="00C37F0C" w:rsidRDefault="00C37F0C" w:rsidP="0020730B">
      <w:pPr>
        <w:jc w:val="both"/>
      </w:pPr>
      <w:r>
        <w:tab/>
        <w:t xml:space="preserve">Následující novelizační body se přečíslují. </w:t>
      </w:r>
    </w:p>
    <w:p w:rsidR="00F95B8C" w:rsidRDefault="00F95B8C" w:rsidP="0020730B">
      <w:pPr>
        <w:jc w:val="both"/>
      </w:pPr>
    </w:p>
    <w:p w:rsidR="00C37F0C" w:rsidRDefault="00C37F0C" w:rsidP="0020730B">
      <w:pPr>
        <w:widowControl/>
        <w:numPr>
          <w:ilvl w:val="0"/>
          <w:numId w:val="6"/>
        </w:numPr>
        <w:suppressAutoHyphens w:val="0"/>
        <w:jc w:val="both"/>
      </w:pPr>
      <w:r>
        <w:t xml:space="preserve"> V části první Čl. I novelizační bod 60 zní:</w:t>
      </w:r>
    </w:p>
    <w:p w:rsidR="00C37F0C" w:rsidRDefault="00C37F0C" w:rsidP="0020730B">
      <w:pPr>
        <w:ind w:left="720"/>
        <w:jc w:val="both"/>
      </w:pPr>
      <w:r>
        <w:t>„60. Za § 21d se vkládá nový § 21e, který včetně nadpisu zní:</w:t>
      </w:r>
    </w:p>
    <w:p w:rsidR="00C37F0C" w:rsidRDefault="00C37F0C" w:rsidP="00F95B8C">
      <w:pPr>
        <w:ind w:left="720"/>
        <w:jc w:val="center"/>
      </w:pPr>
      <w:r>
        <w:t>„§ 21e</w:t>
      </w:r>
    </w:p>
    <w:p w:rsidR="00C37F0C" w:rsidRDefault="00C37F0C" w:rsidP="00F95B8C">
      <w:pPr>
        <w:ind w:left="720"/>
        <w:jc w:val="center"/>
        <w:rPr>
          <w:b/>
        </w:rPr>
      </w:pPr>
      <w:r>
        <w:rPr>
          <w:b/>
        </w:rPr>
        <w:t>Povinnosti zprostředkovatele taxislužby</w:t>
      </w:r>
    </w:p>
    <w:p w:rsidR="00C37F0C" w:rsidRDefault="00C37F0C" w:rsidP="0020730B">
      <w:pPr>
        <w:ind w:left="720"/>
        <w:jc w:val="both"/>
        <w:rPr>
          <w:b/>
        </w:rPr>
      </w:pPr>
    </w:p>
    <w:p w:rsidR="00C37F0C" w:rsidRDefault="00C37F0C" w:rsidP="0020730B">
      <w:pPr>
        <w:ind w:left="720"/>
        <w:jc w:val="both"/>
      </w:pPr>
      <w:r>
        <w:t>(1)</w:t>
      </w:r>
      <w:r>
        <w:tab/>
        <w:t xml:space="preserve">Zprostředkovatel taxislužby je povinen zajistit, aby jím zprostředkovaná přeprava byla </w:t>
      </w:r>
    </w:p>
    <w:p w:rsidR="00C37F0C" w:rsidRDefault="00C37F0C" w:rsidP="0020730B">
      <w:pPr>
        <w:ind w:left="720"/>
        <w:jc w:val="both"/>
      </w:pPr>
      <w:r>
        <w:t xml:space="preserve">a) poskytnuta podnikatelem v silniční dopravě, který je držitelem koncese pro provozování silniční motorové dopravy osobní vozidly určenými pro přepravu nejvýše 9 osob včetně řidiče, </w:t>
      </w:r>
    </w:p>
    <w:p w:rsidR="00C37F0C" w:rsidRDefault="00C37F0C" w:rsidP="0020730B">
      <w:pPr>
        <w:ind w:left="720"/>
        <w:jc w:val="both"/>
      </w:pPr>
      <w:r>
        <w:t xml:space="preserve">b) provedena vozidlem taxislužby nebo vozidlem cestujícího a </w:t>
      </w:r>
    </w:p>
    <w:p w:rsidR="00C37F0C" w:rsidRDefault="00C37F0C" w:rsidP="0020730B">
      <w:pPr>
        <w:ind w:left="720"/>
        <w:jc w:val="both"/>
      </w:pPr>
      <w:r>
        <w:t xml:space="preserve">c) provedena řidičem, který je držitelem oprávnění řidiče taxislužby. </w:t>
      </w:r>
    </w:p>
    <w:p w:rsidR="00C37F0C" w:rsidRDefault="00C37F0C" w:rsidP="0020730B">
      <w:pPr>
        <w:ind w:left="720"/>
        <w:jc w:val="both"/>
      </w:pPr>
    </w:p>
    <w:p w:rsidR="00C37F0C" w:rsidRDefault="00C37F0C" w:rsidP="0020730B">
      <w:pPr>
        <w:ind w:left="720"/>
        <w:jc w:val="both"/>
      </w:pPr>
      <w:r>
        <w:t>(2)</w:t>
      </w:r>
      <w:r>
        <w:tab/>
        <w:t>Zprostředkovatel taxislužby je povinen vést evidenci zprostředkovaných přeprav. Evidence zprostředkovaných přeprav obsahuje u každé zprostředkované přepravy jméno, popřípadě jména, a příjmení, obchodní firmu nebo název poskytovatele přepravy, adresu jeho sídla, jeho identifikační číslo, jméno, popřípadě jména, a příjmení řidiče taxislužby a číslo průkazu řidiče taxislužby a údaje o době a místu zahájení přepravy. Údaje o zprostředkované přepravě zprostředkovatel uchovává po dobu nejméně 3 let ode dne ukončení zprostředkované přepravy.</w:t>
      </w:r>
    </w:p>
    <w:p w:rsidR="00C37F0C" w:rsidRDefault="00C37F0C" w:rsidP="0020730B">
      <w:pPr>
        <w:ind w:left="720"/>
        <w:jc w:val="both"/>
      </w:pPr>
    </w:p>
    <w:p w:rsidR="00C37F0C" w:rsidRDefault="00C37F0C" w:rsidP="0020730B">
      <w:pPr>
        <w:ind w:left="708"/>
        <w:jc w:val="both"/>
      </w:pPr>
      <w:r>
        <w:t>(3)</w:t>
      </w:r>
      <w:r>
        <w:tab/>
        <w:t>Zprostředkovatel taxislužby je povinen vydat výpis ze záznamu zprostředkovaných přeprav na žádost řidiče taxislužby nebo na žádost dopravního úřadu.“.“.</w:t>
      </w:r>
    </w:p>
    <w:p w:rsidR="00C37F0C" w:rsidRDefault="00C37F0C" w:rsidP="0020730B">
      <w:pPr>
        <w:ind w:left="708"/>
        <w:jc w:val="both"/>
      </w:pPr>
    </w:p>
    <w:p w:rsidR="00C37F0C" w:rsidRDefault="00C37F0C" w:rsidP="0020730B">
      <w:pPr>
        <w:widowControl/>
        <w:numPr>
          <w:ilvl w:val="0"/>
          <w:numId w:val="6"/>
        </w:numPr>
        <w:suppressAutoHyphens w:val="0"/>
        <w:jc w:val="both"/>
      </w:pPr>
      <w:r>
        <w:t xml:space="preserve">V části první Čl. I novelizační bod 126 zní: </w:t>
      </w:r>
    </w:p>
    <w:p w:rsidR="00C37F0C" w:rsidRDefault="00C37F0C" w:rsidP="0020730B">
      <w:pPr>
        <w:ind w:left="720"/>
        <w:jc w:val="both"/>
      </w:pPr>
    </w:p>
    <w:p w:rsidR="00C37F0C" w:rsidRDefault="00C37F0C" w:rsidP="0020730B">
      <w:pPr>
        <w:ind w:left="720"/>
        <w:jc w:val="both"/>
      </w:pPr>
      <w:r>
        <w:t>„126. V § 35 se za odstavec 5 vkládá nový odstavec 6, který zní:</w:t>
      </w:r>
    </w:p>
    <w:p w:rsidR="00C37F0C" w:rsidRDefault="00C37F0C" w:rsidP="0020730B">
      <w:pPr>
        <w:ind w:left="720"/>
        <w:jc w:val="both"/>
      </w:pPr>
    </w:p>
    <w:p w:rsidR="00C37F0C" w:rsidRDefault="00C37F0C" w:rsidP="0020730B">
      <w:pPr>
        <w:ind w:left="720"/>
        <w:jc w:val="both"/>
      </w:pPr>
      <w:r>
        <w:t xml:space="preserve">„(6) Zprostředkovatel taxislužby se dopustí přestupku tím, že </w:t>
      </w:r>
    </w:p>
    <w:p w:rsidR="00C37F0C" w:rsidRDefault="00C37F0C" w:rsidP="0020730B">
      <w:pPr>
        <w:ind w:left="720"/>
        <w:jc w:val="both"/>
      </w:pPr>
      <w:r>
        <w:t xml:space="preserve">a) nezajistí, aby jím zprostředkovaná přeprava splňovala podmínky podle § 21e odst. 1, nebo </w:t>
      </w:r>
    </w:p>
    <w:p w:rsidR="00C37F0C" w:rsidRDefault="00C37F0C" w:rsidP="0020730B">
      <w:pPr>
        <w:ind w:left="720"/>
        <w:jc w:val="both"/>
      </w:pPr>
      <w:r>
        <w:t>b) nevede evidenci zprostředkovaných přeprav podle § 21e odst. 2, nebo</w:t>
      </w:r>
    </w:p>
    <w:p w:rsidR="00C37F0C" w:rsidRDefault="00C37F0C" w:rsidP="0020730B">
      <w:pPr>
        <w:ind w:left="720"/>
        <w:jc w:val="both"/>
      </w:pPr>
      <w:r>
        <w:t>c) vydá nepravdivý nebo pozměněný výpis z evidence zprostředkovaných přeprav podle § 21e odst. 2 a 3.“.</w:t>
      </w:r>
    </w:p>
    <w:p w:rsidR="00C37F0C" w:rsidRDefault="00C37F0C" w:rsidP="0020730B">
      <w:pPr>
        <w:ind w:left="720"/>
        <w:jc w:val="both"/>
      </w:pPr>
    </w:p>
    <w:p w:rsidR="00C37F0C" w:rsidRDefault="00C37F0C" w:rsidP="0020730B">
      <w:pPr>
        <w:ind w:left="720"/>
        <w:jc w:val="both"/>
      </w:pPr>
      <w:r>
        <w:t>Dosavadní odstavce 6 a 7 se označují jako odstavce 7 a 8.“.</w:t>
      </w:r>
    </w:p>
    <w:p w:rsidR="00C37F0C" w:rsidRDefault="00C37F0C" w:rsidP="0020730B">
      <w:pPr>
        <w:jc w:val="both"/>
      </w:pPr>
    </w:p>
    <w:p w:rsidR="00C37F0C" w:rsidRDefault="00D053BA" w:rsidP="0020730B">
      <w:pPr>
        <w:jc w:val="both"/>
      </w:pPr>
      <w:proofErr w:type="gramStart"/>
      <w:r w:rsidRPr="00D053BA">
        <w:rPr>
          <w:b/>
        </w:rPr>
        <w:t>H.2.</w:t>
      </w:r>
      <w:r>
        <w:t xml:space="preserve"> </w:t>
      </w:r>
      <w:r w:rsidR="00F95B8C">
        <w:t>(</w:t>
      </w:r>
      <w:r w:rsidR="00C37F0C">
        <w:t>SD</w:t>
      </w:r>
      <w:proofErr w:type="gramEnd"/>
      <w:r w:rsidR="00C37F0C">
        <w:t xml:space="preserve"> 3542</w:t>
      </w:r>
      <w:r w:rsidR="00F95B8C">
        <w:t>)</w:t>
      </w:r>
    </w:p>
    <w:p w:rsidR="00C37F0C" w:rsidRDefault="00C37F0C" w:rsidP="0020730B">
      <w:pPr>
        <w:jc w:val="both"/>
      </w:pPr>
    </w:p>
    <w:p w:rsidR="00C37F0C" w:rsidRDefault="00C37F0C" w:rsidP="0020730B">
      <w:pPr>
        <w:jc w:val="both"/>
      </w:pPr>
      <w:r>
        <w:t>V části první Čl. I se za novelizační bod 46 vkládá novelizační bod 47, který zní:</w:t>
      </w:r>
    </w:p>
    <w:p w:rsidR="00C37F0C" w:rsidRDefault="00C37F0C" w:rsidP="0020730B">
      <w:pPr>
        <w:jc w:val="both"/>
      </w:pPr>
    </w:p>
    <w:p w:rsidR="00C37F0C" w:rsidRDefault="00C37F0C" w:rsidP="0020730B">
      <w:pPr>
        <w:jc w:val="both"/>
      </w:pPr>
      <w:r>
        <w:t>„47. V § 21c odstavec 2 včetně poznámek pod čarou zní:</w:t>
      </w:r>
    </w:p>
    <w:p w:rsidR="00C37F0C" w:rsidRDefault="00C37F0C" w:rsidP="0020730B">
      <w:pPr>
        <w:jc w:val="both"/>
      </w:pPr>
    </w:p>
    <w:p w:rsidR="00C37F0C" w:rsidRDefault="00C37F0C" w:rsidP="0020730B">
      <w:pPr>
        <w:jc w:val="both"/>
      </w:pPr>
      <w:r w:rsidRPr="003D4EB7">
        <w:t>„</w:t>
      </w:r>
      <w:r>
        <w:t>(2) Je-li žadatelem cizinec, za účelem posouzení spolehlivosti k žádosti přiloží</w:t>
      </w:r>
    </w:p>
    <w:p w:rsidR="00C37F0C" w:rsidRDefault="00C37F0C" w:rsidP="0020730B">
      <w:pPr>
        <w:widowControl/>
        <w:numPr>
          <w:ilvl w:val="0"/>
          <w:numId w:val="7"/>
        </w:numPr>
        <w:suppressAutoHyphens w:val="0"/>
        <w:jc w:val="both"/>
      </w:pPr>
      <w:r>
        <w:t>výpis z evidence trestů vydaný příslušným soudním nebo správním orgánem státu, jehož je státním příslušníkem, a státu posledního pobytu, nebo výpis z evidence Rejstříku trestů, v jehož příloze jsou tyto informace obsaženy. Nevydává-li takový stát výpis z evidence trestů, přiloží cizinec čestné prohlášení o bezúhonnosti učiněné před orgánem nebo notářem tohoto státu. Tyto doklady nesmí být starší než 3 měsíce. Cizinec, kterému byla udělena mezinárodní ochrana</w:t>
      </w:r>
      <w:r>
        <w:rPr>
          <w:vertAlign w:val="superscript"/>
        </w:rPr>
        <w:t>33)</w:t>
      </w:r>
      <w:r>
        <w:t>, doklady podle věty první a druhé vydané státem, jehož je státním příslušníkem, nepřikládá,</w:t>
      </w:r>
    </w:p>
    <w:p w:rsidR="00C37F0C" w:rsidRDefault="00C37F0C" w:rsidP="0020730B">
      <w:pPr>
        <w:widowControl/>
        <w:numPr>
          <w:ilvl w:val="0"/>
          <w:numId w:val="7"/>
        </w:numPr>
        <w:suppressAutoHyphens w:val="0"/>
        <w:jc w:val="both"/>
      </w:pPr>
      <w:r>
        <w:t>rozhodnutí o povolení k zaměstnání podle zákona upravujícího zaměstnanost</w:t>
      </w:r>
      <w:r>
        <w:rPr>
          <w:vertAlign w:val="superscript"/>
        </w:rPr>
        <w:t>34)</w:t>
      </w:r>
      <w:r>
        <w:t>.  Rozhodnutí o povolení k zaměstnání nepřikládá žadatel, který je občanem Evropské unie nebo je držitelem koncese na silniční motorovou dopravu osobní provozovanou vozidly určenými pro přepravu nejvýše 9 osob včetně řidiče.“.</w:t>
      </w:r>
    </w:p>
    <w:p w:rsidR="00C37F0C" w:rsidRDefault="00C37F0C" w:rsidP="0020730B">
      <w:pPr>
        <w:jc w:val="both"/>
      </w:pPr>
    </w:p>
    <w:p w:rsidR="00C37F0C" w:rsidRDefault="00C37F0C" w:rsidP="0020730B">
      <w:pPr>
        <w:jc w:val="both"/>
      </w:pPr>
      <w:r>
        <w:t>Poznámka pod čarou č. 33 zní:</w:t>
      </w:r>
    </w:p>
    <w:p w:rsidR="00C37F0C" w:rsidRDefault="00C37F0C" w:rsidP="0020730B">
      <w:pPr>
        <w:jc w:val="both"/>
      </w:pPr>
      <w:r w:rsidRPr="00F95B8C">
        <w:rPr>
          <w:vertAlign w:val="superscript"/>
        </w:rPr>
        <w:t>33)</w:t>
      </w:r>
      <w:r>
        <w:t xml:space="preserve"> Zákon č. 326/1999 Sb., o pobytu cizinců na území České republiky a o změně některých zákonů, ve znění pozdějších předpisů. </w:t>
      </w:r>
    </w:p>
    <w:p w:rsidR="00F95B8C" w:rsidRDefault="00F95B8C" w:rsidP="0020730B">
      <w:pPr>
        <w:jc w:val="both"/>
      </w:pPr>
    </w:p>
    <w:p w:rsidR="00C37F0C" w:rsidRDefault="00C37F0C" w:rsidP="0020730B">
      <w:pPr>
        <w:jc w:val="both"/>
      </w:pPr>
      <w:r>
        <w:t xml:space="preserve">Poznámka pod čarou č. 34 zní: </w:t>
      </w:r>
    </w:p>
    <w:p w:rsidR="00C37F0C" w:rsidRDefault="00C37F0C" w:rsidP="0020730B">
      <w:pPr>
        <w:jc w:val="both"/>
      </w:pPr>
      <w:r w:rsidRPr="00F95B8C">
        <w:rPr>
          <w:vertAlign w:val="superscript"/>
        </w:rPr>
        <w:t>34)</w:t>
      </w:r>
      <w:r>
        <w:t xml:space="preserve"> § 89 a násl. zákona č. 435/2004 Sb., o zaměstnanosti, ve znění pozdějších předpisů“. </w:t>
      </w:r>
    </w:p>
    <w:p w:rsidR="00C37F0C" w:rsidRDefault="00C37F0C" w:rsidP="0020730B">
      <w:pPr>
        <w:jc w:val="both"/>
      </w:pPr>
    </w:p>
    <w:p w:rsidR="00C37F0C" w:rsidRDefault="00C37F0C" w:rsidP="0020730B">
      <w:pPr>
        <w:jc w:val="both"/>
      </w:pPr>
      <w:r>
        <w:t>Následující body se přečíslují.</w:t>
      </w:r>
    </w:p>
    <w:p w:rsidR="00C37F0C" w:rsidRDefault="00C37F0C" w:rsidP="0020730B">
      <w:pPr>
        <w:jc w:val="both"/>
      </w:pPr>
    </w:p>
    <w:p w:rsidR="00F95B8C" w:rsidRDefault="00F95B8C" w:rsidP="0020730B">
      <w:pPr>
        <w:jc w:val="both"/>
      </w:pPr>
    </w:p>
    <w:p w:rsidR="000C6893" w:rsidRDefault="000C6893" w:rsidP="00F95B8C">
      <w:pPr>
        <w:jc w:val="center"/>
      </w:pPr>
      <w:r>
        <w:t xml:space="preserve">V Praze </w:t>
      </w:r>
      <w:r w:rsidR="00436F14">
        <w:t>18.</w:t>
      </w:r>
      <w:r w:rsidR="0020730B">
        <w:t xml:space="preserve"> října 2019</w:t>
      </w:r>
    </w:p>
    <w:p w:rsidR="000C6893" w:rsidRDefault="000C6893" w:rsidP="00F95B8C">
      <w:pPr>
        <w:jc w:val="center"/>
      </w:pPr>
    </w:p>
    <w:p w:rsidR="00F95B8C" w:rsidRDefault="00F95B8C" w:rsidP="00F95B8C">
      <w:pPr>
        <w:jc w:val="center"/>
      </w:pPr>
    </w:p>
    <w:p w:rsidR="000C6893" w:rsidRDefault="000C6893" w:rsidP="00F95B8C">
      <w:pPr>
        <w:jc w:val="center"/>
      </w:pPr>
    </w:p>
    <w:p w:rsidR="000C6893" w:rsidRPr="0020730B" w:rsidRDefault="000E3840" w:rsidP="00F95B8C">
      <w:pPr>
        <w:jc w:val="center"/>
        <w:rPr>
          <w:b/>
        </w:rPr>
      </w:pPr>
      <w:r>
        <w:rPr>
          <w:b/>
          <w:lang w:eastAsia="cs-CZ"/>
        </w:rPr>
        <w:t xml:space="preserve">Ing. </w:t>
      </w:r>
      <w:r w:rsidR="0001583E" w:rsidRPr="0020730B">
        <w:rPr>
          <w:b/>
          <w:lang w:eastAsia="cs-CZ"/>
        </w:rPr>
        <w:t xml:space="preserve">Jan </w:t>
      </w:r>
      <w:r>
        <w:rPr>
          <w:b/>
          <w:lang w:eastAsia="cs-CZ"/>
        </w:rPr>
        <w:t xml:space="preserve">  </w:t>
      </w:r>
      <w:r w:rsidR="0001583E" w:rsidRPr="0020730B">
        <w:rPr>
          <w:b/>
          <w:lang w:eastAsia="cs-CZ"/>
        </w:rPr>
        <w:t>B</w:t>
      </w:r>
      <w:r>
        <w:rPr>
          <w:b/>
          <w:lang w:eastAsia="cs-CZ"/>
        </w:rPr>
        <w:t xml:space="preserve"> a u e r</w:t>
      </w:r>
      <w:r w:rsidR="00436F14" w:rsidRPr="00436F14">
        <w:rPr>
          <w:lang w:eastAsia="cs-CZ"/>
        </w:rPr>
        <w:t xml:space="preserve">, </w:t>
      </w:r>
      <w:proofErr w:type="gramStart"/>
      <w:r w:rsidR="00436F14" w:rsidRPr="00436F14">
        <w:rPr>
          <w:lang w:eastAsia="cs-CZ"/>
        </w:rPr>
        <w:t>v.r.</w:t>
      </w:r>
      <w:proofErr w:type="gramEnd"/>
      <w:r>
        <w:rPr>
          <w:b/>
          <w:lang w:eastAsia="cs-CZ"/>
        </w:rPr>
        <w:t xml:space="preserve"> </w:t>
      </w:r>
      <w:bookmarkStart w:id="1" w:name="_GoBack"/>
      <w:bookmarkEnd w:id="1"/>
    </w:p>
    <w:p w:rsidR="000C6893" w:rsidRDefault="000C6893" w:rsidP="00F95B8C">
      <w:pPr>
        <w:jc w:val="center"/>
      </w:pPr>
      <w:r>
        <w:t>zpravodaj garančního</w:t>
      </w:r>
      <w:r w:rsidR="00210D2B">
        <w:t xml:space="preserve"> hospodářského </w:t>
      </w:r>
      <w:r>
        <w:t>výboru</w:t>
      </w:r>
    </w:p>
    <w:sectPr w:rsidR="000C6893"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83E" w:rsidRDefault="0001583E" w:rsidP="00087102">
      <w:r>
        <w:separator/>
      </w:r>
    </w:p>
  </w:endnote>
  <w:endnote w:type="continuationSeparator" w:id="0">
    <w:p w:rsidR="0001583E" w:rsidRDefault="0001583E"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83E" w:rsidRDefault="0001583E" w:rsidP="00087102">
      <w:r>
        <w:separator/>
      </w:r>
    </w:p>
  </w:footnote>
  <w:footnote w:type="continuationSeparator" w:id="0">
    <w:p w:rsidR="0001583E" w:rsidRDefault="0001583E"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436F14">
      <w:rPr>
        <w:noProof/>
      </w:rPr>
      <w:t>7</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3" w15:restartNumberingAfterBreak="0">
    <w:nsid w:val="249635B9"/>
    <w:multiLevelType w:val="hybridMultilevel"/>
    <w:tmpl w:val="5B903F1A"/>
    <w:lvl w:ilvl="0" w:tplc="2CEA95A2">
      <w:start w:val="1"/>
      <w:numFmt w:val="decimal"/>
      <w:lvlText w:val="%1."/>
      <w:lvlJc w:val="center"/>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ED25B99"/>
    <w:multiLevelType w:val="multilevel"/>
    <w:tmpl w:val="774AE8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9660237"/>
    <w:multiLevelType w:val="hybridMultilevel"/>
    <w:tmpl w:val="A04852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7C4238E5"/>
    <w:multiLevelType w:val="multilevel"/>
    <w:tmpl w:val="EC6473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0"/>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3E"/>
    <w:rsid w:val="0001583E"/>
    <w:rsid w:val="00087102"/>
    <w:rsid w:val="000C6893"/>
    <w:rsid w:val="000E3840"/>
    <w:rsid w:val="0020730B"/>
    <w:rsid w:val="00210D2B"/>
    <w:rsid w:val="00436F14"/>
    <w:rsid w:val="00511F8C"/>
    <w:rsid w:val="006706ED"/>
    <w:rsid w:val="00895896"/>
    <w:rsid w:val="009C0EFD"/>
    <w:rsid w:val="00C37F0C"/>
    <w:rsid w:val="00D053BA"/>
    <w:rsid w:val="00E21D74"/>
    <w:rsid w:val="00F95B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685701"/>
  <w15:chartTrackingRefBased/>
  <w15:docId w15:val="{F2883212-0EE0-4B4C-9598-6C3C42AAB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1 odstavecH"/>
    <w:basedOn w:val="Normln"/>
    <w:link w:val="OdstavecseseznamemChar"/>
    <w:uiPriority w:val="34"/>
    <w:qFormat/>
    <w:rsid w:val="0001583E"/>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OdstavecseseznamemChar">
    <w:name w:val="Odstavec se seznamem Char"/>
    <w:aliases w:val="1 odstavecH Char"/>
    <w:link w:val="Odstavecseseznamem"/>
    <w:uiPriority w:val="34"/>
    <w:rsid w:val="0001583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1E3E7-6CCB-48F2-A173-CF98032F3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Pozm.dotx</Template>
  <TotalTime>123</TotalTime>
  <Pages>8</Pages>
  <Words>2842</Words>
  <Characters>16773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7</cp:revision>
  <cp:lastPrinted>2019-10-17T08:19:00Z</cp:lastPrinted>
  <dcterms:created xsi:type="dcterms:W3CDTF">2019-10-16T15:32:00Z</dcterms:created>
  <dcterms:modified xsi:type="dcterms:W3CDTF">2019-10-18T07:45:00Z</dcterms:modified>
</cp:coreProperties>
</file>