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>
      <w:pPr>
        <w:pStyle w:val="Nadpis"/>
        <w:spacing w:before="0" w:after="0"/>
        <w:jc w:val="center"/>
        <w:rPr>
          <w:b/>
          <w:bCs/>
          <w:sz w:val="24"/>
          <w:szCs w:val="24"/>
          <w:lang w:eastAsia="cs-CZ"/>
        </w:rPr>
      </w:pPr>
      <w:r>
        <w:rPr>
          <w:b/>
          <w:bCs/>
          <w:sz w:val="24"/>
        </w:rPr>
        <w:t xml:space="preserve">k </w:t>
      </w:r>
      <w:r w:rsidR="0086236C">
        <w:rPr>
          <w:b/>
          <w:bCs/>
          <w:sz w:val="24"/>
        </w:rPr>
        <w:t>v</w:t>
      </w:r>
      <w:r w:rsidR="0086236C" w:rsidRPr="00741FEE">
        <w:rPr>
          <w:b/>
          <w:bCs/>
          <w:sz w:val="24"/>
          <w:szCs w:val="24"/>
          <w:lang w:eastAsia="cs-CZ"/>
        </w:rPr>
        <w:t>ládní</w:t>
      </w:r>
      <w:r w:rsidR="0086236C">
        <w:rPr>
          <w:b/>
          <w:bCs/>
          <w:sz w:val="24"/>
          <w:szCs w:val="24"/>
          <w:lang w:eastAsia="cs-CZ"/>
        </w:rPr>
        <w:t>mu</w:t>
      </w:r>
      <w:r w:rsidR="0086236C" w:rsidRPr="00741FEE">
        <w:rPr>
          <w:b/>
          <w:bCs/>
          <w:sz w:val="24"/>
          <w:szCs w:val="24"/>
          <w:lang w:eastAsia="cs-CZ"/>
        </w:rPr>
        <w:t xml:space="preserve"> návrh</w:t>
      </w:r>
      <w:r w:rsidR="0086236C">
        <w:rPr>
          <w:b/>
          <w:bCs/>
          <w:sz w:val="24"/>
          <w:szCs w:val="24"/>
          <w:lang w:eastAsia="cs-CZ"/>
        </w:rPr>
        <w:t>u</w:t>
      </w:r>
      <w:r w:rsidR="0086236C" w:rsidRPr="00741FEE">
        <w:rPr>
          <w:b/>
          <w:bCs/>
          <w:sz w:val="24"/>
          <w:szCs w:val="24"/>
          <w:lang w:eastAsia="cs-CZ"/>
        </w:rPr>
        <w:t xml:space="preserve"> zákona, kterým se mění zákon č. 211/2000 Sb., o Státním fondu rozvoje bydlení a o změně zákona č. 171/1991 Sb., o působ</w:t>
      </w:r>
      <w:r w:rsidR="0086236C">
        <w:rPr>
          <w:b/>
          <w:bCs/>
          <w:sz w:val="24"/>
          <w:szCs w:val="24"/>
          <w:lang w:eastAsia="cs-CZ"/>
        </w:rPr>
        <w:t>nosti orgánů České republiky ve </w:t>
      </w:r>
      <w:r w:rsidR="0086236C" w:rsidRPr="00741FEE">
        <w:rPr>
          <w:b/>
          <w:bCs/>
          <w:sz w:val="24"/>
          <w:szCs w:val="24"/>
          <w:lang w:eastAsia="cs-CZ"/>
        </w:rPr>
        <w:t>věcech převodů majetku státu na jiné osoby a o Fondu národního majetku České republiky, ve znění pozdějších předpisů, ve znění pozdějších předpisů, a další související zákony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86236C">
        <w:rPr>
          <w:b/>
          <w:bCs/>
          <w:sz w:val="24"/>
        </w:rPr>
        <w:t>412)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F95D5A" w:rsidRDefault="00F95D5A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6472D1">
        <w:rPr>
          <w:b/>
        </w:rPr>
        <w:t>16. října 2019</w:t>
      </w:r>
    </w:p>
    <w:p w:rsidR="000C6893" w:rsidRDefault="000C6893"/>
    <w:p w:rsidR="000C6893" w:rsidRDefault="000C6893" w:rsidP="00511F8C">
      <w:pPr>
        <w:pStyle w:val="PNposlanec"/>
      </w:pPr>
      <w:r>
        <w:t>Poslan</w:t>
      </w:r>
      <w:r w:rsidR="006472D1">
        <w:t>kyně Olga Richterová</w:t>
      </w:r>
    </w:p>
    <w:p w:rsidR="000C6893" w:rsidRPr="006472D1" w:rsidRDefault="006472D1">
      <w:pPr>
        <w:rPr>
          <w:i/>
        </w:rPr>
      </w:pPr>
      <w:r w:rsidRPr="006472D1">
        <w:rPr>
          <w:i/>
        </w:rPr>
        <w:t>SD 3310</w:t>
      </w:r>
    </w:p>
    <w:p w:rsidR="006472D1" w:rsidRDefault="006472D1" w:rsidP="006472D1">
      <w:pPr>
        <w:spacing w:after="12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Za novelizační bod 22 se vkládá nový novelizační bod 23, který zní:</w:t>
      </w:r>
    </w:p>
    <w:p w:rsidR="006472D1" w:rsidRDefault="006472D1" w:rsidP="006472D1">
      <w:pPr>
        <w:spacing w:after="120"/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“23. V § 3 se doplňuje nový odstavec 9, který zní:</w:t>
      </w:r>
    </w:p>
    <w:p w:rsidR="006472D1" w:rsidRDefault="006472D1" w:rsidP="006472D1">
      <w:pPr>
        <w:spacing w:after="120"/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“(9) Nejméně 70 % peněžních prostředků státu, se kterými Fond hospodaří v daném kalendářním  roce, musí být rozpočtem Fondu určeno na účely uvedené v odstavci 1, písm. a) až g). Tyto prostředky nelze přesunout na jiné účely, než uvedené v odstavci 1, písm. a) až g).”.”.</w:t>
      </w:r>
    </w:p>
    <w:p w:rsidR="006472D1" w:rsidRDefault="006472D1" w:rsidP="006472D1">
      <w:pPr>
        <w:spacing w:after="120"/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Následující body se přečíslují. </w:t>
      </w:r>
    </w:p>
    <w:p w:rsidR="000C6893" w:rsidRDefault="000C6893"/>
    <w:p w:rsidR="000C6893" w:rsidRDefault="000C6893"/>
    <w:p w:rsidR="000C6893" w:rsidRDefault="006472D1" w:rsidP="006472D1">
      <w:pPr>
        <w:pStyle w:val="PNposlanec"/>
      </w:pPr>
      <w:r>
        <w:t>Poslanec Ivan Bartoš</w:t>
      </w:r>
    </w:p>
    <w:p w:rsidR="000C6893" w:rsidRPr="006472D1" w:rsidRDefault="006472D1">
      <w:pPr>
        <w:rPr>
          <w:i/>
        </w:rPr>
      </w:pPr>
      <w:r w:rsidRPr="006472D1">
        <w:rPr>
          <w:i/>
        </w:rPr>
        <w:t>SD 3531</w:t>
      </w:r>
    </w:p>
    <w:p w:rsidR="006472D1" w:rsidRPr="006472D1" w:rsidRDefault="006472D1" w:rsidP="006472D1">
      <w:pPr>
        <w:jc w:val="both"/>
      </w:pPr>
      <w:r w:rsidRPr="006472D1">
        <w:t>V části páté (</w:t>
      </w:r>
      <w:r w:rsidRPr="006472D1">
        <w:rPr>
          <w:b/>
        </w:rPr>
        <w:t>Účinnost</w:t>
      </w:r>
      <w:r w:rsidRPr="006472D1">
        <w:t>) čl. VI zní:</w:t>
      </w:r>
    </w:p>
    <w:p w:rsidR="006472D1" w:rsidRPr="006472D1" w:rsidRDefault="006472D1" w:rsidP="006472D1">
      <w:pPr>
        <w:jc w:val="both"/>
      </w:pPr>
    </w:p>
    <w:p w:rsidR="006472D1" w:rsidRPr="006472D1" w:rsidRDefault="006472D1" w:rsidP="006472D1">
      <w:pPr>
        <w:jc w:val="center"/>
      </w:pPr>
      <w:r w:rsidRPr="006472D1">
        <w:t>„Čl. VI</w:t>
      </w:r>
    </w:p>
    <w:p w:rsidR="006472D1" w:rsidRPr="006472D1" w:rsidRDefault="006472D1" w:rsidP="00F95D5A">
      <w:pPr>
        <w:spacing w:before="120"/>
        <w:ind w:firstLine="709"/>
        <w:jc w:val="both"/>
      </w:pPr>
      <w:r w:rsidRPr="006472D1">
        <w:t>Tento zákon nabývá účinnosti prvním dnem třetího kalendářního měsíce následujícího po jeho vyhlášení.“.</w:t>
      </w:r>
    </w:p>
    <w:p w:rsidR="000C6893" w:rsidRPr="006472D1" w:rsidRDefault="000C6893"/>
    <w:p w:rsidR="000C6893" w:rsidRDefault="000C6893"/>
    <w:p w:rsidR="000C6893" w:rsidRDefault="006472D1" w:rsidP="006472D1">
      <w:pPr>
        <w:pStyle w:val="PNposlanec"/>
      </w:pPr>
      <w:r>
        <w:t>Poslanec Dominik Feri</w:t>
      </w:r>
    </w:p>
    <w:p w:rsidR="000C6893" w:rsidRPr="006472D1" w:rsidRDefault="006472D1">
      <w:pPr>
        <w:rPr>
          <w:i/>
        </w:rPr>
      </w:pPr>
      <w:r w:rsidRPr="006472D1">
        <w:rPr>
          <w:i/>
        </w:rPr>
        <w:t>SD 3545</w:t>
      </w:r>
    </w:p>
    <w:p w:rsidR="006472D1" w:rsidRPr="00F95D5A" w:rsidRDefault="00F95D5A" w:rsidP="00F95D5A">
      <w:pPr>
        <w:rPr>
          <w:rFonts w:cs="Times New Roman"/>
        </w:rPr>
      </w:pPr>
      <w:r w:rsidRPr="00F95D5A">
        <w:rPr>
          <w:rFonts w:cs="Times New Roman"/>
          <w:b/>
        </w:rPr>
        <w:t>C1.</w:t>
      </w:r>
      <w:r>
        <w:rPr>
          <w:rFonts w:cs="Times New Roman"/>
        </w:rPr>
        <w:t xml:space="preserve"> </w:t>
      </w:r>
      <w:r w:rsidR="006472D1" w:rsidRPr="00F95D5A">
        <w:rPr>
          <w:rFonts w:cs="Times New Roman"/>
        </w:rPr>
        <w:t>V čl. I se novelizační body 27 a 28 zrušují.</w:t>
      </w:r>
    </w:p>
    <w:p w:rsidR="006472D1" w:rsidRPr="00F95D5A" w:rsidRDefault="006472D1" w:rsidP="00F95D5A">
      <w:pPr>
        <w:rPr>
          <w:rFonts w:cs="Times New Roman"/>
        </w:rPr>
      </w:pPr>
      <w:r w:rsidRPr="00F95D5A">
        <w:rPr>
          <w:rFonts w:cs="Times New Roman"/>
        </w:rPr>
        <w:t>Ostatní body se přečíslují.</w:t>
      </w:r>
    </w:p>
    <w:p w:rsidR="000C6893" w:rsidRDefault="000C6893"/>
    <w:p w:rsidR="000C6893" w:rsidRPr="006472D1" w:rsidRDefault="006472D1">
      <w:pPr>
        <w:rPr>
          <w:i/>
        </w:rPr>
      </w:pPr>
      <w:r w:rsidRPr="006472D1">
        <w:rPr>
          <w:i/>
        </w:rPr>
        <w:t>SD 3547</w:t>
      </w:r>
    </w:p>
    <w:p w:rsidR="006472D1" w:rsidRPr="00F95D5A" w:rsidRDefault="00F95D5A" w:rsidP="00F95D5A">
      <w:pPr>
        <w:rPr>
          <w:rFonts w:cs="Times New Roman"/>
          <w:bCs/>
        </w:rPr>
      </w:pPr>
      <w:r w:rsidRPr="00F95D5A">
        <w:rPr>
          <w:rFonts w:cs="Times New Roman"/>
          <w:b/>
          <w:bCs/>
        </w:rPr>
        <w:t>C2.</w:t>
      </w:r>
      <w:r>
        <w:rPr>
          <w:rFonts w:cs="Times New Roman"/>
          <w:bCs/>
        </w:rPr>
        <w:t xml:space="preserve"> </w:t>
      </w:r>
      <w:r w:rsidR="006472D1" w:rsidRPr="00F95D5A">
        <w:rPr>
          <w:rFonts w:cs="Times New Roman"/>
          <w:bCs/>
        </w:rPr>
        <w:t>Čl. II se zrušuje</w:t>
      </w:r>
    </w:p>
    <w:p w:rsidR="006472D1" w:rsidRPr="00F95D5A" w:rsidRDefault="006472D1" w:rsidP="00F95D5A">
      <w:pPr>
        <w:rPr>
          <w:rFonts w:cs="Times New Roman"/>
        </w:rPr>
      </w:pPr>
      <w:r w:rsidRPr="00F95D5A">
        <w:rPr>
          <w:rFonts w:cs="Times New Roman"/>
        </w:rPr>
        <w:t>Ostatní body se přečíslují.</w:t>
      </w:r>
    </w:p>
    <w:p w:rsidR="000C6893" w:rsidRDefault="000C6893"/>
    <w:p w:rsidR="000C6893" w:rsidRDefault="000C6893"/>
    <w:p w:rsidR="00F95D5A" w:rsidRDefault="00F95D5A"/>
    <w:p w:rsidR="000C6893" w:rsidRDefault="000C6893">
      <w:pPr>
        <w:jc w:val="center"/>
      </w:pPr>
      <w:r>
        <w:t xml:space="preserve">V Praze </w:t>
      </w:r>
      <w:r w:rsidR="00B65BFF">
        <w:t>17</w:t>
      </w:r>
      <w:r w:rsidR="00F95D5A">
        <w:t>. října 2019</w:t>
      </w:r>
    </w:p>
    <w:p w:rsidR="000C6893" w:rsidRDefault="000C6893">
      <w:pPr>
        <w:jc w:val="center"/>
      </w:pPr>
    </w:p>
    <w:p w:rsidR="00F95D5A" w:rsidRDefault="00F95D5A">
      <w:pPr>
        <w:jc w:val="center"/>
      </w:pPr>
    </w:p>
    <w:p w:rsidR="000C6893" w:rsidRPr="0086236C" w:rsidRDefault="0086236C">
      <w:pPr>
        <w:jc w:val="center"/>
      </w:pPr>
      <w:r w:rsidRPr="0086236C">
        <w:rPr>
          <w:rFonts w:cs="Times New Roman"/>
        </w:rPr>
        <w:t>PhDr. Ivan Bartoš, Ph.D.</w:t>
      </w:r>
      <w:r w:rsidR="000C6376">
        <w:rPr>
          <w:rFonts w:cs="Times New Roman"/>
        </w:rPr>
        <w:t>, v.</w:t>
      </w:r>
      <w:r w:rsidR="00DB7FE1">
        <w:rPr>
          <w:rFonts w:cs="Times New Roman"/>
        </w:rPr>
        <w:t xml:space="preserve"> </w:t>
      </w:r>
      <w:bookmarkStart w:id="0" w:name="_GoBack"/>
      <w:bookmarkEnd w:id="0"/>
      <w:r w:rsidR="000C6376">
        <w:rPr>
          <w:rFonts w:cs="Times New Roman"/>
        </w:rPr>
        <w:t>r.</w:t>
      </w:r>
      <w:r w:rsidRPr="0086236C">
        <w:rPr>
          <w:rFonts w:cs="Times New Roman"/>
        </w:rPr>
        <w:t xml:space="preserve">   </w:t>
      </w:r>
    </w:p>
    <w:p w:rsidR="000C6893" w:rsidRDefault="000C6893">
      <w:pPr>
        <w:jc w:val="center"/>
      </w:pPr>
      <w:r>
        <w:t>zpravodaj garančního výboru</w:t>
      </w:r>
      <w:r w:rsidR="0086236C">
        <w:t xml:space="preserve"> pro veřejnou správu a regionální rozvoj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36C" w:rsidRDefault="0086236C" w:rsidP="00087102">
      <w:r>
        <w:separator/>
      </w:r>
    </w:p>
  </w:endnote>
  <w:endnote w:type="continuationSeparator" w:id="0">
    <w:p w:rsidR="0086236C" w:rsidRDefault="0086236C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36C" w:rsidRDefault="0086236C" w:rsidP="00087102">
      <w:r>
        <w:separator/>
      </w:r>
    </w:p>
  </w:footnote>
  <w:footnote w:type="continuationSeparator" w:id="0">
    <w:p w:rsidR="0086236C" w:rsidRDefault="0086236C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F95D5A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79E64383"/>
    <w:multiLevelType w:val="hybridMultilevel"/>
    <w:tmpl w:val="2C26F8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0CA61A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36C"/>
    <w:rsid w:val="00087102"/>
    <w:rsid w:val="000C6376"/>
    <w:rsid w:val="000C6893"/>
    <w:rsid w:val="00511F8C"/>
    <w:rsid w:val="006472D1"/>
    <w:rsid w:val="006706ED"/>
    <w:rsid w:val="0086236C"/>
    <w:rsid w:val="00A012A6"/>
    <w:rsid w:val="00B65BFF"/>
    <w:rsid w:val="00DB7FE1"/>
    <w:rsid w:val="00F9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876BE2"/>
  <w15:chartTrackingRefBased/>
  <w15:docId w15:val="{56310FCD-1C9F-4436-BEF7-987A7327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6472D1"/>
    <w:pPr>
      <w:widowControl/>
      <w:suppressAutoHyphens w:val="0"/>
      <w:ind w:left="720"/>
      <w:contextualSpacing/>
    </w:pPr>
    <w:rPr>
      <w:rFonts w:asciiTheme="minorHAnsi" w:eastAsiaTheme="minorHAnsi" w:hAnsiTheme="minorHAnsi" w:cstheme="minorBidi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24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2019-10-17T09:59:00Z</cp:lastPrinted>
  <dcterms:created xsi:type="dcterms:W3CDTF">2019-10-16T14:32:00Z</dcterms:created>
  <dcterms:modified xsi:type="dcterms:W3CDTF">2019-10-17T09:59:00Z</dcterms:modified>
</cp:coreProperties>
</file>