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CAA" w:rsidRPr="0038574F" w:rsidRDefault="00D95CAA" w:rsidP="0047432F">
      <w:pPr>
        <w:spacing w:after="600"/>
        <w:jc w:val="right"/>
        <w:rPr>
          <w:rFonts w:ascii="Arial" w:hAnsi="Arial" w:cs="Arial"/>
        </w:rPr>
      </w:pPr>
      <w:bookmarkStart w:id="0" w:name="_GoBack"/>
      <w:bookmarkEnd w:id="0"/>
    </w:p>
    <w:p w:rsidR="009235F2" w:rsidRDefault="009235F2" w:rsidP="009235F2">
      <w:pPr>
        <w:pStyle w:val="Nzev"/>
        <w:spacing w:after="120"/>
        <w:rPr>
          <w:rFonts w:asciiTheme="minorHAnsi" w:hAnsiTheme="minorHAnsi" w:cs="Arial"/>
          <w:sz w:val="40"/>
          <w:szCs w:val="40"/>
        </w:rPr>
      </w:pPr>
    </w:p>
    <w:p w:rsidR="009235F2" w:rsidRPr="001F2764" w:rsidRDefault="009020D8" w:rsidP="009235F2">
      <w:pPr>
        <w:pStyle w:val="Nzev"/>
        <w:spacing w:after="120"/>
        <w:rPr>
          <w:rFonts w:asciiTheme="minorHAnsi" w:hAnsiTheme="minorHAnsi" w:cs="Arial"/>
          <w:sz w:val="44"/>
          <w:szCs w:val="44"/>
        </w:rPr>
      </w:pPr>
      <w:r w:rsidRPr="001F2764">
        <w:rPr>
          <w:rFonts w:asciiTheme="minorHAnsi" w:hAnsiTheme="minorHAnsi" w:cs="Arial"/>
          <w:sz w:val="44"/>
          <w:szCs w:val="44"/>
        </w:rPr>
        <w:t xml:space="preserve">Zpráva o finančních opravách EU prostředků </w:t>
      </w:r>
    </w:p>
    <w:p w:rsidR="00130ED5" w:rsidRPr="001F2764" w:rsidRDefault="00130ED5" w:rsidP="00130ED5">
      <w:pPr>
        <w:pStyle w:val="Nzev"/>
        <w:rPr>
          <w:rFonts w:asciiTheme="minorHAnsi" w:hAnsiTheme="minorHAnsi" w:cs="Arial"/>
          <w:sz w:val="44"/>
          <w:szCs w:val="44"/>
        </w:rPr>
      </w:pPr>
      <w:r w:rsidRPr="001F2764">
        <w:rPr>
          <w:rFonts w:asciiTheme="minorHAnsi" w:hAnsiTheme="minorHAnsi" w:cs="Arial"/>
          <w:sz w:val="44"/>
          <w:szCs w:val="44"/>
        </w:rPr>
        <w:t>v České republice</w:t>
      </w:r>
    </w:p>
    <w:p w:rsidR="009235F2" w:rsidRDefault="009235F2">
      <w:pPr>
        <w:spacing w:after="200" w:line="276" w:lineRule="auto"/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sz w:val="40"/>
          <w:szCs w:val="40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437485366"/>
        <w:docPartObj>
          <w:docPartGallery w:val="Table of Contents"/>
          <w:docPartUnique/>
        </w:docPartObj>
      </w:sdtPr>
      <w:sdtEndPr/>
      <w:sdtContent>
        <w:p w:rsidR="005F16FF" w:rsidRPr="009235F2" w:rsidRDefault="005F16FF">
          <w:pPr>
            <w:pStyle w:val="Nadpisobsahu"/>
            <w:rPr>
              <w:rFonts w:asciiTheme="minorHAnsi" w:hAnsiTheme="minorHAnsi"/>
              <w:color w:val="auto"/>
              <w:sz w:val="32"/>
              <w:szCs w:val="32"/>
            </w:rPr>
          </w:pPr>
          <w:r w:rsidRPr="009235F2">
            <w:rPr>
              <w:rFonts w:asciiTheme="minorHAnsi" w:hAnsiTheme="minorHAnsi"/>
              <w:color w:val="auto"/>
              <w:sz w:val="32"/>
              <w:szCs w:val="32"/>
            </w:rPr>
            <w:t>Obsah</w:t>
          </w:r>
        </w:p>
        <w:p w:rsidR="004246A7" w:rsidRDefault="005F16F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235F2">
            <w:rPr>
              <w:rFonts w:asciiTheme="minorHAnsi" w:hAnsiTheme="minorHAnsi"/>
            </w:rPr>
            <w:fldChar w:fldCharType="begin"/>
          </w:r>
          <w:r w:rsidRPr="009235F2">
            <w:rPr>
              <w:rFonts w:asciiTheme="minorHAnsi" w:hAnsiTheme="minorHAnsi"/>
            </w:rPr>
            <w:instrText xml:space="preserve"> TOC \o "1-3" \h \z \u </w:instrText>
          </w:r>
          <w:r w:rsidRPr="009235F2">
            <w:rPr>
              <w:rFonts w:asciiTheme="minorHAnsi" w:hAnsiTheme="minorHAnsi"/>
            </w:rPr>
            <w:fldChar w:fldCharType="separate"/>
          </w:r>
          <w:hyperlink w:anchor="_Toc17123799" w:history="1">
            <w:r w:rsidR="004246A7" w:rsidRPr="00AD37F4">
              <w:rPr>
                <w:rStyle w:val="Hypertextovodkaz"/>
                <w:noProof/>
              </w:rPr>
              <w:t>1. Úvod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_Toc17123799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3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0" w:history="1">
            <w:r w:rsidR="004246A7" w:rsidRPr="00AD37F4">
              <w:rPr>
                <w:rStyle w:val="Hypertextovodkaz"/>
                <w:noProof/>
              </w:rPr>
              <w:t>2. Uplatněné finanční opravy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_Toc17123800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5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1" w:history="1">
            <w:r w:rsidR="004246A7" w:rsidRPr="00AD37F4">
              <w:rPr>
                <w:rStyle w:val="Hypertextovodkaz"/>
                <w:noProof/>
              </w:rPr>
              <w:t>2.1 Fondy EU v oblasti kohezní politiky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_Toc17123801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5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2" w:history="1">
            <w:r w:rsidR="004246A7" w:rsidRPr="00AD37F4">
              <w:rPr>
                <w:rStyle w:val="Hypertextovodkaz"/>
                <w:noProof/>
              </w:rPr>
              <w:t>2.1.1 Finanční opravy uplatněné ze strany Evropské komise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_Toc17123802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5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3" w:history="1">
            <w:r w:rsidR="004246A7" w:rsidRPr="00AD37F4">
              <w:rPr>
                <w:rStyle w:val="Hypertextovodkaz"/>
                <w:noProof/>
              </w:rPr>
              <w:t>2.1.2 Finanční opravy uplatněné ze strany České republiky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_Toc17123803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7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4" w:history="1">
            <w:r w:rsidR="004246A7" w:rsidRPr="00AD37F4">
              <w:rPr>
                <w:rStyle w:val="Hypertextovodkaz"/>
                <w:noProof/>
              </w:rPr>
              <w:t>2.2. Společná zemědělská politika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_Toc17123804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13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5" w:history="1">
            <w:r w:rsidR="004246A7" w:rsidRPr="00AD37F4">
              <w:rPr>
                <w:rStyle w:val="Hypertextovodkaz"/>
                <w:noProof/>
              </w:rPr>
              <w:t>2.2.1 Finanční opravy uplatněné ze strany Evropské komise v rámci SZP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_Toc17123805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13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6" w:history="1">
            <w:r w:rsidR="004246A7" w:rsidRPr="00AD37F4">
              <w:rPr>
                <w:rStyle w:val="Hypertextovodkaz"/>
                <w:noProof/>
              </w:rPr>
              <w:t>2.2.2 Finanční opravy uplatněné ze strany České republiky ve vztahu k SZP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_Toc17123806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14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7" w:history="1">
            <w:r w:rsidR="004246A7" w:rsidRPr="00AD37F4">
              <w:rPr>
                <w:rStyle w:val="Hypertextovodkaz"/>
                <w:noProof/>
              </w:rPr>
              <w:t>3. Přehled kroků, které učinily české orgány vůči osobám, které finanční opravy zavinily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_Toc17123807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17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8" w:history="1">
            <w:r w:rsidR="004246A7" w:rsidRPr="00AD37F4">
              <w:rPr>
                <w:rStyle w:val="Hypertextovodkaz"/>
                <w:noProof/>
              </w:rPr>
              <w:t>3.1 Fondy EU v oblasti koheze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_Toc17123808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17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09" w:history="1">
            <w:r w:rsidR="004246A7" w:rsidRPr="00AD37F4">
              <w:rPr>
                <w:rStyle w:val="Hypertextovodkaz"/>
                <w:noProof/>
              </w:rPr>
              <w:t>3.2 Oblast společné zemědělské politiky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_Toc17123809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24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10" w:history="1">
            <w:r w:rsidR="004246A7" w:rsidRPr="00AD37F4">
              <w:rPr>
                <w:rStyle w:val="Hypertextovodkaz"/>
                <w:noProof/>
              </w:rPr>
              <w:t>Seznam tabulek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_Toc17123810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26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4246A7" w:rsidRDefault="00E844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23811" w:history="1">
            <w:r w:rsidR="004246A7" w:rsidRPr="00AD37F4">
              <w:rPr>
                <w:rStyle w:val="Hypertextovodkaz"/>
                <w:noProof/>
              </w:rPr>
              <w:t>Seznam zkratek</w:t>
            </w:r>
            <w:r w:rsidR="004246A7">
              <w:rPr>
                <w:noProof/>
                <w:webHidden/>
              </w:rPr>
              <w:tab/>
            </w:r>
            <w:r w:rsidR="004246A7">
              <w:rPr>
                <w:noProof/>
                <w:webHidden/>
              </w:rPr>
              <w:fldChar w:fldCharType="begin"/>
            </w:r>
            <w:r w:rsidR="004246A7">
              <w:rPr>
                <w:noProof/>
                <w:webHidden/>
              </w:rPr>
              <w:instrText xml:space="preserve"> PAGEREF _Toc17123811 \h </w:instrText>
            </w:r>
            <w:r w:rsidR="004246A7">
              <w:rPr>
                <w:noProof/>
                <w:webHidden/>
              </w:rPr>
            </w:r>
            <w:r w:rsidR="004246A7">
              <w:rPr>
                <w:noProof/>
                <w:webHidden/>
              </w:rPr>
              <w:fldChar w:fldCharType="separate"/>
            </w:r>
            <w:r w:rsidR="004246A7">
              <w:rPr>
                <w:noProof/>
                <w:webHidden/>
              </w:rPr>
              <w:t>27</w:t>
            </w:r>
            <w:r w:rsidR="004246A7">
              <w:rPr>
                <w:noProof/>
                <w:webHidden/>
              </w:rPr>
              <w:fldChar w:fldCharType="end"/>
            </w:r>
          </w:hyperlink>
        </w:p>
        <w:p w:rsidR="005F16FF" w:rsidRDefault="005F16FF">
          <w:r w:rsidRPr="009235F2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:rsidR="009235F2" w:rsidRDefault="009235F2">
      <w:pPr>
        <w:spacing w:after="200" w:line="276" w:lineRule="auto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br w:type="page"/>
      </w:r>
    </w:p>
    <w:p w:rsidR="00130ED5" w:rsidRPr="009235F2" w:rsidRDefault="00130ED5" w:rsidP="009235F2">
      <w:pPr>
        <w:pStyle w:val="Nadpis2"/>
        <w:spacing w:after="240"/>
        <w:rPr>
          <w:rFonts w:asciiTheme="minorHAnsi" w:hAnsiTheme="minorHAnsi"/>
          <w:color w:val="auto"/>
          <w:sz w:val="32"/>
          <w:szCs w:val="32"/>
        </w:rPr>
      </w:pPr>
      <w:bookmarkStart w:id="1" w:name="_Toc17123799"/>
      <w:r w:rsidRPr="009235F2">
        <w:rPr>
          <w:rFonts w:asciiTheme="minorHAnsi" w:hAnsiTheme="minorHAnsi"/>
          <w:color w:val="auto"/>
          <w:sz w:val="32"/>
          <w:szCs w:val="32"/>
        </w:rPr>
        <w:lastRenderedPageBreak/>
        <w:t>1. Úvod</w:t>
      </w:r>
      <w:bookmarkEnd w:id="1"/>
    </w:p>
    <w:p w:rsidR="00130ED5" w:rsidRPr="00761C82" w:rsidRDefault="00130ED5" w:rsidP="001F7A47">
      <w:pPr>
        <w:spacing w:line="276" w:lineRule="auto"/>
        <w:jc w:val="both"/>
        <w:rPr>
          <w:rFonts w:asciiTheme="minorHAnsi" w:hAnsiTheme="minorHAnsi" w:cs="Arial"/>
        </w:rPr>
      </w:pPr>
      <w:r w:rsidRPr="00761C82">
        <w:rPr>
          <w:rFonts w:asciiTheme="minorHAnsi" w:hAnsiTheme="minorHAnsi" w:cs="Arial"/>
        </w:rPr>
        <w:t>Ministerstvo financí zpracovalo ve spolupráci s řídicími orgány operačních programů a u</w:t>
      </w:r>
      <w:r w:rsidR="007409FD">
        <w:rPr>
          <w:rFonts w:asciiTheme="minorHAnsi" w:hAnsiTheme="minorHAnsi" w:cs="Arial"/>
        </w:rPr>
        <w:t> </w:t>
      </w:r>
      <w:r w:rsidR="00F32192">
        <w:rPr>
          <w:rFonts w:asciiTheme="minorHAnsi" w:hAnsiTheme="minorHAnsi" w:cs="Arial"/>
        </w:rPr>
        <w:t>S</w:t>
      </w:r>
      <w:r w:rsidRPr="00761C82">
        <w:rPr>
          <w:rFonts w:asciiTheme="minorHAnsi" w:hAnsiTheme="minorHAnsi" w:cs="Arial"/>
        </w:rPr>
        <w:t xml:space="preserve">polečné zemědělské politiky také ve spolupráci se Státním zemědělským intervenčním fondem </w:t>
      </w:r>
      <w:r w:rsidR="0038574F" w:rsidRPr="00761C82">
        <w:rPr>
          <w:rFonts w:asciiTheme="minorHAnsi" w:hAnsiTheme="minorHAnsi" w:cs="Arial"/>
          <w:b/>
        </w:rPr>
        <w:t>Zprávu</w:t>
      </w:r>
      <w:r w:rsidR="009020D8">
        <w:rPr>
          <w:rFonts w:asciiTheme="minorHAnsi" w:hAnsiTheme="minorHAnsi" w:cs="Arial"/>
          <w:b/>
        </w:rPr>
        <w:t xml:space="preserve"> o finančních opravách EU prostředků </w:t>
      </w:r>
      <w:r w:rsidRPr="00761C82">
        <w:rPr>
          <w:rFonts w:asciiTheme="minorHAnsi" w:hAnsiTheme="minorHAnsi" w:cs="Arial"/>
          <w:b/>
        </w:rPr>
        <w:t>v České republice</w:t>
      </w:r>
      <w:r w:rsidR="00657F24">
        <w:rPr>
          <w:rFonts w:asciiTheme="minorHAnsi" w:hAnsiTheme="minorHAnsi" w:cs="Arial"/>
          <w:b/>
        </w:rPr>
        <w:t xml:space="preserve"> </w:t>
      </w:r>
      <w:r w:rsidR="00657F24" w:rsidRPr="00657F24">
        <w:rPr>
          <w:rFonts w:asciiTheme="minorHAnsi" w:hAnsiTheme="minorHAnsi" w:cs="Arial"/>
        </w:rPr>
        <w:t xml:space="preserve">(dále </w:t>
      </w:r>
      <w:r w:rsidR="00035F4C">
        <w:rPr>
          <w:rFonts w:asciiTheme="minorHAnsi" w:hAnsiTheme="minorHAnsi" w:cs="Arial"/>
        </w:rPr>
        <w:t>také</w:t>
      </w:r>
      <w:r w:rsidR="00657F24" w:rsidRPr="00657F24">
        <w:rPr>
          <w:rFonts w:asciiTheme="minorHAnsi" w:hAnsiTheme="minorHAnsi" w:cs="Arial"/>
        </w:rPr>
        <w:t xml:space="preserve"> „Zpráva“)</w:t>
      </w:r>
      <w:r w:rsidRPr="00657F24">
        <w:rPr>
          <w:rFonts w:asciiTheme="minorHAnsi" w:hAnsiTheme="minorHAnsi" w:cs="Arial"/>
        </w:rPr>
        <w:t>.</w:t>
      </w:r>
    </w:p>
    <w:p w:rsidR="00130ED5" w:rsidRPr="00761C82" w:rsidRDefault="00130ED5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38574F" w:rsidRPr="00761C82" w:rsidRDefault="0038574F" w:rsidP="001F7A47">
      <w:pPr>
        <w:spacing w:line="276" w:lineRule="auto"/>
        <w:jc w:val="both"/>
        <w:rPr>
          <w:rFonts w:asciiTheme="minorHAnsi" w:hAnsiTheme="minorHAnsi" w:cs="Arial"/>
        </w:rPr>
      </w:pPr>
      <w:r w:rsidRPr="00761C82">
        <w:rPr>
          <w:rFonts w:asciiTheme="minorHAnsi" w:hAnsiTheme="minorHAnsi" w:cs="Arial"/>
        </w:rPr>
        <w:t xml:space="preserve">Tato </w:t>
      </w:r>
      <w:r w:rsidR="00657F24">
        <w:rPr>
          <w:rFonts w:asciiTheme="minorHAnsi" w:hAnsiTheme="minorHAnsi" w:cs="Arial"/>
        </w:rPr>
        <w:t>Z</w:t>
      </w:r>
      <w:r w:rsidR="009020D8">
        <w:rPr>
          <w:rFonts w:asciiTheme="minorHAnsi" w:hAnsiTheme="minorHAnsi" w:cs="Arial"/>
        </w:rPr>
        <w:t>práva</w:t>
      </w:r>
      <w:r w:rsidR="00130ED5" w:rsidRPr="00761C82">
        <w:rPr>
          <w:rFonts w:asciiTheme="minorHAnsi" w:hAnsiTheme="minorHAnsi" w:cs="Arial"/>
        </w:rPr>
        <w:t xml:space="preserve"> byla vytvořena na základě úkolu uloženého usnesením Poslanecké sněmovny č. 644 ze dne 4. 6. 2019 </w:t>
      </w:r>
      <w:r w:rsidR="00130ED5" w:rsidRPr="00A0195E">
        <w:rPr>
          <w:rFonts w:asciiTheme="minorHAnsi" w:hAnsiTheme="minorHAnsi" w:cs="Arial"/>
          <w:i/>
        </w:rPr>
        <w:t>k projednání rizika možných finančních ztrát České republiky v</w:t>
      </w:r>
      <w:r w:rsidR="006022DA">
        <w:rPr>
          <w:rFonts w:asciiTheme="minorHAnsi" w:hAnsiTheme="minorHAnsi" w:cs="Arial"/>
          <w:i/>
        </w:rPr>
        <w:t> </w:t>
      </w:r>
      <w:r w:rsidR="00130ED5" w:rsidRPr="00A0195E">
        <w:rPr>
          <w:rFonts w:asciiTheme="minorHAnsi" w:hAnsiTheme="minorHAnsi" w:cs="Arial"/>
          <w:i/>
        </w:rPr>
        <w:t>souvislosti s předběžnou zprávou Evropské komise o šetření střetu zájmů předsedy vlády České republiky.</w:t>
      </w:r>
      <w:r w:rsidR="00130ED5" w:rsidRPr="00761C82">
        <w:rPr>
          <w:rFonts w:asciiTheme="minorHAnsi" w:hAnsiTheme="minorHAnsi" w:cs="Arial"/>
        </w:rPr>
        <w:t xml:space="preserve"> </w:t>
      </w:r>
    </w:p>
    <w:p w:rsidR="00130ED5" w:rsidRPr="00761C82" w:rsidRDefault="00130ED5" w:rsidP="001F7A47">
      <w:pPr>
        <w:spacing w:line="276" w:lineRule="auto"/>
        <w:jc w:val="both"/>
        <w:rPr>
          <w:rFonts w:asciiTheme="minorHAnsi" w:hAnsiTheme="minorHAnsi" w:cs="Arial"/>
        </w:rPr>
      </w:pPr>
      <w:r w:rsidRPr="00761C82">
        <w:rPr>
          <w:rFonts w:asciiTheme="minorHAnsi" w:hAnsiTheme="minorHAnsi" w:cs="Arial"/>
        </w:rPr>
        <w:t>V tomto usnesení v části II. vyzývá Poslanecká sněmovna vládu, aby předložila v termínu do</w:t>
      </w:r>
      <w:r w:rsidR="006022DA">
        <w:rPr>
          <w:rFonts w:asciiTheme="minorHAnsi" w:hAnsiTheme="minorHAnsi" w:cs="Arial"/>
        </w:rPr>
        <w:t> </w:t>
      </w:r>
      <w:r w:rsidRPr="00761C82">
        <w:rPr>
          <w:rFonts w:asciiTheme="minorHAnsi" w:hAnsiTheme="minorHAnsi" w:cs="Arial"/>
        </w:rPr>
        <w:t>31.</w:t>
      </w:r>
      <w:r w:rsidR="004840C2">
        <w:rPr>
          <w:rFonts w:asciiTheme="minorHAnsi" w:hAnsiTheme="minorHAnsi" w:cs="Arial"/>
        </w:rPr>
        <w:t> </w:t>
      </w:r>
      <w:r w:rsidRPr="00761C82">
        <w:rPr>
          <w:rFonts w:asciiTheme="minorHAnsi" w:hAnsiTheme="minorHAnsi" w:cs="Arial"/>
        </w:rPr>
        <w:t>8.</w:t>
      </w:r>
      <w:r w:rsidR="004840C2">
        <w:rPr>
          <w:rFonts w:asciiTheme="minorHAnsi" w:hAnsiTheme="minorHAnsi" w:cs="Arial"/>
        </w:rPr>
        <w:t> </w:t>
      </w:r>
      <w:r w:rsidRPr="00761C82">
        <w:rPr>
          <w:rFonts w:asciiTheme="minorHAnsi" w:hAnsiTheme="minorHAnsi" w:cs="Arial"/>
        </w:rPr>
        <w:t>2019:</w:t>
      </w:r>
    </w:p>
    <w:p w:rsidR="00130ED5" w:rsidRPr="00761C82" w:rsidRDefault="00130ED5" w:rsidP="001F7A47">
      <w:pPr>
        <w:spacing w:line="276" w:lineRule="auto"/>
        <w:jc w:val="both"/>
        <w:rPr>
          <w:rFonts w:asciiTheme="minorHAnsi" w:hAnsiTheme="minorHAnsi" w:cs="Arial"/>
          <w:i/>
        </w:rPr>
      </w:pPr>
      <w:r w:rsidRPr="00761C82">
        <w:rPr>
          <w:rFonts w:asciiTheme="minorHAnsi" w:hAnsiTheme="minorHAnsi" w:cs="Arial"/>
          <w:i/>
        </w:rPr>
        <w:t>a) zprávu obsahující informace o všech korekcích dotací ze strany Evropské komise vůči</w:t>
      </w:r>
      <w:r w:rsidR="007409FD">
        <w:rPr>
          <w:rFonts w:asciiTheme="minorHAnsi" w:hAnsiTheme="minorHAnsi" w:cs="Arial"/>
          <w:i/>
        </w:rPr>
        <w:t> </w:t>
      </w:r>
      <w:r w:rsidRPr="00761C82">
        <w:rPr>
          <w:rFonts w:asciiTheme="minorHAnsi" w:hAnsiTheme="minorHAnsi" w:cs="Arial"/>
          <w:i/>
        </w:rPr>
        <w:t xml:space="preserve">žadatelům z České republiky, a to od vstupu České republiky do EU; </w:t>
      </w:r>
    </w:p>
    <w:p w:rsidR="00130ED5" w:rsidRPr="00761C82" w:rsidRDefault="00130ED5" w:rsidP="001F7A47">
      <w:pPr>
        <w:spacing w:line="276" w:lineRule="auto"/>
        <w:jc w:val="both"/>
        <w:rPr>
          <w:rFonts w:asciiTheme="minorHAnsi" w:hAnsiTheme="minorHAnsi" w:cs="Arial"/>
          <w:i/>
        </w:rPr>
      </w:pPr>
      <w:r w:rsidRPr="00761C82">
        <w:rPr>
          <w:rFonts w:asciiTheme="minorHAnsi" w:hAnsiTheme="minorHAnsi" w:cs="Arial"/>
          <w:i/>
        </w:rPr>
        <w:t xml:space="preserve">b) zprávu, jaké kroky učinily české orgány vůči osobám, které tyto korekce zavinily. </w:t>
      </w:r>
    </w:p>
    <w:p w:rsidR="00203663" w:rsidRDefault="00203663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663AAE" w:rsidRDefault="00716360" w:rsidP="001F7A47">
      <w:pPr>
        <w:spacing w:line="276" w:lineRule="auto"/>
        <w:jc w:val="both"/>
        <w:rPr>
          <w:rFonts w:asciiTheme="minorHAnsi" w:hAnsiTheme="minorHAnsi" w:cs="Arial"/>
        </w:rPr>
      </w:pPr>
      <w:r w:rsidRPr="00716360">
        <w:rPr>
          <w:rFonts w:asciiTheme="minorHAnsi" w:hAnsiTheme="minorHAnsi" w:cs="Arial"/>
        </w:rPr>
        <w:t>Zpráva pokrývá období od počátku čerpání fondů EU do 30. června 2019 a je dle formátu usnesení Poslanecké sněmovny č. 644 je rozdělena na dvě části.</w:t>
      </w:r>
    </w:p>
    <w:p w:rsidR="00716360" w:rsidRPr="00663AAE" w:rsidRDefault="00716360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984F2B" w:rsidRPr="00B74BFC" w:rsidRDefault="00536029" w:rsidP="001F7A47">
      <w:pPr>
        <w:spacing w:line="276" w:lineRule="auto"/>
        <w:jc w:val="both"/>
        <w:rPr>
          <w:rFonts w:asciiTheme="minorHAnsi" w:hAnsiTheme="minorHAnsi" w:cs="Arial"/>
        </w:rPr>
      </w:pPr>
      <w:r w:rsidRPr="00663AAE">
        <w:rPr>
          <w:rFonts w:asciiTheme="minorHAnsi" w:hAnsiTheme="minorHAnsi" w:cs="Arial"/>
          <w:b/>
        </w:rPr>
        <w:t>P</w:t>
      </w:r>
      <w:r w:rsidR="005121FD" w:rsidRPr="00663AAE">
        <w:rPr>
          <w:rFonts w:asciiTheme="minorHAnsi" w:hAnsiTheme="minorHAnsi" w:cs="Arial"/>
          <w:b/>
        </w:rPr>
        <w:t xml:space="preserve">rvní </w:t>
      </w:r>
      <w:r w:rsidR="009459C6" w:rsidRPr="00663AAE">
        <w:rPr>
          <w:rFonts w:asciiTheme="minorHAnsi" w:hAnsiTheme="minorHAnsi" w:cs="Arial"/>
          <w:b/>
        </w:rPr>
        <w:t xml:space="preserve">část </w:t>
      </w:r>
      <w:r w:rsidR="00FE6580" w:rsidRPr="00663AAE">
        <w:rPr>
          <w:rFonts w:asciiTheme="minorHAnsi" w:hAnsiTheme="minorHAnsi" w:cs="Arial"/>
          <w:b/>
        </w:rPr>
        <w:t xml:space="preserve">Zprávy </w:t>
      </w:r>
      <w:r w:rsidR="005121FD" w:rsidRPr="00663AAE">
        <w:rPr>
          <w:rFonts w:asciiTheme="minorHAnsi" w:hAnsiTheme="minorHAnsi" w:cs="Arial"/>
          <w:b/>
        </w:rPr>
        <w:t>se zabývá</w:t>
      </w:r>
      <w:r w:rsidR="009459C6" w:rsidRPr="00663AAE">
        <w:rPr>
          <w:rFonts w:asciiTheme="minorHAnsi" w:hAnsiTheme="minorHAnsi" w:cs="Arial"/>
          <w:b/>
        </w:rPr>
        <w:t xml:space="preserve"> finančními opravami</w:t>
      </w:r>
      <w:r w:rsidR="008B1114">
        <w:rPr>
          <w:rFonts w:asciiTheme="minorHAnsi" w:hAnsiTheme="minorHAnsi" w:cs="Arial"/>
          <w:b/>
        </w:rPr>
        <w:t xml:space="preserve"> </w:t>
      </w:r>
      <w:r w:rsidR="00FE6580">
        <w:rPr>
          <w:rFonts w:asciiTheme="minorHAnsi" w:hAnsiTheme="minorHAnsi" w:cs="Arial"/>
        </w:rPr>
        <w:t>(</w:t>
      </w:r>
      <w:r w:rsidR="00FE6580" w:rsidRPr="00B74BFC">
        <w:rPr>
          <w:rFonts w:asciiTheme="minorHAnsi" w:hAnsiTheme="minorHAnsi" w:cs="Arial"/>
        </w:rPr>
        <w:t>tzn. korekcemi, dále jen jako „finanční opravy“)</w:t>
      </w:r>
      <w:r w:rsidR="00110F4A" w:rsidRPr="00B74BFC">
        <w:rPr>
          <w:rFonts w:asciiTheme="minorHAnsi" w:hAnsiTheme="minorHAnsi" w:cs="Arial"/>
        </w:rPr>
        <w:t>.</w:t>
      </w:r>
      <w:r w:rsidR="009459C6" w:rsidRPr="00B74BFC">
        <w:rPr>
          <w:rFonts w:asciiTheme="minorHAnsi" w:hAnsiTheme="minorHAnsi" w:cs="Arial"/>
        </w:rPr>
        <w:t xml:space="preserve"> </w:t>
      </w:r>
      <w:r w:rsidR="00854A41" w:rsidRPr="00B74BFC">
        <w:rPr>
          <w:rFonts w:asciiTheme="minorHAnsi" w:hAnsiTheme="minorHAnsi" w:cs="Arial"/>
        </w:rPr>
        <w:t xml:space="preserve">V součtu byly provedeny </w:t>
      </w:r>
      <w:r w:rsidR="008F60D8" w:rsidRPr="00B74BFC">
        <w:rPr>
          <w:rFonts w:asciiTheme="minorHAnsi" w:hAnsiTheme="minorHAnsi" w:cs="Arial"/>
        </w:rPr>
        <w:t>finanční opravy</w:t>
      </w:r>
      <w:r w:rsidR="00854A41" w:rsidRPr="00B74BFC">
        <w:rPr>
          <w:rFonts w:asciiTheme="minorHAnsi" w:hAnsiTheme="minorHAnsi" w:cs="Arial"/>
        </w:rPr>
        <w:t xml:space="preserve"> </w:t>
      </w:r>
      <w:r w:rsidR="00854A41" w:rsidRPr="00B74BFC">
        <w:rPr>
          <w:rFonts w:asciiTheme="minorHAnsi" w:hAnsiTheme="minorHAnsi" w:cs="Arial"/>
          <w:b/>
        </w:rPr>
        <w:t>v</w:t>
      </w:r>
      <w:r w:rsidR="00663AAE" w:rsidRPr="00B74BFC">
        <w:rPr>
          <w:rFonts w:asciiTheme="minorHAnsi" w:hAnsiTheme="minorHAnsi" w:cs="Arial"/>
          <w:b/>
        </w:rPr>
        <w:t> celkové</w:t>
      </w:r>
      <w:r w:rsidR="00854A41" w:rsidRPr="00B74BFC">
        <w:rPr>
          <w:rFonts w:asciiTheme="minorHAnsi" w:hAnsiTheme="minorHAnsi" w:cs="Arial"/>
          <w:b/>
        </w:rPr>
        <w:t xml:space="preserve"> výši </w:t>
      </w:r>
      <w:r w:rsidR="008B1114" w:rsidRPr="00B74BFC">
        <w:rPr>
          <w:rFonts w:asciiTheme="minorHAnsi" w:hAnsiTheme="minorHAnsi" w:cs="Arial"/>
          <w:b/>
        </w:rPr>
        <w:t>38,</w:t>
      </w:r>
      <w:r w:rsidR="00F34E2A" w:rsidRPr="00B74BFC">
        <w:rPr>
          <w:rFonts w:asciiTheme="minorHAnsi" w:hAnsiTheme="minorHAnsi" w:cs="Arial"/>
          <w:b/>
        </w:rPr>
        <w:t>4</w:t>
      </w:r>
      <w:r w:rsidR="00854A41" w:rsidRPr="00B74BFC">
        <w:rPr>
          <w:rFonts w:asciiTheme="minorHAnsi" w:hAnsiTheme="minorHAnsi" w:cs="Arial"/>
          <w:b/>
        </w:rPr>
        <w:t xml:space="preserve"> mld. Kč.,</w:t>
      </w:r>
      <w:r w:rsidR="00854A41" w:rsidRPr="00B74BFC">
        <w:rPr>
          <w:rFonts w:asciiTheme="minorHAnsi" w:hAnsiTheme="minorHAnsi" w:cs="Arial"/>
        </w:rPr>
        <w:t xml:space="preserve"> v základním rozdělení takto:</w:t>
      </w:r>
    </w:p>
    <w:p w:rsidR="00E669B0" w:rsidRPr="00B74BFC" w:rsidRDefault="00E669B0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451CE8" w:rsidRDefault="007B21E1" w:rsidP="007D0FAD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Theme="minorHAnsi" w:hAnsiTheme="minorHAnsi" w:cs="Arial"/>
        </w:rPr>
      </w:pPr>
      <w:r w:rsidRPr="00B74BFC">
        <w:rPr>
          <w:rFonts w:asciiTheme="minorHAnsi" w:hAnsiTheme="minorHAnsi" w:cs="Arial"/>
          <w:u w:val="single"/>
        </w:rPr>
        <w:t>Za f</w:t>
      </w:r>
      <w:r w:rsidR="00984F2B" w:rsidRPr="00B74BFC">
        <w:rPr>
          <w:rFonts w:asciiTheme="minorHAnsi" w:hAnsiTheme="minorHAnsi" w:cs="Arial"/>
          <w:u w:val="single"/>
        </w:rPr>
        <w:t>ond</w:t>
      </w:r>
      <w:r w:rsidR="00451CE8" w:rsidRPr="00B74BFC">
        <w:rPr>
          <w:rFonts w:asciiTheme="minorHAnsi" w:hAnsiTheme="minorHAnsi" w:cs="Arial"/>
          <w:u w:val="single"/>
        </w:rPr>
        <w:t>y</w:t>
      </w:r>
      <w:r w:rsidR="00984F2B" w:rsidRPr="00B74BFC">
        <w:rPr>
          <w:rFonts w:asciiTheme="minorHAnsi" w:hAnsiTheme="minorHAnsi" w:cs="Arial"/>
          <w:u w:val="single"/>
        </w:rPr>
        <w:t xml:space="preserve"> EU v oblasti kohezní politiky</w:t>
      </w:r>
      <w:r w:rsidR="007D72F1" w:rsidRPr="00B74BFC">
        <w:rPr>
          <w:rStyle w:val="Znakapoznpodarou"/>
          <w:rFonts w:asciiTheme="minorHAnsi" w:hAnsiTheme="minorHAnsi" w:cs="Arial"/>
        </w:rPr>
        <w:footnoteReference w:id="1"/>
      </w:r>
      <w:r w:rsidR="00984F2B" w:rsidRPr="00B74BFC">
        <w:rPr>
          <w:rFonts w:asciiTheme="minorHAnsi" w:hAnsiTheme="minorHAnsi" w:cs="Arial"/>
        </w:rPr>
        <w:t xml:space="preserve"> byly od vstupu</w:t>
      </w:r>
      <w:r w:rsidR="00984F2B" w:rsidRPr="007D0FAD">
        <w:rPr>
          <w:rFonts w:asciiTheme="minorHAnsi" w:hAnsiTheme="minorHAnsi" w:cs="Arial"/>
        </w:rPr>
        <w:t xml:space="preserve"> ČR do EU uplatněny finanční opravy ve </w:t>
      </w:r>
      <w:r w:rsidR="00984F2B" w:rsidRPr="00663AAE">
        <w:rPr>
          <w:rFonts w:asciiTheme="minorHAnsi" w:hAnsiTheme="minorHAnsi" w:cs="Arial"/>
        </w:rPr>
        <w:t xml:space="preserve">výši </w:t>
      </w:r>
      <w:r w:rsidR="00984F2B" w:rsidRPr="002760D3">
        <w:rPr>
          <w:rFonts w:asciiTheme="minorHAnsi" w:hAnsiTheme="minorHAnsi" w:cs="Arial"/>
          <w:u w:val="single"/>
        </w:rPr>
        <w:t>36,4 mld. Kč</w:t>
      </w:r>
      <w:r w:rsidR="00451CE8" w:rsidRPr="00663AAE">
        <w:rPr>
          <w:rFonts w:asciiTheme="minorHAnsi" w:hAnsiTheme="minorHAnsi" w:cs="Arial"/>
        </w:rPr>
        <w:t>:</w:t>
      </w:r>
    </w:p>
    <w:p w:rsidR="003B2836" w:rsidRPr="005C5977" w:rsidRDefault="003B2836" w:rsidP="005C5977">
      <w:pPr>
        <w:spacing w:line="276" w:lineRule="auto"/>
        <w:ind w:left="360"/>
        <w:jc w:val="both"/>
        <w:rPr>
          <w:rFonts w:asciiTheme="minorHAnsi" w:hAnsiTheme="minorHAnsi" w:cs="Arial"/>
        </w:rPr>
      </w:pPr>
    </w:p>
    <w:tbl>
      <w:tblPr>
        <w:tblW w:w="8095" w:type="dxa"/>
        <w:tblInd w:w="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940"/>
        <w:gridCol w:w="1620"/>
        <w:gridCol w:w="1620"/>
        <w:gridCol w:w="1615"/>
      </w:tblGrid>
      <w:tr w:rsidR="00D917D3" w:rsidRPr="00D917D3" w:rsidTr="008B1114">
        <w:trPr>
          <w:trHeight w:val="300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D3" w:rsidRPr="00D917D3" w:rsidRDefault="00D917D3" w:rsidP="00E6366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Programové období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7D3" w:rsidRPr="00D917D3" w:rsidRDefault="00D917D3" w:rsidP="00D917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ze strany ČR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D3" w:rsidRPr="00D917D3" w:rsidRDefault="00D917D3" w:rsidP="00D917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ze strany EK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D3" w:rsidRPr="00D917D3" w:rsidRDefault="00D917D3" w:rsidP="00D917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</w:t>
            </w: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elkem</w:t>
            </w:r>
          </w:p>
        </w:tc>
      </w:tr>
      <w:tr w:rsidR="00D917D3" w:rsidRPr="00D917D3" w:rsidTr="008B1114">
        <w:trPr>
          <w:trHeight w:val="94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D3" w:rsidRPr="00D917D3" w:rsidRDefault="00D917D3" w:rsidP="00E6366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D3" w:rsidRPr="00D917D3" w:rsidRDefault="00D917D3" w:rsidP="00D917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Plošné a extrapolované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7D3" w:rsidRPr="00D917D3" w:rsidRDefault="00D917D3" w:rsidP="00D917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</w:t>
            </w: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dividuální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D3" w:rsidRPr="00D917D3" w:rsidRDefault="00D917D3" w:rsidP="00D917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D3" w:rsidRPr="00D917D3" w:rsidRDefault="00D917D3" w:rsidP="00D917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917D3" w:rsidRPr="00D917D3" w:rsidTr="008B1114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8B111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2007-2013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18,9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15,8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0,038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34,7</w:t>
            </w:r>
            <w:r w:rsidR="00E6366E"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</w:tr>
      <w:tr w:rsidR="00D917D3" w:rsidRPr="00D917D3" w:rsidTr="008B1114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8B111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 w:rsidR="00E6366E">
              <w:rPr>
                <w:rFonts w:ascii="Calibri" w:hAnsi="Calibri"/>
                <w:color w:val="000000"/>
                <w:sz w:val="22"/>
                <w:szCs w:val="22"/>
              </w:rPr>
              <w:t xml:space="preserve"> mld. Kč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  <w:r w:rsidR="00E6366E"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</w:tr>
      <w:tr w:rsidR="00D917D3" w:rsidRPr="00D917D3" w:rsidTr="008B1114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8B111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</w:t>
            </w: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,0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16,4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0,038</w:t>
            </w:r>
            <w:r w:rsid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D3" w:rsidRPr="00D917D3" w:rsidRDefault="00D917D3" w:rsidP="00D917D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7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36,4</w:t>
            </w:r>
            <w:r w:rsid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mld. Kč</w:t>
            </w:r>
          </w:p>
        </w:tc>
      </w:tr>
    </w:tbl>
    <w:p w:rsidR="00845897" w:rsidRPr="008B1114" w:rsidRDefault="00845897" w:rsidP="008B1114">
      <w:pPr>
        <w:spacing w:line="276" w:lineRule="auto"/>
        <w:ind w:left="360"/>
        <w:jc w:val="both"/>
        <w:rPr>
          <w:rFonts w:asciiTheme="minorHAnsi" w:hAnsiTheme="minorHAnsi" w:cs="Arial"/>
        </w:rPr>
      </w:pPr>
    </w:p>
    <w:p w:rsidR="00BF134C" w:rsidRDefault="00BF134C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C20A2D" w:rsidRPr="004765F9" w:rsidRDefault="00C20A2D" w:rsidP="005C5977">
      <w:pPr>
        <w:pStyle w:val="Odstavecseseznamem"/>
        <w:numPr>
          <w:ilvl w:val="0"/>
          <w:numId w:val="3"/>
        </w:numPr>
        <w:spacing w:after="240" w:line="276" w:lineRule="auto"/>
        <w:jc w:val="both"/>
        <w:rPr>
          <w:rFonts w:asciiTheme="minorHAnsi" w:hAnsiTheme="minorHAnsi" w:cs="Arial"/>
        </w:rPr>
      </w:pPr>
      <w:r w:rsidRPr="004765F9">
        <w:rPr>
          <w:rFonts w:asciiTheme="minorHAnsi" w:hAnsiTheme="minorHAnsi" w:cs="Arial"/>
          <w:u w:val="single"/>
        </w:rPr>
        <w:lastRenderedPageBreak/>
        <w:t>V oblasti Společné zemědělské politiky</w:t>
      </w:r>
      <w:r w:rsidR="007D72F1" w:rsidRPr="004765F9">
        <w:rPr>
          <w:rStyle w:val="Znakapoznpodarou"/>
          <w:rFonts w:asciiTheme="minorHAnsi" w:hAnsiTheme="minorHAnsi" w:cs="Arial"/>
        </w:rPr>
        <w:footnoteReference w:id="2"/>
      </w:r>
      <w:r w:rsidRPr="004765F9">
        <w:rPr>
          <w:rFonts w:asciiTheme="minorHAnsi" w:hAnsiTheme="minorHAnsi" w:cs="Arial"/>
        </w:rPr>
        <w:t xml:space="preserve"> byly aplikovány finanční opravy v celkové výši </w:t>
      </w:r>
      <w:r w:rsidR="00EF058A" w:rsidRPr="004765F9">
        <w:rPr>
          <w:rFonts w:asciiTheme="minorHAnsi" w:hAnsiTheme="minorHAnsi" w:cs="Arial"/>
        </w:rPr>
        <w:t xml:space="preserve">2 </w:t>
      </w:r>
      <w:r w:rsidRPr="004765F9">
        <w:rPr>
          <w:rFonts w:asciiTheme="minorHAnsi" w:hAnsiTheme="minorHAnsi" w:cs="Arial"/>
        </w:rPr>
        <w:t>mld. Kč</w:t>
      </w:r>
      <w:r w:rsidR="00443AAB" w:rsidRPr="004765F9">
        <w:rPr>
          <w:rFonts w:asciiTheme="minorHAnsi" w:hAnsiTheme="minorHAnsi" w:cs="Arial"/>
        </w:rPr>
        <w:t xml:space="preserve">. 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1769"/>
        <w:gridCol w:w="2303"/>
        <w:gridCol w:w="2303"/>
        <w:gridCol w:w="2303"/>
      </w:tblGrid>
      <w:tr w:rsidR="00466F00" w:rsidTr="00E06E06">
        <w:tc>
          <w:tcPr>
            <w:tcW w:w="1769" w:type="dxa"/>
          </w:tcPr>
          <w:p w:rsidR="00466F00" w:rsidRPr="00F34E2A" w:rsidRDefault="00466F00" w:rsidP="001F7A47">
            <w:pPr>
              <w:spacing w:line="276" w:lineRule="auto"/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E2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Období/Fond</w:t>
            </w:r>
          </w:p>
        </w:tc>
        <w:tc>
          <w:tcPr>
            <w:tcW w:w="2303" w:type="dxa"/>
          </w:tcPr>
          <w:p w:rsidR="00466F00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</w:rPr>
            </w:pPr>
            <w:r w:rsidRP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ze strany ČR</w:t>
            </w:r>
          </w:p>
        </w:tc>
        <w:tc>
          <w:tcPr>
            <w:tcW w:w="2303" w:type="dxa"/>
            <w:vAlign w:val="center"/>
          </w:tcPr>
          <w:p w:rsidR="00466F00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</w:rPr>
            </w:pPr>
            <w:r w:rsidRP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ze strany EK</w:t>
            </w:r>
          </w:p>
        </w:tc>
        <w:tc>
          <w:tcPr>
            <w:tcW w:w="2303" w:type="dxa"/>
            <w:vAlign w:val="center"/>
          </w:tcPr>
          <w:p w:rsidR="00466F00" w:rsidRDefault="00466F00" w:rsidP="00F34E2A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466F00" w:rsidTr="00E06E06">
        <w:tc>
          <w:tcPr>
            <w:tcW w:w="1769" w:type="dxa"/>
          </w:tcPr>
          <w:p w:rsidR="00466F00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PRV </w:t>
            </w:r>
            <w:r w:rsidRP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2007-2013</w:t>
            </w:r>
          </w:p>
        </w:tc>
        <w:tc>
          <w:tcPr>
            <w:tcW w:w="2303" w:type="dxa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 w:rsidRPr="00E6366E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2303" w:type="dxa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0,12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2303" w:type="dxa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0,62 mld. Kč</w:t>
            </w:r>
          </w:p>
        </w:tc>
      </w:tr>
      <w:tr w:rsidR="00466F00" w:rsidTr="00E06E06">
        <w:tc>
          <w:tcPr>
            <w:tcW w:w="1769" w:type="dxa"/>
            <w:vAlign w:val="center"/>
          </w:tcPr>
          <w:p w:rsidR="00466F00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PRV </w:t>
            </w:r>
            <w:r w:rsidRPr="00E6366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2303" w:type="dxa"/>
            <w:vAlign w:val="center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 w:rsidRPr="00E6366E">
              <w:rPr>
                <w:rFonts w:ascii="Calibri" w:hAnsi="Calibri"/>
                <w:color w:val="000000"/>
                <w:sz w:val="22"/>
                <w:szCs w:val="22"/>
              </w:rPr>
              <w:t>0,05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mld. Kč</w:t>
            </w:r>
          </w:p>
        </w:tc>
        <w:tc>
          <w:tcPr>
            <w:tcW w:w="2303" w:type="dxa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Kč</w:t>
            </w:r>
          </w:p>
        </w:tc>
        <w:tc>
          <w:tcPr>
            <w:tcW w:w="2303" w:type="dxa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0,05 mld. Kč</w:t>
            </w:r>
          </w:p>
        </w:tc>
      </w:tr>
      <w:tr w:rsidR="00466F00" w:rsidTr="00E06E06">
        <w:tc>
          <w:tcPr>
            <w:tcW w:w="1769" w:type="dxa"/>
            <w:vAlign w:val="center"/>
          </w:tcPr>
          <w:p w:rsidR="00466F00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EZZF</w:t>
            </w:r>
          </w:p>
        </w:tc>
        <w:tc>
          <w:tcPr>
            <w:tcW w:w="2303" w:type="dxa"/>
            <w:vAlign w:val="center"/>
          </w:tcPr>
          <w:p w:rsidR="00466F00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 mld. Kč</w:t>
            </w:r>
          </w:p>
        </w:tc>
        <w:tc>
          <w:tcPr>
            <w:tcW w:w="2303" w:type="dxa"/>
          </w:tcPr>
          <w:p w:rsidR="00466F00" w:rsidRDefault="00C02B6F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0,98 </w:t>
            </w:r>
            <w:r w:rsidR="00466F00">
              <w:rPr>
                <w:rFonts w:asciiTheme="minorHAnsi" w:hAnsiTheme="minorHAnsi" w:cs="Arial"/>
              </w:rPr>
              <w:t>mld. Kč</w:t>
            </w:r>
          </w:p>
        </w:tc>
        <w:tc>
          <w:tcPr>
            <w:tcW w:w="2303" w:type="dxa"/>
          </w:tcPr>
          <w:p w:rsidR="00466F00" w:rsidRDefault="00C02B6F" w:rsidP="004765F9">
            <w:pPr>
              <w:spacing w:line="276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1,28 mld. Kč</w:t>
            </w:r>
          </w:p>
        </w:tc>
      </w:tr>
      <w:tr w:rsidR="00466F00" w:rsidRPr="00106194" w:rsidTr="00E06E06">
        <w:tc>
          <w:tcPr>
            <w:tcW w:w="1769" w:type="dxa"/>
          </w:tcPr>
          <w:p w:rsidR="00466F00" w:rsidRPr="004765F9" w:rsidRDefault="00466F00" w:rsidP="001F7A47">
            <w:pPr>
              <w:spacing w:line="276" w:lineRule="auto"/>
              <w:jc w:val="both"/>
              <w:rPr>
                <w:rFonts w:asciiTheme="minorHAnsi" w:hAnsiTheme="minorHAnsi" w:cs="Arial"/>
                <w:b/>
              </w:rPr>
            </w:pPr>
            <w:r w:rsidRPr="004765F9">
              <w:rPr>
                <w:rFonts w:asciiTheme="minorHAnsi" w:hAnsiTheme="minorHAnsi" w:cs="Arial"/>
                <w:b/>
              </w:rPr>
              <w:t>Celkem</w:t>
            </w:r>
          </w:p>
        </w:tc>
        <w:tc>
          <w:tcPr>
            <w:tcW w:w="2303" w:type="dxa"/>
          </w:tcPr>
          <w:p w:rsidR="00466F00" w:rsidRPr="004765F9" w:rsidRDefault="00466F00" w:rsidP="004765F9">
            <w:pPr>
              <w:spacing w:line="276" w:lineRule="auto"/>
              <w:jc w:val="right"/>
              <w:rPr>
                <w:rFonts w:asciiTheme="minorHAnsi" w:hAnsiTheme="minorHAnsi" w:cs="Arial"/>
                <w:b/>
              </w:rPr>
            </w:pPr>
            <w:r w:rsidRPr="004765F9">
              <w:rPr>
                <w:rFonts w:asciiTheme="minorHAnsi" w:hAnsiTheme="minorHAnsi" w:cs="Arial"/>
                <w:b/>
              </w:rPr>
              <w:t>0,85 mld. Kč</w:t>
            </w:r>
          </w:p>
        </w:tc>
        <w:tc>
          <w:tcPr>
            <w:tcW w:w="2303" w:type="dxa"/>
          </w:tcPr>
          <w:p w:rsidR="00466F00" w:rsidRPr="004765F9" w:rsidRDefault="005218B9" w:rsidP="004765F9">
            <w:pPr>
              <w:spacing w:line="276" w:lineRule="auto"/>
              <w:jc w:val="right"/>
              <w:rPr>
                <w:rFonts w:asciiTheme="minorHAnsi" w:hAnsiTheme="minorHAnsi" w:cs="Arial"/>
                <w:b/>
              </w:rPr>
            </w:pPr>
            <w:r w:rsidRPr="004765F9">
              <w:rPr>
                <w:rFonts w:asciiTheme="minorHAnsi" w:hAnsiTheme="minorHAnsi" w:cs="Arial"/>
                <w:b/>
              </w:rPr>
              <w:t xml:space="preserve">1,1 </w:t>
            </w:r>
            <w:r w:rsidR="00466F00" w:rsidRPr="004765F9">
              <w:rPr>
                <w:rFonts w:asciiTheme="minorHAnsi" w:hAnsiTheme="minorHAnsi" w:cs="Arial"/>
                <w:b/>
              </w:rPr>
              <w:t>mld. Kč</w:t>
            </w:r>
          </w:p>
        </w:tc>
        <w:tc>
          <w:tcPr>
            <w:tcW w:w="2303" w:type="dxa"/>
          </w:tcPr>
          <w:p w:rsidR="00466F00" w:rsidRPr="004765F9" w:rsidRDefault="005218B9" w:rsidP="004765F9">
            <w:pPr>
              <w:tabs>
                <w:tab w:val="center" w:pos="1043"/>
                <w:tab w:val="right" w:pos="2087"/>
              </w:tabs>
              <w:spacing w:line="276" w:lineRule="auto"/>
              <w:jc w:val="right"/>
              <w:rPr>
                <w:rFonts w:asciiTheme="minorHAnsi" w:hAnsiTheme="minorHAnsi" w:cs="Arial"/>
                <w:b/>
              </w:rPr>
            </w:pPr>
            <w:r w:rsidRPr="004765F9">
              <w:rPr>
                <w:rFonts w:asciiTheme="minorHAnsi" w:hAnsiTheme="minorHAnsi" w:cs="Arial"/>
                <w:b/>
              </w:rPr>
              <w:tab/>
              <w:t xml:space="preserve">1,95 </w:t>
            </w:r>
            <w:r w:rsidR="00C02B6F" w:rsidRPr="004765F9">
              <w:rPr>
                <w:rFonts w:asciiTheme="minorHAnsi" w:hAnsiTheme="minorHAnsi" w:cs="Arial"/>
                <w:b/>
              </w:rPr>
              <w:t>mld. Kč</w:t>
            </w:r>
          </w:p>
        </w:tc>
      </w:tr>
    </w:tbl>
    <w:p w:rsidR="00C00DCA" w:rsidRDefault="00C00DCA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EA7F38" w:rsidRDefault="00FE6580" w:rsidP="00EA7F38">
      <w:pPr>
        <w:spacing w:line="276" w:lineRule="auto"/>
        <w:jc w:val="both"/>
        <w:rPr>
          <w:rFonts w:asciiTheme="minorHAnsi" w:hAnsiTheme="minorHAnsi" w:cs="Arial"/>
          <w:bCs/>
        </w:rPr>
      </w:pPr>
      <w:r w:rsidRPr="00663AAE">
        <w:rPr>
          <w:rFonts w:asciiTheme="minorHAnsi" w:hAnsiTheme="minorHAnsi" w:cs="Arial"/>
          <w:b/>
        </w:rPr>
        <w:t>Druhá část Zprávy pak poskytuje informaci o krocích</w:t>
      </w:r>
      <w:r w:rsidR="00657D8F" w:rsidRPr="00663AAE">
        <w:rPr>
          <w:rFonts w:asciiTheme="minorHAnsi" w:hAnsiTheme="minorHAnsi" w:cs="Arial"/>
          <w:b/>
        </w:rPr>
        <w:t>, které české orgány učinily vůči</w:t>
      </w:r>
      <w:r w:rsidR="007D72F1">
        <w:rPr>
          <w:rFonts w:asciiTheme="minorHAnsi" w:hAnsiTheme="minorHAnsi" w:cs="Arial"/>
          <w:b/>
        </w:rPr>
        <w:t> </w:t>
      </w:r>
      <w:r w:rsidR="00657D8F" w:rsidRPr="00663AAE">
        <w:rPr>
          <w:rFonts w:asciiTheme="minorHAnsi" w:hAnsiTheme="minorHAnsi" w:cs="Arial"/>
          <w:b/>
        </w:rPr>
        <w:t>osobám, které popsané finanční opravy zavinily.</w:t>
      </w:r>
      <w:r w:rsidR="00657D8F">
        <w:rPr>
          <w:rFonts w:asciiTheme="minorHAnsi" w:hAnsiTheme="minorHAnsi" w:cs="Arial"/>
        </w:rPr>
        <w:t xml:space="preserve"> Standardním postupem je v takové situaci vymáhání dotčených částek z</w:t>
      </w:r>
      <w:r w:rsidR="007D72F1">
        <w:rPr>
          <w:rFonts w:asciiTheme="minorHAnsi" w:hAnsiTheme="minorHAnsi" w:cs="Arial"/>
        </w:rPr>
        <w:t>e</w:t>
      </w:r>
      <w:r w:rsidR="00657D8F">
        <w:rPr>
          <w:rFonts w:asciiTheme="minorHAnsi" w:hAnsiTheme="minorHAnsi" w:cs="Arial"/>
        </w:rPr>
        <w:t xml:space="preserve"> strany poskytovatele dotace, resp. orgánů finanční správy, a to v režimu rozpočtových pravidel, případně </w:t>
      </w:r>
      <w:r w:rsidR="00764A29">
        <w:rPr>
          <w:rFonts w:asciiTheme="minorHAnsi" w:hAnsiTheme="minorHAnsi" w:cs="Arial"/>
        </w:rPr>
        <w:t xml:space="preserve">v režimu </w:t>
      </w:r>
      <w:r w:rsidR="00657D8F">
        <w:rPr>
          <w:rFonts w:asciiTheme="minorHAnsi" w:hAnsiTheme="minorHAnsi" w:cs="Arial"/>
        </w:rPr>
        <w:t xml:space="preserve">jiného právního předpisu upravujícího poskytování dotací. </w:t>
      </w:r>
      <w:r w:rsidR="00EA7F38">
        <w:rPr>
          <w:rFonts w:asciiTheme="minorHAnsi" w:hAnsiTheme="minorHAnsi" w:cs="Arial"/>
        </w:rPr>
        <w:t>V odůvodněných případech jsou případy předávány orgánům činným v trestním řízení k prověření podezření na trestný čin, případně dochází k uplatnění nároků na náhradu škody v</w:t>
      </w:r>
      <w:r w:rsidR="00EA7F38" w:rsidRPr="000E7C6F">
        <w:rPr>
          <w:rFonts w:asciiTheme="minorHAnsi" w:hAnsiTheme="minorHAnsi" w:cs="Arial"/>
          <w:bCs/>
        </w:rPr>
        <w:t xml:space="preserve"> rámci adhezního řízení trestního</w:t>
      </w:r>
      <w:r w:rsidR="00EA7F38" w:rsidRPr="00FF73E8">
        <w:rPr>
          <w:rFonts w:asciiTheme="minorHAnsi" w:hAnsiTheme="minorHAnsi" w:cs="Arial"/>
          <w:bCs/>
        </w:rPr>
        <w:t xml:space="preserve">. </w:t>
      </w:r>
    </w:p>
    <w:p w:rsidR="00EA7F38" w:rsidRDefault="00EA7F38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EA7F38" w:rsidRDefault="00EA7F38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8375DD" w:rsidRPr="00F3220D" w:rsidRDefault="008375DD" w:rsidP="00F3220D">
      <w:pPr>
        <w:spacing w:line="276" w:lineRule="auto"/>
        <w:jc w:val="both"/>
      </w:pPr>
    </w:p>
    <w:p w:rsidR="00984F2B" w:rsidRDefault="00984F2B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0B4F75" w:rsidRPr="000E7C6F" w:rsidRDefault="000B4F75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CD6142" w:rsidRDefault="00CD6142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854A41" w:rsidRPr="009235F2" w:rsidRDefault="008A2B1D" w:rsidP="009235F2">
      <w:pPr>
        <w:pStyle w:val="Nadpis2"/>
        <w:spacing w:after="240"/>
        <w:rPr>
          <w:rFonts w:asciiTheme="minorHAnsi" w:hAnsiTheme="minorHAnsi"/>
          <w:color w:val="auto"/>
          <w:sz w:val="32"/>
          <w:szCs w:val="32"/>
        </w:rPr>
      </w:pPr>
      <w:bookmarkStart w:id="2" w:name="_Toc17123800"/>
      <w:r w:rsidRPr="009235F2">
        <w:rPr>
          <w:rFonts w:asciiTheme="minorHAnsi" w:hAnsiTheme="minorHAnsi"/>
          <w:color w:val="auto"/>
          <w:sz w:val="32"/>
          <w:szCs w:val="32"/>
        </w:rPr>
        <w:lastRenderedPageBreak/>
        <w:t xml:space="preserve">2. </w:t>
      </w:r>
      <w:r w:rsidR="00BB269F" w:rsidRPr="009235F2">
        <w:rPr>
          <w:rFonts w:asciiTheme="minorHAnsi" w:hAnsiTheme="minorHAnsi"/>
          <w:color w:val="auto"/>
          <w:sz w:val="32"/>
          <w:szCs w:val="32"/>
        </w:rPr>
        <w:t>Uplatněné finanční opravy</w:t>
      </w:r>
      <w:bookmarkEnd w:id="2"/>
      <w:r w:rsidR="00CD6142" w:rsidRPr="009235F2">
        <w:rPr>
          <w:rFonts w:asciiTheme="minorHAnsi" w:hAnsiTheme="minorHAnsi"/>
          <w:color w:val="auto"/>
          <w:sz w:val="32"/>
          <w:szCs w:val="32"/>
        </w:rPr>
        <w:t xml:space="preserve"> </w:t>
      </w:r>
    </w:p>
    <w:p w:rsidR="00A846AA" w:rsidRDefault="00110F4A" w:rsidP="00A846AA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Finanční opravy se dle evropské legislativy dělí na finanční opravy provedené ze strany členského státu a finanční opravy provedené ze strany Evropské komise.</w:t>
      </w:r>
      <w:r>
        <w:rPr>
          <w:rStyle w:val="Znakapoznpodarou"/>
          <w:rFonts w:asciiTheme="minorHAnsi" w:hAnsiTheme="minorHAnsi" w:cs="Arial"/>
        </w:rPr>
        <w:footnoteReference w:id="3"/>
      </w:r>
      <w:r>
        <w:rPr>
          <w:rFonts w:asciiTheme="minorHAnsi" w:hAnsiTheme="minorHAnsi" w:cs="Arial"/>
        </w:rPr>
        <w:t xml:space="preserve"> </w:t>
      </w:r>
      <w:r w:rsidR="00A846AA">
        <w:rPr>
          <w:rFonts w:asciiTheme="minorHAnsi" w:hAnsiTheme="minorHAnsi" w:cs="Arial"/>
        </w:rPr>
        <w:t xml:space="preserve">Kapitola je rozdělena do dvou částí, první část se zabývá finanční opravami v rámci fondů EU v oblasti kohezní politiky, druhá část je věnována samostatně finančním opravám v oblasti Společné zemědělské politiky. </w:t>
      </w:r>
      <w:r w:rsidR="00A846AA" w:rsidRPr="000E7C6F">
        <w:rPr>
          <w:rFonts w:asciiTheme="minorHAnsi" w:hAnsiTheme="minorHAnsi" w:cs="Arial"/>
        </w:rPr>
        <w:t xml:space="preserve"> </w:t>
      </w:r>
    </w:p>
    <w:p w:rsidR="00A846AA" w:rsidRDefault="00A846AA" w:rsidP="00A846AA">
      <w:pPr>
        <w:spacing w:line="276" w:lineRule="auto"/>
        <w:jc w:val="both"/>
        <w:rPr>
          <w:rFonts w:asciiTheme="minorHAnsi" w:hAnsiTheme="minorHAnsi" w:cs="Arial"/>
        </w:rPr>
      </w:pPr>
    </w:p>
    <w:p w:rsidR="00A846AA" w:rsidRDefault="00A846AA" w:rsidP="00A846AA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Obě části informují o finančních opravách </w:t>
      </w:r>
      <w:r w:rsidRPr="000E7C6F">
        <w:rPr>
          <w:rFonts w:asciiTheme="minorHAnsi" w:hAnsiTheme="minorHAnsi" w:cs="Arial"/>
        </w:rPr>
        <w:t>za jednotlivé operační programy v rámci programových období 2007-2013 a 2014-2020. V programovém období 2004-2006 nebyly finanční opravy ve výše uvedené podobě uplatňovány, neboť Evropské komisi byly vraceny pouze vymožené prostředky.</w:t>
      </w:r>
    </w:p>
    <w:p w:rsidR="00BB269F" w:rsidRPr="009235F2" w:rsidRDefault="00EA6A2C" w:rsidP="009235F2">
      <w:pPr>
        <w:pStyle w:val="Nadpis3"/>
        <w:spacing w:after="240"/>
        <w:rPr>
          <w:rFonts w:asciiTheme="minorHAnsi" w:hAnsiTheme="minorHAnsi"/>
          <w:color w:val="auto"/>
          <w:sz w:val="28"/>
          <w:szCs w:val="28"/>
        </w:rPr>
      </w:pPr>
      <w:bookmarkStart w:id="3" w:name="_Toc17123801"/>
      <w:r w:rsidRPr="009235F2">
        <w:rPr>
          <w:rFonts w:asciiTheme="minorHAnsi" w:hAnsiTheme="minorHAnsi"/>
          <w:color w:val="auto"/>
          <w:sz w:val="28"/>
          <w:szCs w:val="28"/>
        </w:rPr>
        <w:t xml:space="preserve">2.1 </w:t>
      </w:r>
      <w:r w:rsidR="00BB269F" w:rsidRPr="009235F2">
        <w:rPr>
          <w:rFonts w:asciiTheme="minorHAnsi" w:hAnsiTheme="minorHAnsi"/>
          <w:color w:val="auto"/>
          <w:sz w:val="28"/>
          <w:szCs w:val="28"/>
        </w:rPr>
        <w:t>Fondy EU v oblasti kohezní politiky</w:t>
      </w:r>
      <w:bookmarkEnd w:id="3"/>
    </w:p>
    <w:p w:rsidR="0038574F" w:rsidRPr="00973AA7" w:rsidRDefault="00BB269F" w:rsidP="009235F2">
      <w:pPr>
        <w:pStyle w:val="Nadpis3"/>
        <w:spacing w:after="240"/>
        <w:rPr>
          <w:rFonts w:asciiTheme="minorHAnsi" w:hAnsiTheme="minorHAnsi"/>
          <w:sz w:val="26"/>
          <w:szCs w:val="26"/>
        </w:rPr>
      </w:pPr>
      <w:bookmarkStart w:id="4" w:name="_Toc17123802"/>
      <w:r w:rsidRPr="00973AA7">
        <w:rPr>
          <w:rFonts w:asciiTheme="minorHAnsi" w:hAnsiTheme="minorHAnsi"/>
          <w:color w:val="auto"/>
          <w:sz w:val="26"/>
          <w:szCs w:val="26"/>
        </w:rPr>
        <w:t xml:space="preserve">2.1.1 </w:t>
      </w:r>
      <w:r w:rsidR="0038574F" w:rsidRPr="00973AA7">
        <w:rPr>
          <w:rFonts w:asciiTheme="minorHAnsi" w:hAnsiTheme="minorHAnsi"/>
          <w:color w:val="auto"/>
          <w:sz w:val="26"/>
          <w:szCs w:val="26"/>
        </w:rPr>
        <w:t>Finanční opravy uplatněné ze strany Evropské komise</w:t>
      </w:r>
      <w:bookmarkEnd w:id="4"/>
      <w:r w:rsidR="00761C82" w:rsidRPr="00973AA7">
        <w:rPr>
          <w:rFonts w:asciiTheme="minorHAnsi" w:hAnsiTheme="minorHAnsi"/>
          <w:color w:val="auto"/>
          <w:sz w:val="26"/>
          <w:szCs w:val="26"/>
        </w:rPr>
        <w:t xml:space="preserve"> </w:t>
      </w:r>
    </w:p>
    <w:p w:rsidR="00C61691" w:rsidRPr="00586803" w:rsidRDefault="00A846AA" w:rsidP="00586803">
      <w:pPr>
        <w:spacing w:before="120" w:after="120" w:line="312" w:lineRule="auto"/>
        <w:jc w:val="both"/>
        <w:rPr>
          <w:rFonts w:asciiTheme="minorHAnsi" w:eastAsia="Calibri" w:hAnsiTheme="minorHAnsi" w:cs="Arial"/>
          <w:color w:val="000000"/>
        </w:rPr>
      </w:pPr>
      <w:r w:rsidRPr="00586803">
        <w:rPr>
          <w:rFonts w:asciiTheme="minorHAnsi" w:eastAsia="Calibri" w:hAnsiTheme="minorHAnsi" w:cs="Arial"/>
          <w:color w:val="000000"/>
        </w:rPr>
        <w:t xml:space="preserve">V určitých případech, kdy existují opravdu závažné nedostatky v účinném fungování systému řízení a kontroly daného operačního programu, případně členský stát neprovede finanční opravu v souladu s požadavky Evropské komise, EK přistoupí k provedení opravy zrušením celého příspěvku Evropské unie na operační program nebo jeho části, kdy dochází k tzv. čisté opravě, tedy ke snížení alokace daného programu a prostředky finanční opravy již nelze znovu využít. </w:t>
      </w:r>
    </w:p>
    <w:p w:rsidR="00130ED5" w:rsidRPr="00761C82" w:rsidRDefault="00130ED5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color w:val="000000"/>
        </w:rPr>
      </w:pPr>
      <w:r w:rsidRPr="00761C82">
        <w:rPr>
          <w:rFonts w:asciiTheme="minorHAnsi" w:eastAsia="Calibri" w:hAnsiTheme="minorHAnsi" w:cs="Arial"/>
          <w:color w:val="000000"/>
        </w:rPr>
        <w:t xml:space="preserve">V rámci kohezní politiky byly v ČR od jejího vstupu do EK aplikovány čisté </w:t>
      </w:r>
      <w:r w:rsidR="008F60D8">
        <w:rPr>
          <w:rFonts w:asciiTheme="minorHAnsi" w:eastAsia="Calibri" w:hAnsiTheme="minorHAnsi" w:cs="Arial"/>
          <w:color w:val="000000"/>
        </w:rPr>
        <w:t>finanční opravy</w:t>
      </w:r>
      <w:r w:rsidR="008F60D8" w:rsidRPr="00761C82">
        <w:rPr>
          <w:rFonts w:asciiTheme="minorHAnsi" w:eastAsia="Calibri" w:hAnsiTheme="minorHAnsi" w:cs="Arial"/>
          <w:color w:val="000000"/>
        </w:rPr>
        <w:t xml:space="preserve"> </w:t>
      </w:r>
      <w:r w:rsidRPr="00761C82">
        <w:rPr>
          <w:rFonts w:asciiTheme="minorHAnsi" w:eastAsia="Calibri" w:hAnsiTheme="minorHAnsi" w:cs="Arial"/>
          <w:color w:val="000000"/>
        </w:rPr>
        <w:t>pouze v programovém období 2007-2013 (viz tabulka</w:t>
      </w:r>
      <w:r w:rsidR="00F94955">
        <w:rPr>
          <w:rFonts w:asciiTheme="minorHAnsi" w:eastAsia="Calibri" w:hAnsiTheme="minorHAnsi" w:cs="Arial"/>
          <w:color w:val="000000"/>
        </w:rPr>
        <w:t xml:space="preserve"> č. 1</w:t>
      </w:r>
      <w:r w:rsidR="007B21E1">
        <w:rPr>
          <w:rFonts w:asciiTheme="minorHAnsi" w:eastAsia="Calibri" w:hAnsiTheme="minorHAnsi" w:cs="Arial"/>
          <w:color w:val="000000"/>
        </w:rPr>
        <w:t xml:space="preserve"> „Finanční opravy aplikované ze </w:t>
      </w:r>
      <w:r w:rsidRPr="00761C82">
        <w:rPr>
          <w:rFonts w:asciiTheme="minorHAnsi" w:eastAsia="Calibri" w:hAnsiTheme="minorHAnsi" w:cs="Arial"/>
          <w:color w:val="000000"/>
        </w:rPr>
        <w:t>strany EK“). Měly formu individuální opravy, byly uplatněny na 4 projektech v rámci 3</w:t>
      </w:r>
      <w:r w:rsidR="006B180D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>operačních programů – OP Technická pomoc</w:t>
      </w:r>
      <w:r w:rsidR="007B21E1">
        <w:rPr>
          <w:rFonts w:asciiTheme="minorHAnsi" w:eastAsia="Calibri" w:hAnsiTheme="minorHAnsi" w:cs="Arial"/>
          <w:color w:val="000000"/>
        </w:rPr>
        <w:t>, OP Vzdělávání pro </w:t>
      </w:r>
      <w:r w:rsidRPr="00761C82">
        <w:rPr>
          <w:rFonts w:asciiTheme="minorHAnsi" w:eastAsia="Calibri" w:hAnsiTheme="minorHAnsi" w:cs="Arial"/>
          <w:color w:val="000000"/>
        </w:rPr>
        <w:t xml:space="preserve">konkurenceschopnost a OP Výzkum a vývoj pro inovace </w:t>
      </w:r>
      <w:r w:rsidR="008A2B1D" w:rsidRPr="00761C82">
        <w:rPr>
          <w:rFonts w:asciiTheme="minorHAnsi" w:eastAsia="Calibri" w:hAnsiTheme="minorHAnsi" w:cs="Arial"/>
          <w:color w:val="000000"/>
        </w:rPr>
        <w:t>a jejich celkov</w:t>
      </w:r>
      <w:r w:rsidR="00537FC8">
        <w:rPr>
          <w:rFonts w:asciiTheme="minorHAnsi" w:eastAsia="Calibri" w:hAnsiTheme="minorHAnsi" w:cs="Arial"/>
          <w:color w:val="000000"/>
        </w:rPr>
        <w:t>á</w:t>
      </w:r>
      <w:r w:rsidR="008A2B1D" w:rsidRPr="00761C82">
        <w:rPr>
          <w:rFonts w:asciiTheme="minorHAnsi" w:eastAsia="Calibri" w:hAnsiTheme="minorHAnsi" w:cs="Arial"/>
          <w:color w:val="000000"/>
        </w:rPr>
        <w:t xml:space="preserve"> výše činila </w:t>
      </w:r>
      <w:r w:rsidR="00CD0956">
        <w:rPr>
          <w:rFonts w:asciiTheme="minorHAnsi" w:eastAsia="Calibri" w:hAnsiTheme="minorHAnsi" w:cs="Arial"/>
          <w:color w:val="000000"/>
        </w:rPr>
        <w:t>0,0</w:t>
      </w:r>
      <w:r w:rsidRPr="00761C82">
        <w:rPr>
          <w:rFonts w:asciiTheme="minorHAnsi" w:eastAsia="Calibri" w:hAnsiTheme="minorHAnsi" w:cs="Arial"/>
          <w:color w:val="000000"/>
        </w:rPr>
        <w:t>38</w:t>
      </w:r>
      <w:r w:rsidR="007409FD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>ml</w:t>
      </w:r>
      <w:r w:rsidR="00CD0956">
        <w:rPr>
          <w:rFonts w:asciiTheme="minorHAnsi" w:eastAsia="Calibri" w:hAnsiTheme="minorHAnsi" w:cs="Arial"/>
          <w:color w:val="000000"/>
        </w:rPr>
        <w:t>d</w:t>
      </w:r>
      <w:r w:rsidRPr="00761C82">
        <w:rPr>
          <w:rFonts w:asciiTheme="minorHAnsi" w:eastAsia="Calibri" w:hAnsiTheme="minorHAnsi" w:cs="Arial"/>
          <w:color w:val="000000"/>
        </w:rPr>
        <w:t>.</w:t>
      </w:r>
      <w:r w:rsidR="007409FD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 xml:space="preserve">Kč (EU podíl). </w:t>
      </w:r>
    </w:p>
    <w:p w:rsidR="00130ED5" w:rsidRPr="00761C82" w:rsidRDefault="00130ED5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color w:val="000000"/>
        </w:rPr>
      </w:pPr>
      <w:r w:rsidRPr="00761C82">
        <w:rPr>
          <w:rFonts w:asciiTheme="minorHAnsi" w:eastAsia="Calibri" w:hAnsiTheme="minorHAnsi" w:cs="Arial"/>
          <w:color w:val="000000"/>
        </w:rPr>
        <w:t>Důvodem byla dle EK nesprávná aplikace výjimky z postupů dle zákona č. 137/2016 Sb., o</w:t>
      </w:r>
      <w:r w:rsidR="00AC5D89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 xml:space="preserve">veřejných zakázkách, </w:t>
      </w:r>
      <w:r w:rsidR="00537FC8">
        <w:rPr>
          <w:rFonts w:asciiTheme="minorHAnsi" w:eastAsia="Calibri" w:hAnsiTheme="minorHAnsi" w:cs="Arial"/>
          <w:color w:val="000000"/>
        </w:rPr>
        <w:t>resp. dle směrnice EP a Rady č. 2004/18/ES (</w:t>
      </w:r>
      <w:r w:rsidR="00BB1475">
        <w:rPr>
          <w:rFonts w:asciiTheme="minorHAnsi" w:eastAsia="Calibri" w:hAnsiTheme="minorHAnsi" w:cs="Arial"/>
          <w:color w:val="000000"/>
        </w:rPr>
        <w:t xml:space="preserve">dále jen </w:t>
      </w:r>
      <w:r w:rsidR="00537FC8">
        <w:rPr>
          <w:rFonts w:asciiTheme="minorHAnsi" w:eastAsia="Calibri" w:hAnsiTheme="minorHAnsi" w:cs="Arial"/>
          <w:color w:val="000000"/>
        </w:rPr>
        <w:t>„zadávací směrnice“), týkající se</w:t>
      </w:r>
      <w:r w:rsidRPr="00761C82">
        <w:rPr>
          <w:rFonts w:asciiTheme="minorHAnsi" w:eastAsia="Calibri" w:hAnsiTheme="minorHAnsi" w:cs="Arial"/>
          <w:color w:val="000000"/>
        </w:rPr>
        <w:t xml:space="preserve"> pořízení programového obsahu (televizních spotů) ze strany některých českých příjemců. Konkrétně příjemci v pozici veřejných zadavatelů v dotčených projektech využili výjimky, kterou jim poskytoval český zákon o veřejných zakázkách, která umožňovala nepostupovat při nákupu televizních spotů podle </w:t>
      </w:r>
      <w:r w:rsidR="00DD65BB">
        <w:rPr>
          <w:rFonts w:asciiTheme="minorHAnsi" w:eastAsia="Calibri" w:hAnsiTheme="minorHAnsi" w:cs="Arial"/>
          <w:color w:val="000000"/>
        </w:rPr>
        <w:t>zákona o veřejných zakázkách</w:t>
      </w:r>
      <w:r w:rsidRPr="00761C82">
        <w:rPr>
          <w:rFonts w:asciiTheme="minorHAnsi" w:eastAsia="Calibri" w:hAnsiTheme="minorHAnsi" w:cs="Arial"/>
          <w:color w:val="000000"/>
        </w:rPr>
        <w:t>. Podle</w:t>
      </w:r>
      <w:r w:rsidR="005C5977">
        <w:rPr>
          <w:rFonts w:asciiTheme="minorHAnsi" w:eastAsia="Calibri" w:hAnsiTheme="minorHAnsi" w:cs="Arial"/>
          <w:color w:val="000000"/>
        </w:rPr>
        <w:t xml:space="preserve"> </w:t>
      </w:r>
      <w:r w:rsidRPr="00761C82">
        <w:rPr>
          <w:rFonts w:asciiTheme="minorHAnsi" w:eastAsia="Calibri" w:hAnsiTheme="minorHAnsi" w:cs="Arial"/>
          <w:color w:val="000000"/>
        </w:rPr>
        <w:lastRenderedPageBreak/>
        <w:t xml:space="preserve">výkladu EK však mohli tuto výjimku využít pouze příjemci – vysílací společnosti a pokud ji využili ostatní </w:t>
      </w:r>
      <w:r w:rsidR="00F81698">
        <w:rPr>
          <w:rFonts w:asciiTheme="minorHAnsi" w:eastAsia="Calibri" w:hAnsiTheme="minorHAnsi" w:cs="Arial"/>
          <w:color w:val="000000"/>
        </w:rPr>
        <w:t>veřejní zadavatelé-</w:t>
      </w:r>
      <w:r w:rsidRPr="00761C82">
        <w:rPr>
          <w:rFonts w:asciiTheme="minorHAnsi" w:eastAsia="Calibri" w:hAnsiTheme="minorHAnsi" w:cs="Arial"/>
          <w:color w:val="000000"/>
        </w:rPr>
        <w:t xml:space="preserve">příjemci, postupovali v rozporu se </w:t>
      </w:r>
      <w:r w:rsidR="00537FC8">
        <w:rPr>
          <w:rFonts w:asciiTheme="minorHAnsi" w:eastAsia="Calibri" w:hAnsiTheme="minorHAnsi" w:cs="Arial"/>
          <w:color w:val="000000"/>
        </w:rPr>
        <w:t xml:space="preserve">zadávací </w:t>
      </w:r>
      <w:r w:rsidRPr="00761C82">
        <w:rPr>
          <w:rFonts w:asciiTheme="minorHAnsi" w:eastAsia="Calibri" w:hAnsiTheme="minorHAnsi" w:cs="Arial"/>
          <w:color w:val="000000"/>
        </w:rPr>
        <w:t xml:space="preserve">směrnicí. </w:t>
      </w:r>
    </w:p>
    <w:p w:rsidR="00130ED5" w:rsidRPr="00761C82" w:rsidRDefault="00130ED5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color w:val="000000"/>
        </w:rPr>
      </w:pPr>
      <w:r w:rsidRPr="00761C82">
        <w:rPr>
          <w:rFonts w:asciiTheme="minorHAnsi" w:eastAsia="Calibri" w:hAnsiTheme="minorHAnsi" w:cs="Arial"/>
          <w:color w:val="000000"/>
        </w:rPr>
        <w:t xml:space="preserve">EK uplatnila čisté opravy prostřednictvím </w:t>
      </w:r>
      <w:r w:rsidR="00537FC8">
        <w:rPr>
          <w:rFonts w:asciiTheme="minorHAnsi" w:eastAsia="Calibri" w:hAnsiTheme="minorHAnsi" w:cs="Arial"/>
          <w:color w:val="000000"/>
        </w:rPr>
        <w:t>p</w:t>
      </w:r>
      <w:r w:rsidRPr="00761C82">
        <w:rPr>
          <w:rFonts w:asciiTheme="minorHAnsi" w:eastAsia="Calibri" w:hAnsiTheme="minorHAnsi" w:cs="Arial"/>
          <w:color w:val="000000"/>
        </w:rPr>
        <w:t>rováděcího rozhodnutí Komise C (2017) 4682 ze</w:t>
      </w:r>
      <w:r w:rsidR="00AE2EF0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 xml:space="preserve">dne 6. </w:t>
      </w:r>
      <w:r w:rsidR="003946CC">
        <w:rPr>
          <w:rFonts w:asciiTheme="minorHAnsi" w:eastAsia="Calibri" w:hAnsiTheme="minorHAnsi" w:cs="Arial"/>
          <w:color w:val="000000"/>
        </w:rPr>
        <w:t>července</w:t>
      </w:r>
      <w:r w:rsidRPr="00761C82">
        <w:rPr>
          <w:rFonts w:asciiTheme="minorHAnsi" w:eastAsia="Calibri" w:hAnsiTheme="minorHAnsi" w:cs="Arial"/>
          <w:color w:val="000000"/>
        </w:rPr>
        <w:t xml:space="preserve"> 2017, kterým se ruší část pomoci ESF pro OP VK a část pomoci ERDF pro</w:t>
      </w:r>
      <w:r w:rsidR="007409FD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>OP</w:t>
      </w:r>
      <w:r w:rsidR="007409FD">
        <w:rPr>
          <w:rFonts w:asciiTheme="minorHAnsi" w:eastAsia="Calibri" w:hAnsiTheme="minorHAnsi" w:cs="Arial"/>
          <w:color w:val="000000"/>
        </w:rPr>
        <w:t> </w:t>
      </w:r>
      <w:proofErr w:type="spellStart"/>
      <w:r w:rsidRPr="00761C82">
        <w:rPr>
          <w:rFonts w:asciiTheme="minorHAnsi" w:eastAsia="Calibri" w:hAnsiTheme="minorHAnsi" w:cs="Arial"/>
          <w:color w:val="000000"/>
        </w:rPr>
        <w:t>VaVpI</w:t>
      </w:r>
      <w:proofErr w:type="spellEnd"/>
      <w:r w:rsidRPr="00761C82">
        <w:rPr>
          <w:rFonts w:asciiTheme="minorHAnsi" w:eastAsia="Calibri" w:hAnsiTheme="minorHAnsi" w:cs="Arial"/>
          <w:color w:val="000000"/>
        </w:rPr>
        <w:t xml:space="preserve"> a OP</w:t>
      </w:r>
      <w:r w:rsidR="007409FD">
        <w:rPr>
          <w:rFonts w:asciiTheme="minorHAnsi" w:eastAsia="Calibri" w:hAnsiTheme="minorHAnsi" w:cs="Arial"/>
          <w:color w:val="000000"/>
        </w:rPr>
        <w:t xml:space="preserve"> </w:t>
      </w:r>
      <w:r w:rsidRPr="00761C82">
        <w:rPr>
          <w:rFonts w:asciiTheme="minorHAnsi" w:eastAsia="Calibri" w:hAnsiTheme="minorHAnsi" w:cs="Arial"/>
          <w:color w:val="000000"/>
        </w:rPr>
        <w:t>TP.</w:t>
      </w:r>
    </w:p>
    <w:p w:rsidR="007409FD" w:rsidRDefault="00130ED5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color w:val="000000"/>
        </w:rPr>
      </w:pPr>
      <w:r w:rsidRPr="00761C82">
        <w:rPr>
          <w:rFonts w:asciiTheme="minorHAnsi" w:eastAsia="Calibri" w:hAnsiTheme="minorHAnsi" w:cs="Arial"/>
          <w:color w:val="000000"/>
        </w:rPr>
        <w:t>Tyto čisté finanční opravy jsou nicméně stále předmětem sporu mezi ČR a EK. ČR podala žalobu k Soudnímu dvoru EU v souladu s čl. 263 Smlouvy o fungování EU, kterou se domáhá zrušení výše uvedeného prováděcího rozhodnutí EK, v současné chvíli se tak čeká na</w:t>
      </w:r>
      <w:r w:rsidR="00AE2EF0">
        <w:rPr>
          <w:rFonts w:asciiTheme="minorHAnsi" w:eastAsia="Calibri" w:hAnsiTheme="minorHAnsi" w:cs="Arial"/>
          <w:color w:val="000000"/>
        </w:rPr>
        <w:t> </w:t>
      </w:r>
      <w:r w:rsidRPr="00761C82">
        <w:rPr>
          <w:rFonts w:asciiTheme="minorHAnsi" w:eastAsia="Calibri" w:hAnsiTheme="minorHAnsi" w:cs="Arial"/>
          <w:color w:val="000000"/>
        </w:rPr>
        <w:t xml:space="preserve">rozhodnutí Soudního dvora </w:t>
      </w:r>
      <w:r w:rsidR="006E3C57">
        <w:rPr>
          <w:rFonts w:asciiTheme="minorHAnsi" w:eastAsia="Calibri" w:hAnsiTheme="minorHAnsi" w:cs="Arial"/>
          <w:color w:val="000000"/>
        </w:rPr>
        <w:t xml:space="preserve">EU </w:t>
      </w:r>
      <w:r w:rsidRPr="00761C82">
        <w:rPr>
          <w:rFonts w:asciiTheme="minorHAnsi" w:eastAsia="Calibri" w:hAnsiTheme="minorHAnsi" w:cs="Arial"/>
          <w:color w:val="000000"/>
        </w:rPr>
        <w:t xml:space="preserve">v této věci. </w:t>
      </w:r>
    </w:p>
    <w:p w:rsidR="003A436A" w:rsidRDefault="003A436A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b/>
          <w:color w:val="000000"/>
        </w:rPr>
      </w:pPr>
    </w:p>
    <w:p w:rsidR="00F94955" w:rsidRPr="001F7A47" w:rsidRDefault="00F94955" w:rsidP="00130ED5">
      <w:pPr>
        <w:spacing w:before="120" w:after="120" w:line="312" w:lineRule="auto"/>
        <w:jc w:val="both"/>
        <w:rPr>
          <w:rFonts w:asciiTheme="minorHAnsi" w:eastAsia="Calibri" w:hAnsiTheme="minorHAnsi" w:cs="Arial"/>
          <w:b/>
          <w:color w:val="000000"/>
        </w:rPr>
      </w:pPr>
      <w:r w:rsidRPr="001F7A47">
        <w:rPr>
          <w:rFonts w:asciiTheme="minorHAnsi" w:eastAsia="Calibri" w:hAnsiTheme="minorHAnsi" w:cs="Arial"/>
          <w:b/>
          <w:color w:val="000000"/>
        </w:rPr>
        <w:t>Tabulka č. 1</w:t>
      </w:r>
    </w:p>
    <w:tbl>
      <w:tblPr>
        <w:tblW w:w="8471" w:type="dxa"/>
        <w:jc w:val="center"/>
        <w:tblInd w:w="-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0"/>
        <w:gridCol w:w="2410"/>
        <w:gridCol w:w="2517"/>
        <w:gridCol w:w="1394"/>
      </w:tblGrid>
      <w:tr w:rsidR="00130ED5" w:rsidRPr="00761C82" w:rsidTr="00091D0D">
        <w:trPr>
          <w:trHeight w:val="466"/>
          <w:jc w:val="center"/>
        </w:trPr>
        <w:tc>
          <w:tcPr>
            <w:tcW w:w="84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Finanční opravy aplikované ze strany EK</w:t>
            </w:r>
            <w:r w:rsidRPr="007B060A" w:rsidDel="004F4BE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30ED5" w:rsidRPr="00761C82" w:rsidTr="004A26F0">
        <w:trPr>
          <w:trHeight w:val="360"/>
          <w:jc w:val="center"/>
        </w:trPr>
        <w:tc>
          <w:tcPr>
            <w:tcW w:w="84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PO 2007-2013</w:t>
            </w:r>
          </w:p>
        </w:tc>
      </w:tr>
      <w:tr w:rsidR="00130ED5" w:rsidRPr="00761C82" w:rsidTr="007B060A">
        <w:trPr>
          <w:trHeight w:val="525"/>
          <w:jc w:val="center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OP </w:t>
            </w:r>
          </w:p>
        </w:tc>
        <w:tc>
          <w:tcPr>
            <w:tcW w:w="49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Dotčené projekty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Výše opravy za EU podíl v</w:t>
            </w:r>
            <w:r w:rsidR="00AC5D89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 mil. </w:t>
            </w: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CZK </w:t>
            </w:r>
          </w:p>
        </w:tc>
      </w:tr>
      <w:tr w:rsidR="00130ED5" w:rsidRPr="00761C82" w:rsidTr="007B060A">
        <w:trPr>
          <w:trHeight w:val="1112"/>
          <w:jc w:val="center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OP </w:t>
            </w:r>
            <w:r w:rsidR="000A7368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Technická pomoc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CZ.1.08/4.1.00/08.00030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Zajištění obecné informovanosti o fondech EU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AC5D89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35</w:t>
            </w:r>
            <w:r w:rsidR="00AC5D89"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,7</w:t>
            </w: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30ED5" w:rsidRPr="00761C82" w:rsidTr="007B060A">
        <w:trPr>
          <w:trHeight w:val="795"/>
          <w:jc w:val="center"/>
        </w:trPr>
        <w:tc>
          <w:tcPr>
            <w:tcW w:w="19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OP V</w:t>
            </w:r>
            <w:r w:rsidR="000A7368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zdělávání pro konkurenceschopnost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CZ.1.07/4.1.00/06.0017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Příprava podmínek reformované maturitní zkoušky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AC5D89" w:rsidP="00AC5D89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0,</w:t>
            </w:r>
            <w:r w:rsidR="00DC162C"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6</w:t>
            </w:r>
            <w:r w:rsidR="00130ED5"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   </w:t>
            </w:r>
          </w:p>
        </w:tc>
      </w:tr>
      <w:tr w:rsidR="00130ED5" w:rsidRPr="00761C82" w:rsidTr="007B060A">
        <w:trPr>
          <w:trHeight w:val="855"/>
          <w:jc w:val="center"/>
        </w:trPr>
        <w:tc>
          <w:tcPr>
            <w:tcW w:w="19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CZ.1.07/5.2.00/04.0043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Informovanost a publicita OP VK </w:t>
            </w:r>
            <w:proofErr w:type="spellStart"/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Ia</w:t>
            </w:r>
            <w:proofErr w:type="spellEnd"/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AC5D89" w:rsidP="00AC5D89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0,9</w:t>
            </w:r>
            <w:r w:rsidR="00130ED5"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   </w:t>
            </w:r>
          </w:p>
        </w:tc>
      </w:tr>
      <w:tr w:rsidR="00130ED5" w:rsidRPr="00761C82" w:rsidTr="007B060A">
        <w:trPr>
          <w:trHeight w:val="1075"/>
          <w:jc w:val="center"/>
        </w:trPr>
        <w:tc>
          <w:tcPr>
            <w:tcW w:w="19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ED5" w:rsidRPr="007B060A" w:rsidRDefault="00130ED5" w:rsidP="00F3220D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OP V</w:t>
            </w:r>
            <w:r w:rsidR="00F3220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ýzkum</w:t>
            </w:r>
            <w:r w:rsidR="000A7368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a</w:t>
            </w:r>
            <w:r w:rsidR="000A7368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vý</w:t>
            </w:r>
            <w:r w:rsidR="00F3220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voj </w:t>
            </w: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p</w:t>
            </w:r>
            <w:r w:rsidR="000A7368"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ro inovace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CZ.1.05/5.2.00/06.0055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Informovanost a publicita OP </w:t>
            </w:r>
            <w:proofErr w:type="spellStart"/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VaVpI</w:t>
            </w:r>
            <w:proofErr w:type="spellEnd"/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AC5D89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="00AC5D89"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>0,9</w:t>
            </w:r>
            <w:r w:rsidRPr="007B060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   </w:t>
            </w:r>
          </w:p>
        </w:tc>
      </w:tr>
      <w:tr w:rsidR="00130ED5" w:rsidRPr="00761C82" w:rsidTr="007B060A">
        <w:trPr>
          <w:trHeight w:val="315"/>
          <w:jc w:val="center"/>
        </w:trPr>
        <w:tc>
          <w:tcPr>
            <w:tcW w:w="69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0ED5" w:rsidRPr="007B060A" w:rsidRDefault="00130ED5" w:rsidP="009020D8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Čistá finanční oprava celkem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0ED5" w:rsidRPr="007B060A" w:rsidRDefault="00130ED5" w:rsidP="00AC5D89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7B060A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38</w:t>
            </w:r>
            <w:r w:rsidR="00AC5D89" w:rsidRPr="007B060A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,</w:t>
            </w:r>
            <w:r w:rsidR="00DC162C" w:rsidRPr="007B060A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1</w:t>
            </w:r>
          </w:p>
        </w:tc>
      </w:tr>
    </w:tbl>
    <w:p w:rsidR="00130ED5" w:rsidRPr="00761C82" w:rsidRDefault="00130ED5" w:rsidP="00130ED5">
      <w:pPr>
        <w:rPr>
          <w:rFonts w:asciiTheme="minorHAnsi" w:hAnsiTheme="minorHAnsi" w:cs="Arial"/>
        </w:rPr>
      </w:pPr>
    </w:p>
    <w:p w:rsidR="003A436A" w:rsidRDefault="003A436A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8A2B1D" w:rsidRPr="00973AA7" w:rsidRDefault="00EA6A2C" w:rsidP="00973AA7">
      <w:pPr>
        <w:pStyle w:val="Nadpis3"/>
        <w:spacing w:after="240"/>
        <w:rPr>
          <w:rFonts w:asciiTheme="minorHAnsi" w:hAnsiTheme="minorHAnsi"/>
          <w:color w:val="auto"/>
          <w:sz w:val="26"/>
          <w:szCs w:val="26"/>
        </w:rPr>
      </w:pPr>
      <w:bookmarkStart w:id="5" w:name="_Toc17123803"/>
      <w:r w:rsidRPr="00973AA7">
        <w:rPr>
          <w:rFonts w:asciiTheme="minorHAnsi" w:hAnsiTheme="minorHAnsi"/>
          <w:color w:val="auto"/>
          <w:sz w:val="26"/>
          <w:szCs w:val="26"/>
        </w:rPr>
        <w:lastRenderedPageBreak/>
        <w:t>2</w:t>
      </w:r>
      <w:r w:rsidR="008A2B1D" w:rsidRPr="00973AA7">
        <w:rPr>
          <w:rFonts w:asciiTheme="minorHAnsi" w:hAnsiTheme="minorHAnsi"/>
          <w:color w:val="auto"/>
          <w:sz w:val="26"/>
          <w:szCs w:val="26"/>
        </w:rPr>
        <w:t>.</w:t>
      </w:r>
      <w:r w:rsidR="00BB269F" w:rsidRPr="00973AA7">
        <w:rPr>
          <w:rFonts w:asciiTheme="minorHAnsi" w:hAnsiTheme="minorHAnsi"/>
          <w:color w:val="auto"/>
          <w:sz w:val="26"/>
          <w:szCs w:val="26"/>
        </w:rPr>
        <w:t>1.</w:t>
      </w:r>
      <w:r w:rsidRPr="00973AA7">
        <w:rPr>
          <w:rFonts w:asciiTheme="minorHAnsi" w:hAnsiTheme="minorHAnsi"/>
          <w:color w:val="auto"/>
          <w:sz w:val="26"/>
          <w:szCs w:val="26"/>
        </w:rPr>
        <w:t>2</w:t>
      </w:r>
      <w:r w:rsidR="008A2B1D" w:rsidRPr="00973AA7">
        <w:rPr>
          <w:rFonts w:asciiTheme="minorHAnsi" w:hAnsiTheme="minorHAnsi"/>
          <w:color w:val="auto"/>
          <w:sz w:val="26"/>
          <w:szCs w:val="26"/>
        </w:rPr>
        <w:t xml:space="preserve"> Finanční opravy uplatněné ze strany </w:t>
      </w:r>
      <w:r w:rsidR="00B64D4B" w:rsidRPr="00973AA7">
        <w:rPr>
          <w:rFonts w:asciiTheme="minorHAnsi" w:hAnsiTheme="minorHAnsi"/>
          <w:color w:val="auto"/>
          <w:sz w:val="26"/>
          <w:szCs w:val="26"/>
        </w:rPr>
        <w:t>České republiky</w:t>
      </w:r>
      <w:bookmarkEnd w:id="5"/>
      <w:r w:rsidR="00761C82" w:rsidRPr="00973AA7">
        <w:rPr>
          <w:rFonts w:asciiTheme="minorHAnsi" w:hAnsiTheme="minorHAnsi"/>
          <w:color w:val="auto"/>
          <w:sz w:val="26"/>
          <w:szCs w:val="26"/>
        </w:rPr>
        <w:t xml:space="preserve"> </w:t>
      </w:r>
    </w:p>
    <w:p w:rsidR="00130ED5" w:rsidRDefault="00E53885" w:rsidP="001F7A47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N</w:t>
      </w:r>
      <w:r w:rsidR="00C906BC" w:rsidRPr="00761C82">
        <w:rPr>
          <w:rFonts w:asciiTheme="minorHAnsi" w:hAnsiTheme="minorHAnsi" w:cs="Arial"/>
        </w:rPr>
        <w:t xml:space="preserve">a úrovni členského státu </w:t>
      </w:r>
      <w:r>
        <w:rPr>
          <w:rFonts w:asciiTheme="minorHAnsi" w:hAnsiTheme="minorHAnsi" w:cs="Arial"/>
        </w:rPr>
        <w:t xml:space="preserve">provádí finanční opravy Ministerstvo financí ČR, a to </w:t>
      </w:r>
      <w:r w:rsidR="00C906BC" w:rsidRPr="00761C82">
        <w:rPr>
          <w:rFonts w:asciiTheme="minorHAnsi" w:hAnsiTheme="minorHAnsi" w:cs="Arial"/>
        </w:rPr>
        <w:t xml:space="preserve">odečtením </w:t>
      </w:r>
      <w:r w:rsidR="00C61691" w:rsidRPr="00C61691">
        <w:rPr>
          <w:rFonts w:asciiTheme="minorHAnsi" w:hAnsiTheme="minorHAnsi" w:cs="Arial"/>
        </w:rPr>
        <w:t xml:space="preserve">nezpůsobilého výdaje od žádosti o platbu do Evropské komise nebo </w:t>
      </w:r>
      <w:r>
        <w:rPr>
          <w:rFonts w:asciiTheme="minorHAnsi" w:hAnsiTheme="minorHAnsi" w:cs="Arial"/>
        </w:rPr>
        <w:t>(</w:t>
      </w:r>
      <w:r w:rsidR="00475404">
        <w:rPr>
          <w:rFonts w:asciiTheme="minorHAnsi" w:hAnsiTheme="minorHAnsi" w:cs="Arial"/>
        </w:rPr>
        <w:t xml:space="preserve">počínaje </w:t>
      </w:r>
      <w:r>
        <w:rPr>
          <w:rFonts w:asciiTheme="minorHAnsi" w:hAnsiTheme="minorHAnsi" w:cs="Arial"/>
        </w:rPr>
        <w:t>programov</w:t>
      </w:r>
      <w:r w:rsidR="00475404">
        <w:rPr>
          <w:rFonts w:asciiTheme="minorHAnsi" w:hAnsiTheme="minorHAnsi" w:cs="Arial"/>
        </w:rPr>
        <w:t>ým</w:t>
      </w:r>
      <w:r>
        <w:rPr>
          <w:rFonts w:asciiTheme="minorHAnsi" w:hAnsiTheme="minorHAnsi" w:cs="Arial"/>
        </w:rPr>
        <w:t xml:space="preserve"> období</w:t>
      </w:r>
      <w:r w:rsidR="00475404">
        <w:rPr>
          <w:rFonts w:asciiTheme="minorHAnsi" w:hAnsiTheme="minorHAnsi" w:cs="Arial"/>
        </w:rPr>
        <w:t>m</w:t>
      </w:r>
      <w:r>
        <w:rPr>
          <w:rFonts w:asciiTheme="minorHAnsi" w:hAnsiTheme="minorHAnsi" w:cs="Arial"/>
        </w:rPr>
        <w:t xml:space="preserve"> 2014-2020) odečtením </w:t>
      </w:r>
      <w:r w:rsidR="00C61691" w:rsidRPr="00C61691">
        <w:rPr>
          <w:rFonts w:asciiTheme="minorHAnsi" w:hAnsiTheme="minorHAnsi" w:cs="Arial"/>
        </w:rPr>
        <w:t xml:space="preserve">od účetní závěrky za účetní rok daného operačního programu. Evropská komise tedy </w:t>
      </w:r>
      <w:r w:rsidR="00D05B61">
        <w:rPr>
          <w:rFonts w:asciiTheme="minorHAnsi" w:hAnsiTheme="minorHAnsi" w:cs="Arial"/>
        </w:rPr>
        <w:t>v danou chvíli</w:t>
      </w:r>
      <w:r w:rsidR="00D05B61" w:rsidRPr="00C61691">
        <w:rPr>
          <w:rFonts w:asciiTheme="minorHAnsi" w:hAnsiTheme="minorHAnsi" w:cs="Arial"/>
        </w:rPr>
        <w:t xml:space="preserve"> </w:t>
      </w:r>
      <w:r w:rsidR="00C61691" w:rsidRPr="00C61691">
        <w:rPr>
          <w:rFonts w:asciiTheme="minorHAnsi" w:hAnsiTheme="minorHAnsi" w:cs="Arial"/>
        </w:rPr>
        <w:t>proplatí méně prostředků, než kdyby oprava uplatněna nebyla</w:t>
      </w:r>
      <w:r w:rsidR="00475404">
        <w:rPr>
          <w:rFonts w:asciiTheme="minorHAnsi" w:hAnsiTheme="minorHAnsi" w:cs="Arial"/>
        </w:rPr>
        <w:t>,</w:t>
      </w:r>
      <w:r w:rsidR="00C61691" w:rsidRPr="00C61691">
        <w:rPr>
          <w:rFonts w:asciiTheme="minorHAnsi" w:hAnsiTheme="minorHAnsi" w:cs="Arial"/>
        </w:rPr>
        <w:t xml:space="preserve"> a tyto nezpůsobilé prostředky se tak považují za vrácené Evropské komisi. Zároveň nedochází ke snížení alokace programu a Česká republika může odečtené prostředky </w:t>
      </w:r>
      <w:r w:rsidR="00475404">
        <w:rPr>
          <w:rFonts w:asciiTheme="minorHAnsi" w:hAnsiTheme="minorHAnsi" w:cs="Arial"/>
        </w:rPr>
        <w:t>využít</w:t>
      </w:r>
      <w:r w:rsidR="00475404" w:rsidRPr="00C61691">
        <w:rPr>
          <w:rFonts w:asciiTheme="minorHAnsi" w:hAnsiTheme="minorHAnsi" w:cs="Arial"/>
        </w:rPr>
        <w:t xml:space="preserve"> </w:t>
      </w:r>
      <w:r w:rsidR="00C61691" w:rsidRPr="00C61691">
        <w:rPr>
          <w:rFonts w:asciiTheme="minorHAnsi" w:hAnsiTheme="minorHAnsi" w:cs="Arial"/>
        </w:rPr>
        <w:t>následně na jiné</w:t>
      </w:r>
      <w:r>
        <w:rPr>
          <w:rFonts w:asciiTheme="minorHAnsi" w:hAnsiTheme="minorHAnsi" w:cs="Arial"/>
        </w:rPr>
        <w:t>, pochybením nezasažené</w:t>
      </w:r>
      <w:r w:rsidR="00C61691" w:rsidRPr="00C61691">
        <w:rPr>
          <w:rFonts w:asciiTheme="minorHAnsi" w:hAnsiTheme="minorHAnsi" w:cs="Arial"/>
        </w:rPr>
        <w:t xml:space="preserve"> projekty stejného operačního programu.</w:t>
      </w:r>
    </w:p>
    <w:p w:rsidR="00C61691" w:rsidRDefault="00C61691" w:rsidP="001F7A47">
      <w:pPr>
        <w:spacing w:line="276" w:lineRule="auto"/>
        <w:jc w:val="both"/>
        <w:rPr>
          <w:rFonts w:asciiTheme="minorHAnsi" w:hAnsiTheme="minorHAnsi" w:cs="Arial"/>
        </w:rPr>
      </w:pPr>
    </w:p>
    <w:p w:rsidR="00C61691" w:rsidRPr="00761C82" w:rsidRDefault="00C61691" w:rsidP="001F7A47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Tyto finanční opravy se dále člení s ohledem na charakter pochybení a s tím souvisejícím </w:t>
      </w:r>
      <w:r w:rsidR="00A75B1C">
        <w:rPr>
          <w:rFonts w:asciiTheme="minorHAnsi" w:hAnsiTheme="minorHAnsi" w:cs="Arial"/>
        </w:rPr>
        <w:t xml:space="preserve">odlišným </w:t>
      </w:r>
      <w:r>
        <w:rPr>
          <w:rFonts w:asciiTheme="minorHAnsi" w:hAnsiTheme="minorHAnsi" w:cs="Arial"/>
        </w:rPr>
        <w:t xml:space="preserve">způsobem </w:t>
      </w:r>
      <w:r w:rsidR="00A75B1C">
        <w:rPr>
          <w:rFonts w:asciiTheme="minorHAnsi" w:hAnsiTheme="minorHAnsi" w:cs="Arial"/>
        </w:rPr>
        <w:t>určení výše finanční opravy</w:t>
      </w:r>
      <w:r w:rsidR="00475404">
        <w:rPr>
          <w:rFonts w:asciiTheme="minorHAnsi" w:hAnsiTheme="minorHAnsi" w:cs="Arial"/>
        </w:rPr>
        <w:t xml:space="preserve"> na individuální, plošné a extrapolované opravy</w:t>
      </w:r>
      <w:r w:rsidR="00A75B1C">
        <w:rPr>
          <w:rFonts w:asciiTheme="minorHAnsi" w:hAnsiTheme="minorHAnsi" w:cs="Arial"/>
        </w:rPr>
        <w:t xml:space="preserve">. </w:t>
      </w:r>
    </w:p>
    <w:p w:rsidR="00130ED5" w:rsidRPr="00761C82" w:rsidRDefault="00130ED5" w:rsidP="00130ED5">
      <w:pPr>
        <w:rPr>
          <w:rFonts w:asciiTheme="minorHAnsi" w:hAnsiTheme="minorHAnsi" w:cs="Arial"/>
        </w:rPr>
      </w:pPr>
    </w:p>
    <w:p w:rsidR="00130ED5" w:rsidRPr="00761C82" w:rsidRDefault="00761C82" w:rsidP="00761C82">
      <w:pPr>
        <w:rPr>
          <w:rFonts w:asciiTheme="minorHAnsi" w:hAnsiTheme="minorHAnsi" w:cs="Arial"/>
          <w:b/>
        </w:rPr>
      </w:pPr>
      <w:r w:rsidRPr="00761C82">
        <w:rPr>
          <w:rFonts w:asciiTheme="minorHAnsi" w:hAnsiTheme="minorHAnsi" w:cs="Arial"/>
          <w:b/>
        </w:rPr>
        <w:t xml:space="preserve">a) </w:t>
      </w:r>
      <w:r w:rsidR="00A75B1C">
        <w:rPr>
          <w:rFonts w:asciiTheme="minorHAnsi" w:hAnsiTheme="minorHAnsi" w:cs="Arial"/>
          <w:b/>
        </w:rPr>
        <w:t>Individuální finanční opravy</w:t>
      </w:r>
    </w:p>
    <w:p w:rsidR="00130ED5" w:rsidRPr="00761C82" w:rsidRDefault="00A75B1C" w:rsidP="00130ED5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Individuální finanční oprava </w:t>
      </w:r>
      <w:r w:rsidR="004A26F0">
        <w:rPr>
          <w:rFonts w:asciiTheme="minorHAnsi" w:hAnsiTheme="minorHAnsi" w:cs="Arial"/>
          <w:sz w:val="24"/>
          <w:szCs w:val="24"/>
        </w:rPr>
        <w:t>se aplikuje</w:t>
      </w:r>
      <w:r w:rsidR="004A26F0" w:rsidRPr="00761C82">
        <w:rPr>
          <w:rFonts w:asciiTheme="minorHAnsi" w:hAnsiTheme="minorHAnsi" w:cs="Arial"/>
          <w:sz w:val="24"/>
          <w:szCs w:val="24"/>
        </w:rPr>
        <w:t xml:space="preserve"> </w:t>
      </w:r>
      <w:r w:rsidR="004A26F0">
        <w:rPr>
          <w:rFonts w:asciiTheme="minorHAnsi" w:hAnsiTheme="minorHAnsi" w:cs="Arial"/>
          <w:sz w:val="24"/>
          <w:szCs w:val="24"/>
        </w:rPr>
        <w:t>v návaznosti na zjištění nezpůsobilých výdajů v rámci projektu na základě</w:t>
      </w:r>
      <w:r w:rsidR="004A26F0" w:rsidRPr="00761C82">
        <w:rPr>
          <w:rFonts w:asciiTheme="minorHAnsi" w:hAnsiTheme="minorHAnsi" w:cs="Arial"/>
          <w:sz w:val="24"/>
          <w:szCs w:val="24"/>
        </w:rPr>
        <w:t xml:space="preserve"> </w:t>
      </w:r>
      <w:r w:rsidR="004A26F0">
        <w:rPr>
          <w:rFonts w:asciiTheme="minorHAnsi" w:hAnsiTheme="minorHAnsi" w:cs="Arial"/>
          <w:sz w:val="24"/>
          <w:szCs w:val="24"/>
        </w:rPr>
        <w:t>individuálního pochybení</w:t>
      </w:r>
      <w:r w:rsidR="00D05B61">
        <w:rPr>
          <w:rFonts w:asciiTheme="minorHAnsi" w:hAnsiTheme="minorHAnsi" w:cs="Arial"/>
          <w:sz w:val="24"/>
          <w:szCs w:val="24"/>
        </w:rPr>
        <w:t xml:space="preserve"> konkrétního příjemce</w:t>
      </w:r>
      <w:r w:rsidR="004A26F0">
        <w:rPr>
          <w:rFonts w:asciiTheme="minorHAnsi" w:hAnsiTheme="minorHAnsi" w:cs="Arial"/>
          <w:sz w:val="24"/>
          <w:szCs w:val="24"/>
        </w:rPr>
        <w:t>. P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ochybení </w:t>
      </w:r>
      <w:r w:rsidR="004A26F0">
        <w:rPr>
          <w:rFonts w:asciiTheme="minorHAnsi" w:hAnsiTheme="minorHAnsi" w:cs="Arial"/>
          <w:sz w:val="24"/>
          <w:szCs w:val="24"/>
        </w:rPr>
        <w:t>jsou nejčastěji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 odhalena v rámci zjištění z kontrol řídicího orgánu nebo zprostředkujícího </w:t>
      </w:r>
      <w:r w:rsidR="004A26F0">
        <w:rPr>
          <w:rFonts w:asciiTheme="minorHAnsi" w:hAnsiTheme="minorHAnsi" w:cs="Arial"/>
          <w:sz w:val="24"/>
          <w:szCs w:val="24"/>
        </w:rPr>
        <w:t>subjektu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, kontrol Platebního a certifikačního orgánu a dále </w:t>
      </w:r>
      <w:r w:rsidR="004A26F0">
        <w:rPr>
          <w:rFonts w:asciiTheme="minorHAnsi" w:hAnsiTheme="minorHAnsi" w:cs="Arial"/>
          <w:sz w:val="24"/>
          <w:szCs w:val="24"/>
        </w:rPr>
        <w:t>v rámci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 auditů Auditního orgánu, Evropského účetní dvora, Evropské komise či dalších orgánů</w:t>
      </w:r>
      <w:r>
        <w:rPr>
          <w:rFonts w:asciiTheme="minorHAnsi" w:hAnsiTheme="minorHAnsi" w:cs="Arial"/>
          <w:sz w:val="24"/>
          <w:szCs w:val="24"/>
        </w:rPr>
        <w:t xml:space="preserve"> oprávněných ke kontrole</w:t>
      </w:r>
      <w:r w:rsidR="00EA6A2C">
        <w:rPr>
          <w:rFonts w:asciiTheme="minorHAnsi" w:hAnsiTheme="minorHAnsi" w:cs="Arial"/>
          <w:sz w:val="24"/>
          <w:szCs w:val="24"/>
        </w:rPr>
        <w:t xml:space="preserve"> fondů EU v oblasti kohezní politiky</w:t>
      </w:r>
      <w:r>
        <w:rPr>
          <w:rFonts w:asciiTheme="minorHAnsi" w:hAnsiTheme="minorHAnsi" w:cs="Arial"/>
          <w:sz w:val="24"/>
          <w:szCs w:val="24"/>
        </w:rPr>
        <w:t xml:space="preserve">. </w:t>
      </w:r>
    </w:p>
    <w:p w:rsidR="003A436A" w:rsidRDefault="00277427" w:rsidP="00AE3DD9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Za </w:t>
      </w:r>
      <w:r w:rsidRPr="00AE3DD9">
        <w:rPr>
          <w:rFonts w:asciiTheme="minorHAnsi" w:hAnsiTheme="minorHAnsi" w:cs="Arial"/>
          <w:b/>
          <w:sz w:val="24"/>
          <w:szCs w:val="24"/>
        </w:rPr>
        <w:t>programové období 2007-2013</w:t>
      </w:r>
      <w:r>
        <w:rPr>
          <w:rFonts w:asciiTheme="minorHAnsi" w:hAnsiTheme="minorHAnsi" w:cs="Arial"/>
          <w:sz w:val="24"/>
          <w:szCs w:val="24"/>
        </w:rPr>
        <w:t xml:space="preserve"> činí kumulativní suma všech individuálních finančních oprav </w:t>
      </w:r>
      <w:r w:rsidR="00130ED5" w:rsidRPr="00761C82">
        <w:rPr>
          <w:rFonts w:asciiTheme="minorHAnsi" w:hAnsiTheme="minorHAnsi" w:cs="Arial"/>
          <w:sz w:val="24"/>
          <w:szCs w:val="24"/>
        </w:rPr>
        <w:t>15</w:t>
      </w:r>
      <w:r w:rsidR="00963BED">
        <w:rPr>
          <w:rFonts w:asciiTheme="minorHAnsi" w:hAnsiTheme="minorHAnsi" w:cs="Arial"/>
          <w:sz w:val="24"/>
          <w:szCs w:val="24"/>
        </w:rPr>
        <w:t>,</w:t>
      </w:r>
      <w:r w:rsidR="00130ED5" w:rsidRPr="00761C82">
        <w:rPr>
          <w:rFonts w:asciiTheme="minorHAnsi" w:hAnsiTheme="minorHAnsi" w:cs="Arial"/>
          <w:sz w:val="24"/>
          <w:szCs w:val="24"/>
        </w:rPr>
        <w:t>7 ml</w:t>
      </w:r>
      <w:r w:rsidR="00963BED">
        <w:rPr>
          <w:rFonts w:asciiTheme="minorHAnsi" w:hAnsiTheme="minorHAnsi" w:cs="Arial"/>
          <w:sz w:val="24"/>
          <w:szCs w:val="24"/>
        </w:rPr>
        <w:t>d</w:t>
      </w:r>
      <w:r w:rsidR="00130ED5" w:rsidRPr="00761C82">
        <w:rPr>
          <w:rFonts w:asciiTheme="minorHAnsi" w:hAnsiTheme="minorHAnsi" w:cs="Arial"/>
          <w:sz w:val="24"/>
          <w:szCs w:val="24"/>
        </w:rPr>
        <w:t>. Kč</w:t>
      </w:r>
      <w:r w:rsidR="006F2DA0">
        <w:rPr>
          <w:rFonts w:asciiTheme="minorHAnsi" w:hAnsiTheme="minorHAnsi" w:cs="Arial"/>
          <w:sz w:val="24"/>
          <w:szCs w:val="24"/>
        </w:rPr>
        <w:t xml:space="preserve"> (EU podíl),</w:t>
      </w:r>
      <w:r w:rsidRPr="00277427">
        <w:rPr>
          <w:rFonts w:asciiTheme="minorHAnsi" w:hAnsiTheme="minorHAnsi" w:cs="Arial"/>
          <w:sz w:val="24"/>
          <w:szCs w:val="24"/>
        </w:rPr>
        <w:t xml:space="preserve"> </w:t>
      </w:r>
      <w:r w:rsidR="002F1B75">
        <w:rPr>
          <w:rFonts w:asciiTheme="minorHAnsi" w:hAnsiTheme="minorHAnsi" w:cs="Arial"/>
          <w:sz w:val="24"/>
          <w:szCs w:val="24"/>
        </w:rPr>
        <w:t>v</w:t>
      </w:r>
      <w:r w:rsidR="00F3220D">
        <w:rPr>
          <w:rFonts w:asciiTheme="minorHAnsi" w:hAnsiTheme="minorHAnsi" w:cs="Arial"/>
          <w:sz w:val="24"/>
          <w:szCs w:val="24"/>
        </w:rPr>
        <w:t>iz</w:t>
      </w:r>
      <w:r w:rsidR="002F1B75">
        <w:rPr>
          <w:rFonts w:asciiTheme="minorHAnsi" w:hAnsiTheme="minorHAnsi" w:cs="Arial"/>
          <w:sz w:val="24"/>
          <w:szCs w:val="24"/>
        </w:rPr>
        <w:t xml:space="preserve"> Tabulka č. 2</w:t>
      </w:r>
      <w:r w:rsidR="00963BED">
        <w:rPr>
          <w:rFonts w:asciiTheme="minorHAnsi" w:hAnsiTheme="minorHAnsi" w:cs="Arial"/>
          <w:sz w:val="24"/>
          <w:szCs w:val="24"/>
        </w:rPr>
        <w:t>.</w:t>
      </w:r>
    </w:p>
    <w:p w:rsidR="003A436A" w:rsidRDefault="003A436A">
      <w:pPr>
        <w:spacing w:after="200" w:line="276" w:lineRule="auto"/>
        <w:rPr>
          <w:rFonts w:asciiTheme="minorHAnsi" w:eastAsia="Calibri" w:hAnsiTheme="minorHAnsi" w:cs="Arial"/>
          <w:color w:val="000000"/>
        </w:rPr>
      </w:pPr>
      <w:r>
        <w:rPr>
          <w:rFonts w:asciiTheme="minorHAnsi" w:hAnsiTheme="minorHAnsi" w:cs="Arial"/>
        </w:rPr>
        <w:br w:type="page"/>
      </w:r>
    </w:p>
    <w:p w:rsidR="002F1B75" w:rsidRPr="007B060A" w:rsidRDefault="007606E3" w:rsidP="00AE3DD9">
      <w:pPr>
        <w:pStyle w:val="Text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lastRenderedPageBreak/>
        <w:t xml:space="preserve"> </w:t>
      </w:r>
      <w:r w:rsidR="002F1B75" w:rsidRPr="007B060A">
        <w:rPr>
          <w:rFonts w:asciiTheme="minorHAnsi" w:hAnsiTheme="minorHAnsi" w:cs="Arial"/>
          <w:b/>
          <w:sz w:val="24"/>
          <w:szCs w:val="24"/>
        </w:rPr>
        <w:t>Tabulka č. 2</w:t>
      </w:r>
    </w:p>
    <w:tbl>
      <w:tblPr>
        <w:tblW w:w="6237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410"/>
      </w:tblGrid>
      <w:tr w:rsidR="00F3220D" w:rsidRPr="00DF6B4D" w:rsidTr="003A436A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20D" w:rsidRPr="00DF6B4D" w:rsidRDefault="00F3220D" w:rsidP="00DF6B4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Individuální finanční opravy v PO 2007-2013 k 30. 6. 2019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DF6B4D" w:rsidRDefault="00F3220D" w:rsidP="002F1B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Default="00F3220D" w:rsidP="002F1B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Individuální finanční opravy</w:t>
            </w:r>
          </w:p>
          <w:p w:rsidR="00CF46C5" w:rsidRPr="006F2DA0" w:rsidRDefault="00CF46C5" w:rsidP="002F1B75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6F2DA0">
              <w:rPr>
                <w:rFonts w:ascii="Calibri" w:hAnsi="Calibri"/>
                <w:bCs/>
                <w:color w:val="000000"/>
                <w:sz w:val="22"/>
                <w:szCs w:val="22"/>
              </w:rPr>
              <w:t>EU podíl v CZK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Doprava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4 884 135 947,72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Životní prostředí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716 026 410,02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Podnikání a inovace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3 005 746 293,81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Lidské zdroje a zaměstnanost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555 451 161,28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Výzkum a vývoj pro inovace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424 661 865,94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Integrovaný operační program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941 170 016,67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Vzdělávání pro konkurenceschopnost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701 137 446,83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Technická pomoc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803 227 754,38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Severozápad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781 752 138,95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ROP </w:t>
            </w:r>
            <w:proofErr w:type="spellStart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Moravskoslezsko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380 832 943,49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Jihovýchod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249 026 872,74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Střední Morava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510 349 455,97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Severovýchod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454 104 553,30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Jihozápad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795 449 547,86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Střední Čechy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279 002 873,91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Konkurenceschopnost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180 189 001,65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Adaptabilita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18 699 170,77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20D" w:rsidRPr="000A7368" w:rsidRDefault="00F3220D" w:rsidP="005F16F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Rybářství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20D" w:rsidRPr="00DF6B4D" w:rsidRDefault="00F3220D" w:rsidP="005F16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41 798 589,91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Přeshraniční spolupráce ČR-PL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color w:val="000000"/>
                <w:sz w:val="22"/>
                <w:szCs w:val="22"/>
              </w:rPr>
              <w:t>30 212 462,35</w:t>
            </w:r>
          </w:p>
        </w:tc>
      </w:tr>
      <w:tr w:rsidR="00F3220D" w:rsidRPr="00DF6B4D" w:rsidTr="003A436A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DF6B4D" w:rsidRDefault="00F3220D" w:rsidP="00DF6B4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F6B4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15 722 762 045,20</w:t>
            </w:r>
          </w:p>
        </w:tc>
      </w:tr>
    </w:tbl>
    <w:p w:rsidR="00963BED" w:rsidRDefault="00963BED" w:rsidP="00973AA7">
      <w:pPr>
        <w:pStyle w:val="Text"/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DF6B4D" w:rsidRDefault="002F1B75" w:rsidP="00973AA7">
      <w:pPr>
        <w:pStyle w:val="Text"/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</w:t>
      </w:r>
      <w:r w:rsidRPr="00761C82">
        <w:rPr>
          <w:rFonts w:asciiTheme="minorHAnsi" w:hAnsiTheme="minorHAnsi" w:cs="Arial"/>
          <w:sz w:val="24"/>
          <w:szCs w:val="24"/>
        </w:rPr>
        <w:t xml:space="preserve">řehled všech individuálních </w:t>
      </w:r>
      <w:r>
        <w:rPr>
          <w:rFonts w:asciiTheme="minorHAnsi" w:hAnsiTheme="minorHAnsi" w:cs="Arial"/>
          <w:sz w:val="24"/>
          <w:szCs w:val="24"/>
        </w:rPr>
        <w:t>finančních oprav</w:t>
      </w:r>
      <w:r w:rsidRPr="00761C82">
        <w:rPr>
          <w:rFonts w:asciiTheme="minorHAnsi" w:hAnsiTheme="minorHAnsi" w:cs="Arial"/>
          <w:sz w:val="24"/>
          <w:szCs w:val="24"/>
        </w:rPr>
        <w:t xml:space="preserve"> uplat</w:t>
      </w:r>
      <w:r>
        <w:rPr>
          <w:rFonts w:asciiTheme="minorHAnsi" w:hAnsiTheme="minorHAnsi" w:cs="Arial"/>
          <w:sz w:val="24"/>
          <w:szCs w:val="24"/>
        </w:rPr>
        <w:t>něných v programovém období 2007-2013</w:t>
      </w:r>
      <w:r w:rsidRPr="00761C82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dle jejich velikosti</w:t>
      </w:r>
      <w:r w:rsidRPr="00761C82">
        <w:rPr>
          <w:rFonts w:asciiTheme="minorHAnsi" w:hAnsiTheme="minorHAnsi" w:cs="Arial"/>
          <w:sz w:val="24"/>
          <w:szCs w:val="24"/>
        </w:rPr>
        <w:t xml:space="preserve"> v řazení po jednotlivých operačních programech</w:t>
      </w:r>
      <w:r>
        <w:rPr>
          <w:rFonts w:asciiTheme="minorHAnsi" w:hAnsiTheme="minorHAnsi" w:cs="Arial"/>
          <w:sz w:val="24"/>
          <w:szCs w:val="24"/>
        </w:rPr>
        <w:t xml:space="preserve"> je </w:t>
      </w:r>
      <w:r w:rsidRPr="00764969">
        <w:rPr>
          <w:rFonts w:asciiTheme="minorHAnsi" w:hAnsiTheme="minorHAnsi" w:cs="Arial"/>
          <w:sz w:val="24"/>
          <w:szCs w:val="24"/>
        </w:rPr>
        <w:t>uveden v příloze č. 1.</w:t>
      </w:r>
    </w:p>
    <w:p w:rsidR="00277427" w:rsidRDefault="00AE3DD9" w:rsidP="00277427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Za </w:t>
      </w:r>
      <w:r w:rsidRPr="00AE3DD9">
        <w:rPr>
          <w:rFonts w:asciiTheme="minorHAnsi" w:hAnsiTheme="minorHAnsi" w:cs="Arial"/>
          <w:b/>
          <w:sz w:val="24"/>
          <w:szCs w:val="24"/>
        </w:rPr>
        <w:t>programové období 2014-2020</w:t>
      </w:r>
      <w:r w:rsidR="00277427">
        <w:rPr>
          <w:rFonts w:asciiTheme="minorHAnsi" w:hAnsiTheme="minorHAnsi" w:cs="Arial"/>
          <w:sz w:val="24"/>
          <w:szCs w:val="24"/>
        </w:rPr>
        <w:t xml:space="preserve"> činí kumulativní suma všech individuálních finančních oprav od počátku programového období do 30.</w:t>
      </w:r>
      <w:r w:rsidR="004A26F0">
        <w:rPr>
          <w:rFonts w:asciiTheme="minorHAnsi" w:hAnsiTheme="minorHAnsi" w:cs="Arial"/>
          <w:sz w:val="24"/>
          <w:szCs w:val="24"/>
        </w:rPr>
        <w:t xml:space="preserve"> </w:t>
      </w:r>
      <w:r w:rsidR="00963BED">
        <w:rPr>
          <w:rFonts w:asciiTheme="minorHAnsi" w:hAnsiTheme="minorHAnsi" w:cs="Arial"/>
          <w:sz w:val="24"/>
          <w:szCs w:val="24"/>
        </w:rPr>
        <w:t>června</w:t>
      </w:r>
      <w:r w:rsidR="004A26F0">
        <w:rPr>
          <w:rFonts w:asciiTheme="minorHAnsi" w:hAnsiTheme="minorHAnsi" w:cs="Arial"/>
          <w:sz w:val="24"/>
          <w:szCs w:val="24"/>
        </w:rPr>
        <w:t xml:space="preserve"> </w:t>
      </w:r>
      <w:r w:rsidR="00277427">
        <w:rPr>
          <w:rFonts w:asciiTheme="minorHAnsi" w:hAnsiTheme="minorHAnsi" w:cs="Arial"/>
          <w:sz w:val="24"/>
          <w:szCs w:val="24"/>
        </w:rPr>
        <w:t xml:space="preserve">2019 celkem </w:t>
      </w:r>
      <w:r w:rsidR="00963BED">
        <w:rPr>
          <w:rFonts w:asciiTheme="minorHAnsi" w:hAnsiTheme="minorHAnsi" w:cs="Arial"/>
          <w:sz w:val="24"/>
          <w:szCs w:val="24"/>
        </w:rPr>
        <w:t>0,6</w:t>
      </w:r>
      <w:r w:rsidR="00277427" w:rsidRPr="00761C82">
        <w:rPr>
          <w:rFonts w:asciiTheme="minorHAnsi" w:hAnsiTheme="minorHAnsi" w:cs="Arial"/>
          <w:sz w:val="24"/>
          <w:szCs w:val="24"/>
        </w:rPr>
        <w:t xml:space="preserve"> ml</w:t>
      </w:r>
      <w:r w:rsidR="00963BED">
        <w:rPr>
          <w:rFonts w:asciiTheme="minorHAnsi" w:hAnsiTheme="minorHAnsi" w:cs="Arial"/>
          <w:sz w:val="24"/>
          <w:szCs w:val="24"/>
        </w:rPr>
        <w:t>d</w:t>
      </w:r>
      <w:r w:rsidR="00277427" w:rsidRPr="00761C82">
        <w:rPr>
          <w:rFonts w:asciiTheme="minorHAnsi" w:hAnsiTheme="minorHAnsi" w:cs="Arial"/>
          <w:sz w:val="24"/>
          <w:szCs w:val="24"/>
        </w:rPr>
        <w:t>. Kč</w:t>
      </w:r>
      <w:r w:rsidR="006F2DA0">
        <w:rPr>
          <w:rFonts w:asciiTheme="minorHAnsi" w:hAnsiTheme="minorHAnsi" w:cs="Arial"/>
          <w:sz w:val="24"/>
          <w:szCs w:val="24"/>
        </w:rPr>
        <w:t xml:space="preserve"> (EU podíl),</w:t>
      </w:r>
      <w:r w:rsidR="00F3220D">
        <w:rPr>
          <w:rFonts w:asciiTheme="minorHAnsi" w:hAnsiTheme="minorHAnsi" w:cs="Arial"/>
          <w:sz w:val="24"/>
          <w:szCs w:val="24"/>
        </w:rPr>
        <w:t xml:space="preserve"> viz Tabulka č. 3</w:t>
      </w:r>
      <w:r w:rsidR="00277427" w:rsidRPr="00761C82">
        <w:rPr>
          <w:rFonts w:asciiTheme="minorHAnsi" w:hAnsiTheme="minorHAnsi" w:cs="Arial"/>
          <w:sz w:val="24"/>
          <w:szCs w:val="24"/>
        </w:rPr>
        <w:t>.</w:t>
      </w:r>
      <w:r w:rsidR="00277427" w:rsidRPr="00277427">
        <w:rPr>
          <w:rFonts w:asciiTheme="minorHAnsi" w:hAnsiTheme="minorHAnsi" w:cs="Arial"/>
          <w:sz w:val="24"/>
          <w:szCs w:val="24"/>
        </w:rPr>
        <w:t xml:space="preserve"> </w:t>
      </w:r>
    </w:p>
    <w:p w:rsidR="003A436A" w:rsidRDefault="003A436A">
      <w:pPr>
        <w:spacing w:after="200" w:line="276" w:lineRule="auto"/>
        <w:rPr>
          <w:rFonts w:asciiTheme="minorHAnsi" w:eastAsia="Calibri" w:hAnsiTheme="minorHAnsi" w:cs="Arial"/>
          <w:b/>
          <w:color w:val="000000"/>
        </w:rPr>
      </w:pPr>
      <w:r>
        <w:rPr>
          <w:rFonts w:asciiTheme="minorHAnsi" w:hAnsiTheme="minorHAnsi" w:cs="Arial"/>
          <w:b/>
        </w:rPr>
        <w:br w:type="page"/>
      </w:r>
    </w:p>
    <w:p w:rsidR="0083453B" w:rsidRPr="007B060A" w:rsidRDefault="0083453B" w:rsidP="00277427">
      <w:pPr>
        <w:pStyle w:val="Text"/>
        <w:rPr>
          <w:rFonts w:asciiTheme="minorHAnsi" w:hAnsiTheme="minorHAnsi" w:cs="Arial"/>
          <w:b/>
          <w:sz w:val="24"/>
          <w:szCs w:val="24"/>
        </w:rPr>
      </w:pPr>
      <w:r w:rsidRPr="007B060A">
        <w:rPr>
          <w:rFonts w:asciiTheme="minorHAnsi" w:hAnsiTheme="minorHAnsi" w:cs="Arial"/>
          <w:b/>
          <w:sz w:val="24"/>
          <w:szCs w:val="24"/>
        </w:rPr>
        <w:lastRenderedPageBreak/>
        <w:t>Tabulka č. 3</w:t>
      </w:r>
    </w:p>
    <w:tbl>
      <w:tblPr>
        <w:tblW w:w="6246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2419"/>
      </w:tblGrid>
      <w:tr w:rsidR="00F3220D" w:rsidRPr="0083453B" w:rsidTr="003A436A">
        <w:trPr>
          <w:trHeight w:val="300"/>
        </w:trPr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83453B" w:rsidRDefault="00F3220D" w:rsidP="0083453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Individuální finanční opravy v PO 2014-2020 k 30. 6. 2019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Default="00F3220D" w:rsidP="0083453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Individuální finanční opravy</w:t>
            </w:r>
          </w:p>
          <w:p w:rsidR="00CF46C5" w:rsidRPr="006F2DA0" w:rsidRDefault="00CF46C5" w:rsidP="0083453B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6F2DA0">
              <w:rPr>
                <w:rFonts w:ascii="Calibri" w:hAnsi="Calibri"/>
                <w:bCs/>
                <w:color w:val="000000"/>
                <w:sz w:val="22"/>
                <w:szCs w:val="22"/>
              </w:rPr>
              <w:t>EU podíl v CZK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A503D0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Podnikání a inovace pro konkurenceschopnost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66 176 019,83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Výzkum vývoj a vzdělávání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6 213 893,18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Zaměstnanost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35 369 903,12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Doprava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434 350 478,54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A503D0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Životní prostředí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8 092 630,38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Integrovaný regionální OP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585 548,65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- pól růstu ČR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483 605,94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A503D0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Technická pomoc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9 095 300,45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Rybářství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4 685 482,52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0A7368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Interreg</w:t>
            </w:r>
            <w:proofErr w:type="spellEnd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V-A ČR-PL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color w:val="000000"/>
                <w:sz w:val="22"/>
                <w:szCs w:val="22"/>
              </w:rPr>
              <w:t>347 312,88</w:t>
            </w:r>
          </w:p>
        </w:tc>
      </w:tr>
      <w:tr w:rsidR="00F3220D" w:rsidRPr="0083453B" w:rsidTr="003A436A">
        <w:trPr>
          <w:trHeight w:val="43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0D" w:rsidRPr="0083453B" w:rsidRDefault="00F3220D" w:rsidP="0083453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345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565 052 862,61</w:t>
            </w:r>
          </w:p>
        </w:tc>
      </w:tr>
    </w:tbl>
    <w:p w:rsidR="00963BED" w:rsidRDefault="00963BED" w:rsidP="00973AA7">
      <w:pPr>
        <w:spacing w:before="120" w:line="276" w:lineRule="auto"/>
        <w:jc w:val="both"/>
        <w:rPr>
          <w:rFonts w:asciiTheme="minorHAnsi" w:hAnsiTheme="minorHAnsi" w:cs="Arial"/>
        </w:rPr>
      </w:pPr>
    </w:p>
    <w:p w:rsidR="00130ED5" w:rsidRPr="00761C82" w:rsidRDefault="00484D81" w:rsidP="00973AA7">
      <w:pPr>
        <w:spacing w:before="120" w:line="276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P</w:t>
      </w:r>
      <w:r w:rsidRPr="00761C82">
        <w:rPr>
          <w:rFonts w:asciiTheme="minorHAnsi" w:hAnsiTheme="minorHAnsi" w:cs="Arial"/>
        </w:rPr>
        <w:t xml:space="preserve">řehled všech individuálních </w:t>
      </w:r>
      <w:r>
        <w:rPr>
          <w:rFonts w:asciiTheme="minorHAnsi" w:hAnsiTheme="minorHAnsi" w:cs="Arial"/>
        </w:rPr>
        <w:t>finančních oprav</w:t>
      </w:r>
      <w:r w:rsidRPr="00761C82">
        <w:rPr>
          <w:rFonts w:asciiTheme="minorHAnsi" w:hAnsiTheme="minorHAnsi" w:cs="Arial"/>
        </w:rPr>
        <w:t xml:space="preserve"> uplatněných v programovém období 2014-2020 v řazení po</w:t>
      </w:r>
      <w:r>
        <w:rPr>
          <w:rFonts w:asciiTheme="minorHAnsi" w:hAnsiTheme="minorHAnsi" w:cs="Arial"/>
        </w:rPr>
        <w:t> </w:t>
      </w:r>
      <w:r w:rsidRPr="00761C82">
        <w:rPr>
          <w:rFonts w:asciiTheme="minorHAnsi" w:hAnsiTheme="minorHAnsi" w:cs="Arial"/>
        </w:rPr>
        <w:t>jednotlivých operačních programech</w:t>
      </w:r>
      <w:r>
        <w:rPr>
          <w:rFonts w:asciiTheme="minorHAnsi" w:hAnsiTheme="minorHAnsi" w:cs="Arial"/>
        </w:rPr>
        <w:t xml:space="preserve"> je uveden v </w:t>
      </w:r>
      <w:r w:rsidRPr="00764969">
        <w:rPr>
          <w:rFonts w:asciiTheme="minorHAnsi" w:hAnsiTheme="minorHAnsi" w:cs="Arial"/>
        </w:rPr>
        <w:t>příloze č. 2.</w:t>
      </w:r>
    </w:p>
    <w:p w:rsidR="007B060A" w:rsidRDefault="007B060A" w:rsidP="00761C82">
      <w:pPr>
        <w:rPr>
          <w:rFonts w:asciiTheme="minorHAnsi" w:hAnsiTheme="minorHAnsi" w:cs="Arial"/>
          <w:b/>
        </w:rPr>
      </w:pPr>
    </w:p>
    <w:p w:rsidR="00130ED5" w:rsidRPr="00761C82" w:rsidRDefault="00761C82" w:rsidP="00761C82">
      <w:pPr>
        <w:rPr>
          <w:rFonts w:asciiTheme="minorHAnsi" w:hAnsiTheme="minorHAnsi" w:cs="Arial"/>
          <w:b/>
        </w:rPr>
      </w:pPr>
      <w:r w:rsidRPr="00761C82">
        <w:rPr>
          <w:rFonts w:asciiTheme="minorHAnsi" w:hAnsiTheme="minorHAnsi" w:cs="Arial"/>
          <w:b/>
        </w:rPr>
        <w:t xml:space="preserve">b) </w:t>
      </w:r>
      <w:r w:rsidR="00130ED5" w:rsidRPr="00761C82">
        <w:rPr>
          <w:rFonts w:asciiTheme="minorHAnsi" w:hAnsiTheme="minorHAnsi" w:cs="Arial"/>
          <w:b/>
        </w:rPr>
        <w:t xml:space="preserve">Plošné </w:t>
      </w:r>
      <w:r w:rsidR="00A75B1C">
        <w:rPr>
          <w:rFonts w:asciiTheme="minorHAnsi" w:hAnsiTheme="minorHAnsi" w:cs="Arial"/>
          <w:b/>
        </w:rPr>
        <w:t xml:space="preserve">a extrapolované finanční opravy </w:t>
      </w:r>
    </w:p>
    <w:p w:rsidR="00D04A70" w:rsidRDefault="00130ED5" w:rsidP="00130ED5">
      <w:pPr>
        <w:pStyle w:val="Text"/>
        <w:rPr>
          <w:rFonts w:asciiTheme="minorHAnsi" w:hAnsiTheme="minorHAnsi" w:cs="Arial"/>
          <w:sz w:val="24"/>
          <w:szCs w:val="24"/>
        </w:rPr>
      </w:pPr>
      <w:r w:rsidRPr="00761C82">
        <w:rPr>
          <w:rFonts w:asciiTheme="minorHAnsi" w:hAnsiTheme="minorHAnsi" w:cs="Arial"/>
          <w:sz w:val="24"/>
          <w:szCs w:val="24"/>
        </w:rPr>
        <w:t xml:space="preserve">Plošné </w:t>
      </w:r>
      <w:r w:rsidR="008F60D8">
        <w:rPr>
          <w:rFonts w:asciiTheme="minorHAnsi" w:hAnsiTheme="minorHAnsi" w:cs="Arial"/>
          <w:sz w:val="24"/>
          <w:szCs w:val="24"/>
        </w:rPr>
        <w:t>finanční opravy</w:t>
      </w:r>
      <w:r w:rsidRPr="00761C82">
        <w:rPr>
          <w:rFonts w:asciiTheme="minorHAnsi" w:hAnsiTheme="minorHAnsi" w:cs="Arial"/>
          <w:sz w:val="24"/>
          <w:szCs w:val="24"/>
        </w:rPr>
        <w:t xml:space="preserve"> jsou formou finanční opravy, která je zpravidla aplikována na</w:t>
      </w:r>
      <w:r w:rsidR="00963BED">
        <w:rPr>
          <w:rFonts w:asciiTheme="minorHAnsi" w:hAnsiTheme="minorHAnsi" w:cs="Arial"/>
          <w:sz w:val="24"/>
          <w:szCs w:val="24"/>
        </w:rPr>
        <w:t> </w:t>
      </w:r>
      <w:r w:rsidRPr="00761C82">
        <w:rPr>
          <w:rFonts w:asciiTheme="minorHAnsi" w:hAnsiTheme="minorHAnsi" w:cs="Arial"/>
          <w:sz w:val="24"/>
          <w:szCs w:val="24"/>
        </w:rPr>
        <w:t>pochybení (nesrovnalosti) systémové povahy</w:t>
      </w:r>
      <w:r w:rsidR="004A26F0">
        <w:rPr>
          <w:rFonts w:asciiTheme="minorHAnsi" w:hAnsiTheme="minorHAnsi" w:cs="Arial"/>
          <w:sz w:val="24"/>
          <w:szCs w:val="24"/>
        </w:rPr>
        <w:t xml:space="preserve">, jako jsou často se opakující </w:t>
      </w:r>
      <w:r w:rsidR="0060679B">
        <w:rPr>
          <w:rFonts w:asciiTheme="minorHAnsi" w:hAnsiTheme="minorHAnsi" w:cs="Arial"/>
          <w:sz w:val="24"/>
          <w:szCs w:val="24"/>
        </w:rPr>
        <w:t xml:space="preserve">a ze strany řídicího orgánu neodhalená </w:t>
      </w:r>
      <w:r w:rsidR="004A26F0">
        <w:rPr>
          <w:rFonts w:asciiTheme="minorHAnsi" w:hAnsiTheme="minorHAnsi" w:cs="Arial"/>
          <w:sz w:val="24"/>
          <w:szCs w:val="24"/>
        </w:rPr>
        <w:t>pochybení</w:t>
      </w:r>
      <w:r w:rsidR="0060679B">
        <w:rPr>
          <w:rFonts w:asciiTheme="minorHAnsi" w:hAnsiTheme="minorHAnsi" w:cs="Arial"/>
          <w:sz w:val="24"/>
          <w:szCs w:val="24"/>
        </w:rPr>
        <w:t xml:space="preserve"> příjemců</w:t>
      </w:r>
      <w:r w:rsidR="004A26F0">
        <w:rPr>
          <w:rFonts w:asciiTheme="minorHAnsi" w:hAnsiTheme="minorHAnsi" w:cs="Arial"/>
          <w:sz w:val="24"/>
          <w:szCs w:val="24"/>
        </w:rPr>
        <w:t>, nedostatky v</w:t>
      </w:r>
      <w:r w:rsidR="0060679B">
        <w:rPr>
          <w:rFonts w:asciiTheme="minorHAnsi" w:hAnsiTheme="minorHAnsi" w:cs="Arial"/>
          <w:sz w:val="24"/>
          <w:szCs w:val="24"/>
        </w:rPr>
        <w:t> hodnocení a výběru projektů</w:t>
      </w:r>
      <w:r w:rsidR="004A26F0">
        <w:rPr>
          <w:rFonts w:asciiTheme="minorHAnsi" w:hAnsiTheme="minorHAnsi" w:cs="Arial"/>
          <w:sz w:val="24"/>
          <w:szCs w:val="24"/>
        </w:rPr>
        <w:t xml:space="preserve"> atd.</w:t>
      </w:r>
      <w:r w:rsidR="004C5094">
        <w:rPr>
          <w:rFonts w:asciiTheme="minorHAnsi" w:hAnsiTheme="minorHAnsi" w:cs="Arial"/>
          <w:sz w:val="24"/>
          <w:szCs w:val="24"/>
        </w:rPr>
        <w:t>,</w:t>
      </w:r>
      <w:r w:rsidR="004A26F0" w:rsidRPr="00761C82">
        <w:rPr>
          <w:rFonts w:asciiTheme="minorHAnsi" w:hAnsiTheme="minorHAnsi" w:cs="Arial"/>
          <w:sz w:val="24"/>
          <w:szCs w:val="24"/>
        </w:rPr>
        <w:t xml:space="preserve"> </w:t>
      </w:r>
      <w:r w:rsidR="003957A5">
        <w:rPr>
          <w:rFonts w:asciiTheme="minorHAnsi" w:hAnsiTheme="minorHAnsi" w:cs="Arial"/>
          <w:sz w:val="24"/>
          <w:szCs w:val="24"/>
        </w:rPr>
        <w:t xml:space="preserve">a to </w:t>
      </w:r>
      <w:r w:rsidR="00DE50E5">
        <w:rPr>
          <w:rFonts w:asciiTheme="minorHAnsi" w:hAnsiTheme="minorHAnsi" w:cs="Arial"/>
          <w:sz w:val="24"/>
          <w:szCs w:val="24"/>
        </w:rPr>
        <w:t xml:space="preserve">zejména </w:t>
      </w:r>
      <w:r w:rsidR="003957A5">
        <w:rPr>
          <w:rFonts w:asciiTheme="minorHAnsi" w:hAnsiTheme="minorHAnsi" w:cs="Arial"/>
          <w:sz w:val="24"/>
          <w:szCs w:val="24"/>
        </w:rPr>
        <w:t xml:space="preserve">v případě, že ze strany řídicího orgánu nelze provést 100% ověření </w:t>
      </w:r>
      <w:r w:rsidR="00D04A70">
        <w:rPr>
          <w:rFonts w:asciiTheme="minorHAnsi" w:hAnsiTheme="minorHAnsi" w:cs="Arial"/>
          <w:sz w:val="24"/>
          <w:szCs w:val="24"/>
        </w:rPr>
        <w:t>všech výdajů a</w:t>
      </w:r>
      <w:r w:rsidR="007409FD">
        <w:rPr>
          <w:rFonts w:asciiTheme="minorHAnsi" w:hAnsiTheme="minorHAnsi" w:cs="Arial"/>
          <w:sz w:val="24"/>
          <w:szCs w:val="24"/>
        </w:rPr>
        <w:t> </w:t>
      </w:r>
      <w:r w:rsidR="00D04A70">
        <w:rPr>
          <w:rFonts w:asciiTheme="minorHAnsi" w:hAnsiTheme="minorHAnsi" w:cs="Arial"/>
          <w:sz w:val="24"/>
          <w:szCs w:val="24"/>
        </w:rPr>
        <w:t xml:space="preserve">uplatnit individuální finanční opravy. </w:t>
      </w:r>
      <w:r w:rsidR="004A26F0">
        <w:rPr>
          <w:rFonts w:asciiTheme="minorHAnsi" w:hAnsiTheme="minorHAnsi" w:cs="Arial"/>
          <w:sz w:val="24"/>
          <w:szCs w:val="24"/>
        </w:rPr>
        <w:t xml:space="preserve"> </w:t>
      </w:r>
    </w:p>
    <w:p w:rsidR="00130ED5" w:rsidRPr="00761C82" w:rsidRDefault="002116A1" w:rsidP="00130ED5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S ohledem na velikost rizika výskytu daného pochybení na dané skupině projektů (např. konkrétní výzva, prioritní osa nebo případně i program jako celek za určitý časový úsek) </w:t>
      </w:r>
      <w:r w:rsidR="003957A5">
        <w:rPr>
          <w:rFonts w:asciiTheme="minorHAnsi" w:hAnsiTheme="minorHAnsi" w:cs="Arial"/>
          <w:sz w:val="24"/>
          <w:szCs w:val="24"/>
        </w:rPr>
        <w:t xml:space="preserve">je určena </w:t>
      </w:r>
      <w:r w:rsidR="00D04A70">
        <w:rPr>
          <w:rFonts w:asciiTheme="minorHAnsi" w:hAnsiTheme="minorHAnsi" w:cs="Arial"/>
          <w:sz w:val="24"/>
          <w:szCs w:val="24"/>
        </w:rPr>
        <w:t xml:space="preserve">procentní sazba, jejíž aplikací na </w:t>
      </w:r>
      <w:r w:rsidR="00DE50E5">
        <w:rPr>
          <w:rFonts w:asciiTheme="minorHAnsi" w:hAnsiTheme="minorHAnsi" w:cs="Arial"/>
          <w:sz w:val="24"/>
          <w:szCs w:val="24"/>
        </w:rPr>
        <w:t xml:space="preserve">danou skupinu projektů je určena výše plošné finanční opravy. 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Systémová pochybení mohou být odhalena v rámci zjištění z auditů Auditního orgánu, Evropského účetní dvora, Evropské komise či dalších orgánů oprávněných ke kontrole </w:t>
      </w:r>
      <w:r w:rsidR="00B212FD">
        <w:rPr>
          <w:rFonts w:asciiTheme="minorHAnsi" w:hAnsiTheme="minorHAnsi" w:cs="Arial"/>
          <w:sz w:val="24"/>
          <w:szCs w:val="24"/>
        </w:rPr>
        <w:t>prostředků spolufinancovaných z rozpočtu EU</w:t>
      </w:r>
      <w:r w:rsidR="00130ED5" w:rsidRPr="00761C82">
        <w:rPr>
          <w:rFonts w:asciiTheme="minorHAnsi" w:hAnsiTheme="minorHAnsi" w:cs="Arial"/>
          <w:sz w:val="24"/>
          <w:szCs w:val="24"/>
        </w:rPr>
        <w:t xml:space="preserve">. </w:t>
      </w:r>
    </w:p>
    <w:p w:rsidR="004A26F0" w:rsidRDefault="004A26F0" w:rsidP="004A26F0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Extrapolovaná finanční oprava je formou plošné opravy, která nemá vazbu na konkrétní typ pochybení, ale je aplikována z důvodu vysoké chybovosti daného operačního programu. </w:t>
      </w:r>
      <w:r>
        <w:rPr>
          <w:rFonts w:asciiTheme="minorHAnsi" w:hAnsiTheme="minorHAnsi" w:cs="Arial"/>
          <w:sz w:val="24"/>
          <w:szCs w:val="24"/>
        </w:rPr>
        <w:lastRenderedPageBreak/>
        <w:t xml:space="preserve">Auditní orgán provádí každoročně audit na vzorku projektů za každý </w:t>
      </w:r>
      <w:r w:rsidR="00DF3768">
        <w:rPr>
          <w:rFonts w:asciiTheme="minorHAnsi" w:hAnsiTheme="minorHAnsi" w:cs="Arial"/>
          <w:sz w:val="24"/>
          <w:szCs w:val="24"/>
        </w:rPr>
        <w:t>operační program</w:t>
      </w:r>
      <w:r>
        <w:rPr>
          <w:rFonts w:asciiTheme="minorHAnsi" w:hAnsiTheme="minorHAnsi" w:cs="Arial"/>
          <w:sz w:val="24"/>
          <w:szCs w:val="24"/>
        </w:rPr>
        <w:t xml:space="preserve">. V případě, že chybovost vybraného vzorku překročí </w:t>
      </w:r>
      <w:r w:rsidR="00901822">
        <w:rPr>
          <w:rFonts w:asciiTheme="minorHAnsi" w:hAnsiTheme="minorHAnsi" w:cs="Arial"/>
          <w:sz w:val="24"/>
          <w:szCs w:val="24"/>
        </w:rPr>
        <w:t>povolenou</w:t>
      </w:r>
      <w:r w:rsidR="004F55A5">
        <w:rPr>
          <w:rFonts w:asciiTheme="minorHAnsi" w:hAnsiTheme="minorHAnsi" w:cs="Arial"/>
          <w:sz w:val="24"/>
          <w:szCs w:val="24"/>
        </w:rPr>
        <w:t xml:space="preserve"> 2%</w:t>
      </w:r>
      <w:r>
        <w:rPr>
          <w:rFonts w:asciiTheme="minorHAnsi" w:hAnsiTheme="minorHAnsi" w:cs="Arial"/>
          <w:sz w:val="24"/>
          <w:szCs w:val="24"/>
        </w:rPr>
        <w:t xml:space="preserve"> hranici, musí být na</w:t>
      </w:r>
      <w:r w:rsidR="007409FD">
        <w:rPr>
          <w:rFonts w:asciiTheme="minorHAnsi" w:hAnsiTheme="minorHAnsi" w:cs="Arial"/>
          <w:sz w:val="24"/>
          <w:szCs w:val="24"/>
        </w:rPr>
        <w:t> </w:t>
      </w:r>
      <w:r>
        <w:rPr>
          <w:rFonts w:asciiTheme="minorHAnsi" w:hAnsiTheme="minorHAnsi" w:cs="Arial"/>
          <w:sz w:val="24"/>
          <w:szCs w:val="24"/>
        </w:rPr>
        <w:t>výdaje vykázané EK aplikována extrapolovaná finanční oprava</w:t>
      </w:r>
      <w:r w:rsidR="004F55A5">
        <w:rPr>
          <w:rFonts w:asciiTheme="minorHAnsi" w:hAnsiTheme="minorHAnsi" w:cs="Arial"/>
          <w:sz w:val="24"/>
          <w:szCs w:val="24"/>
        </w:rPr>
        <w:t xml:space="preserve"> daná procentní sazbou na</w:t>
      </w:r>
      <w:r w:rsidR="007409FD">
        <w:rPr>
          <w:rFonts w:asciiTheme="minorHAnsi" w:hAnsiTheme="minorHAnsi" w:cs="Arial"/>
          <w:sz w:val="24"/>
          <w:szCs w:val="24"/>
        </w:rPr>
        <w:t> </w:t>
      </w:r>
      <w:r w:rsidR="004F55A5">
        <w:rPr>
          <w:rFonts w:asciiTheme="minorHAnsi" w:hAnsiTheme="minorHAnsi" w:cs="Arial"/>
          <w:sz w:val="24"/>
          <w:szCs w:val="24"/>
        </w:rPr>
        <w:t>neauditovaný zbytek populace</w:t>
      </w:r>
      <w:r>
        <w:rPr>
          <w:rFonts w:asciiTheme="minorHAnsi" w:hAnsiTheme="minorHAnsi" w:cs="Arial"/>
          <w:sz w:val="24"/>
          <w:szCs w:val="24"/>
        </w:rPr>
        <w:t xml:space="preserve">. Extrapolovaná finanční </w:t>
      </w:r>
      <w:r w:rsidR="00DE50E5">
        <w:rPr>
          <w:rFonts w:asciiTheme="minorHAnsi" w:hAnsiTheme="minorHAnsi" w:cs="Arial"/>
          <w:sz w:val="24"/>
          <w:szCs w:val="24"/>
        </w:rPr>
        <w:t xml:space="preserve">oprava </w:t>
      </w:r>
      <w:r w:rsidR="004F55A5">
        <w:rPr>
          <w:rFonts w:asciiTheme="minorHAnsi" w:hAnsiTheme="minorHAnsi" w:cs="Arial"/>
          <w:sz w:val="24"/>
          <w:szCs w:val="24"/>
        </w:rPr>
        <w:t>může</w:t>
      </w:r>
      <w:r>
        <w:rPr>
          <w:rFonts w:asciiTheme="minorHAnsi" w:hAnsiTheme="minorHAnsi" w:cs="Arial"/>
          <w:sz w:val="24"/>
          <w:szCs w:val="24"/>
        </w:rPr>
        <w:t xml:space="preserve"> vyplýv</w:t>
      </w:r>
      <w:r w:rsidR="004F55A5">
        <w:rPr>
          <w:rFonts w:asciiTheme="minorHAnsi" w:hAnsiTheme="minorHAnsi" w:cs="Arial"/>
          <w:sz w:val="24"/>
          <w:szCs w:val="24"/>
        </w:rPr>
        <w:t>at také</w:t>
      </w:r>
      <w:r>
        <w:rPr>
          <w:rFonts w:asciiTheme="minorHAnsi" w:hAnsiTheme="minorHAnsi" w:cs="Arial"/>
          <w:sz w:val="24"/>
          <w:szCs w:val="24"/>
        </w:rPr>
        <w:t xml:space="preserve"> z  auditů Evropské komise.</w:t>
      </w:r>
    </w:p>
    <w:p w:rsidR="00AE2EF0" w:rsidRDefault="00130ED5" w:rsidP="00130ED5">
      <w:pPr>
        <w:pStyle w:val="Text"/>
        <w:rPr>
          <w:rFonts w:asciiTheme="minorHAnsi" w:hAnsiTheme="minorHAnsi" w:cs="Arial"/>
          <w:sz w:val="24"/>
          <w:szCs w:val="24"/>
        </w:rPr>
      </w:pPr>
      <w:r w:rsidRPr="00761C82">
        <w:rPr>
          <w:rFonts w:asciiTheme="minorHAnsi" w:hAnsiTheme="minorHAnsi" w:cs="Arial"/>
          <w:sz w:val="24"/>
          <w:szCs w:val="24"/>
        </w:rPr>
        <w:t>Následující tabulky uvádí přehled plošných</w:t>
      </w:r>
      <w:r w:rsidR="00F56045">
        <w:rPr>
          <w:rFonts w:asciiTheme="minorHAnsi" w:hAnsiTheme="minorHAnsi" w:cs="Arial"/>
          <w:sz w:val="24"/>
          <w:szCs w:val="24"/>
        </w:rPr>
        <w:t>/</w:t>
      </w:r>
      <w:r w:rsidR="001E7DE5">
        <w:rPr>
          <w:rFonts w:asciiTheme="minorHAnsi" w:hAnsiTheme="minorHAnsi" w:cs="Arial"/>
          <w:sz w:val="24"/>
          <w:szCs w:val="24"/>
        </w:rPr>
        <w:t>extrapolovaných</w:t>
      </w:r>
      <w:r w:rsidR="00F56045">
        <w:rPr>
          <w:rFonts w:asciiTheme="minorHAnsi" w:hAnsiTheme="minorHAnsi" w:cs="Arial"/>
          <w:sz w:val="24"/>
          <w:szCs w:val="24"/>
        </w:rPr>
        <w:t xml:space="preserve"> a individuálních</w:t>
      </w:r>
      <w:r w:rsidR="001E7DE5">
        <w:rPr>
          <w:rFonts w:asciiTheme="minorHAnsi" w:hAnsiTheme="minorHAnsi" w:cs="Arial"/>
          <w:sz w:val="24"/>
          <w:szCs w:val="24"/>
        </w:rPr>
        <w:t xml:space="preserve"> </w:t>
      </w:r>
      <w:r w:rsidR="00DF3768">
        <w:rPr>
          <w:rFonts w:asciiTheme="minorHAnsi" w:hAnsiTheme="minorHAnsi" w:cs="Arial"/>
          <w:sz w:val="24"/>
          <w:szCs w:val="24"/>
        </w:rPr>
        <w:t>finančních oprav</w:t>
      </w:r>
      <w:r w:rsidR="00F56045">
        <w:rPr>
          <w:rFonts w:asciiTheme="minorHAnsi" w:hAnsiTheme="minorHAnsi" w:cs="Arial"/>
          <w:sz w:val="24"/>
          <w:szCs w:val="24"/>
        </w:rPr>
        <w:t xml:space="preserve"> v součtu za jednotlivé operační programy</w:t>
      </w:r>
      <w:r w:rsidR="00DF3768" w:rsidRPr="00761C82">
        <w:rPr>
          <w:rFonts w:asciiTheme="minorHAnsi" w:hAnsiTheme="minorHAnsi" w:cs="Arial"/>
          <w:sz w:val="24"/>
          <w:szCs w:val="24"/>
        </w:rPr>
        <w:t xml:space="preserve"> </w:t>
      </w:r>
      <w:r w:rsidRPr="00761C82">
        <w:rPr>
          <w:rFonts w:asciiTheme="minorHAnsi" w:hAnsiTheme="minorHAnsi" w:cs="Arial"/>
          <w:sz w:val="24"/>
          <w:szCs w:val="24"/>
        </w:rPr>
        <w:t>uplatněných v programovém období 2007-2013 (</w:t>
      </w:r>
      <w:r w:rsidR="00F94955">
        <w:rPr>
          <w:rFonts w:asciiTheme="minorHAnsi" w:hAnsiTheme="minorHAnsi" w:cs="Arial"/>
          <w:sz w:val="24"/>
          <w:szCs w:val="24"/>
        </w:rPr>
        <w:t xml:space="preserve">Tabulka č. </w:t>
      </w:r>
      <w:r w:rsidR="00A503D0">
        <w:rPr>
          <w:rFonts w:asciiTheme="minorHAnsi" w:hAnsiTheme="minorHAnsi" w:cs="Arial"/>
          <w:sz w:val="24"/>
          <w:szCs w:val="24"/>
        </w:rPr>
        <w:t>4</w:t>
      </w:r>
      <w:r w:rsidR="00F94955">
        <w:rPr>
          <w:rFonts w:asciiTheme="minorHAnsi" w:hAnsiTheme="minorHAnsi" w:cs="Arial"/>
          <w:sz w:val="24"/>
          <w:szCs w:val="24"/>
        </w:rPr>
        <w:t xml:space="preserve"> - </w:t>
      </w:r>
      <w:r w:rsidRPr="00761C82">
        <w:rPr>
          <w:rFonts w:asciiTheme="minorHAnsi" w:hAnsiTheme="minorHAnsi" w:cs="Arial"/>
          <w:sz w:val="24"/>
          <w:szCs w:val="24"/>
        </w:rPr>
        <w:t>celková částka</w:t>
      </w:r>
      <w:r w:rsidR="00F56045">
        <w:rPr>
          <w:rFonts w:asciiTheme="minorHAnsi" w:hAnsiTheme="minorHAnsi" w:cs="Arial"/>
          <w:sz w:val="24"/>
          <w:szCs w:val="24"/>
        </w:rPr>
        <w:t xml:space="preserve"> finančních oprav</w:t>
      </w:r>
      <w:r w:rsidRPr="00761C82">
        <w:rPr>
          <w:rFonts w:asciiTheme="minorHAnsi" w:hAnsiTheme="minorHAnsi" w:cs="Arial"/>
          <w:sz w:val="24"/>
          <w:szCs w:val="24"/>
        </w:rPr>
        <w:t xml:space="preserve"> činí </w:t>
      </w:r>
      <w:r w:rsidR="00F56045">
        <w:rPr>
          <w:rFonts w:asciiTheme="minorHAnsi" w:hAnsiTheme="minorHAnsi" w:cs="Arial"/>
          <w:sz w:val="24"/>
          <w:szCs w:val="24"/>
        </w:rPr>
        <w:t>34</w:t>
      </w:r>
      <w:r w:rsidR="00CE1705">
        <w:rPr>
          <w:rFonts w:asciiTheme="minorHAnsi" w:hAnsiTheme="minorHAnsi" w:cs="Arial"/>
          <w:sz w:val="24"/>
          <w:szCs w:val="24"/>
        </w:rPr>
        <w:t>,7</w:t>
      </w:r>
      <w:r w:rsidR="00F56045">
        <w:rPr>
          <w:rFonts w:asciiTheme="minorHAnsi" w:hAnsiTheme="minorHAnsi" w:cs="Arial"/>
          <w:sz w:val="24"/>
          <w:szCs w:val="24"/>
        </w:rPr>
        <w:t xml:space="preserve"> </w:t>
      </w:r>
      <w:r w:rsidRPr="00761C82">
        <w:rPr>
          <w:rFonts w:asciiTheme="minorHAnsi" w:hAnsiTheme="minorHAnsi" w:cs="Arial"/>
          <w:sz w:val="24"/>
          <w:szCs w:val="24"/>
        </w:rPr>
        <w:t>ml</w:t>
      </w:r>
      <w:r w:rsidR="00CE1705">
        <w:rPr>
          <w:rFonts w:asciiTheme="minorHAnsi" w:hAnsiTheme="minorHAnsi" w:cs="Arial"/>
          <w:sz w:val="24"/>
          <w:szCs w:val="24"/>
        </w:rPr>
        <w:t>d</w:t>
      </w:r>
      <w:r w:rsidRPr="00761C82">
        <w:rPr>
          <w:rFonts w:asciiTheme="minorHAnsi" w:hAnsiTheme="minorHAnsi" w:cs="Arial"/>
          <w:sz w:val="24"/>
          <w:szCs w:val="24"/>
        </w:rPr>
        <w:t>. Kč) a programovém období 2014-2020</w:t>
      </w:r>
      <w:r w:rsidR="00F94955">
        <w:rPr>
          <w:rFonts w:asciiTheme="minorHAnsi" w:hAnsiTheme="minorHAnsi" w:cs="Arial"/>
          <w:sz w:val="24"/>
          <w:szCs w:val="24"/>
        </w:rPr>
        <w:t xml:space="preserve"> (Tabulka č. </w:t>
      </w:r>
      <w:r w:rsidR="00A503D0">
        <w:rPr>
          <w:rFonts w:asciiTheme="minorHAnsi" w:hAnsiTheme="minorHAnsi" w:cs="Arial"/>
          <w:sz w:val="24"/>
          <w:szCs w:val="24"/>
        </w:rPr>
        <w:t>5</w:t>
      </w:r>
      <w:r w:rsidR="001E7DE5">
        <w:rPr>
          <w:rFonts w:asciiTheme="minorHAnsi" w:hAnsiTheme="minorHAnsi" w:cs="Arial"/>
          <w:sz w:val="24"/>
          <w:szCs w:val="24"/>
        </w:rPr>
        <w:t xml:space="preserve"> - </w:t>
      </w:r>
      <w:r w:rsidR="001E7DE5" w:rsidRPr="00761C82">
        <w:rPr>
          <w:rFonts w:asciiTheme="minorHAnsi" w:hAnsiTheme="minorHAnsi" w:cs="Arial"/>
          <w:sz w:val="24"/>
          <w:szCs w:val="24"/>
        </w:rPr>
        <w:t>celková částka</w:t>
      </w:r>
      <w:r w:rsidR="00F56045">
        <w:rPr>
          <w:rFonts w:asciiTheme="minorHAnsi" w:hAnsiTheme="minorHAnsi" w:cs="Arial"/>
          <w:sz w:val="24"/>
          <w:szCs w:val="24"/>
        </w:rPr>
        <w:t xml:space="preserve"> finančních oprav</w:t>
      </w:r>
      <w:r w:rsidR="001E7DE5" w:rsidRPr="00761C82">
        <w:rPr>
          <w:rFonts w:asciiTheme="minorHAnsi" w:hAnsiTheme="minorHAnsi" w:cs="Arial"/>
          <w:sz w:val="24"/>
          <w:szCs w:val="24"/>
        </w:rPr>
        <w:t xml:space="preserve"> činí 1</w:t>
      </w:r>
      <w:r w:rsidR="00CE1705">
        <w:rPr>
          <w:rFonts w:asciiTheme="minorHAnsi" w:hAnsiTheme="minorHAnsi" w:cs="Arial"/>
          <w:sz w:val="24"/>
          <w:szCs w:val="24"/>
        </w:rPr>
        <w:t>,7</w:t>
      </w:r>
      <w:r w:rsidR="007409FD">
        <w:rPr>
          <w:rFonts w:asciiTheme="minorHAnsi" w:hAnsiTheme="minorHAnsi" w:cs="Arial"/>
          <w:sz w:val="24"/>
          <w:szCs w:val="24"/>
        </w:rPr>
        <w:t> </w:t>
      </w:r>
      <w:r w:rsidR="001E7DE5" w:rsidRPr="00761C82">
        <w:rPr>
          <w:rFonts w:asciiTheme="minorHAnsi" w:hAnsiTheme="minorHAnsi" w:cs="Arial"/>
          <w:sz w:val="24"/>
          <w:szCs w:val="24"/>
        </w:rPr>
        <w:t>ml</w:t>
      </w:r>
      <w:r w:rsidR="00CE1705">
        <w:rPr>
          <w:rFonts w:asciiTheme="minorHAnsi" w:hAnsiTheme="minorHAnsi" w:cs="Arial"/>
          <w:sz w:val="24"/>
          <w:szCs w:val="24"/>
        </w:rPr>
        <w:t>d</w:t>
      </w:r>
      <w:r w:rsidR="001E7DE5" w:rsidRPr="00761C82">
        <w:rPr>
          <w:rFonts w:asciiTheme="minorHAnsi" w:hAnsiTheme="minorHAnsi" w:cs="Arial"/>
          <w:sz w:val="24"/>
          <w:szCs w:val="24"/>
        </w:rPr>
        <w:t>. Kč</w:t>
      </w:r>
      <w:r w:rsidR="00F94955">
        <w:rPr>
          <w:rFonts w:asciiTheme="minorHAnsi" w:hAnsiTheme="minorHAnsi" w:cs="Arial"/>
          <w:sz w:val="24"/>
          <w:szCs w:val="24"/>
        </w:rPr>
        <w:t>)</w:t>
      </w:r>
      <w:r w:rsidRPr="00761C82">
        <w:rPr>
          <w:rFonts w:asciiTheme="minorHAnsi" w:hAnsiTheme="minorHAnsi" w:cs="Arial"/>
          <w:sz w:val="24"/>
          <w:szCs w:val="24"/>
        </w:rPr>
        <w:t xml:space="preserve"> vycházejících jak ze zjištění z auditů EK, tak národních orgánů. </w:t>
      </w:r>
    </w:p>
    <w:p w:rsidR="00F56045" w:rsidRDefault="00F56045" w:rsidP="00130ED5">
      <w:pPr>
        <w:pStyle w:val="Tex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Přehled všech plošných a extrapolovaných oprav včetně důvodu jejich uplatnění je uveden v přílohách č. 3 (2007-2013) a č. 4 (2014-2020).</w:t>
      </w:r>
    </w:p>
    <w:p w:rsidR="00484D81" w:rsidRDefault="00484D81">
      <w:pPr>
        <w:spacing w:after="200" w:line="276" w:lineRule="auto"/>
        <w:rPr>
          <w:rFonts w:asciiTheme="minorHAnsi" w:eastAsia="Calibri" w:hAnsiTheme="minorHAnsi" w:cs="Arial"/>
          <w:color w:val="000000"/>
        </w:rPr>
      </w:pPr>
      <w:r>
        <w:rPr>
          <w:rFonts w:asciiTheme="minorHAnsi" w:eastAsia="Calibri" w:hAnsiTheme="minorHAnsi" w:cs="Arial"/>
          <w:color w:val="000000"/>
        </w:rPr>
        <w:br w:type="page"/>
      </w:r>
    </w:p>
    <w:p w:rsidR="00AE2EF0" w:rsidRPr="001F7A47" w:rsidRDefault="00F94955" w:rsidP="00130ED5">
      <w:pPr>
        <w:pStyle w:val="Text"/>
        <w:rPr>
          <w:rFonts w:asciiTheme="minorHAnsi" w:hAnsiTheme="minorHAnsi" w:cs="Arial"/>
          <w:b/>
          <w:sz w:val="24"/>
          <w:szCs w:val="24"/>
        </w:rPr>
      </w:pPr>
      <w:r w:rsidRPr="001F7A47">
        <w:rPr>
          <w:rFonts w:asciiTheme="minorHAnsi" w:hAnsiTheme="minorHAnsi" w:cs="Arial"/>
          <w:b/>
          <w:sz w:val="24"/>
          <w:szCs w:val="24"/>
        </w:rPr>
        <w:lastRenderedPageBreak/>
        <w:t xml:space="preserve">Tabulka č. </w:t>
      </w:r>
      <w:r w:rsidR="00A503D0">
        <w:rPr>
          <w:rFonts w:asciiTheme="minorHAnsi" w:hAnsiTheme="minorHAnsi" w:cs="Arial"/>
          <w:b/>
          <w:sz w:val="24"/>
          <w:szCs w:val="24"/>
        </w:rPr>
        <w:t>4</w:t>
      </w:r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410"/>
        <w:gridCol w:w="1984"/>
        <w:gridCol w:w="1985"/>
      </w:tblGrid>
      <w:tr w:rsidR="00E842F8" w:rsidRPr="007B060A" w:rsidTr="00031A64">
        <w:trPr>
          <w:trHeight w:val="735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aplikované ze strany českých orgánů k 30. 6. 2019</w:t>
            </w:r>
          </w:p>
        </w:tc>
      </w:tr>
      <w:tr w:rsidR="00E842F8" w:rsidRPr="007B060A" w:rsidTr="00031A64">
        <w:trPr>
          <w:trHeight w:val="345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 2007-2013</w:t>
            </w:r>
          </w:p>
        </w:tc>
      </w:tr>
      <w:tr w:rsidR="00DC162C" w:rsidRPr="007B060A" w:rsidTr="00031A64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OP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Výše plošné/extrapolované opravy </w:t>
            </w:r>
          </w:p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05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Suma individuálních finančních oprav </w:t>
            </w:r>
          </w:p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Celkem finanční opravy </w:t>
            </w: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</w: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Doprava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8 971,3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4 884,1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13 855,4</w:t>
            </w:r>
          </w:p>
        </w:tc>
      </w:tr>
      <w:tr w:rsidR="00DC162C" w:rsidRPr="007B060A" w:rsidTr="00031A64">
        <w:trPr>
          <w:trHeight w:val="32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Životní prostředí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1 643,2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2 359,2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Podnikání a inovace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3 735,4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3 005,7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6 741,1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031A6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Lidské zdroje a zaměstnanost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207,8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555,5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763,3</w:t>
            </w:r>
          </w:p>
        </w:tc>
      </w:tr>
      <w:tr w:rsidR="00DC162C" w:rsidRPr="007B060A" w:rsidTr="00031A64">
        <w:trPr>
          <w:trHeight w:val="60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Výzkum a vývoj pro inovace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424,7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459,0</w:t>
            </w:r>
          </w:p>
        </w:tc>
      </w:tr>
      <w:tr w:rsidR="00DC162C" w:rsidRPr="007B060A" w:rsidTr="00031A64">
        <w:trPr>
          <w:trHeight w:val="63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Integrovaný operační program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59,6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941,2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1 000,8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Vzdělávání pro konkurenceschopnost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1 153,5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701,1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1 854,6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Technická pomoc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803,2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803,2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Severozápad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1 882,2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781,8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2 664,0</w:t>
            </w:r>
          </w:p>
        </w:tc>
      </w:tr>
      <w:tr w:rsidR="00DC162C" w:rsidRPr="007B060A" w:rsidTr="00031A64">
        <w:trPr>
          <w:trHeight w:val="30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ROP </w:t>
            </w:r>
            <w:proofErr w:type="spellStart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Moravskoslezsko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196,6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380,8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577,4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Jihovýchod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249,0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249,0</w:t>
            </w:r>
          </w:p>
        </w:tc>
      </w:tr>
      <w:tr w:rsidR="00DC162C" w:rsidRPr="007B060A" w:rsidTr="00031A64">
        <w:trPr>
          <w:trHeight w:val="37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Střední Morava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129,1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510,3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639,4</w:t>
            </w:r>
          </w:p>
        </w:tc>
      </w:tr>
      <w:tr w:rsidR="00DC162C" w:rsidRPr="007B060A" w:rsidTr="00031A64">
        <w:trPr>
          <w:trHeight w:val="27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Severovýchod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255,6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709,7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Jihozápad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212,9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795,4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1 008,3</w:t>
            </w:r>
          </w:p>
        </w:tc>
      </w:tr>
      <w:tr w:rsidR="00DC162C" w:rsidRPr="007B060A" w:rsidTr="00031A64">
        <w:trPr>
          <w:trHeight w:val="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ROP Střední Čechy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334,2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279,1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613,3</w:t>
            </w:r>
          </w:p>
        </w:tc>
      </w:tr>
      <w:tr w:rsidR="00DC162C" w:rsidRPr="007B060A" w:rsidTr="00031A64">
        <w:trPr>
          <w:trHeight w:val="70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Konkurenceschopnost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180,2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Adaptabilita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104,4</w:t>
            </w:r>
          </w:p>
        </w:tc>
      </w:tr>
      <w:tr w:rsidR="00DC162C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Rybářství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50,5</w:t>
            </w:r>
          </w:p>
        </w:tc>
      </w:tr>
      <w:tr w:rsidR="00DC162C" w:rsidRPr="007B060A" w:rsidTr="00031A64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Přeshraniční spolupráce ČR-PL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30,2</w:t>
            </w:r>
          </w:p>
        </w:tc>
      </w:tr>
      <w:tr w:rsidR="00E842F8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2F8" w:rsidRPr="007B060A" w:rsidRDefault="00E842F8" w:rsidP="00E842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18 910,1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15 753,0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2F8" w:rsidRPr="007B060A" w:rsidRDefault="00E842F8" w:rsidP="00E842F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34 663,1</w:t>
            </w:r>
          </w:p>
        </w:tc>
      </w:tr>
    </w:tbl>
    <w:p w:rsidR="00484D81" w:rsidRDefault="00484D81" w:rsidP="00130ED5">
      <w:pPr>
        <w:rPr>
          <w:rFonts w:asciiTheme="minorHAnsi" w:hAnsiTheme="minorHAnsi" w:cs="Arial"/>
          <w:b/>
        </w:rPr>
      </w:pPr>
    </w:p>
    <w:p w:rsidR="00484D81" w:rsidRDefault="00484D81">
      <w:pPr>
        <w:spacing w:after="200" w:line="276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:rsidR="00130ED5" w:rsidRDefault="00F94955" w:rsidP="00130ED5">
      <w:pPr>
        <w:rPr>
          <w:rFonts w:asciiTheme="minorHAnsi" w:hAnsiTheme="minorHAnsi" w:cs="Arial"/>
          <w:b/>
        </w:rPr>
      </w:pPr>
      <w:r w:rsidRPr="001F7A47">
        <w:rPr>
          <w:rFonts w:asciiTheme="minorHAnsi" w:hAnsiTheme="minorHAnsi" w:cs="Arial"/>
          <w:b/>
        </w:rPr>
        <w:lastRenderedPageBreak/>
        <w:t xml:space="preserve">Tabulka č. </w:t>
      </w:r>
      <w:r w:rsidR="001A7416">
        <w:rPr>
          <w:rFonts w:asciiTheme="minorHAnsi" w:hAnsiTheme="minorHAnsi" w:cs="Arial"/>
          <w:b/>
        </w:rPr>
        <w:t>5</w:t>
      </w:r>
    </w:p>
    <w:p w:rsidR="006F2DA0" w:rsidRDefault="006F2DA0" w:rsidP="00130ED5">
      <w:pPr>
        <w:rPr>
          <w:rFonts w:asciiTheme="minorHAnsi" w:hAnsiTheme="minorHAnsi" w:cs="Arial"/>
          <w:b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414"/>
        <w:gridCol w:w="1980"/>
        <w:gridCol w:w="1985"/>
      </w:tblGrid>
      <w:tr w:rsidR="00DC162C" w:rsidRPr="007B060A" w:rsidTr="00031A64">
        <w:trPr>
          <w:trHeight w:val="630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Finanční opravy aplikované ze strany českých orgánů k 30. 6. 2019</w:t>
            </w:r>
          </w:p>
        </w:tc>
      </w:tr>
      <w:tr w:rsidR="00DC162C" w:rsidRPr="007B060A" w:rsidTr="00031A64">
        <w:trPr>
          <w:trHeight w:val="315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 2014-2020</w:t>
            </w:r>
          </w:p>
        </w:tc>
      </w:tr>
      <w:tr w:rsidR="00DC162C" w:rsidRPr="007B060A" w:rsidTr="00031A64">
        <w:trPr>
          <w:trHeight w:val="15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OP 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05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Výše plošné/extrapolované opravy </w:t>
            </w:r>
          </w:p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05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 individ</w:t>
            </w:r>
            <w:r w:rsidR="00CD0956"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uálních</w:t>
            </w: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finančních oprav </w:t>
            </w:r>
          </w:p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2C" w:rsidRPr="007B060A" w:rsidRDefault="00DC162C" w:rsidP="00DC162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Celkem finanční opravy </w:t>
            </w: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</w: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EU podíl v mil. CZK</w:t>
            </w:r>
          </w:p>
        </w:tc>
      </w:tr>
      <w:tr w:rsidR="00EC47BE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Podnikání a inovace pro konkurenceschopnost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EC47B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718,7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784,9</w:t>
            </w:r>
          </w:p>
        </w:tc>
      </w:tr>
      <w:tr w:rsidR="00EC47BE" w:rsidRPr="007B060A" w:rsidTr="00DC162C">
        <w:trPr>
          <w:trHeight w:val="80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Výzkum vývoj a vzdělávání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</w:tr>
      <w:tr w:rsidR="00EC47BE" w:rsidRPr="007B060A" w:rsidTr="00031A64">
        <w:trPr>
          <w:trHeight w:val="40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Zaměstnanost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35,4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Doprava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381,3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434,4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815,7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Životní prostředí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Integrovaný regionální OP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Praha - pól růstu ČR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Technická pomoc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OP Rybářství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</w:tr>
      <w:tr w:rsidR="00EC47BE" w:rsidRPr="007B060A" w:rsidTr="00DC162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Interreg</w:t>
            </w:r>
            <w:proofErr w:type="spellEnd"/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V-A ČR-PL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EC47BE" w:rsidRPr="007B060A" w:rsidTr="00031A64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7BE" w:rsidRPr="007B060A" w:rsidRDefault="00EC47BE" w:rsidP="00DC162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7BE" w:rsidRPr="007B060A" w:rsidRDefault="00EC47BE" w:rsidP="00EC47B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  <w:r w:rsidR="003315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  <w:r w:rsidR="0033156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,</w:t>
            </w: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7BE" w:rsidRPr="007B060A" w:rsidRDefault="00EC47BE" w:rsidP="00DC162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060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1 665,4</w:t>
            </w:r>
          </w:p>
        </w:tc>
      </w:tr>
    </w:tbl>
    <w:p w:rsidR="00AE2EF0" w:rsidRPr="001F7A47" w:rsidRDefault="00AE2EF0" w:rsidP="00130ED5">
      <w:pPr>
        <w:rPr>
          <w:rFonts w:asciiTheme="minorHAnsi" w:hAnsiTheme="minorHAnsi" w:cs="Arial"/>
          <w:b/>
        </w:rPr>
      </w:pPr>
    </w:p>
    <w:p w:rsidR="00DC162C" w:rsidRDefault="00DC162C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BB269F" w:rsidRPr="00973AA7" w:rsidRDefault="00BB269F" w:rsidP="00973AA7">
      <w:pPr>
        <w:pStyle w:val="Nadpis3"/>
        <w:spacing w:after="240"/>
        <w:rPr>
          <w:rFonts w:asciiTheme="minorHAnsi" w:hAnsiTheme="minorHAnsi"/>
          <w:color w:val="auto"/>
          <w:sz w:val="28"/>
          <w:szCs w:val="28"/>
        </w:rPr>
      </w:pPr>
      <w:bookmarkStart w:id="6" w:name="_Toc17123804"/>
      <w:r w:rsidRPr="00973AA7">
        <w:rPr>
          <w:rFonts w:asciiTheme="minorHAnsi" w:hAnsiTheme="minorHAnsi"/>
          <w:color w:val="auto"/>
          <w:sz w:val="28"/>
          <w:szCs w:val="28"/>
        </w:rPr>
        <w:lastRenderedPageBreak/>
        <w:t>2.2. Společná zemědělská politika</w:t>
      </w:r>
      <w:bookmarkEnd w:id="6"/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Společná zemědělská politika je financována dvěma fondy – EZZF – Evropský zemědělský záruční fond a EZFRV – Evropský zemědělský fond rozvoje venkova.</w:t>
      </w:r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Z EZFRV byl v programovém období 2007-2013 financován Program rozvoje venkova 2007-2013 a v programovém období 2014-2020 je z něj financov</w:t>
      </w:r>
      <w:r w:rsidR="00D6689C">
        <w:rPr>
          <w:rFonts w:asciiTheme="minorHAnsi" w:hAnsiTheme="minorHAnsi" w:cs="Arial"/>
          <w:bCs/>
        </w:rPr>
        <w:t>án Program rozvoje venkova 2014</w:t>
      </w:r>
      <w:r>
        <w:rPr>
          <w:rFonts w:asciiTheme="minorHAnsi" w:hAnsiTheme="minorHAnsi" w:cs="Arial"/>
          <w:bCs/>
        </w:rPr>
        <w:t xml:space="preserve">-2020.  V rámci Programů rozvoje venkova existují dva základní typy podpor. Podpory na projektová opatření, kdy jsou realizovány jednotlivé projekty (analogicky k operačním programům strukturálních fondů) a podpory na tzv. neprojektová opatření, v rámci kterých jsou financovány především víceleté závazky. Hlavní objem prostředků z EZZF je pak určen na přímé platby zemědělcům. </w:t>
      </w:r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>Implementační struktura i finanční toky SZP jsou koncipovány odlišně od ostatních ESI fondů.  Prostředky jsou příjemcům poskytovány platební agenturou na základě zákona č. 256/2000 Sb.</w:t>
      </w:r>
      <w:r>
        <w:rPr>
          <w:rFonts w:asciiTheme="minorHAnsi" w:hAnsiTheme="minorHAnsi" w:cs="Arial"/>
          <w:bCs/>
        </w:rPr>
        <w:t>, o Státním zemědělském intervenčním fondu (dále jen „zákon č. 256/2000</w:t>
      </w:r>
      <w:r w:rsidR="009A2488">
        <w:rPr>
          <w:rFonts w:asciiTheme="minorHAnsi" w:hAnsiTheme="minorHAnsi" w:cs="Arial"/>
          <w:bCs/>
        </w:rPr>
        <w:t xml:space="preserve"> Sb.</w:t>
      </w:r>
      <w:r>
        <w:rPr>
          <w:rFonts w:asciiTheme="minorHAnsi" w:hAnsiTheme="minorHAnsi" w:cs="Arial"/>
          <w:bCs/>
        </w:rPr>
        <w:t xml:space="preserve">“). </w:t>
      </w:r>
      <w:r w:rsidR="00D6689C">
        <w:rPr>
          <w:rFonts w:asciiTheme="minorHAnsi" w:hAnsiTheme="minorHAnsi" w:cs="Arial"/>
          <w:bCs/>
        </w:rPr>
        <w:t>Právě t</w:t>
      </w:r>
      <w:r w:rsidRPr="005D1734">
        <w:rPr>
          <w:rFonts w:asciiTheme="minorHAnsi" w:hAnsiTheme="minorHAnsi" w:cs="Arial"/>
          <w:bCs/>
        </w:rPr>
        <w:t>yto skutečnosti</w:t>
      </w:r>
      <w:r w:rsidR="00D6689C">
        <w:rPr>
          <w:rFonts w:asciiTheme="minorHAnsi" w:hAnsiTheme="minorHAnsi" w:cs="Arial"/>
          <w:bCs/>
        </w:rPr>
        <w:t xml:space="preserve"> společně se zvláštní úpravou těchto fondů na úrovni unijního práva</w:t>
      </w:r>
      <w:r w:rsidRPr="005D1734">
        <w:rPr>
          <w:rFonts w:asciiTheme="minorHAnsi" w:hAnsiTheme="minorHAnsi" w:cs="Arial"/>
          <w:bCs/>
        </w:rPr>
        <w:t xml:space="preserve"> vedou k tomu, že jednotlivé kroky vykon</w:t>
      </w:r>
      <w:r w:rsidR="0020437A">
        <w:rPr>
          <w:rFonts w:asciiTheme="minorHAnsi" w:hAnsiTheme="minorHAnsi" w:cs="Arial"/>
          <w:bCs/>
        </w:rPr>
        <w:t>ávané ve vztahu k</w:t>
      </w:r>
      <w:r w:rsidRPr="005D1734">
        <w:rPr>
          <w:rFonts w:asciiTheme="minorHAnsi" w:hAnsiTheme="minorHAnsi" w:cs="Arial"/>
          <w:bCs/>
        </w:rPr>
        <w:t xml:space="preserve"> finanční</w:t>
      </w:r>
      <w:r w:rsidR="0020437A">
        <w:rPr>
          <w:rFonts w:asciiTheme="minorHAnsi" w:hAnsiTheme="minorHAnsi" w:cs="Arial"/>
          <w:bCs/>
        </w:rPr>
        <w:t>m</w:t>
      </w:r>
      <w:r w:rsidRPr="005D1734">
        <w:rPr>
          <w:rFonts w:asciiTheme="minorHAnsi" w:hAnsiTheme="minorHAnsi" w:cs="Arial"/>
          <w:bCs/>
        </w:rPr>
        <w:t xml:space="preserve"> oprav</w:t>
      </w:r>
      <w:r w:rsidR="0020437A">
        <w:rPr>
          <w:rFonts w:asciiTheme="minorHAnsi" w:hAnsiTheme="minorHAnsi" w:cs="Arial"/>
          <w:bCs/>
        </w:rPr>
        <w:t>ám</w:t>
      </w:r>
      <w:r w:rsidRPr="005D1734">
        <w:rPr>
          <w:rFonts w:asciiTheme="minorHAnsi" w:hAnsiTheme="minorHAnsi" w:cs="Arial"/>
          <w:bCs/>
        </w:rPr>
        <w:t xml:space="preserve"> jsou realizovány odlišně od ostatních ESI fondů.</w:t>
      </w:r>
    </w:p>
    <w:p w:rsidR="00BB269F" w:rsidRPr="00973AA7" w:rsidRDefault="00110F4A" w:rsidP="00973AA7">
      <w:pPr>
        <w:pStyle w:val="Nadpis3"/>
        <w:spacing w:after="240"/>
        <w:rPr>
          <w:rFonts w:asciiTheme="minorHAnsi" w:hAnsiTheme="minorHAnsi"/>
          <w:color w:val="auto"/>
          <w:sz w:val="26"/>
          <w:szCs w:val="26"/>
        </w:rPr>
      </w:pPr>
      <w:bookmarkStart w:id="7" w:name="_Toc17123805"/>
      <w:r w:rsidRPr="00973AA7">
        <w:rPr>
          <w:rFonts w:asciiTheme="minorHAnsi" w:hAnsiTheme="minorHAnsi"/>
          <w:color w:val="auto"/>
          <w:sz w:val="26"/>
          <w:szCs w:val="26"/>
        </w:rPr>
        <w:t>2.2</w:t>
      </w:r>
      <w:r w:rsidR="00BB269F" w:rsidRPr="00973AA7">
        <w:rPr>
          <w:rFonts w:asciiTheme="minorHAnsi" w:hAnsiTheme="minorHAnsi"/>
          <w:color w:val="auto"/>
          <w:sz w:val="26"/>
          <w:szCs w:val="26"/>
        </w:rPr>
        <w:t>.1 Finanční opravy uplatněné ze strany Evropské komise v rámci SZP</w:t>
      </w:r>
      <w:bookmarkEnd w:id="7"/>
    </w:p>
    <w:p w:rsidR="003E767E" w:rsidRDefault="00BB269F" w:rsidP="00B74BFC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>Finanční opravy prováděné formou rozhodnutí Evropské komise jsou prováděny v případech, kdy existují závažné nedostatky v účinném fungování řídícího a kontrolního sy</w:t>
      </w:r>
      <w:r w:rsidR="00D6689C">
        <w:rPr>
          <w:rFonts w:asciiTheme="minorHAnsi" w:hAnsiTheme="minorHAnsi" w:cs="Arial"/>
          <w:bCs/>
        </w:rPr>
        <w:t>s</w:t>
      </w:r>
      <w:r w:rsidRPr="005D1734">
        <w:rPr>
          <w:rFonts w:asciiTheme="minorHAnsi" w:hAnsiTheme="minorHAnsi" w:cs="Arial"/>
          <w:bCs/>
        </w:rPr>
        <w:t>tému, v oblasti kontrol, anebo v dodržování akreditačních kritérií. Tyto skutečnost</w:t>
      </w:r>
      <w:r>
        <w:rPr>
          <w:rFonts w:asciiTheme="minorHAnsi" w:hAnsiTheme="minorHAnsi" w:cs="Arial"/>
          <w:bCs/>
        </w:rPr>
        <w:t>i</w:t>
      </w:r>
      <w:r w:rsidRPr="005D1734">
        <w:rPr>
          <w:rFonts w:asciiTheme="minorHAnsi" w:hAnsiTheme="minorHAnsi" w:cs="Arial"/>
          <w:bCs/>
        </w:rPr>
        <w:t xml:space="preserve"> zjistí EK zejména na</w:t>
      </w:r>
      <w:r>
        <w:rPr>
          <w:rFonts w:asciiTheme="minorHAnsi" w:hAnsiTheme="minorHAnsi" w:cs="Arial"/>
          <w:bCs/>
        </w:rPr>
        <w:t> </w:t>
      </w:r>
      <w:r w:rsidRPr="005D1734">
        <w:rPr>
          <w:rFonts w:asciiTheme="minorHAnsi" w:hAnsiTheme="minorHAnsi" w:cs="Arial"/>
          <w:bCs/>
        </w:rPr>
        <w:t xml:space="preserve">základě auditního šetření u členského státu. Na základě zjištěných </w:t>
      </w:r>
      <w:r>
        <w:rPr>
          <w:rFonts w:asciiTheme="minorHAnsi" w:hAnsiTheme="minorHAnsi" w:cs="Arial"/>
          <w:bCs/>
        </w:rPr>
        <w:t xml:space="preserve">nedostatků </w:t>
      </w:r>
      <w:r w:rsidRPr="005D1734">
        <w:rPr>
          <w:rFonts w:asciiTheme="minorHAnsi" w:hAnsiTheme="minorHAnsi" w:cs="Arial"/>
          <w:bCs/>
        </w:rPr>
        <w:t xml:space="preserve">stanoví EK částky, které mají být vyloučeny </w:t>
      </w:r>
      <w:r>
        <w:rPr>
          <w:rFonts w:asciiTheme="minorHAnsi" w:hAnsiTheme="minorHAnsi" w:cs="Arial"/>
          <w:bCs/>
        </w:rPr>
        <w:t>z</w:t>
      </w:r>
      <w:r w:rsidRPr="005D1734">
        <w:rPr>
          <w:rFonts w:asciiTheme="minorHAnsi" w:hAnsiTheme="minorHAnsi" w:cs="Arial"/>
          <w:bCs/>
        </w:rPr>
        <w:t xml:space="preserve"> financování EU, v případě EZFRV </w:t>
      </w:r>
      <w:r w:rsidR="00C773DA" w:rsidRPr="00C773DA">
        <w:rPr>
          <w:rFonts w:asciiTheme="minorHAnsi" w:hAnsiTheme="minorHAnsi" w:cs="Arial"/>
          <w:bCs/>
        </w:rPr>
        <w:t>však lze prostředky dotčené finanční opravou EK použít na jiné projekty v rámci konkrétního programu (nedochází tak ke ztrátě alokace pro Českou republiku).</w:t>
      </w:r>
      <w:r w:rsidR="00C773DA" w:rsidRPr="005D1734" w:rsidDel="00C773DA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U podpor realizovaných od roku 2007 byly na základě již ukončených auditních šetření Evropské komise vyloučeny z financování EU částky</w:t>
      </w:r>
      <w:r>
        <w:rPr>
          <w:rFonts w:asciiTheme="minorHAnsi" w:hAnsiTheme="minorHAnsi" w:cs="Arial"/>
          <w:bCs/>
        </w:rPr>
        <w:t xml:space="preserve"> v celkové výši 1,1 mld. Kč</w:t>
      </w:r>
      <w:r w:rsidR="00F616CA">
        <w:rPr>
          <w:rFonts w:asciiTheme="minorHAnsi" w:hAnsiTheme="minorHAnsi" w:cs="Arial"/>
          <w:bCs/>
        </w:rPr>
        <w:t xml:space="preserve"> (</w:t>
      </w:r>
      <w:r w:rsidR="003036B5">
        <w:rPr>
          <w:rFonts w:asciiTheme="minorHAnsi" w:hAnsiTheme="minorHAnsi" w:cs="Arial"/>
          <w:bCs/>
        </w:rPr>
        <w:t>0,</w:t>
      </w:r>
      <w:r w:rsidR="00AF3364">
        <w:rPr>
          <w:rFonts w:asciiTheme="minorHAnsi" w:hAnsiTheme="minorHAnsi" w:cs="Arial"/>
          <w:bCs/>
        </w:rPr>
        <w:t xml:space="preserve">12 </w:t>
      </w:r>
      <w:r w:rsidR="00F616CA">
        <w:rPr>
          <w:rFonts w:asciiTheme="minorHAnsi" w:hAnsiTheme="minorHAnsi" w:cs="Arial"/>
          <w:bCs/>
        </w:rPr>
        <w:t>ml</w:t>
      </w:r>
      <w:r w:rsidR="003036B5">
        <w:rPr>
          <w:rFonts w:asciiTheme="minorHAnsi" w:hAnsiTheme="minorHAnsi" w:cs="Arial"/>
          <w:bCs/>
        </w:rPr>
        <w:t>d</w:t>
      </w:r>
      <w:r w:rsidR="00F616CA">
        <w:rPr>
          <w:rFonts w:asciiTheme="minorHAnsi" w:hAnsiTheme="minorHAnsi" w:cs="Arial"/>
          <w:bCs/>
        </w:rPr>
        <w:t>. Kč za PRV</w:t>
      </w:r>
      <w:r>
        <w:rPr>
          <w:rFonts w:asciiTheme="minorHAnsi" w:hAnsiTheme="minorHAnsi" w:cs="Arial"/>
          <w:bCs/>
        </w:rPr>
        <w:t xml:space="preserve"> </w:t>
      </w:r>
      <w:r w:rsidR="003E767E">
        <w:rPr>
          <w:rFonts w:asciiTheme="minorHAnsi" w:hAnsiTheme="minorHAnsi" w:cs="Arial"/>
          <w:bCs/>
        </w:rPr>
        <w:t>2007 -2013 a 0 Kč za</w:t>
      </w:r>
      <w:r w:rsidR="00FE066B">
        <w:rPr>
          <w:rFonts w:asciiTheme="minorHAnsi" w:hAnsiTheme="minorHAnsi" w:cs="Arial"/>
          <w:bCs/>
        </w:rPr>
        <w:t> </w:t>
      </w:r>
      <w:r w:rsidR="003E767E">
        <w:rPr>
          <w:rFonts w:asciiTheme="minorHAnsi" w:hAnsiTheme="minorHAnsi" w:cs="Arial"/>
          <w:bCs/>
        </w:rPr>
        <w:t xml:space="preserve">PRV 2014 - 2020 </w:t>
      </w:r>
      <w:r w:rsidRPr="005D1734">
        <w:rPr>
          <w:rFonts w:asciiTheme="minorHAnsi" w:hAnsiTheme="minorHAnsi" w:cs="Arial"/>
          <w:bCs/>
        </w:rPr>
        <w:t>viz tabulka</w:t>
      </w:r>
      <w:r>
        <w:rPr>
          <w:rFonts w:asciiTheme="minorHAnsi" w:hAnsiTheme="minorHAnsi" w:cs="Arial"/>
          <w:bCs/>
        </w:rPr>
        <w:t xml:space="preserve"> č. </w:t>
      </w:r>
      <w:r w:rsidR="007C3276">
        <w:rPr>
          <w:rFonts w:asciiTheme="minorHAnsi" w:hAnsiTheme="minorHAnsi" w:cs="Arial"/>
          <w:bCs/>
        </w:rPr>
        <w:t>6</w:t>
      </w:r>
      <w:r w:rsidR="00F616CA">
        <w:rPr>
          <w:rFonts w:asciiTheme="minorHAnsi" w:hAnsiTheme="minorHAnsi" w:cs="Arial"/>
          <w:bCs/>
        </w:rPr>
        <w:t xml:space="preserve"> a </w:t>
      </w:r>
      <w:r w:rsidR="003036B5">
        <w:rPr>
          <w:rFonts w:asciiTheme="minorHAnsi" w:hAnsiTheme="minorHAnsi" w:cs="Arial"/>
          <w:bCs/>
        </w:rPr>
        <w:t>0,</w:t>
      </w:r>
      <w:r w:rsidR="00F616CA">
        <w:rPr>
          <w:rFonts w:asciiTheme="minorHAnsi" w:hAnsiTheme="minorHAnsi" w:cs="Arial"/>
          <w:bCs/>
        </w:rPr>
        <w:t>97</w:t>
      </w:r>
      <w:r w:rsidR="006F2DA0">
        <w:rPr>
          <w:rFonts w:asciiTheme="minorHAnsi" w:hAnsiTheme="minorHAnsi" w:cs="Arial"/>
          <w:bCs/>
        </w:rPr>
        <w:t> </w:t>
      </w:r>
      <w:r w:rsidR="00F616CA">
        <w:rPr>
          <w:rFonts w:asciiTheme="minorHAnsi" w:hAnsiTheme="minorHAnsi" w:cs="Arial"/>
          <w:bCs/>
        </w:rPr>
        <w:t>ml</w:t>
      </w:r>
      <w:r w:rsidR="003036B5">
        <w:rPr>
          <w:rFonts w:asciiTheme="minorHAnsi" w:hAnsiTheme="minorHAnsi" w:cs="Arial"/>
          <w:bCs/>
        </w:rPr>
        <w:t>d</w:t>
      </w:r>
      <w:r w:rsidR="00F616CA">
        <w:rPr>
          <w:rFonts w:asciiTheme="minorHAnsi" w:hAnsiTheme="minorHAnsi" w:cs="Arial"/>
          <w:bCs/>
        </w:rPr>
        <w:t>. Kč za EZZF viz tabulka č.</w:t>
      </w:r>
      <w:r w:rsidR="00781570">
        <w:rPr>
          <w:rFonts w:asciiTheme="minorHAnsi" w:hAnsiTheme="minorHAnsi" w:cs="Arial"/>
          <w:bCs/>
        </w:rPr>
        <w:t xml:space="preserve"> </w:t>
      </w:r>
      <w:r w:rsidR="007C3276">
        <w:rPr>
          <w:rFonts w:asciiTheme="minorHAnsi" w:hAnsiTheme="minorHAnsi" w:cs="Arial"/>
          <w:bCs/>
        </w:rPr>
        <w:t>7</w:t>
      </w:r>
      <w:r w:rsidR="009A417A">
        <w:rPr>
          <w:rFonts w:asciiTheme="minorHAnsi" w:hAnsiTheme="minorHAnsi" w:cs="Arial"/>
          <w:bCs/>
        </w:rPr>
        <w:t>)</w:t>
      </w:r>
      <w:r w:rsidRPr="005D1734"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Důvodem byly nedostatky ve vnitřním a kontrolním systému</w:t>
      </w:r>
      <w:r>
        <w:rPr>
          <w:rFonts w:asciiTheme="minorHAnsi" w:hAnsiTheme="minorHAnsi" w:cs="Arial"/>
          <w:bCs/>
        </w:rPr>
        <w:t xml:space="preserve"> a</w:t>
      </w:r>
      <w:r w:rsidRPr="005D1734">
        <w:rPr>
          <w:rFonts w:asciiTheme="minorHAnsi" w:hAnsiTheme="minorHAnsi" w:cs="Arial"/>
          <w:bCs/>
        </w:rPr>
        <w:t xml:space="preserve"> v </w:t>
      </w:r>
      <w:r w:rsidR="003E767E" w:rsidRPr="005D1734">
        <w:rPr>
          <w:rFonts w:asciiTheme="minorHAnsi" w:hAnsiTheme="minorHAnsi" w:cs="Arial"/>
          <w:bCs/>
        </w:rPr>
        <w:t>oblast</w:t>
      </w:r>
      <w:r w:rsidR="003E767E">
        <w:rPr>
          <w:rFonts w:asciiTheme="minorHAnsi" w:hAnsiTheme="minorHAnsi" w:cs="Arial"/>
          <w:bCs/>
        </w:rPr>
        <w:t>ech</w:t>
      </w:r>
      <w:r w:rsidR="003E767E" w:rsidRPr="005D1734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kontrol.</w:t>
      </w:r>
      <w:r w:rsidR="003E767E" w:rsidRPr="003E767E">
        <w:rPr>
          <w:rFonts w:asciiTheme="minorHAnsi" w:hAnsiTheme="minorHAnsi" w:cs="Arial"/>
          <w:bCs/>
        </w:rPr>
        <w:t xml:space="preserve"> </w:t>
      </w:r>
    </w:p>
    <w:p w:rsidR="00BB269F" w:rsidRDefault="00BB269F" w:rsidP="00BB269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Tabulka č. </w:t>
      </w:r>
      <w:r w:rsidR="00A503D0">
        <w:rPr>
          <w:rFonts w:asciiTheme="minorHAnsi" w:hAnsiTheme="minorHAnsi" w:cs="Arial"/>
          <w:b/>
        </w:rPr>
        <w:t>6</w:t>
      </w:r>
    </w:p>
    <w:p w:rsidR="00B74BFC" w:rsidRPr="001F7A47" w:rsidRDefault="00B74BFC" w:rsidP="00BB269F">
      <w:pPr>
        <w:rPr>
          <w:rFonts w:asciiTheme="minorHAnsi" w:hAnsiTheme="minorHAnsi" w:cs="Arial"/>
          <w:b/>
        </w:rPr>
      </w:pPr>
    </w:p>
    <w:p w:rsidR="00BB269F" w:rsidRDefault="00BB269F" w:rsidP="00BB269F">
      <w:pPr>
        <w:rPr>
          <w:rFonts w:asciiTheme="minorHAnsi" w:hAnsiTheme="minorHAnsi" w:cs="Arial"/>
          <w:b/>
          <w:szCs w:val="28"/>
        </w:rPr>
      </w:pPr>
      <w:r w:rsidRPr="007409FD">
        <w:rPr>
          <w:rFonts w:asciiTheme="minorHAnsi" w:hAnsiTheme="minorHAnsi" w:cs="Arial"/>
          <w:b/>
          <w:szCs w:val="28"/>
        </w:rPr>
        <w:t xml:space="preserve">Program rozvoje venkova </w:t>
      </w:r>
    </w:p>
    <w:p w:rsidR="003E767E" w:rsidRDefault="003E767E" w:rsidP="00BB269F">
      <w:pPr>
        <w:rPr>
          <w:rFonts w:asciiTheme="minorHAnsi" w:hAnsiTheme="minorHAnsi" w:cs="Arial"/>
          <w:b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E767E" w:rsidRPr="003D73BF" w:rsidTr="003E767E">
        <w:tc>
          <w:tcPr>
            <w:tcW w:w="4606" w:type="dxa"/>
          </w:tcPr>
          <w:p w:rsidR="003E767E" w:rsidRPr="003D73BF" w:rsidRDefault="003E767E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b/>
                <w:sz w:val="22"/>
                <w:szCs w:val="22"/>
              </w:rPr>
              <w:t>Programové období</w:t>
            </w:r>
          </w:p>
        </w:tc>
        <w:tc>
          <w:tcPr>
            <w:tcW w:w="4606" w:type="dxa"/>
          </w:tcPr>
          <w:p w:rsidR="003E767E" w:rsidRPr="003D73BF" w:rsidRDefault="003E767E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b/>
                <w:sz w:val="22"/>
                <w:szCs w:val="22"/>
              </w:rPr>
              <w:t>Finanční opravy ze strany EK</w:t>
            </w:r>
          </w:p>
          <w:p w:rsidR="003E767E" w:rsidRPr="003D73BF" w:rsidRDefault="003E767E" w:rsidP="00FE066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sz w:val="22"/>
                <w:szCs w:val="22"/>
              </w:rPr>
              <w:t>EU podíl v mil. CZK*</w:t>
            </w:r>
          </w:p>
        </w:tc>
      </w:tr>
      <w:tr w:rsidR="003E767E" w:rsidRPr="003D73BF" w:rsidTr="003E767E">
        <w:tc>
          <w:tcPr>
            <w:tcW w:w="4606" w:type="dxa"/>
          </w:tcPr>
          <w:p w:rsidR="003E767E" w:rsidRPr="003D73BF" w:rsidRDefault="003E767E" w:rsidP="00BB26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b/>
                <w:sz w:val="22"/>
                <w:szCs w:val="22"/>
              </w:rPr>
              <w:t>Program rozvoje venkova 2007 - 2013</w:t>
            </w:r>
          </w:p>
        </w:tc>
        <w:tc>
          <w:tcPr>
            <w:tcW w:w="4606" w:type="dxa"/>
          </w:tcPr>
          <w:p w:rsidR="003E767E" w:rsidRPr="003D73BF" w:rsidRDefault="003E767E" w:rsidP="003D73BF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sz w:val="22"/>
                <w:szCs w:val="22"/>
              </w:rPr>
              <w:t>119,0</w:t>
            </w:r>
          </w:p>
        </w:tc>
      </w:tr>
      <w:tr w:rsidR="003E767E" w:rsidRPr="003D73BF" w:rsidTr="003E767E">
        <w:tc>
          <w:tcPr>
            <w:tcW w:w="4606" w:type="dxa"/>
          </w:tcPr>
          <w:p w:rsidR="003E767E" w:rsidRPr="003D73BF" w:rsidRDefault="003E767E" w:rsidP="00BB26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b/>
                <w:sz w:val="22"/>
                <w:szCs w:val="22"/>
              </w:rPr>
              <w:t>Program rozvoje venkova 2014 - 2020</w:t>
            </w:r>
          </w:p>
        </w:tc>
        <w:tc>
          <w:tcPr>
            <w:tcW w:w="4606" w:type="dxa"/>
          </w:tcPr>
          <w:p w:rsidR="003E767E" w:rsidRPr="003D73BF" w:rsidRDefault="003E767E" w:rsidP="003D73BF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3D73BF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</w:tr>
    </w:tbl>
    <w:p w:rsidR="003E767E" w:rsidRPr="005D1734" w:rsidRDefault="003E767E" w:rsidP="003E767E">
      <w:pPr>
        <w:jc w:val="both"/>
        <w:rPr>
          <w:rFonts w:ascii="Calibri" w:hAnsi="Calibri"/>
          <w:sz w:val="18"/>
          <w:szCs w:val="18"/>
        </w:rPr>
      </w:pPr>
      <w:r w:rsidRPr="0091460C">
        <w:rPr>
          <w:rFonts w:ascii="Calibri" w:hAnsi="Calibri"/>
          <w:sz w:val="18"/>
          <w:szCs w:val="18"/>
        </w:rPr>
        <w:t>* Přepočteno kurzem 25,843 Kč/EUR</w:t>
      </w:r>
    </w:p>
    <w:p w:rsidR="003E767E" w:rsidRDefault="003E767E" w:rsidP="00BB269F">
      <w:pPr>
        <w:rPr>
          <w:rFonts w:asciiTheme="minorHAnsi" w:hAnsiTheme="minorHAnsi" w:cs="Arial"/>
          <w:b/>
          <w:szCs w:val="28"/>
        </w:rPr>
      </w:pPr>
    </w:p>
    <w:p w:rsidR="00BB269F" w:rsidRDefault="00F616CA" w:rsidP="00BB269F">
      <w:pPr>
        <w:jc w:val="both"/>
        <w:rPr>
          <w:rFonts w:ascii="Calibri" w:hAnsi="Calibri"/>
          <w:b/>
          <w:szCs w:val="28"/>
        </w:rPr>
      </w:pPr>
      <w:r w:rsidRPr="00031A64">
        <w:rPr>
          <w:rFonts w:ascii="Calibri" w:hAnsi="Calibri"/>
          <w:b/>
          <w:szCs w:val="28"/>
        </w:rPr>
        <w:t>Tabulka č.</w:t>
      </w:r>
      <w:r>
        <w:rPr>
          <w:rFonts w:ascii="Calibri" w:hAnsi="Calibri"/>
          <w:b/>
          <w:szCs w:val="28"/>
        </w:rPr>
        <w:t xml:space="preserve"> </w:t>
      </w:r>
      <w:r w:rsidR="00A503D0">
        <w:rPr>
          <w:rFonts w:ascii="Calibri" w:hAnsi="Calibri"/>
          <w:b/>
          <w:szCs w:val="28"/>
        </w:rPr>
        <w:t>7</w:t>
      </w:r>
    </w:p>
    <w:p w:rsidR="00B74BFC" w:rsidRPr="00031A64" w:rsidRDefault="00B74BFC" w:rsidP="00BB269F">
      <w:pPr>
        <w:jc w:val="both"/>
        <w:rPr>
          <w:rFonts w:ascii="Calibri" w:hAnsi="Calibri"/>
          <w:b/>
          <w:szCs w:val="28"/>
        </w:rPr>
      </w:pPr>
    </w:p>
    <w:p w:rsidR="00BB269F" w:rsidRDefault="00BB269F" w:rsidP="00BB269F">
      <w:pPr>
        <w:rPr>
          <w:rFonts w:asciiTheme="minorHAnsi" w:hAnsiTheme="minorHAnsi" w:cs="Arial"/>
          <w:b/>
          <w:sz w:val="28"/>
          <w:szCs w:val="28"/>
        </w:rPr>
      </w:pPr>
      <w:r w:rsidRPr="007409FD">
        <w:rPr>
          <w:rFonts w:asciiTheme="minorHAnsi" w:hAnsiTheme="minorHAnsi" w:cs="Arial"/>
          <w:b/>
          <w:szCs w:val="28"/>
        </w:rPr>
        <w:t>Evropský zemědělský záruční fond od roku 2007</w:t>
      </w:r>
    </w:p>
    <w:p w:rsidR="00BB269F" w:rsidRPr="005D1734" w:rsidRDefault="00BB269F" w:rsidP="00BB269F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2551"/>
        <w:gridCol w:w="2410"/>
        <w:gridCol w:w="2693"/>
      </w:tblGrid>
      <w:tr w:rsidR="00BB269F" w:rsidRPr="003036B5" w:rsidTr="00E669B0">
        <w:trPr>
          <w:trHeight w:val="60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5C5977" w:rsidRDefault="00BB269F" w:rsidP="00E669B0">
            <w:pPr>
              <w:jc w:val="center"/>
              <w:rPr>
                <w:rFonts w:asciiTheme="minorHAnsi" w:eastAsia="Calibri" w:hAnsiTheme="minorHAnsi" w:cs="Arial"/>
                <w:b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3BF" w:rsidRDefault="00FB0F3E" w:rsidP="00FE066B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Finanční opravy ze strany EK</w:t>
            </w:r>
            <w:r w:rsidR="00FE066B">
              <w:rPr>
                <w:rFonts w:asciiTheme="minorHAnsi" w:hAnsiTheme="minorHAnsi" w:cs="Arial"/>
                <w:b/>
                <w:sz w:val="22"/>
              </w:rPr>
              <w:t xml:space="preserve"> </w:t>
            </w:r>
          </w:p>
          <w:p w:rsidR="00BB269F" w:rsidRPr="00FE066B" w:rsidRDefault="00BB269F" w:rsidP="00FE066B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3D73BF">
              <w:rPr>
                <w:rFonts w:asciiTheme="minorHAnsi" w:hAnsiTheme="minorHAnsi" w:cs="Arial"/>
                <w:sz w:val="22"/>
              </w:rPr>
              <w:t>EU podíl v mil. CZK *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8F60D8" w:rsidP="00E669B0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5C5977">
              <w:rPr>
                <w:rFonts w:asciiTheme="minorHAnsi" w:hAnsiTheme="minorHAnsi" w:cs="Arial"/>
                <w:b/>
                <w:sz w:val="22"/>
              </w:rPr>
              <w:t xml:space="preserve">Finanční oprava </w:t>
            </w:r>
            <w:r w:rsidR="00BB269F" w:rsidRPr="005C5977">
              <w:rPr>
                <w:rFonts w:asciiTheme="minorHAnsi" w:hAnsiTheme="minorHAnsi" w:cs="Arial"/>
                <w:b/>
                <w:sz w:val="22"/>
              </w:rPr>
              <w:t xml:space="preserve">uplatněna na platby realizované ve finančním roce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8F60D8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5C5977">
              <w:rPr>
                <w:rFonts w:asciiTheme="minorHAnsi" w:hAnsiTheme="minorHAnsi" w:cs="Arial"/>
                <w:b/>
                <w:sz w:val="22"/>
              </w:rPr>
              <w:t xml:space="preserve">Důvod uplatnění </w:t>
            </w:r>
            <w:r w:rsidR="008F60D8" w:rsidRPr="005C5977">
              <w:rPr>
                <w:rFonts w:asciiTheme="minorHAnsi" w:hAnsiTheme="minorHAnsi" w:cs="Arial"/>
                <w:b/>
                <w:sz w:val="22"/>
              </w:rPr>
              <w:t>finanční opravy</w:t>
            </w:r>
          </w:p>
        </w:tc>
      </w:tr>
      <w:tr w:rsidR="00BB269F" w:rsidRPr="003036B5" w:rsidTr="00E669B0">
        <w:trPr>
          <w:trHeight w:val="396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  77,3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>2015 - 2017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>Nedostatečný sankční systém</w:t>
            </w:r>
          </w:p>
        </w:tc>
      </w:tr>
      <w:tr w:rsidR="00BB269F" w:rsidRPr="003036B5" w:rsidTr="00E669B0">
        <w:trPr>
          <w:trHeight w:val="5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  12,0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2013 - 2015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Theme="minorHAnsi" w:hAnsiTheme="minorHAnsi" w:cs="Arial"/>
                <w:sz w:val="22"/>
              </w:rPr>
              <w:t>Nedostatky v oblasti kontrol</w:t>
            </w:r>
            <w:r w:rsidRPr="005C5977">
              <w:rPr>
                <w:rFonts w:ascii="Calibri" w:hAnsi="Calibri"/>
                <w:color w:val="000000"/>
                <w:sz w:val="22"/>
              </w:rPr>
              <w:t xml:space="preserve"> a v aktualizaci systému veřejného registru půdy</w:t>
            </w:r>
          </w:p>
        </w:tc>
      </w:tr>
      <w:tr w:rsidR="00BB269F" w:rsidRPr="003036B5" w:rsidTr="00E669B0">
        <w:trPr>
          <w:trHeight w:val="41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  16,5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2011 - 2014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>Nedostatečná úroveň kontrol na místě</w:t>
            </w:r>
          </w:p>
        </w:tc>
      </w:tr>
      <w:tr w:rsidR="00BB269F" w:rsidRPr="003036B5" w:rsidTr="00E669B0">
        <w:trPr>
          <w:trHeight w:val="567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    0,1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sz w:val="22"/>
              </w:rPr>
            </w:pPr>
            <w:r w:rsidRPr="005C5977">
              <w:rPr>
                <w:rFonts w:ascii="Calibri" w:hAnsi="Calibri"/>
                <w:sz w:val="22"/>
              </w:rPr>
              <w:t xml:space="preserve"> 2011 - 2012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sz w:val="22"/>
              </w:rPr>
            </w:pPr>
            <w:r w:rsidRPr="005C5977">
              <w:rPr>
                <w:rFonts w:ascii="Calibri" w:hAnsi="Calibri"/>
                <w:sz w:val="22"/>
              </w:rPr>
              <w:t>Neoprávněné platby a neuplatnění snížení/ vyloučení v případě zvířat s nesrovnalostmi</w:t>
            </w:r>
          </w:p>
        </w:tc>
      </w:tr>
      <w:tr w:rsidR="00BB269F" w:rsidRPr="003036B5" w:rsidTr="00E669B0">
        <w:trPr>
          <w:trHeight w:val="752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696,2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2011 - 2014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Theme="minorHAnsi" w:hAnsiTheme="minorHAnsi" w:cs="Arial"/>
                <w:sz w:val="22"/>
              </w:rPr>
              <w:t>Nedostatky v oblasti kontrol</w:t>
            </w:r>
            <w:r w:rsidRPr="005C5977">
              <w:rPr>
                <w:rFonts w:ascii="Calibri" w:hAnsi="Calibri"/>
                <w:color w:val="000000"/>
                <w:sz w:val="22"/>
              </w:rPr>
              <w:t>, nedefinovaný požadavek pro poskytnutí dotace</w:t>
            </w:r>
          </w:p>
        </w:tc>
      </w:tr>
      <w:tr w:rsidR="00BB269F" w:rsidRPr="003036B5" w:rsidTr="00E669B0">
        <w:trPr>
          <w:trHeight w:val="86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 xml:space="preserve">                    169,5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sz w:val="22"/>
              </w:rPr>
            </w:pPr>
            <w:r w:rsidRPr="005C5977">
              <w:rPr>
                <w:rFonts w:ascii="Calibri" w:hAnsi="Calibri"/>
                <w:sz w:val="22"/>
              </w:rPr>
              <w:t>2007 - 2009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9F" w:rsidRPr="005C5977" w:rsidRDefault="00BB269F" w:rsidP="00E669B0">
            <w:pPr>
              <w:jc w:val="center"/>
              <w:rPr>
                <w:rFonts w:ascii="Calibri" w:hAnsi="Calibri"/>
                <w:sz w:val="22"/>
              </w:rPr>
            </w:pPr>
            <w:r w:rsidRPr="005C5977">
              <w:rPr>
                <w:rFonts w:ascii="Calibri" w:hAnsi="Calibri"/>
                <w:color w:val="000000"/>
                <w:sz w:val="22"/>
              </w:rPr>
              <w:t>Nedefinovaný požadavek pro poskytnutí dotace</w:t>
            </w:r>
            <w:r w:rsidRPr="005C5977">
              <w:rPr>
                <w:rFonts w:ascii="Calibri" w:hAnsi="Calibri"/>
                <w:sz w:val="22"/>
              </w:rPr>
              <w:t>, nedostatky v hodnocení nesrovnalostí</w:t>
            </w:r>
          </w:p>
        </w:tc>
      </w:tr>
      <w:tr w:rsidR="00BB269F" w:rsidRPr="003036B5" w:rsidTr="00E669B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5C5977" w:rsidRDefault="00BB269F" w:rsidP="00E669B0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C5977">
              <w:rPr>
                <w:rFonts w:ascii="Calibri" w:hAnsi="Calibri"/>
                <w:b/>
                <w:color w:val="000000"/>
                <w:sz w:val="22"/>
              </w:rPr>
              <w:t>Celkem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3E767E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  <w:r w:rsidRPr="005C5977">
              <w:rPr>
                <w:rFonts w:ascii="Calibri" w:hAnsi="Calibri"/>
                <w:b/>
                <w:color w:val="000000"/>
                <w:sz w:val="22"/>
              </w:rPr>
              <w:t xml:space="preserve">                    971,</w:t>
            </w:r>
            <w:r w:rsidR="003E767E">
              <w:rPr>
                <w:rFonts w:ascii="Calibri" w:hAnsi="Calibri"/>
                <w:b/>
                <w:color w:val="000000"/>
                <w:sz w:val="22"/>
              </w:rPr>
              <w:t>5</w:t>
            </w:r>
            <w:r w:rsidR="003E767E" w:rsidRPr="005C5977">
              <w:rPr>
                <w:rFonts w:ascii="Calibri" w:hAnsi="Calibri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5C597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9F" w:rsidRPr="005C5977" w:rsidRDefault="00BB269F" w:rsidP="00E669B0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5C597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BB269F" w:rsidRPr="005D1734" w:rsidRDefault="00BB269F" w:rsidP="00BB269F">
      <w:pPr>
        <w:jc w:val="both"/>
        <w:rPr>
          <w:rFonts w:ascii="Calibri" w:hAnsi="Calibri"/>
          <w:sz w:val="18"/>
          <w:szCs w:val="18"/>
        </w:rPr>
      </w:pPr>
      <w:r w:rsidRPr="0091460C">
        <w:rPr>
          <w:rFonts w:ascii="Calibri" w:hAnsi="Calibri"/>
          <w:sz w:val="18"/>
          <w:szCs w:val="18"/>
        </w:rPr>
        <w:t>* Přepočteno kurzem 25,843 Kč/EUR</w:t>
      </w:r>
    </w:p>
    <w:p w:rsidR="00BB269F" w:rsidRDefault="00BB269F" w:rsidP="00BB269F">
      <w:pPr>
        <w:jc w:val="both"/>
        <w:rPr>
          <w:rFonts w:ascii="Calibri" w:hAnsi="Calibri"/>
          <w:szCs w:val="28"/>
        </w:rPr>
      </w:pPr>
    </w:p>
    <w:p w:rsidR="00BB269F" w:rsidRPr="00973AA7" w:rsidRDefault="00110F4A" w:rsidP="00973AA7">
      <w:pPr>
        <w:pStyle w:val="Nadpis3"/>
        <w:spacing w:after="240"/>
        <w:rPr>
          <w:rFonts w:asciiTheme="minorHAnsi" w:hAnsiTheme="minorHAnsi"/>
          <w:sz w:val="26"/>
          <w:szCs w:val="26"/>
        </w:rPr>
      </w:pPr>
      <w:bookmarkStart w:id="8" w:name="_Toc17123806"/>
      <w:r w:rsidRPr="00973AA7">
        <w:rPr>
          <w:rFonts w:asciiTheme="minorHAnsi" w:hAnsiTheme="minorHAnsi"/>
          <w:color w:val="auto"/>
          <w:sz w:val="26"/>
          <w:szCs w:val="26"/>
        </w:rPr>
        <w:t>2.2</w:t>
      </w:r>
      <w:r w:rsidR="00BB269F" w:rsidRPr="00973AA7">
        <w:rPr>
          <w:rFonts w:asciiTheme="minorHAnsi" w:hAnsiTheme="minorHAnsi"/>
          <w:color w:val="auto"/>
          <w:sz w:val="26"/>
          <w:szCs w:val="26"/>
        </w:rPr>
        <w:t>.2 Finanční opravy uplatněné ze strany České republiky ve vztahu k SZP</w:t>
      </w:r>
      <w:bookmarkEnd w:id="8"/>
    </w:p>
    <w:p w:rsidR="00BB269F" w:rsidRPr="005D1734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>V</w:t>
      </w:r>
      <w:r w:rsidR="00DD18E8">
        <w:rPr>
          <w:rFonts w:asciiTheme="minorHAnsi" w:hAnsiTheme="minorHAnsi" w:cs="Arial"/>
          <w:bCs/>
        </w:rPr>
        <w:t xml:space="preserve"> rámci </w:t>
      </w:r>
      <w:r w:rsidRPr="005D1734">
        <w:rPr>
          <w:rFonts w:asciiTheme="minorHAnsi" w:hAnsiTheme="minorHAnsi" w:cs="Arial"/>
          <w:bCs/>
        </w:rPr>
        <w:t xml:space="preserve">SZP </w:t>
      </w:r>
      <w:r w:rsidR="00DD18E8">
        <w:rPr>
          <w:rFonts w:asciiTheme="minorHAnsi" w:hAnsiTheme="minorHAnsi" w:cs="Arial"/>
          <w:bCs/>
        </w:rPr>
        <w:t xml:space="preserve">provádí </w:t>
      </w:r>
      <w:r w:rsidRPr="005D1734">
        <w:rPr>
          <w:rFonts w:asciiTheme="minorHAnsi" w:hAnsiTheme="minorHAnsi" w:cs="Arial"/>
          <w:bCs/>
        </w:rPr>
        <w:t xml:space="preserve">na úrovni členského státu finanční opravy platební agentura. V rámci EZFRV </w:t>
      </w:r>
      <w:r w:rsidR="00250154">
        <w:rPr>
          <w:rFonts w:asciiTheme="minorHAnsi" w:hAnsiTheme="minorHAnsi" w:cs="Arial"/>
          <w:bCs/>
        </w:rPr>
        <w:t>nedochází</w:t>
      </w:r>
      <w:r w:rsidRPr="005D1734">
        <w:rPr>
          <w:rFonts w:asciiTheme="minorHAnsi" w:hAnsiTheme="minorHAnsi" w:cs="Arial"/>
          <w:bCs/>
        </w:rPr>
        <w:t xml:space="preserve"> ke snížení alokace programu a Česká republika může odečtené prostředky vyžádat následně na jiné, pochybením nezasažené, projekty Programu rozvoje venkova. </w:t>
      </w:r>
    </w:p>
    <w:p w:rsidR="00BB269F" w:rsidRPr="005D1734" w:rsidRDefault="0020437A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Částky, které odpovídají f</w:t>
      </w:r>
      <w:r w:rsidR="00BB269F" w:rsidRPr="005D1734">
        <w:rPr>
          <w:rFonts w:asciiTheme="minorHAnsi" w:hAnsiTheme="minorHAnsi" w:cs="Arial"/>
          <w:bCs/>
        </w:rPr>
        <w:t>inanční</w:t>
      </w:r>
      <w:r>
        <w:rPr>
          <w:rFonts w:asciiTheme="minorHAnsi" w:hAnsiTheme="minorHAnsi" w:cs="Arial"/>
          <w:bCs/>
        </w:rPr>
        <w:t>m</w:t>
      </w:r>
      <w:r w:rsidR="00BB269F" w:rsidRPr="005D1734">
        <w:rPr>
          <w:rFonts w:asciiTheme="minorHAnsi" w:hAnsiTheme="minorHAnsi" w:cs="Arial"/>
          <w:bCs/>
        </w:rPr>
        <w:t xml:space="preserve"> oprav</w:t>
      </w:r>
      <w:r>
        <w:rPr>
          <w:rFonts w:asciiTheme="minorHAnsi" w:hAnsiTheme="minorHAnsi" w:cs="Arial"/>
          <w:bCs/>
        </w:rPr>
        <w:t>ám</w:t>
      </w:r>
      <w:r w:rsidR="00E03F66">
        <w:rPr>
          <w:rFonts w:asciiTheme="minorHAnsi" w:hAnsiTheme="minorHAnsi" w:cs="Arial"/>
          <w:bCs/>
        </w:rPr>
        <w:t>,</w:t>
      </w:r>
      <w:r w:rsidR="00BB269F" w:rsidRPr="005D1734">
        <w:rPr>
          <w:rFonts w:asciiTheme="minorHAnsi" w:hAnsiTheme="minorHAnsi" w:cs="Arial"/>
          <w:bCs/>
        </w:rPr>
        <w:t xml:space="preserve"> jsou</w:t>
      </w:r>
      <w:r>
        <w:rPr>
          <w:rFonts w:asciiTheme="minorHAnsi" w:hAnsiTheme="minorHAnsi" w:cs="Arial"/>
          <w:bCs/>
        </w:rPr>
        <w:t xml:space="preserve"> vymáhány</w:t>
      </w:r>
      <w:r w:rsidR="00BB269F" w:rsidRPr="005D1734">
        <w:rPr>
          <w:rFonts w:asciiTheme="minorHAnsi" w:hAnsiTheme="minorHAnsi" w:cs="Arial"/>
          <w:bCs/>
        </w:rPr>
        <w:t xml:space="preserve"> prostřednictvím řízení o vrácení dotace na základě zákona č.</w:t>
      </w:r>
      <w:r w:rsidR="00BB269F">
        <w:rPr>
          <w:rFonts w:asciiTheme="minorHAnsi" w:hAnsiTheme="minorHAnsi" w:cs="Arial"/>
          <w:bCs/>
        </w:rPr>
        <w:t> 256/2000</w:t>
      </w:r>
      <w:r w:rsidR="009A2488">
        <w:rPr>
          <w:rFonts w:asciiTheme="minorHAnsi" w:hAnsiTheme="minorHAnsi" w:cs="Arial"/>
          <w:bCs/>
        </w:rPr>
        <w:t xml:space="preserve"> Sb.</w:t>
      </w:r>
      <w:r w:rsidR="00BB269F" w:rsidRPr="005D1734">
        <w:rPr>
          <w:rFonts w:asciiTheme="minorHAnsi" w:hAnsiTheme="minorHAnsi" w:cs="Arial"/>
          <w:bCs/>
        </w:rPr>
        <w:t xml:space="preserve"> Tato řízení o vrácení dotace se aplikují v</w:t>
      </w:r>
      <w:r w:rsidR="007F317D">
        <w:rPr>
          <w:rFonts w:asciiTheme="minorHAnsi" w:hAnsiTheme="minorHAnsi" w:cs="Arial"/>
          <w:bCs/>
        </w:rPr>
        <w:t> </w:t>
      </w:r>
      <w:r w:rsidR="00BB269F" w:rsidRPr="005D1734">
        <w:rPr>
          <w:rFonts w:asciiTheme="minorHAnsi" w:hAnsiTheme="minorHAnsi" w:cs="Arial"/>
          <w:bCs/>
        </w:rPr>
        <w:t>návaznosti na zjištění nezpůsobilých výdajů v rámci projektu na základě individuálního pochybení. Pochybení jsou nejčastěji odhalena v rámci zjištění z kontrol platební agentury, certifikačního subjektu nebo v rámci auditů Evropského účetní dvora, Evropské komise či</w:t>
      </w:r>
      <w:r w:rsidR="006F2DA0">
        <w:rPr>
          <w:rFonts w:asciiTheme="minorHAnsi" w:hAnsiTheme="minorHAnsi" w:cs="Arial"/>
          <w:bCs/>
        </w:rPr>
        <w:t> </w:t>
      </w:r>
      <w:r w:rsidR="00BB269F" w:rsidRPr="005D1734">
        <w:rPr>
          <w:rFonts w:asciiTheme="minorHAnsi" w:hAnsiTheme="minorHAnsi" w:cs="Arial"/>
          <w:bCs/>
        </w:rPr>
        <w:t>dalších orgánů oprávněných ke</w:t>
      </w:r>
      <w:r w:rsidR="00BB269F">
        <w:rPr>
          <w:rFonts w:asciiTheme="minorHAnsi" w:hAnsiTheme="minorHAnsi" w:cs="Arial"/>
          <w:bCs/>
        </w:rPr>
        <w:t> </w:t>
      </w:r>
      <w:r w:rsidR="00BB269F" w:rsidRPr="005D1734">
        <w:rPr>
          <w:rFonts w:asciiTheme="minorHAnsi" w:hAnsiTheme="minorHAnsi" w:cs="Arial"/>
          <w:bCs/>
        </w:rPr>
        <w:t xml:space="preserve">kontrole fondů SZP. </w:t>
      </w:r>
    </w:p>
    <w:p w:rsidR="00BB269F" w:rsidRPr="005D1734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>Přehledy individuálních ko</w:t>
      </w:r>
      <w:r w:rsidR="00052820">
        <w:rPr>
          <w:rFonts w:asciiTheme="minorHAnsi" w:hAnsiTheme="minorHAnsi" w:cs="Arial"/>
          <w:bCs/>
        </w:rPr>
        <w:t xml:space="preserve">rekcí uplatněných </w:t>
      </w:r>
      <w:r w:rsidR="003E767E">
        <w:rPr>
          <w:rFonts w:asciiTheme="minorHAnsi" w:hAnsiTheme="minorHAnsi" w:cs="Arial"/>
          <w:bCs/>
        </w:rPr>
        <w:t xml:space="preserve">u projektových opatření Programů rozvoje venkova </w:t>
      </w:r>
      <w:r w:rsidR="00052820">
        <w:rPr>
          <w:rFonts w:asciiTheme="minorHAnsi" w:hAnsiTheme="minorHAnsi" w:cs="Arial"/>
          <w:bCs/>
        </w:rPr>
        <w:t>v období 2007</w:t>
      </w:r>
      <w:r w:rsidR="00B6054D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-</w:t>
      </w:r>
      <w:r w:rsidR="00B6054D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2013 a 2014</w:t>
      </w:r>
      <w:r w:rsidR="00B6054D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>-</w:t>
      </w:r>
      <w:r w:rsidR="00B6054D"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 xml:space="preserve">2020 v rámci SZP do data 30. </w:t>
      </w:r>
      <w:r w:rsidR="007F317D">
        <w:rPr>
          <w:rFonts w:asciiTheme="minorHAnsi" w:hAnsiTheme="minorHAnsi" w:cs="Arial"/>
          <w:bCs/>
        </w:rPr>
        <w:t>června</w:t>
      </w:r>
      <w:r w:rsidRPr="005D1734">
        <w:rPr>
          <w:rFonts w:asciiTheme="minorHAnsi" w:hAnsiTheme="minorHAnsi" w:cs="Arial"/>
          <w:bCs/>
        </w:rPr>
        <w:t xml:space="preserve"> 2019 jsou uvedeny </w:t>
      </w:r>
      <w:r>
        <w:rPr>
          <w:rFonts w:asciiTheme="minorHAnsi" w:hAnsiTheme="minorHAnsi" w:cs="Arial"/>
          <w:bCs/>
        </w:rPr>
        <w:t xml:space="preserve">v přílohách č. </w:t>
      </w:r>
      <w:r w:rsidR="007F317D">
        <w:rPr>
          <w:rFonts w:asciiTheme="minorHAnsi" w:hAnsiTheme="minorHAnsi" w:cs="Arial"/>
          <w:bCs/>
        </w:rPr>
        <w:t>5</w:t>
      </w:r>
      <w:r>
        <w:rPr>
          <w:rFonts w:asciiTheme="minorHAnsi" w:hAnsiTheme="minorHAnsi" w:cs="Arial"/>
          <w:bCs/>
        </w:rPr>
        <w:t xml:space="preserve"> a č. </w:t>
      </w:r>
      <w:r w:rsidR="007F317D">
        <w:rPr>
          <w:rFonts w:asciiTheme="minorHAnsi" w:hAnsiTheme="minorHAnsi" w:cs="Arial"/>
          <w:bCs/>
        </w:rPr>
        <w:t>6</w:t>
      </w:r>
      <w:r>
        <w:rPr>
          <w:rFonts w:asciiTheme="minorHAnsi" w:hAnsiTheme="minorHAnsi" w:cs="Arial"/>
          <w:bCs/>
        </w:rPr>
        <w:t xml:space="preserve"> </w:t>
      </w:r>
      <w:r w:rsidRPr="005D1734">
        <w:rPr>
          <w:rFonts w:asciiTheme="minorHAnsi" w:hAnsiTheme="minorHAnsi" w:cs="Arial"/>
          <w:bCs/>
        </w:rPr>
        <w:t xml:space="preserve">dle jednotlivých programových období. </w:t>
      </w:r>
    </w:p>
    <w:p w:rsidR="00BB269F" w:rsidRPr="005D1734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lastRenderedPageBreak/>
        <w:t xml:space="preserve">Za </w:t>
      </w:r>
      <w:r w:rsidRPr="005D1734">
        <w:rPr>
          <w:rFonts w:asciiTheme="minorHAnsi" w:hAnsiTheme="minorHAnsi" w:cs="Arial"/>
          <w:b/>
          <w:bCs/>
        </w:rPr>
        <w:t>Program rozvoje venkova 2007-2013</w:t>
      </w:r>
      <w:r w:rsidRPr="005D1734">
        <w:rPr>
          <w:rFonts w:asciiTheme="minorHAnsi" w:hAnsiTheme="minorHAnsi" w:cs="Arial"/>
          <w:bCs/>
        </w:rPr>
        <w:t xml:space="preserve"> činí kumulativní suma všech individuálních finančních oprav</w:t>
      </w:r>
      <w:r w:rsidR="006873D5">
        <w:rPr>
          <w:rFonts w:asciiTheme="minorHAnsi" w:hAnsiTheme="minorHAnsi" w:cs="Arial"/>
          <w:bCs/>
        </w:rPr>
        <w:t xml:space="preserve"> za projektová i neprojektová opatření</w:t>
      </w:r>
      <w:r w:rsidRPr="005D1734">
        <w:rPr>
          <w:rFonts w:asciiTheme="minorHAnsi" w:hAnsiTheme="minorHAnsi" w:cs="Arial"/>
          <w:bCs/>
        </w:rPr>
        <w:t xml:space="preserve"> </w:t>
      </w:r>
      <w:r w:rsidR="007F317D">
        <w:rPr>
          <w:rFonts w:asciiTheme="minorHAnsi" w:hAnsiTheme="minorHAnsi" w:cs="Arial"/>
          <w:bCs/>
        </w:rPr>
        <w:t>0,5</w:t>
      </w:r>
      <w:r w:rsidRPr="005D1734">
        <w:rPr>
          <w:rFonts w:asciiTheme="minorHAnsi" w:hAnsiTheme="minorHAnsi" w:cs="Arial"/>
          <w:bCs/>
        </w:rPr>
        <w:t xml:space="preserve"> ml</w:t>
      </w:r>
      <w:r w:rsidR="007F317D">
        <w:rPr>
          <w:rFonts w:asciiTheme="minorHAnsi" w:hAnsiTheme="minorHAnsi" w:cs="Arial"/>
          <w:bCs/>
        </w:rPr>
        <w:t>d</w:t>
      </w:r>
      <w:r w:rsidRPr="005D1734">
        <w:rPr>
          <w:rFonts w:asciiTheme="minorHAnsi" w:hAnsiTheme="minorHAnsi" w:cs="Arial"/>
          <w:bCs/>
        </w:rPr>
        <w:t xml:space="preserve">. Kč. </w:t>
      </w:r>
      <w:r w:rsidR="00DB6AF5">
        <w:rPr>
          <w:rFonts w:asciiTheme="minorHAnsi" w:hAnsiTheme="minorHAnsi" w:cs="Arial"/>
          <w:bCs/>
        </w:rPr>
        <w:t>Z toho finanční opravy za</w:t>
      </w:r>
      <w:r w:rsidR="00FE066B">
        <w:rPr>
          <w:rFonts w:asciiTheme="minorHAnsi" w:hAnsiTheme="minorHAnsi" w:cs="Arial"/>
          <w:bCs/>
        </w:rPr>
        <w:t> </w:t>
      </w:r>
      <w:r w:rsidR="00DB6AF5">
        <w:rPr>
          <w:rFonts w:asciiTheme="minorHAnsi" w:hAnsiTheme="minorHAnsi" w:cs="Arial"/>
          <w:bCs/>
        </w:rPr>
        <w:t xml:space="preserve">projektová opatření činí 0,3 mld. Kč. </w:t>
      </w:r>
      <w:r w:rsidRPr="005D1734">
        <w:rPr>
          <w:rFonts w:asciiTheme="minorHAnsi" w:hAnsiTheme="minorHAnsi" w:cs="Arial"/>
          <w:bCs/>
        </w:rPr>
        <w:t>Přehled všech individuálních korekcí uplatněných u</w:t>
      </w:r>
      <w:r>
        <w:rPr>
          <w:rFonts w:asciiTheme="minorHAnsi" w:hAnsiTheme="minorHAnsi" w:cs="Arial"/>
          <w:bCs/>
        </w:rPr>
        <w:t> </w:t>
      </w:r>
      <w:r w:rsidRPr="005D1734">
        <w:rPr>
          <w:rFonts w:asciiTheme="minorHAnsi" w:hAnsiTheme="minorHAnsi" w:cs="Arial"/>
          <w:bCs/>
        </w:rPr>
        <w:t xml:space="preserve">projektových opatření Programu rozvoje venkova 2007-2013 v řazení dle jejich velikosti uveden </w:t>
      </w:r>
      <w:r w:rsidRPr="00764969">
        <w:rPr>
          <w:rFonts w:asciiTheme="minorHAnsi" w:hAnsiTheme="minorHAnsi" w:cs="Arial"/>
          <w:bCs/>
        </w:rPr>
        <w:t xml:space="preserve">v příloze č. </w:t>
      </w:r>
      <w:r w:rsidR="00CD0956">
        <w:rPr>
          <w:rFonts w:asciiTheme="minorHAnsi" w:hAnsiTheme="minorHAnsi" w:cs="Arial"/>
          <w:bCs/>
        </w:rPr>
        <w:t>5</w:t>
      </w:r>
      <w:r w:rsidRPr="00764969">
        <w:rPr>
          <w:rFonts w:asciiTheme="minorHAnsi" w:hAnsiTheme="minorHAnsi" w:cs="Arial"/>
          <w:bCs/>
        </w:rPr>
        <w:t>.</w:t>
      </w:r>
    </w:p>
    <w:p w:rsidR="00BB269F" w:rsidRPr="005D1734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 xml:space="preserve">Za </w:t>
      </w:r>
      <w:r w:rsidRPr="005D1734">
        <w:rPr>
          <w:rFonts w:asciiTheme="minorHAnsi" w:hAnsiTheme="minorHAnsi" w:cs="Arial"/>
          <w:b/>
          <w:bCs/>
        </w:rPr>
        <w:t>Program rozvoje venkova 2014-2020</w:t>
      </w:r>
      <w:r w:rsidRPr="005D1734">
        <w:rPr>
          <w:rFonts w:asciiTheme="minorHAnsi" w:hAnsiTheme="minorHAnsi" w:cs="Arial"/>
          <w:bCs/>
        </w:rPr>
        <w:t xml:space="preserve"> činí kumulativní suma všech individuálních finančních oprav </w:t>
      </w:r>
      <w:r w:rsidR="006873D5">
        <w:rPr>
          <w:rFonts w:asciiTheme="minorHAnsi" w:hAnsiTheme="minorHAnsi" w:cs="Arial"/>
          <w:bCs/>
        </w:rPr>
        <w:t xml:space="preserve">za projektová i neprojektová opatření </w:t>
      </w:r>
      <w:r w:rsidRPr="005D1734">
        <w:rPr>
          <w:rFonts w:asciiTheme="minorHAnsi" w:hAnsiTheme="minorHAnsi" w:cs="Arial"/>
          <w:bCs/>
        </w:rPr>
        <w:t>od počátku programového období do</w:t>
      </w:r>
      <w:r w:rsidR="006F2DA0">
        <w:rPr>
          <w:rFonts w:asciiTheme="minorHAnsi" w:hAnsiTheme="minorHAnsi" w:cs="Arial"/>
          <w:bCs/>
        </w:rPr>
        <w:t> </w:t>
      </w:r>
      <w:r w:rsidRPr="005D1734">
        <w:rPr>
          <w:rFonts w:asciiTheme="minorHAnsi" w:hAnsiTheme="minorHAnsi" w:cs="Arial"/>
          <w:bCs/>
        </w:rPr>
        <w:t xml:space="preserve">30. </w:t>
      </w:r>
      <w:r w:rsidR="007F317D">
        <w:rPr>
          <w:rFonts w:asciiTheme="minorHAnsi" w:hAnsiTheme="minorHAnsi" w:cs="Arial"/>
          <w:bCs/>
        </w:rPr>
        <w:t>června</w:t>
      </w:r>
      <w:r w:rsidRPr="005D1734">
        <w:rPr>
          <w:rFonts w:asciiTheme="minorHAnsi" w:hAnsiTheme="minorHAnsi" w:cs="Arial"/>
          <w:bCs/>
        </w:rPr>
        <w:t xml:space="preserve"> 2019 celkem </w:t>
      </w:r>
      <w:r w:rsidR="007F317D">
        <w:rPr>
          <w:rFonts w:asciiTheme="minorHAnsi" w:hAnsiTheme="minorHAnsi" w:cs="Arial"/>
          <w:bCs/>
        </w:rPr>
        <w:t>0,0</w:t>
      </w:r>
      <w:r w:rsidRPr="005D1734">
        <w:rPr>
          <w:rFonts w:asciiTheme="minorHAnsi" w:hAnsiTheme="minorHAnsi" w:cs="Arial"/>
          <w:bCs/>
        </w:rPr>
        <w:t>5 ml</w:t>
      </w:r>
      <w:r w:rsidR="007F317D">
        <w:rPr>
          <w:rFonts w:asciiTheme="minorHAnsi" w:hAnsiTheme="minorHAnsi" w:cs="Arial"/>
          <w:bCs/>
        </w:rPr>
        <w:t>d</w:t>
      </w:r>
      <w:r w:rsidRPr="005D1734">
        <w:rPr>
          <w:rFonts w:asciiTheme="minorHAnsi" w:hAnsiTheme="minorHAnsi" w:cs="Arial"/>
          <w:bCs/>
        </w:rPr>
        <w:t>. Kč.</w:t>
      </w:r>
      <w:r w:rsidR="00DB6AF5">
        <w:rPr>
          <w:rFonts w:asciiTheme="minorHAnsi" w:hAnsiTheme="minorHAnsi" w:cs="Arial"/>
          <w:bCs/>
        </w:rPr>
        <w:t xml:space="preserve"> Z toho finanční opravy za projektová opatření činí 0,01mld. Kč. </w:t>
      </w:r>
      <w:r w:rsidRPr="005D1734">
        <w:rPr>
          <w:rFonts w:asciiTheme="minorHAnsi" w:hAnsiTheme="minorHAnsi" w:cs="Arial"/>
          <w:bCs/>
        </w:rPr>
        <w:t>Přehled všech individuálních korekcí uplatněných u</w:t>
      </w:r>
      <w:r w:rsidR="006F2DA0">
        <w:rPr>
          <w:rFonts w:asciiTheme="minorHAnsi" w:hAnsiTheme="minorHAnsi" w:cs="Arial"/>
          <w:bCs/>
        </w:rPr>
        <w:t> </w:t>
      </w:r>
      <w:r w:rsidRPr="005D1734">
        <w:rPr>
          <w:rFonts w:asciiTheme="minorHAnsi" w:hAnsiTheme="minorHAnsi" w:cs="Arial"/>
          <w:bCs/>
        </w:rPr>
        <w:t xml:space="preserve">projektových opatření Programu rozvoje venkova 2014 - 2020 v řazení dle jejich velikosti uveden </w:t>
      </w:r>
      <w:r w:rsidRPr="00764969">
        <w:rPr>
          <w:rFonts w:asciiTheme="minorHAnsi" w:hAnsiTheme="minorHAnsi" w:cs="Arial"/>
          <w:bCs/>
        </w:rPr>
        <w:t xml:space="preserve">v příloze č. </w:t>
      </w:r>
      <w:r w:rsidR="00CD0956">
        <w:rPr>
          <w:rFonts w:asciiTheme="minorHAnsi" w:hAnsiTheme="minorHAnsi" w:cs="Arial"/>
          <w:bCs/>
        </w:rPr>
        <w:t>6</w:t>
      </w:r>
      <w:r w:rsidRPr="00764969">
        <w:rPr>
          <w:rFonts w:asciiTheme="minorHAnsi" w:hAnsiTheme="minorHAnsi" w:cs="Arial"/>
          <w:bCs/>
        </w:rPr>
        <w:t>.</w:t>
      </w:r>
    </w:p>
    <w:p w:rsidR="00BB269F" w:rsidRPr="005D1734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 xml:space="preserve">Za </w:t>
      </w:r>
      <w:r w:rsidRPr="005D1734">
        <w:rPr>
          <w:rFonts w:asciiTheme="minorHAnsi" w:hAnsiTheme="minorHAnsi" w:cs="Arial"/>
          <w:b/>
          <w:bCs/>
        </w:rPr>
        <w:t>E</w:t>
      </w:r>
      <w:r w:rsidR="000A7368">
        <w:rPr>
          <w:rFonts w:asciiTheme="minorHAnsi" w:hAnsiTheme="minorHAnsi" w:cs="Arial"/>
          <w:b/>
          <w:bCs/>
        </w:rPr>
        <w:t>vropský zemědělský záruční fond</w:t>
      </w:r>
      <w:r w:rsidRPr="005D1734">
        <w:rPr>
          <w:rFonts w:asciiTheme="minorHAnsi" w:hAnsiTheme="minorHAnsi" w:cs="Arial"/>
          <w:bCs/>
        </w:rPr>
        <w:t xml:space="preserve"> činí kumulativní suma všech individuálních finančních oprav od </w:t>
      </w:r>
      <w:r w:rsidR="00DB6AF5">
        <w:rPr>
          <w:rFonts w:asciiTheme="minorHAnsi" w:hAnsiTheme="minorHAnsi" w:cs="Arial"/>
          <w:bCs/>
        </w:rPr>
        <w:t>roku 2007</w:t>
      </w:r>
      <w:r w:rsidRPr="005D1734">
        <w:rPr>
          <w:rFonts w:asciiTheme="minorHAnsi" w:hAnsiTheme="minorHAnsi" w:cs="Arial"/>
          <w:bCs/>
        </w:rPr>
        <w:t xml:space="preserve"> do 30. </w:t>
      </w:r>
      <w:r w:rsidR="007F317D">
        <w:rPr>
          <w:rFonts w:asciiTheme="minorHAnsi" w:hAnsiTheme="minorHAnsi" w:cs="Arial"/>
          <w:bCs/>
        </w:rPr>
        <w:t>června</w:t>
      </w:r>
      <w:r w:rsidRPr="005D1734">
        <w:rPr>
          <w:rFonts w:asciiTheme="minorHAnsi" w:hAnsiTheme="minorHAnsi" w:cs="Arial"/>
          <w:bCs/>
        </w:rPr>
        <w:t xml:space="preserve"> 2019 celkem </w:t>
      </w:r>
      <w:r w:rsidR="007F317D">
        <w:rPr>
          <w:rFonts w:asciiTheme="minorHAnsi" w:hAnsiTheme="minorHAnsi" w:cs="Arial"/>
          <w:bCs/>
        </w:rPr>
        <w:t>0,3</w:t>
      </w:r>
      <w:r w:rsidRPr="005D1734">
        <w:rPr>
          <w:rFonts w:asciiTheme="minorHAnsi" w:hAnsiTheme="minorHAnsi" w:cs="Arial"/>
          <w:bCs/>
        </w:rPr>
        <w:t xml:space="preserve"> ml</w:t>
      </w:r>
      <w:r w:rsidR="007F317D">
        <w:rPr>
          <w:rFonts w:asciiTheme="minorHAnsi" w:hAnsiTheme="minorHAnsi" w:cs="Arial"/>
          <w:bCs/>
        </w:rPr>
        <w:t>d</w:t>
      </w:r>
      <w:r w:rsidRPr="005D1734">
        <w:rPr>
          <w:rFonts w:asciiTheme="minorHAnsi" w:hAnsiTheme="minorHAnsi" w:cs="Arial"/>
          <w:bCs/>
        </w:rPr>
        <w:t xml:space="preserve">. Kč. </w:t>
      </w:r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5D1734">
        <w:rPr>
          <w:rFonts w:asciiTheme="minorHAnsi" w:hAnsiTheme="minorHAnsi" w:cs="Arial"/>
          <w:bCs/>
        </w:rPr>
        <w:t>Z důvodu odlišného sytému implementace u EZZF a neprojektových opatření EZFRV, kdy s</w:t>
      </w:r>
      <w:r w:rsidR="00052820">
        <w:rPr>
          <w:rFonts w:asciiTheme="minorHAnsi" w:hAnsiTheme="minorHAnsi" w:cs="Arial"/>
          <w:bCs/>
        </w:rPr>
        <w:t xml:space="preserve">e jedná o nárokové typy podpor, </w:t>
      </w:r>
      <w:r w:rsidRPr="005D1734">
        <w:rPr>
          <w:rFonts w:asciiTheme="minorHAnsi" w:hAnsiTheme="minorHAnsi" w:cs="Arial"/>
          <w:bCs/>
        </w:rPr>
        <w:t>nebyly přehledy individuálních korekcí u těchto titulů ze</w:t>
      </w:r>
      <w:r>
        <w:rPr>
          <w:rFonts w:asciiTheme="minorHAnsi" w:hAnsiTheme="minorHAnsi" w:cs="Arial"/>
          <w:bCs/>
        </w:rPr>
        <w:t> </w:t>
      </w:r>
      <w:r w:rsidRPr="005D1734">
        <w:rPr>
          <w:rFonts w:asciiTheme="minorHAnsi" w:hAnsiTheme="minorHAnsi" w:cs="Arial"/>
          <w:bCs/>
        </w:rPr>
        <w:t>strany MZe a SZIF poskytnuty. Tabulky individuálních korekcí uplatněných u projektových opatření Programů rozvoje venkova mají ve vztahu k ostatním operačním programům strukturálních fondů nejvyšší vypovídající hodnotu.</w:t>
      </w:r>
    </w:p>
    <w:p w:rsidR="00D2015C" w:rsidRDefault="00D2015C" w:rsidP="00D2015C">
      <w:pPr>
        <w:pStyle w:val="Text"/>
        <w:rPr>
          <w:rFonts w:asciiTheme="minorHAnsi" w:hAnsiTheme="minorHAnsi" w:cs="Arial"/>
          <w:sz w:val="24"/>
          <w:szCs w:val="24"/>
        </w:rPr>
      </w:pPr>
      <w:r w:rsidRPr="00761C82">
        <w:rPr>
          <w:rFonts w:asciiTheme="minorHAnsi" w:hAnsiTheme="minorHAnsi" w:cs="Arial"/>
          <w:sz w:val="24"/>
          <w:szCs w:val="24"/>
        </w:rPr>
        <w:t>Následující tabulk</w:t>
      </w:r>
      <w:r>
        <w:rPr>
          <w:rFonts w:asciiTheme="minorHAnsi" w:hAnsiTheme="minorHAnsi" w:cs="Arial"/>
          <w:sz w:val="24"/>
          <w:szCs w:val="24"/>
        </w:rPr>
        <w:t xml:space="preserve">a </w:t>
      </w:r>
      <w:r w:rsidRPr="00761C82">
        <w:rPr>
          <w:rFonts w:asciiTheme="minorHAnsi" w:hAnsiTheme="minorHAnsi" w:cs="Arial"/>
          <w:sz w:val="24"/>
          <w:szCs w:val="24"/>
        </w:rPr>
        <w:t xml:space="preserve">uvádí </w:t>
      </w:r>
      <w:r>
        <w:rPr>
          <w:rFonts w:asciiTheme="minorHAnsi" w:hAnsiTheme="minorHAnsi" w:cs="Arial"/>
          <w:sz w:val="24"/>
          <w:szCs w:val="24"/>
        </w:rPr>
        <w:t>sumu</w:t>
      </w:r>
      <w:r w:rsidRPr="00761C82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finančních oprav ze strany EK a sumu individuálních finančních oprav u jednotlivých programů rozvoje venkova a EZZF za jednotlivá období.   </w:t>
      </w:r>
    </w:p>
    <w:p w:rsidR="007122FB" w:rsidRDefault="00D2015C" w:rsidP="007122FB">
      <w:pPr>
        <w:pStyle w:val="Text"/>
        <w:rPr>
          <w:rFonts w:asciiTheme="minorHAnsi" w:hAnsiTheme="minorHAnsi" w:cs="Arial"/>
          <w:b/>
          <w:sz w:val="24"/>
          <w:szCs w:val="24"/>
        </w:rPr>
      </w:pPr>
      <w:r w:rsidRPr="00D2015C">
        <w:rPr>
          <w:rFonts w:asciiTheme="minorHAnsi" w:hAnsiTheme="minorHAnsi" w:cs="Arial"/>
          <w:b/>
          <w:sz w:val="24"/>
          <w:szCs w:val="24"/>
        </w:rPr>
        <w:t>Tabulka č. 8</w:t>
      </w:r>
    </w:p>
    <w:p w:rsidR="00FE066B" w:rsidRDefault="00AF3364" w:rsidP="007122FB">
      <w:pPr>
        <w:pStyle w:val="Text"/>
        <w:ind w:firstLine="708"/>
        <w:rPr>
          <w:rFonts w:asciiTheme="minorHAnsi" w:hAnsiTheme="minorHAnsi" w:cs="Arial"/>
          <w:b/>
          <w:szCs w:val="28"/>
        </w:rPr>
      </w:pPr>
      <w:r w:rsidRPr="007409FD">
        <w:rPr>
          <w:rFonts w:asciiTheme="minorHAnsi" w:hAnsiTheme="minorHAnsi" w:cs="Arial"/>
          <w:b/>
          <w:szCs w:val="28"/>
        </w:rPr>
        <w:t>Program rozvoje venkova 2007-2013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E066B" w:rsidRPr="007122FB" w:rsidTr="00FE066B">
        <w:tc>
          <w:tcPr>
            <w:tcW w:w="3070" w:type="dxa"/>
            <w:vAlign w:val="center"/>
          </w:tcPr>
          <w:p w:rsidR="003D73BF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Finanční opravy ze strany EK </w:t>
            </w:r>
          </w:p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CZK*</w:t>
            </w:r>
          </w:p>
        </w:tc>
        <w:tc>
          <w:tcPr>
            <w:tcW w:w="3071" w:type="dxa"/>
            <w:vAlign w:val="center"/>
          </w:tcPr>
          <w:p w:rsidR="003D73BF" w:rsidRPr="007122FB" w:rsidRDefault="00FE066B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Suma individuálních finančních oprav </w:t>
            </w:r>
          </w:p>
          <w:p w:rsidR="00FE066B" w:rsidRPr="007122FB" w:rsidRDefault="00FE066B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Celkem finanční opravy </w:t>
            </w: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</w:tr>
      <w:tr w:rsidR="00FE066B" w:rsidRPr="007122FB" w:rsidTr="00FE066B">
        <w:tc>
          <w:tcPr>
            <w:tcW w:w="3070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617,00</w:t>
            </w:r>
          </w:p>
        </w:tc>
      </w:tr>
    </w:tbl>
    <w:p w:rsidR="00AF3364" w:rsidRPr="005D1734" w:rsidRDefault="00AF3364" w:rsidP="00AF3364">
      <w:pPr>
        <w:jc w:val="both"/>
        <w:rPr>
          <w:rFonts w:ascii="Calibri" w:hAnsi="Calibri"/>
          <w:sz w:val="18"/>
          <w:szCs w:val="18"/>
        </w:rPr>
      </w:pPr>
      <w:r w:rsidRPr="0091460C">
        <w:rPr>
          <w:rFonts w:ascii="Calibri" w:hAnsi="Calibri"/>
          <w:sz w:val="18"/>
          <w:szCs w:val="18"/>
        </w:rPr>
        <w:t>* Přepočteno kurzem 25,843 Kč/EUR</w:t>
      </w:r>
    </w:p>
    <w:p w:rsidR="00046AB1" w:rsidRDefault="00046AB1" w:rsidP="00AF3364">
      <w:pPr>
        <w:rPr>
          <w:rFonts w:asciiTheme="minorHAnsi" w:hAnsiTheme="minorHAnsi" w:cs="Arial"/>
          <w:b/>
          <w:szCs w:val="28"/>
        </w:rPr>
      </w:pPr>
    </w:p>
    <w:p w:rsidR="00AF3364" w:rsidRDefault="00AF3364" w:rsidP="007122FB">
      <w:pPr>
        <w:ind w:firstLine="708"/>
        <w:rPr>
          <w:rFonts w:asciiTheme="minorHAnsi" w:hAnsiTheme="minorHAnsi" w:cs="Arial"/>
          <w:b/>
          <w:szCs w:val="28"/>
        </w:rPr>
      </w:pPr>
      <w:r w:rsidRPr="007409FD">
        <w:rPr>
          <w:rFonts w:asciiTheme="minorHAnsi" w:hAnsiTheme="minorHAnsi" w:cs="Arial"/>
          <w:b/>
          <w:szCs w:val="28"/>
        </w:rPr>
        <w:t>Program rozvoje venkova 20</w:t>
      </w:r>
      <w:r>
        <w:rPr>
          <w:rFonts w:asciiTheme="minorHAnsi" w:hAnsiTheme="minorHAnsi" w:cs="Arial"/>
          <w:b/>
          <w:szCs w:val="28"/>
        </w:rPr>
        <w:t>14</w:t>
      </w:r>
      <w:r w:rsidRPr="007409FD">
        <w:rPr>
          <w:rFonts w:asciiTheme="minorHAnsi" w:hAnsiTheme="minorHAnsi" w:cs="Arial"/>
          <w:b/>
          <w:szCs w:val="28"/>
        </w:rPr>
        <w:t>-20</w:t>
      </w:r>
      <w:r>
        <w:rPr>
          <w:rFonts w:asciiTheme="minorHAnsi" w:hAnsiTheme="minorHAnsi" w:cs="Arial"/>
          <w:b/>
          <w:szCs w:val="28"/>
        </w:rPr>
        <w:t>20</w:t>
      </w:r>
    </w:p>
    <w:p w:rsidR="00AF3364" w:rsidRDefault="00AF3364" w:rsidP="00AF3364">
      <w:pPr>
        <w:rPr>
          <w:rFonts w:asciiTheme="minorHAnsi" w:hAnsiTheme="minorHAnsi" w:cs="Arial"/>
          <w:b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E066B" w:rsidRPr="007122FB" w:rsidTr="00FE066B">
        <w:tc>
          <w:tcPr>
            <w:tcW w:w="3070" w:type="dxa"/>
            <w:vAlign w:val="center"/>
          </w:tcPr>
          <w:p w:rsidR="003D73BF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Finanční opravy ze strany EK </w:t>
            </w:r>
          </w:p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CZK*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Suma individuálních finančních oprav </w:t>
            </w:r>
          </w:p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Celkem finanční opravy </w:t>
            </w: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</w:tr>
      <w:tr w:rsidR="00FE066B" w:rsidRPr="007122FB" w:rsidTr="00FE066B">
        <w:tc>
          <w:tcPr>
            <w:tcW w:w="3070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50,8</w:t>
            </w:r>
          </w:p>
        </w:tc>
        <w:tc>
          <w:tcPr>
            <w:tcW w:w="3071" w:type="dxa"/>
            <w:vAlign w:val="center"/>
          </w:tcPr>
          <w:p w:rsidR="00FE066B" w:rsidRPr="007122FB" w:rsidRDefault="00FE066B" w:rsidP="00FE066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50,8</w:t>
            </w:r>
          </w:p>
        </w:tc>
      </w:tr>
    </w:tbl>
    <w:p w:rsidR="00FE066B" w:rsidRDefault="00FE066B" w:rsidP="00AF3364">
      <w:pPr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7122FB" w:rsidRDefault="007122FB" w:rsidP="007122FB">
      <w:pPr>
        <w:ind w:firstLine="708"/>
        <w:rPr>
          <w:rFonts w:asciiTheme="minorHAnsi" w:hAnsiTheme="minorHAnsi" w:cs="Arial"/>
          <w:b/>
          <w:szCs w:val="28"/>
        </w:rPr>
      </w:pPr>
    </w:p>
    <w:p w:rsidR="00FB0F3E" w:rsidRDefault="00FB0F3E" w:rsidP="007122FB">
      <w:pPr>
        <w:ind w:firstLine="708"/>
        <w:rPr>
          <w:rFonts w:asciiTheme="minorHAnsi" w:hAnsiTheme="minorHAnsi" w:cs="Arial"/>
          <w:b/>
          <w:szCs w:val="28"/>
        </w:rPr>
      </w:pPr>
      <w:r>
        <w:rPr>
          <w:rFonts w:asciiTheme="minorHAnsi" w:hAnsiTheme="minorHAnsi" w:cs="Arial"/>
          <w:b/>
          <w:szCs w:val="28"/>
        </w:rPr>
        <w:lastRenderedPageBreak/>
        <w:t>E</w:t>
      </w:r>
      <w:r w:rsidR="00B74BFC">
        <w:rPr>
          <w:rFonts w:asciiTheme="minorHAnsi" w:hAnsiTheme="minorHAnsi" w:cs="Arial"/>
          <w:b/>
          <w:szCs w:val="28"/>
        </w:rPr>
        <w:t>vropský zemědělský záruční fond od roku 2007</w:t>
      </w:r>
      <w:r>
        <w:rPr>
          <w:rFonts w:asciiTheme="minorHAnsi" w:hAnsiTheme="minorHAnsi" w:cs="Arial"/>
          <w:b/>
          <w:szCs w:val="28"/>
        </w:rPr>
        <w:t xml:space="preserve"> </w:t>
      </w:r>
    </w:p>
    <w:p w:rsidR="00046AB1" w:rsidRDefault="00046AB1" w:rsidP="00FB0F3E">
      <w:pPr>
        <w:rPr>
          <w:rFonts w:asciiTheme="minorHAnsi" w:hAnsiTheme="minorHAnsi" w:cs="Arial"/>
          <w:b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46AB1" w:rsidRPr="007122FB" w:rsidTr="00D2015C">
        <w:tc>
          <w:tcPr>
            <w:tcW w:w="3070" w:type="dxa"/>
            <w:vAlign w:val="center"/>
          </w:tcPr>
          <w:p w:rsidR="003D73BF" w:rsidRPr="007122FB" w:rsidRDefault="00046AB1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Finanční opravy ze strany EK </w:t>
            </w:r>
          </w:p>
          <w:p w:rsidR="00046AB1" w:rsidRPr="007122FB" w:rsidRDefault="00046AB1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CZK*</w:t>
            </w:r>
          </w:p>
        </w:tc>
        <w:tc>
          <w:tcPr>
            <w:tcW w:w="3071" w:type="dxa"/>
            <w:vAlign w:val="center"/>
          </w:tcPr>
          <w:p w:rsidR="003D73BF" w:rsidRPr="007122FB" w:rsidRDefault="00046AB1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Suma individuálních finančních oprav </w:t>
            </w:r>
          </w:p>
          <w:p w:rsidR="00046AB1" w:rsidRPr="007122FB" w:rsidRDefault="00046AB1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  <w:tc>
          <w:tcPr>
            <w:tcW w:w="3071" w:type="dxa"/>
            <w:vAlign w:val="center"/>
          </w:tcPr>
          <w:p w:rsidR="00046AB1" w:rsidRPr="007122FB" w:rsidRDefault="00046AB1" w:rsidP="00D2015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t xml:space="preserve">Celkem finanční opravy </w:t>
            </w:r>
            <w:r w:rsidRPr="007122FB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7122FB">
              <w:rPr>
                <w:rFonts w:asciiTheme="minorHAnsi" w:hAnsiTheme="minorHAnsi" w:cs="Arial"/>
                <w:sz w:val="22"/>
                <w:szCs w:val="22"/>
              </w:rPr>
              <w:t>EU podíl v mil. CZK</w:t>
            </w:r>
          </w:p>
        </w:tc>
      </w:tr>
      <w:tr w:rsidR="00046AB1" w:rsidRPr="007122FB" w:rsidTr="00D2015C">
        <w:tc>
          <w:tcPr>
            <w:tcW w:w="3070" w:type="dxa"/>
            <w:vAlign w:val="center"/>
          </w:tcPr>
          <w:p w:rsidR="00046AB1" w:rsidRPr="007122FB" w:rsidRDefault="00046AB1" w:rsidP="00D2015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971,5</w:t>
            </w:r>
          </w:p>
        </w:tc>
        <w:tc>
          <w:tcPr>
            <w:tcW w:w="3071" w:type="dxa"/>
            <w:vAlign w:val="center"/>
          </w:tcPr>
          <w:p w:rsidR="00046AB1" w:rsidRPr="007122FB" w:rsidRDefault="00046AB1" w:rsidP="00D2015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274,5</w:t>
            </w:r>
          </w:p>
        </w:tc>
        <w:tc>
          <w:tcPr>
            <w:tcW w:w="3071" w:type="dxa"/>
            <w:vAlign w:val="center"/>
          </w:tcPr>
          <w:p w:rsidR="00046AB1" w:rsidRPr="007122FB" w:rsidRDefault="00046AB1" w:rsidP="00D2015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2FB">
              <w:rPr>
                <w:rFonts w:ascii="Calibri" w:hAnsi="Calibri"/>
                <w:color w:val="000000"/>
                <w:sz w:val="22"/>
                <w:szCs w:val="22"/>
              </w:rPr>
              <w:t>1 246</w:t>
            </w:r>
          </w:p>
        </w:tc>
      </w:tr>
    </w:tbl>
    <w:p w:rsidR="00FB0F3E" w:rsidRPr="007122FB" w:rsidRDefault="00FB0F3E" w:rsidP="00FB0F3E">
      <w:pPr>
        <w:jc w:val="both"/>
        <w:rPr>
          <w:rFonts w:ascii="Calibri" w:hAnsi="Calibri"/>
          <w:sz w:val="16"/>
          <w:szCs w:val="16"/>
        </w:rPr>
      </w:pPr>
      <w:r w:rsidRPr="007122FB">
        <w:rPr>
          <w:rFonts w:ascii="Calibri" w:hAnsi="Calibri"/>
          <w:sz w:val="16"/>
          <w:szCs w:val="16"/>
        </w:rPr>
        <w:t>* Přepočteno kurzem 25,843 Kč/EUR</w:t>
      </w:r>
    </w:p>
    <w:p w:rsidR="007122FB" w:rsidRDefault="007122FB">
      <w:pPr>
        <w:spacing w:after="200" w:line="276" w:lineRule="auto"/>
        <w:rPr>
          <w:rFonts w:asciiTheme="minorHAnsi" w:eastAsiaTheme="majorEastAsia" w:hAnsiTheme="minorHAnsi" w:cstheme="majorBidi"/>
          <w:b/>
          <w:bCs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:rsidR="00336D6F" w:rsidRPr="00973AA7" w:rsidRDefault="00CD6142" w:rsidP="00973AA7">
      <w:pPr>
        <w:pStyle w:val="Nadpis2"/>
        <w:spacing w:after="240"/>
        <w:rPr>
          <w:rFonts w:asciiTheme="minorHAnsi" w:hAnsiTheme="minorHAnsi"/>
          <w:color w:val="auto"/>
          <w:sz w:val="32"/>
          <w:szCs w:val="32"/>
        </w:rPr>
      </w:pPr>
      <w:bookmarkStart w:id="9" w:name="_Toc17123807"/>
      <w:r w:rsidRPr="00973AA7">
        <w:rPr>
          <w:rFonts w:asciiTheme="minorHAnsi" w:hAnsiTheme="minorHAnsi"/>
          <w:color w:val="auto"/>
          <w:sz w:val="32"/>
          <w:szCs w:val="32"/>
        </w:rPr>
        <w:lastRenderedPageBreak/>
        <w:t>3.</w:t>
      </w:r>
      <w:r w:rsidR="00336D6F" w:rsidRPr="00973AA7">
        <w:rPr>
          <w:rFonts w:asciiTheme="minorHAnsi" w:hAnsiTheme="minorHAnsi"/>
          <w:color w:val="auto"/>
          <w:sz w:val="32"/>
          <w:szCs w:val="32"/>
        </w:rPr>
        <w:t xml:space="preserve"> </w:t>
      </w:r>
      <w:r w:rsidR="00761C82" w:rsidRPr="00973AA7">
        <w:rPr>
          <w:rFonts w:asciiTheme="minorHAnsi" w:hAnsiTheme="minorHAnsi"/>
          <w:color w:val="auto"/>
          <w:sz w:val="32"/>
          <w:szCs w:val="32"/>
        </w:rPr>
        <w:t xml:space="preserve">Přehled kroků, které učinily české orgány </w:t>
      </w:r>
      <w:r w:rsidR="004D36B3" w:rsidRPr="00973AA7">
        <w:rPr>
          <w:rFonts w:asciiTheme="minorHAnsi" w:hAnsiTheme="minorHAnsi"/>
          <w:color w:val="auto"/>
          <w:sz w:val="32"/>
          <w:szCs w:val="32"/>
        </w:rPr>
        <w:t xml:space="preserve">vůči osobám, které </w:t>
      </w:r>
      <w:r w:rsidR="00F65E59" w:rsidRPr="00973AA7">
        <w:rPr>
          <w:rFonts w:asciiTheme="minorHAnsi" w:hAnsiTheme="minorHAnsi"/>
          <w:color w:val="auto"/>
          <w:sz w:val="32"/>
          <w:szCs w:val="32"/>
        </w:rPr>
        <w:t xml:space="preserve">finanční opravy </w:t>
      </w:r>
      <w:r w:rsidR="004D36B3" w:rsidRPr="00973AA7">
        <w:rPr>
          <w:rFonts w:asciiTheme="minorHAnsi" w:hAnsiTheme="minorHAnsi"/>
          <w:color w:val="auto"/>
          <w:sz w:val="32"/>
          <w:szCs w:val="32"/>
        </w:rPr>
        <w:t>zavinily</w:t>
      </w:r>
      <w:bookmarkEnd w:id="9"/>
    </w:p>
    <w:p w:rsidR="007D499E" w:rsidRDefault="007D499E" w:rsidP="007D499E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0E7C6F">
        <w:rPr>
          <w:rFonts w:asciiTheme="minorHAnsi" w:hAnsiTheme="minorHAnsi" w:cs="Arial"/>
        </w:rPr>
        <w:t>Zpráva dle požadavku Poslanecké sněmovny poskytuje přehled o</w:t>
      </w:r>
      <w:r w:rsidRPr="000E7C6F">
        <w:rPr>
          <w:rFonts w:asciiTheme="minorHAnsi" w:hAnsiTheme="minorHAnsi" w:cs="Arial"/>
          <w:bCs/>
        </w:rPr>
        <w:t>patření, které subjekty implementace, zejména řídicí orgány, učinily vůči osobám, které finanční opravy zavinily. Jedná se o vymáhání uplatněných finančních oprav, které jsou po příjemcích standardně vymáhány prostřednictvím odvodů za porušení rozpočtové kázně, případně ve specifických případech jako náhrada škody v rámci adhezního řízení trestního.</w:t>
      </w:r>
      <w:r>
        <w:rPr>
          <w:rFonts w:asciiTheme="minorHAnsi" w:hAnsiTheme="minorHAnsi" w:cs="Arial"/>
          <w:bCs/>
        </w:rPr>
        <w:t xml:space="preserve"> </w:t>
      </w:r>
    </w:p>
    <w:p w:rsidR="00BB269F" w:rsidRPr="000B7BDE" w:rsidRDefault="00BB269F" w:rsidP="000B7BDE">
      <w:pPr>
        <w:pStyle w:val="Nadpis3"/>
        <w:spacing w:after="240"/>
        <w:rPr>
          <w:rFonts w:asciiTheme="minorHAnsi" w:hAnsiTheme="minorHAnsi"/>
          <w:color w:val="auto"/>
          <w:sz w:val="28"/>
          <w:szCs w:val="28"/>
        </w:rPr>
      </w:pPr>
      <w:bookmarkStart w:id="10" w:name="_Toc17123808"/>
      <w:r w:rsidRPr="000B7BDE">
        <w:rPr>
          <w:rFonts w:asciiTheme="minorHAnsi" w:hAnsiTheme="minorHAnsi"/>
          <w:color w:val="auto"/>
          <w:sz w:val="28"/>
          <w:szCs w:val="28"/>
        </w:rPr>
        <w:t>3.1 Fondy EU v oblasti koheze</w:t>
      </w:r>
      <w:bookmarkEnd w:id="10"/>
    </w:p>
    <w:p w:rsidR="00E017A3" w:rsidRDefault="0005561E" w:rsidP="001F7A47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Opatření, kter</w:t>
      </w:r>
      <w:r w:rsidR="004D36B3">
        <w:rPr>
          <w:rFonts w:asciiTheme="minorHAnsi" w:hAnsiTheme="minorHAnsi" w:cs="Arial"/>
          <w:bCs/>
        </w:rPr>
        <w:t>á</w:t>
      </w:r>
      <w:r>
        <w:rPr>
          <w:rFonts w:asciiTheme="minorHAnsi" w:hAnsiTheme="minorHAnsi" w:cs="Arial"/>
          <w:bCs/>
        </w:rPr>
        <w:t xml:space="preserve"> mohou subjekty </w:t>
      </w:r>
      <w:r w:rsidR="00B0370C">
        <w:rPr>
          <w:rFonts w:asciiTheme="minorHAnsi" w:hAnsiTheme="minorHAnsi" w:cs="Arial"/>
          <w:bCs/>
        </w:rPr>
        <w:t>implementace</w:t>
      </w:r>
      <w:r w:rsidR="000465B8">
        <w:rPr>
          <w:rFonts w:asciiTheme="minorHAnsi" w:hAnsiTheme="minorHAnsi" w:cs="Arial"/>
          <w:bCs/>
        </w:rPr>
        <w:t xml:space="preserve"> operačních programů</w:t>
      </w:r>
      <w:r w:rsidR="00B0370C">
        <w:rPr>
          <w:rFonts w:asciiTheme="minorHAnsi" w:hAnsiTheme="minorHAnsi" w:cs="Arial"/>
          <w:bCs/>
        </w:rPr>
        <w:t xml:space="preserve">, zejména </w:t>
      </w:r>
      <w:r>
        <w:rPr>
          <w:rFonts w:asciiTheme="minorHAnsi" w:hAnsiTheme="minorHAnsi" w:cs="Arial"/>
          <w:bCs/>
        </w:rPr>
        <w:t>řídicí orgány</w:t>
      </w:r>
      <w:r w:rsidR="00B0370C">
        <w:rPr>
          <w:rFonts w:asciiTheme="minorHAnsi" w:hAnsiTheme="minorHAnsi" w:cs="Arial"/>
          <w:bCs/>
        </w:rPr>
        <w:t>,</w:t>
      </w:r>
      <w:r>
        <w:rPr>
          <w:rFonts w:asciiTheme="minorHAnsi" w:hAnsiTheme="minorHAnsi" w:cs="Arial"/>
          <w:bCs/>
        </w:rPr>
        <w:t xml:space="preserve"> činit </w:t>
      </w:r>
      <w:r w:rsidR="00B0370C">
        <w:rPr>
          <w:rFonts w:asciiTheme="minorHAnsi" w:hAnsiTheme="minorHAnsi" w:cs="Arial"/>
          <w:bCs/>
        </w:rPr>
        <w:t xml:space="preserve">vůči osobám, které finanční opravy </w:t>
      </w:r>
      <w:r>
        <w:rPr>
          <w:rFonts w:asciiTheme="minorHAnsi" w:hAnsiTheme="minorHAnsi" w:cs="Arial"/>
          <w:bCs/>
        </w:rPr>
        <w:t>zavinil</w:t>
      </w:r>
      <w:r w:rsidR="00B0370C">
        <w:rPr>
          <w:rFonts w:asciiTheme="minorHAnsi" w:hAnsiTheme="minorHAnsi" w:cs="Arial"/>
          <w:bCs/>
        </w:rPr>
        <w:t>y,</w:t>
      </w:r>
      <w:r w:rsidR="008A1277">
        <w:rPr>
          <w:rFonts w:asciiTheme="minorHAnsi" w:hAnsiTheme="minorHAnsi" w:cs="Arial"/>
          <w:bCs/>
        </w:rPr>
        <w:t xml:space="preserve"> spočívají ve </w:t>
      </w:r>
      <w:r w:rsidR="00761C82" w:rsidRPr="00761C82">
        <w:rPr>
          <w:rFonts w:asciiTheme="minorHAnsi" w:hAnsiTheme="minorHAnsi" w:cs="Arial"/>
          <w:bCs/>
        </w:rPr>
        <w:t xml:space="preserve">vymáhání uplatněných finančních oprav </w:t>
      </w:r>
      <w:r w:rsidR="00390C32">
        <w:rPr>
          <w:rFonts w:asciiTheme="minorHAnsi" w:hAnsiTheme="minorHAnsi" w:cs="Arial"/>
          <w:bCs/>
        </w:rPr>
        <w:t>v režimu zákona č. 218/2000 Sb., o rozpočtových pravidlech</w:t>
      </w:r>
      <w:r w:rsidR="00E047BD">
        <w:rPr>
          <w:rFonts w:asciiTheme="minorHAnsi" w:hAnsiTheme="minorHAnsi" w:cs="Arial"/>
          <w:bCs/>
        </w:rPr>
        <w:t xml:space="preserve"> (dále jen „zákon č. 218/2000 Sb.“)</w:t>
      </w:r>
      <w:r w:rsidR="00390C32">
        <w:rPr>
          <w:rFonts w:asciiTheme="minorHAnsi" w:hAnsiTheme="minorHAnsi" w:cs="Arial"/>
          <w:bCs/>
        </w:rPr>
        <w:t>, resp. v režimu zákona č. 250/2000 Sb., o rozpočtových pravidlech územních rozpočtů</w:t>
      </w:r>
      <w:r w:rsidR="00E047BD">
        <w:rPr>
          <w:rFonts w:asciiTheme="minorHAnsi" w:hAnsiTheme="minorHAnsi" w:cs="Arial"/>
          <w:bCs/>
        </w:rPr>
        <w:t xml:space="preserve"> (dále jen „zákon č. 250/2000 Sb.“)</w:t>
      </w:r>
      <w:r w:rsidR="00390C32">
        <w:rPr>
          <w:rFonts w:asciiTheme="minorHAnsi" w:hAnsiTheme="minorHAnsi" w:cs="Arial"/>
          <w:bCs/>
        </w:rPr>
        <w:t>. Ve</w:t>
      </w:r>
      <w:r w:rsidR="00761C82" w:rsidRPr="00761C82">
        <w:rPr>
          <w:rFonts w:asciiTheme="minorHAnsi" w:hAnsiTheme="minorHAnsi" w:cs="Arial"/>
          <w:bCs/>
        </w:rPr>
        <w:t xml:space="preserve"> specifických případech </w:t>
      </w:r>
      <w:r w:rsidR="00390C32">
        <w:rPr>
          <w:rFonts w:asciiTheme="minorHAnsi" w:hAnsiTheme="minorHAnsi" w:cs="Arial"/>
          <w:bCs/>
        </w:rPr>
        <w:t xml:space="preserve">nesrovnalostí nabývajících trestního charakteru je pak za strany národních orgánů uplatňována </w:t>
      </w:r>
      <w:r w:rsidR="00761C82" w:rsidRPr="00761C82">
        <w:rPr>
          <w:rFonts w:asciiTheme="minorHAnsi" w:hAnsiTheme="minorHAnsi" w:cs="Arial"/>
          <w:bCs/>
        </w:rPr>
        <w:t>náhrada škody v rámci adhezního řízení trestního</w:t>
      </w:r>
      <w:r w:rsidR="008A1277">
        <w:rPr>
          <w:rFonts w:asciiTheme="minorHAnsi" w:hAnsiTheme="minorHAnsi" w:cs="Arial"/>
          <w:bCs/>
        </w:rPr>
        <w:t>.</w:t>
      </w:r>
      <w:r w:rsidR="00761C82" w:rsidRPr="00761C82">
        <w:rPr>
          <w:rFonts w:asciiTheme="minorHAnsi" w:hAnsiTheme="minorHAnsi" w:cs="Arial"/>
          <w:bCs/>
        </w:rPr>
        <w:t xml:space="preserve"> </w:t>
      </w:r>
      <w:r w:rsidR="00F51F7B">
        <w:rPr>
          <w:rFonts w:asciiTheme="minorHAnsi" w:hAnsiTheme="minorHAnsi" w:cs="Arial"/>
          <w:bCs/>
        </w:rPr>
        <w:t>V režimu uvedených rozpočtových před</w:t>
      </w:r>
      <w:r w:rsidR="00E047BD">
        <w:rPr>
          <w:rFonts w:asciiTheme="minorHAnsi" w:hAnsiTheme="minorHAnsi" w:cs="Arial"/>
          <w:bCs/>
        </w:rPr>
        <w:t>pisů může poskytovatel za určitých zákonem stanovených okolností vyzvat příjemce k vrácení dotace nebo její části, pokud se na základě kontrolního zjištění domnívá, že příjemce porušil podmínky, za kterých byla dotace poskytnuta (§ 14f zákona č. 218/2000 Sb., resp. § 22 zákona č. 250/2000</w:t>
      </w:r>
      <w:r w:rsidR="00E52AD8">
        <w:rPr>
          <w:rFonts w:asciiTheme="minorHAnsi" w:hAnsiTheme="minorHAnsi" w:cs="Arial"/>
          <w:bCs/>
        </w:rPr>
        <w:t xml:space="preserve"> </w:t>
      </w:r>
      <w:r w:rsidR="00E047BD">
        <w:rPr>
          <w:rFonts w:asciiTheme="minorHAnsi" w:hAnsiTheme="minorHAnsi" w:cs="Arial"/>
          <w:bCs/>
        </w:rPr>
        <w:t xml:space="preserve">Sb.). </w:t>
      </w:r>
      <w:r w:rsidR="00FC7AEE">
        <w:rPr>
          <w:rFonts w:asciiTheme="minorHAnsi" w:hAnsiTheme="minorHAnsi" w:cs="Arial"/>
          <w:bCs/>
        </w:rPr>
        <w:t>V případě, že</w:t>
      </w:r>
      <w:r w:rsidR="007409FD">
        <w:rPr>
          <w:rFonts w:asciiTheme="minorHAnsi" w:hAnsiTheme="minorHAnsi" w:cs="Arial"/>
          <w:bCs/>
        </w:rPr>
        <w:t> </w:t>
      </w:r>
      <w:r w:rsidR="00FC7AEE">
        <w:rPr>
          <w:rFonts w:asciiTheme="minorHAnsi" w:hAnsiTheme="minorHAnsi" w:cs="Arial"/>
          <w:bCs/>
        </w:rPr>
        <w:t xml:space="preserve">neoprávněně využité prostředky nejsou vráceny na výzvu poskytovatele, je s příjemcem </w:t>
      </w:r>
      <w:r w:rsidR="00343440">
        <w:rPr>
          <w:rFonts w:asciiTheme="minorHAnsi" w:hAnsiTheme="minorHAnsi" w:cs="Arial"/>
          <w:bCs/>
        </w:rPr>
        <w:t xml:space="preserve">(zpravidla na návrh poskytovatele dotace, resp. řídicího orgánu) </w:t>
      </w:r>
      <w:r w:rsidR="00FC7AEE">
        <w:rPr>
          <w:rFonts w:asciiTheme="minorHAnsi" w:hAnsiTheme="minorHAnsi" w:cs="Arial"/>
          <w:bCs/>
        </w:rPr>
        <w:t xml:space="preserve">zahajováno řízení o odvodu za porušení rozpočtové kázně, které v režimu zákona č. 218/2000 Sb. vedou orgány finanční správy, v režimu zákona č. 250/2000 Sb. pak sami poskytovatelé dotací. </w:t>
      </w:r>
      <w:r w:rsidR="00E047BD">
        <w:rPr>
          <w:rFonts w:asciiTheme="minorHAnsi" w:hAnsiTheme="minorHAnsi" w:cs="Arial"/>
          <w:bCs/>
        </w:rPr>
        <w:t>Poskytovatel dotace v režimu zákona č. 218/2000 Sb.</w:t>
      </w:r>
      <w:r w:rsidR="00E52AD8">
        <w:rPr>
          <w:rFonts w:asciiTheme="minorHAnsi" w:hAnsiTheme="minorHAnsi" w:cs="Arial"/>
          <w:bCs/>
        </w:rPr>
        <w:t xml:space="preserve"> </w:t>
      </w:r>
      <w:r w:rsidR="00E047BD">
        <w:rPr>
          <w:rFonts w:asciiTheme="minorHAnsi" w:hAnsiTheme="minorHAnsi" w:cs="Arial"/>
          <w:bCs/>
        </w:rPr>
        <w:t xml:space="preserve">pak navíc může </w:t>
      </w:r>
      <w:r w:rsidR="00E52AD8">
        <w:rPr>
          <w:rFonts w:asciiTheme="minorHAnsi" w:hAnsiTheme="minorHAnsi" w:cs="Arial"/>
          <w:bCs/>
        </w:rPr>
        <w:t>využít institutu odnětí dotace, jeho</w:t>
      </w:r>
      <w:r w:rsidR="00432154">
        <w:rPr>
          <w:rFonts w:asciiTheme="minorHAnsi" w:hAnsiTheme="minorHAnsi" w:cs="Arial"/>
          <w:bCs/>
        </w:rPr>
        <w:t>ž</w:t>
      </w:r>
      <w:r w:rsidR="00E52AD8">
        <w:rPr>
          <w:rFonts w:asciiTheme="minorHAnsi" w:hAnsiTheme="minorHAnsi" w:cs="Arial"/>
          <w:bCs/>
        </w:rPr>
        <w:t xml:space="preserve"> podmínky jsou upraveny v § 15 tohoto zákona. </w:t>
      </w:r>
    </w:p>
    <w:p w:rsidR="00761C82" w:rsidRDefault="00761C82" w:rsidP="001F7A47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761C82">
        <w:rPr>
          <w:rFonts w:asciiTheme="minorHAnsi" w:hAnsiTheme="minorHAnsi" w:cs="Arial"/>
          <w:bCs/>
        </w:rPr>
        <w:t xml:space="preserve">Státní orgány jsou dále </w:t>
      </w:r>
      <w:r w:rsidR="00E52AD8" w:rsidRPr="00761C82">
        <w:rPr>
          <w:rFonts w:asciiTheme="minorHAnsi" w:hAnsiTheme="minorHAnsi" w:cs="Arial"/>
          <w:bCs/>
        </w:rPr>
        <w:t xml:space="preserve">dle </w:t>
      </w:r>
      <w:r w:rsidR="00E52AD8">
        <w:rPr>
          <w:rFonts w:asciiTheme="minorHAnsi" w:hAnsiTheme="minorHAnsi" w:cs="Arial"/>
          <w:bCs/>
        </w:rPr>
        <w:t xml:space="preserve">§ 8 odst. 1 </w:t>
      </w:r>
      <w:r w:rsidR="00E52AD8" w:rsidRPr="00761C82">
        <w:rPr>
          <w:rFonts w:asciiTheme="minorHAnsi" w:hAnsiTheme="minorHAnsi" w:cs="Arial"/>
          <w:bCs/>
        </w:rPr>
        <w:t>zákona č. 141/1961 Sb., trestního řádu</w:t>
      </w:r>
      <w:r w:rsidR="00E52AD8">
        <w:rPr>
          <w:rFonts w:asciiTheme="minorHAnsi" w:hAnsiTheme="minorHAnsi" w:cs="Arial"/>
          <w:bCs/>
        </w:rPr>
        <w:t>,</w:t>
      </w:r>
      <w:r w:rsidR="00E52AD8" w:rsidRPr="00761C82">
        <w:rPr>
          <w:rFonts w:asciiTheme="minorHAnsi" w:hAnsiTheme="minorHAnsi" w:cs="Arial"/>
          <w:bCs/>
        </w:rPr>
        <w:t xml:space="preserve"> </w:t>
      </w:r>
      <w:r w:rsidRPr="00761C82">
        <w:rPr>
          <w:rFonts w:asciiTheme="minorHAnsi" w:hAnsiTheme="minorHAnsi" w:cs="Arial"/>
          <w:bCs/>
        </w:rPr>
        <w:t>povinny neprodleně oznamovat státnímu zástupci nebo</w:t>
      </w:r>
      <w:r w:rsidR="007409FD">
        <w:rPr>
          <w:rFonts w:asciiTheme="minorHAnsi" w:hAnsiTheme="minorHAnsi" w:cs="Arial"/>
          <w:bCs/>
        </w:rPr>
        <w:t> </w:t>
      </w:r>
      <w:r w:rsidRPr="00761C82">
        <w:rPr>
          <w:rFonts w:asciiTheme="minorHAnsi" w:hAnsiTheme="minorHAnsi" w:cs="Arial"/>
          <w:bCs/>
        </w:rPr>
        <w:t>policejním orgánům skutečnosti nasvědčující tomu, že byl spáchá</w:t>
      </w:r>
      <w:r w:rsidR="009020D8">
        <w:rPr>
          <w:rFonts w:asciiTheme="minorHAnsi" w:hAnsiTheme="minorHAnsi" w:cs="Arial"/>
          <w:bCs/>
        </w:rPr>
        <w:t>n trestný čin</w:t>
      </w:r>
      <w:r w:rsidR="00FC7AEE">
        <w:rPr>
          <w:rFonts w:asciiTheme="minorHAnsi" w:hAnsiTheme="minorHAnsi" w:cs="Arial"/>
          <w:bCs/>
        </w:rPr>
        <w:t xml:space="preserve"> („trestní oznámení“)</w:t>
      </w:r>
      <w:r w:rsidR="009020D8">
        <w:rPr>
          <w:rFonts w:asciiTheme="minorHAnsi" w:hAnsiTheme="minorHAnsi" w:cs="Arial"/>
          <w:bCs/>
        </w:rPr>
        <w:t>. V případě dotací</w:t>
      </w:r>
      <w:r w:rsidRPr="00761C82">
        <w:rPr>
          <w:rFonts w:asciiTheme="minorHAnsi" w:hAnsiTheme="minorHAnsi" w:cs="Arial"/>
          <w:bCs/>
        </w:rPr>
        <w:t xml:space="preserve"> se jedná </w:t>
      </w:r>
      <w:r w:rsidR="00E52AD8">
        <w:rPr>
          <w:rFonts w:asciiTheme="minorHAnsi" w:hAnsiTheme="minorHAnsi" w:cs="Arial"/>
          <w:bCs/>
        </w:rPr>
        <w:t>nejčastěji</w:t>
      </w:r>
      <w:r w:rsidRPr="00761C82">
        <w:rPr>
          <w:rFonts w:asciiTheme="minorHAnsi" w:hAnsiTheme="minorHAnsi" w:cs="Arial"/>
          <w:bCs/>
        </w:rPr>
        <w:t xml:space="preserve"> o</w:t>
      </w:r>
      <w:r w:rsidR="007F317D">
        <w:rPr>
          <w:rFonts w:asciiTheme="minorHAnsi" w:hAnsiTheme="minorHAnsi" w:cs="Arial"/>
          <w:bCs/>
        </w:rPr>
        <w:t> </w:t>
      </w:r>
      <w:r w:rsidR="00E52AD8">
        <w:rPr>
          <w:rFonts w:asciiTheme="minorHAnsi" w:hAnsiTheme="minorHAnsi" w:cs="Arial"/>
          <w:bCs/>
        </w:rPr>
        <w:t xml:space="preserve">podezření na </w:t>
      </w:r>
      <w:r w:rsidRPr="00761C82">
        <w:rPr>
          <w:rFonts w:asciiTheme="minorHAnsi" w:hAnsiTheme="minorHAnsi" w:cs="Arial"/>
          <w:bCs/>
        </w:rPr>
        <w:t xml:space="preserve">trestné činy dotačního podvodu </w:t>
      </w:r>
      <w:r w:rsidR="00E52AD8">
        <w:rPr>
          <w:rFonts w:asciiTheme="minorHAnsi" w:hAnsiTheme="minorHAnsi" w:cs="Arial"/>
          <w:bCs/>
        </w:rPr>
        <w:t>podle § 212 trestního zákoníku (zákona č.</w:t>
      </w:r>
      <w:r w:rsidR="007F317D">
        <w:rPr>
          <w:rFonts w:asciiTheme="minorHAnsi" w:hAnsiTheme="minorHAnsi" w:cs="Arial"/>
          <w:bCs/>
        </w:rPr>
        <w:t> </w:t>
      </w:r>
      <w:r w:rsidR="00E52AD8">
        <w:rPr>
          <w:rFonts w:asciiTheme="minorHAnsi" w:hAnsiTheme="minorHAnsi" w:cs="Arial"/>
          <w:bCs/>
        </w:rPr>
        <w:t xml:space="preserve">40/2009 Sb.) </w:t>
      </w:r>
      <w:r w:rsidRPr="00761C82">
        <w:rPr>
          <w:rFonts w:asciiTheme="minorHAnsi" w:hAnsiTheme="minorHAnsi" w:cs="Arial"/>
          <w:bCs/>
        </w:rPr>
        <w:t xml:space="preserve">nebo poškození finančních zájmů Evropské unie </w:t>
      </w:r>
      <w:r w:rsidR="00E52AD8">
        <w:rPr>
          <w:rFonts w:asciiTheme="minorHAnsi" w:hAnsiTheme="minorHAnsi" w:cs="Arial"/>
          <w:bCs/>
        </w:rPr>
        <w:t>po</w:t>
      </w:r>
      <w:r w:rsidRPr="00761C82">
        <w:rPr>
          <w:rFonts w:asciiTheme="minorHAnsi" w:hAnsiTheme="minorHAnsi" w:cs="Arial"/>
          <w:bCs/>
        </w:rPr>
        <w:t xml:space="preserve">dle </w:t>
      </w:r>
      <w:r w:rsidR="00E52AD8">
        <w:rPr>
          <w:rFonts w:asciiTheme="minorHAnsi" w:hAnsiTheme="minorHAnsi" w:cs="Arial"/>
          <w:bCs/>
        </w:rPr>
        <w:t>§ 260 trestního zákoníku</w:t>
      </w:r>
      <w:r w:rsidRPr="00761C82">
        <w:rPr>
          <w:rFonts w:asciiTheme="minorHAnsi" w:hAnsiTheme="minorHAnsi" w:cs="Arial"/>
          <w:bCs/>
        </w:rPr>
        <w:t xml:space="preserve">. Trestní řád upravuje i postavení poškozeného </w:t>
      </w:r>
      <w:r w:rsidR="00E52AD8">
        <w:rPr>
          <w:rFonts w:asciiTheme="minorHAnsi" w:hAnsiTheme="minorHAnsi" w:cs="Arial"/>
          <w:bCs/>
        </w:rPr>
        <w:t xml:space="preserve">jako </w:t>
      </w:r>
      <w:r w:rsidRPr="00761C82">
        <w:rPr>
          <w:rFonts w:asciiTheme="minorHAnsi" w:hAnsiTheme="minorHAnsi" w:cs="Arial"/>
          <w:bCs/>
        </w:rPr>
        <w:t xml:space="preserve">toho, komu byla trestným činem </w:t>
      </w:r>
      <w:r w:rsidR="00E52AD8">
        <w:rPr>
          <w:rFonts w:asciiTheme="minorHAnsi" w:hAnsiTheme="minorHAnsi" w:cs="Arial"/>
          <w:bCs/>
        </w:rPr>
        <w:t xml:space="preserve">mj. </w:t>
      </w:r>
      <w:r w:rsidRPr="00761C82">
        <w:rPr>
          <w:rFonts w:asciiTheme="minorHAnsi" w:hAnsiTheme="minorHAnsi" w:cs="Arial"/>
          <w:bCs/>
        </w:rPr>
        <w:t>způsobena majetková škoda</w:t>
      </w:r>
      <w:r w:rsidR="00432154">
        <w:rPr>
          <w:rFonts w:asciiTheme="minorHAnsi" w:hAnsiTheme="minorHAnsi" w:cs="Arial"/>
          <w:bCs/>
        </w:rPr>
        <w:t>,</w:t>
      </w:r>
      <w:r w:rsidRPr="00761C82">
        <w:rPr>
          <w:rFonts w:asciiTheme="minorHAnsi" w:hAnsiTheme="minorHAnsi" w:cs="Arial"/>
          <w:bCs/>
        </w:rPr>
        <w:t xml:space="preserve"> nebo</w:t>
      </w:r>
      <w:r w:rsidR="007409FD">
        <w:rPr>
          <w:rFonts w:asciiTheme="minorHAnsi" w:hAnsiTheme="minorHAnsi" w:cs="Arial"/>
          <w:bCs/>
        </w:rPr>
        <w:t> </w:t>
      </w:r>
      <w:r w:rsidRPr="00761C82">
        <w:rPr>
          <w:rFonts w:asciiTheme="minorHAnsi" w:hAnsiTheme="minorHAnsi" w:cs="Arial"/>
          <w:bCs/>
        </w:rPr>
        <w:t>t</w:t>
      </w:r>
      <w:r w:rsidR="00E52AD8">
        <w:rPr>
          <w:rFonts w:asciiTheme="minorHAnsi" w:hAnsiTheme="minorHAnsi" w:cs="Arial"/>
          <w:bCs/>
        </w:rPr>
        <w:t>oho</w:t>
      </w:r>
      <w:r w:rsidRPr="00761C82">
        <w:rPr>
          <w:rFonts w:asciiTheme="minorHAnsi" w:hAnsiTheme="minorHAnsi" w:cs="Arial"/>
          <w:bCs/>
        </w:rPr>
        <w:t>, na jehož úkor se pachatel trestným činem obohatil, včetně jeho práva navrhnout, aby</w:t>
      </w:r>
      <w:r w:rsidR="007409FD">
        <w:rPr>
          <w:rFonts w:asciiTheme="minorHAnsi" w:hAnsiTheme="minorHAnsi" w:cs="Arial"/>
          <w:bCs/>
        </w:rPr>
        <w:t> </w:t>
      </w:r>
      <w:r w:rsidRPr="00761C82">
        <w:rPr>
          <w:rFonts w:asciiTheme="minorHAnsi" w:hAnsiTheme="minorHAnsi" w:cs="Arial"/>
          <w:bCs/>
        </w:rPr>
        <w:t>soud v odsuzujícím rozsudku uložil obžalovanému povinnost nahradit v</w:t>
      </w:r>
      <w:r w:rsidR="007409FD">
        <w:rPr>
          <w:rFonts w:asciiTheme="minorHAnsi" w:hAnsiTheme="minorHAnsi" w:cs="Arial"/>
          <w:bCs/>
        </w:rPr>
        <w:t> </w:t>
      </w:r>
      <w:r w:rsidRPr="00761C82">
        <w:rPr>
          <w:rFonts w:asciiTheme="minorHAnsi" w:hAnsiTheme="minorHAnsi" w:cs="Arial"/>
          <w:bCs/>
        </w:rPr>
        <w:t xml:space="preserve">penězích způsobenou škodu. </w:t>
      </w:r>
      <w:r w:rsidR="00FC7AEE">
        <w:rPr>
          <w:rFonts w:asciiTheme="minorHAnsi" w:hAnsiTheme="minorHAnsi" w:cs="Arial"/>
          <w:bCs/>
        </w:rPr>
        <w:t xml:space="preserve">Právě tohoto institutu pak národní orgány nezřídka využívají, když vůči konkrétním osobám uplatňují nárok na náhradu škody v rámci tzv. adhezního řízení trestního. </w:t>
      </w:r>
    </w:p>
    <w:p w:rsidR="00F94955" w:rsidRDefault="008A1277" w:rsidP="001F7A47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lastRenderedPageBreak/>
        <w:t xml:space="preserve">Tabulky níže obsahují přehledy </w:t>
      </w:r>
      <w:r w:rsidR="00464318">
        <w:rPr>
          <w:rFonts w:asciiTheme="minorHAnsi" w:hAnsiTheme="minorHAnsi" w:cs="Arial"/>
          <w:bCs/>
        </w:rPr>
        <w:t>opatření uplatněných ze strany řídicích orgánů v jednotném členění za jednotlivé operační programy po programových obdobích 2007-2013</w:t>
      </w:r>
      <w:r w:rsidR="00F64165">
        <w:rPr>
          <w:rFonts w:asciiTheme="minorHAnsi" w:hAnsiTheme="minorHAnsi" w:cs="Arial"/>
          <w:bCs/>
        </w:rPr>
        <w:t xml:space="preserve"> (tabulka č. </w:t>
      </w:r>
      <w:r w:rsidR="001A7416">
        <w:rPr>
          <w:rFonts w:asciiTheme="minorHAnsi" w:hAnsiTheme="minorHAnsi" w:cs="Arial"/>
          <w:bCs/>
        </w:rPr>
        <w:t>8</w:t>
      </w:r>
      <w:r w:rsidR="00F64165">
        <w:rPr>
          <w:rFonts w:asciiTheme="minorHAnsi" w:hAnsiTheme="minorHAnsi" w:cs="Arial"/>
          <w:bCs/>
        </w:rPr>
        <w:t>)</w:t>
      </w:r>
      <w:r w:rsidR="00464318">
        <w:rPr>
          <w:rFonts w:asciiTheme="minorHAnsi" w:hAnsiTheme="minorHAnsi" w:cs="Arial"/>
          <w:bCs/>
        </w:rPr>
        <w:t xml:space="preserve"> a 2014-2020</w:t>
      </w:r>
      <w:r w:rsidR="00F64165">
        <w:rPr>
          <w:rFonts w:asciiTheme="minorHAnsi" w:hAnsiTheme="minorHAnsi" w:cs="Arial"/>
          <w:bCs/>
        </w:rPr>
        <w:t xml:space="preserve"> (tabulka č. </w:t>
      </w:r>
      <w:r w:rsidR="001A7416">
        <w:rPr>
          <w:rFonts w:asciiTheme="minorHAnsi" w:hAnsiTheme="minorHAnsi" w:cs="Arial"/>
          <w:bCs/>
        </w:rPr>
        <w:t>9</w:t>
      </w:r>
      <w:r w:rsidR="00F64165">
        <w:rPr>
          <w:rFonts w:asciiTheme="minorHAnsi" w:hAnsiTheme="minorHAnsi" w:cs="Arial"/>
          <w:bCs/>
        </w:rPr>
        <w:t xml:space="preserve">). Tabulka č. </w:t>
      </w:r>
      <w:r w:rsidR="001A7416">
        <w:rPr>
          <w:rFonts w:asciiTheme="minorHAnsi" w:hAnsiTheme="minorHAnsi" w:cs="Arial"/>
          <w:bCs/>
        </w:rPr>
        <w:t>10</w:t>
      </w:r>
      <w:r w:rsidR="00AB5475">
        <w:rPr>
          <w:rFonts w:asciiTheme="minorHAnsi" w:hAnsiTheme="minorHAnsi" w:cs="Arial"/>
          <w:bCs/>
        </w:rPr>
        <w:t xml:space="preserve"> </w:t>
      </w:r>
      <w:r w:rsidR="00464318">
        <w:rPr>
          <w:rFonts w:asciiTheme="minorHAnsi" w:hAnsiTheme="minorHAnsi" w:cs="Arial"/>
          <w:bCs/>
        </w:rPr>
        <w:t xml:space="preserve">informuje o </w:t>
      </w:r>
      <w:r w:rsidR="00F64165">
        <w:rPr>
          <w:rFonts w:asciiTheme="minorHAnsi" w:hAnsiTheme="minorHAnsi" w:cs="Arial"/>
          <w:bCs/>
        </w:rPr>
        <w:t>t</w:t>
      </w:r>
      <w:r w:rsidR="00F64165" w:rsidRPr="00F64165">
        <w:rPr>
          <w:rFonts w:asciiTheme="minorHAnsi" w:hAnsiTheme="minorHAnsi" w:cs="Arial"/>
          <w:bCs/>
        </w:rPr>
        <w:t>restní</w:t>
      </w:r>
      <w:r w:rsidR="00F64165">
        <w:rPr>
          <w:rFonts w:asciiTheme="minorHAnsi" w:hAnsiTheme="minorHAnsi" w:cs="Arial"/>
          <w:bCs/>
        </w:rPr>
        <w:t>ch</w:t>
      </w:r>
      <w:r w:rsidR="00F64165" w:rsidRPr="00F64165">
        <w:rPr>
          <w:rFonts w:asciiTheme="minorHAnsi" w:hAnsiTheme="minorHAnsi" w:cs="Arial"/>
          <w:bCs/>
        </w:rPr>
        <w:t xml:space="preserve"> oznámení</w:t>
      </w:r>
      <w:r w:rsidR="00F64165">
        <w:rPr>
          <w:rFonts w:asciiTheme="minorHAnsi" w:hAnsiTheme="minorHAnsi" w:cs="Arial"/>
          <w:bCs/>
        </w:rPr>
        <w:t xml:space="preserve">ch podaných </w:t>
      </w:r>
      <w:r w:rsidR="00F64165" w:rsidRPr="00F64165">
        <w:rPr>
          <w:rFonts w:asciiTheme="minorHAnsi" w:hAnsiTheme="minorHAnsi" w:cs="Arial"/>
          <w:bCs/>
        </w:rPr>
        <w:t>z</w:t>
      </w:r>
      <w:r w:rsidR="007409FD">
        <w:rPr>
          <w:rFonts w:asciiTheme="minorHAnsi" w:hAnsiTheme="minorHAnsi" w:cs="Arial"/>
          <w:bCs/>
        </w:rPr>
        <w:t> </w:t>
      </w:r>
      <w:r w:rsidR="00F64165">
        <w:rPr>
          <w:rFonts w:asciiTheme="minorHAnsi" w:hAnsiTheme="minorHAnsi" w:cs="Arial"/>
          <w:bCs/>
        </w:rPr>
        <w:t>iniciativy Auditního orgánu MF.</w:t>
      </w:r>
    </w:p>
    <w:p w:rsidR="00F64165" w:rsidRPr="001F7A47" w:rsidRDefault="00F64165" w:rsidP="001F7A47">
      <w:pPr>
        <w:spacing w:after="120"/>
        <w:rPr>
          <w:rFonts w:asciiTheme="minorHAnsi" w:hAnsiTheme="minorHAnsi" w:cs="Arial"/>
          <w:b/>
        </w:rPr>
      </w:pPr>
      <w:r w:rsidRPr="001F7A47">
        <w:rPr>
          <w:rFonts w:asciiTheme="minorHAnsi" w:hAnsiTheme="minorHAnsi" w:cs="Arial"/>
          <w:b/>
        </w:rPr>
        <w:t xml:space="preserve">Tabulka č. </w:t>
      </w:r>
      <w:r w:rsidR="00D2015C">
        <w:rPr>
          <w:rFonts w:asciiTheme="minorHAnsi" w:hAnsiTheme="minorHAnsi" w:cs="Arial"/>
          <w:b/>
        </w:rPr>
        <w:t>9</w:t>
      </w:r>
    </w:p>
    <w:p w:rsidR="009020D8" w:rsidRPr="001F7A47" w:rsidRDefault="001A7416" w:rsidP="009020D8">
      <w:pPr>
        <w:spacing w:after="120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Učiněná opatření řídicích orgánů v p</w:t>
      </w:r>
      <w:r w:rsidR="009020D8" w:rsidRPr="001F7A47">
        <w:rPr>
          <w:rFonts w:asciiTheme="minorHAnsi" w:hAnsiTheme="minorHAnsi" w:cs="Arial"/>
          <w:b/>
        </w:rPr>
        <w:t>rogramové</w:t>
      </w:r>
      <w:r>
        <w:rPr>
          <w:rFonts w:asciiTheme="minorHAnsi" w:hAnsiTheme="minorHAnsi" w:cs="Arial"/>
          <w:b/>
        </w:rPr>
        <w:t>m</w:t>
      </w:r>
      <w:r w:rsidR="009020D8" w:rsidRPr="001F7A47">
        <w:rPr>
          <w:rFonts w:asciiTheme="minorHAnsi" w:hAnsiTheme="minorHAnsi" w:cs="Arial"/>
          <w:b/>
        </w:rPr>
        <w:t xml:space="preserve"> období 20</w:t>
      </w:r>
      <w:r w:rsidR="00432154" w:rsidRPr="001F7A47">
        <w:rPr>
          <w:rFonts w:asciiTheme="minorHAnsi" w:hAnsiTheme="minorHAnsi" w:cs="Arial"/>
          <w:b/>
        </w:rPr>
        <w:t>0</w:t>
      </w:r>
      <w:r w:rsidR="009020D8" w:rsidRPr="001F7A47">
        <w:rPr>
          <w:rFonts w:asciiTheme="minorHAnsi" w:hAnsiTheme="minorHAnsi" w:cs="Arial"/>
          <w:b/>
        </w:rPr>
        <w:t>7 – 2013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Doprava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301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143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1 957 000 706,35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55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628 936 855,12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Životní prostředí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690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582 340 361,25</w:t>
            </w:r>
          </w:p>
        </w:tc>
      </w:tr>
      <w:tr w:rsidR="009020D8" w:rsidRPr="00346C57" w:rsidTr="009020D8">
        <w:trPr>
          <w:trHeight w:val="299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224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1 040 000 000,00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150 000 000,00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77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Podnikání a in</w:t>
            </w:r>
            <w:r w:rsidR="00CD65C1">
              <w:rPr>
                <w:rFonts w:asciiTheme="minorHAnsi" w:hAnsiTheme="minorHAnsi" w:cs="Arial"/>
                <w:b/>
                <w:bCs/>
              </w:rPr>
              <w:t>ovace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819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3 643 270 481,00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1 169 805 532,95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Lidské zdroje a zaměstnanost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3 982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61 061 031,65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5 657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503 069 320,76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1 539 726,59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45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13 456 845,36</w:t>
            </w:r>
          </w:p>
        </w:tc>
      </w:tr>
      <w:tr w:rsidR="009020D8" w:rsidRPr="00346C57" w:rsidTr="009020D8">
        <w:trPr>
          <w:trHeight w:val="24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14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6 553 490,70</w:t>
            </w:r>
          </w:p>
        </w:tc>
      </w:tr>
    </w:tbl>
    <w:p w:rsidR="001A7416" w:rsidRDefault="001A7416" w:rsidP="009020D8">
      <w:pPr>
        <w:rPr>
          <w:rFonts w:asciiTheme="minorHAnsi" w:hAnsiTheme="minorHAnsi" w:cs="Arial"/>
        </w:rPr>
      </w:pPr>
    </w:p>
    <w:p w:rsidR="001A7416" w:rsidRDefault="001A7416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lastRenderedPageBreak/>
              <w:t xml:space="preserve">Operační program Výzkum a </w:t>
            </w:r>
            <w:r w:rsidR="00CD65C1">
              <w:rPr>
                <w:rFonts w:asciiTheme="minorHAnsi" w:hAnsiTheme="minorHAnsi" w:cs="Arial"/>
                <w:b/>
                <w:bCs/>
              </w:rPr>
              <w:t>v</w:t>
            </w:r>
            <w:r w:rsidRPr="001F7A47">
              <w:rPr>
                <w:rFonts w:asciiTheme="minorHAnsi" w:hAnsiTheme="minorHAnsi" w:cs="Arial"/>
                <w:b/>
                <w:bCs/>
              </w:rPr>
              <w:t>ývoj pro inovace</w:t>
            </w:r>
            <w:r w:rsidRPr="001F7A47">
              <w:rPr>
                <w:rFonts w:asciiTheme="minorHAnsi" w:hAnsiTheme="minorHAnsi" w:cs="Arial"/>
              </w:rPr>
              <w:t> </w:t>
            </w:r>
          </w:p>
        </w:tc>
      </w:tr>
      <w:tr w:rsidR="009020D8" w:rsidRPr="00346C57" w:rsidTr="009020D8">
        <w:trPr>
          <w:trHeight w:val="315"/>
        </w:trPr>
        <w:tc>
          <w:tcPr>
            <w:tcW w:w="579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250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77 328 688,00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1 606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623 643 149,00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8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Integrovaný operační program 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33 914 228,56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781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1 031 095 001,67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17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651 431 769,37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590 688 804,73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52"/>
        <w:gridCol w:w="1324"/>
        <w:gridCol w:w="2112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Vzdělávání pro konkurenceschopnost</w:t>
            </w:r>
            <w:r w:rsidRPr="001F7A47">
              <w:rPr>
                <w:rFonts w:asciiTheme="minorHAnsi" w:hAnsiTheme="minorHAnsi" w:cs="Arial"/>
              </w:rPr>
              <w:t> </w:t>
            </w:r>
          </w:p>
        </w:tc>
      </w:tr>
      <w:tr w:rsidR="009020D8" w:rsidRPr="00346C57" w:rsidTr="009020D8">
        <w:trPr>
          <w:trHeight w:val="255"/>
        </w:trPr>
        <w:tc>
          <w:tcPr>
            <w:tcW w:w="585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1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211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2 464 864,00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10 678</w:t>
            </w:r>
          </w:p>
        </w:tc>
        <w:tc>
          <w:tcPr>
            <w:tcW w:w="2112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1 245 808 411,00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11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5 301 151,52</w:t>
            </w:r>
          </w:p>
        </w:tc>
      </w:tr>
      <w:tr w:rsidR="009020D8" w:rsidRPr="00346C57" w:rsidTr="009020D8">
        <w:trPr>
          <w:trHeight w:val="255"/>
        </w:trPr>
        <w:tc>
          <w:tcPr>
            <w:tcW w:w="58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211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8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2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112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Technická pomoc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5 852 985,27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390 484 161,25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Severozápad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80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228 024 194,32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Řízení o </w:t>
            </w:r>
            <w:r w:rsidR="009020D8" w:rsidRPr="001F7A47">
              <w:rPr>
                <w:rFonts w:asciiTheme="minorHAnsi" w:hAnsiTheme="minorHAnsi" w:cs="Arial"/>
                <w:sz w:val="20"/>
                <w:szCs w:val="20"/>
              </w:rPr>
              <w:t>porušení rozpočtové kázně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217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1 099 638 494,38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131 084 627,49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630 000 000,00</w:t>
            </w:r>
          </w:p>
        </w:tc>
      </w:tr>
    </w:tbl>
    <w:p w:rsidR="001A7416" w:rsidRDefault="001A7416" w:rsidP="009020D8">
      <w:pPr>
        <w:rPr>
          <w:rFonts w:asciiTheme="minorHAnsi" w:hAnsiTheme="minorHAnsi" w:cs="Arial"/>
        </w:rPr>
      </w:pPr>
    </w:p>
    <w:p w:rsidR="001A7416" w:rsidRDefault="001A7416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80"/>
        <w:gridCol w:w="1388"/>
        <w:gridCol w:w="2120"/>
      </w:tblGrid>
      <w:tr w:rsidR="009020D8" w:rsidRPr="00346C57" w:rsidTr="001F7A47">
        <w:trPr>
          <w:trHeight w:val="300"/>
        </w:trPr>
        <w:tc>
          <w:tcPr>
            <w:tcW w:w="5780" w:type="dxa"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lastRenderedPageBreak/>
              <w:t xml:space="preserve">Regionální operační program </w:t>
            </w:r>
            <w:proofErr w:type="spellStart"/>
            <w:r w:rsidRPr="001F7A47">
              <w:rPr>
                <w:rFonts w:asciiTheme="minorHAnsi" w:hAnsiTheme="minorHAnsi" w:cs="Arial"/>
                <w:b/>
                <w:bCs/>
              </w:rPr>
              <w:t>Moravskoslezsko</w:t>
            </w:r>
            <w:proofErr w:type="spellEnd"/>
          </w:p>
        </w:tc>
        <w:tc>
          <w:tcPr>
            <w:tcW w:w="1388" w:type="dxa"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 </w:t>
            </w:r>
          </w:p>
        </w:tc>
        <w:tc>
          <w:tcPr>
            <w:tcW w:w="2120" w:type="dxa"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 </w:t>
            </w:r>
          </w:p>
        </w:tc>
      </w:tr>
      <w:tr w:rsidR="009020D8" w:rsidRPr="00346C57" w:rsidTr="001F7A47">
        <w:trPr>
          <w:trHeight w:val="285"/>
        </w:trPr>
        <w:tc>
          <w:tcPr>
            <w:tcW w:w="578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8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1F7A47">
        <w:trPr>
          <w:trHeight w:val="285"/>
        </w:trPr>
        <w:tc>
          <w:tcPr>
            <w:tcW w:w="578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8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364</w:t>
            </w:r>
          </w:p>
        </w:tc>
        <w:tc>
          <w:tcPr>
            <w:tcW w:w="212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289 969 000,00</w:t>
            </w:r>
          </w:p>
        </w:tc>
      </w:tr>
      <w:tr w:rsidR="009020D8" w:rsidRPr="00346C57" w:rsidTr="001F7A47">
        <w:trPr>
          <w:trHeight w:val="285"/>
        </w:trPr>
        <w:tc>
          <w:tcPr>
            <w:tcW w:w="5780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8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126</w:t>
            </w:r>
          </w:p>
        </w:tc>
        <w:tc>
          <w:tcPr>
            <w:tcW w:w="212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175 031 000,00</w:t>
            </w:r>
          </w:p>
        </w:tc>
      </w:tr>
      <w:tr w:rsidR="009020D8" w:rsidRPr="00346C57" w:rsidTr="001F7A47">
        <w:trPr>
          <w:trHeight w:val="285"/>
        </w:trPr>
        <w:tc>
          <w:tcPr>
            <w:tcW w:w="578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8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212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1F7A47">
        <w:trPr>
          <w:trHeight w:val="285"/>
        </w:trPr>
        <w:tc>
          <w:tcPr>
            <w:tcW w:w="578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8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12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102 208 410,00</w:t>
            </w:r>
          </w:p>
        </w:tc>
      </w:tr>
    </w:tbl>
    <w:p w:rsidR="00346C57" w:rsidRDefault="00346C57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Jihovýchod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455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338 285 144,96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153 388 901,00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Střední Morava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132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226 528 136,63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1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247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571 291 801,71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69 985 073,58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Severovýchod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63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96 038 963,00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324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547 804 013,00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80 858 581,00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188 633 725,00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Jihozápad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78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92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93 004 414,82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4"/>
        <w:gridCol w:w="1391"/>
        <w:gridCol w:w="2123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Regionální operační program Střední Čechy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53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82 843 113,00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34344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77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250 632 717,00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7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1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2123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</w:tbl>
    <w:p w:rsidR="009A417A" w:rsidRDefault="009A417A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lastRenderedPageBreak/>
              <w:t>Operační program Rybářství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26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7 414 198,50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76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47 164 554,43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Praha - Konkurenceschopnost</w:t>
            </w:r>
            <w:r w:rsidRPr="001F7A47">
              <w:rPr>
                <w:rFonts w:asciiTheme="minorHAnsi" w:hAnsiTheme="minorHAnsi" w:cs="Arial"/>
              </w:rPr>
              <w:t> 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41 175 613,10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0878F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74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152 651 807,53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10 684 530,32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10 684 530,32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285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Praha - Adaptabilita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37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6 110 346,71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0878F0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porušení rozpočtové kázně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66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17 084 299,50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30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98"/>
        <w:gridCol w:w="1396"/>
        <w:gridCol w:w="2094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Přeshraniční spolupráce ČR - Polsko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14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18 683 801,10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11 528 661,25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798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6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9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1A7416" w:rsidRDefault="001A7416" w:rsidP="009020D8">
      <w:pPr>
        <w:rPr>
          <w:rFonts w:asciiTheme="minorHAnsi" w:hAnsiTheme="minorHAnsi" w:cs="Arial"/>
        </w:rPr>
      </w:pPr>
    </w:p>
    <w:p w:rsidR="001A7416" w:rsidRDefault="001A7416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F64165" w:rsidRPr="001F7A47" w:rsidRDefault="00F64165" w:rsidP="001F7A47">
      <w:pPr>
        <w:rPr>
          <w:rFonts w:asciiTheme="minorHAnsi" w:hAnsiTheme="minorHAnsi" w:cs="Arial"/>
          <w:b/>
        </w:rPr>
      </w:pPr>
      <w:r w:rsidRPr="001F7A47">
        <w:rPr>
          <w:rFonts w:asciiTheme="minorHAnsi" w:hAnsiTheme="minorHAnsi" w:cs="Arial"/>
          <w:b/>
        </w:rPr>
        <w:lastRenderedPageBreak/>
        <w:t xml:space="preserve">Tabulka č. </w:t>
      </w:r>
      <w:r w:rsidR="00D2015C">
        <w:rPr>
          <w:rFonts w:asciiTheme="minorHAnsi" w:hAnsiTheme="minorHAnsi" w:cs="Arial"/>
          <w:b/>
        </w:rPr>
        <w:t>10</w:t>
      </w:r>
    </w:p>
    <w:p w:rsidR="009020D8" w:rsidRPr="001F7A47" w:rsidRDefault="001A7416" w:rsidP="009020D8">
      <w:pPr>
        <w:jc w:val="center"/>
        <w:rPr>
          <w:rFonts w:asciiTheme="minorHAnsi" w:hAnsiTheme="minorHAnsi" w:cs="Arial"/>
          <w:b/>
        </w:rPr>
      </w:pPr>
      <w:r w:rsidRPr="001A7416">
        <w:rPr>
          <w:rFonts w:asciiTheme="minorHAnsi" w:hAnsiTheme="minorHAnsi" w:cs="Arial"/>
          <w:b/>
        </w:rPr>
        <w:t xml:space="preserve">Učiněná opatření řídicích orgánů </w:t>
      </w:r>
      <w:r>
        <w:rPr>
          <w:rFonts w:asciiTheme="minorHAnsi" w:hAnsiTheme="minorHAnsi" w:cs="Arial"/>
          <w:b/>
        </w:rPr>
        <w:t>v p</w:t>
      </w:r>
      <w:r w:rsidR="009020D8" w:rsidRPr="001F7A47">
        <w:rPr>
          <w:rFonts w:asciiTheme="minorHAnsi" w:hAnsiTheme="minorHAnsi" w:cs="Arial"/>
          <w:b/>
        </w:rPr>
        <w:t>rogramové</w:t>
      </w:r>
      <w:r>
        <w:rPr>
          <w:rFonts w:asciiTheme="minorHAnsi" w:hAnsiTheme="minorHAnsi" w:cs="Arial"/>
          <w:b/>
        </w:rPr>
        <w:t>m</w:t>
      </w:r>
      <w:r w:rsidR="009020D8" w:rsidRPr="001F7A47">
        <w:rPr>
          <w:rFonts w:asciiTheme="minorHAnsi" w:hAnsiTheme="minorHAnsi" w:cs="Arial"/>
          <w:b/>
        </w:rPr>
        <w:t xml:space="preserve"> období 2014 – 2020</w:t>
      </w:r>
    </w:p>
    <w:p w:rsidR="009020D8" w:rsidRPr="001F7A47" w:rsidRDefault="009020D8" w:rsidP="009020D8">
      <w:pPr>
        <w:jc w:val="center"/>
        <w:rPr>
          <w:rFonts w:asciiTheme="minorHAnsi" w:hAnsiTheme="minorHAnsi" w:cs="Arial"/>
          <w:b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52"/>
        <w:gridCol w:w="1307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Podnikání a inovace pro konkurenceschopnost</w:t>
            </w:r>
            <w:r w:rsidRPr="001F7A47">
              <w:rPr>
                <w:rFonts w:asciiTheme="minorHAnsi" w:hAnsiTheme="minorHAnsi" w:cs="Arial"/>
              </w:rPr>
              <w:t> </w:t>
            </w:r>
          </w:p>
        </w:tc>
      </w:tr>
      <w:tr w:rsidR="009020D8" w:rsidRPr="00346C57" w:rsidTr="009020D8">
        <w:trPr>
          <w:trHeight w:val="255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170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95 496 523,10</w:t>
            </w:r>
          </w:p>
        </w:tc>
      </w:tr>
      <w:tr w:rsidR="009020D8" w:rsidRPr="00346C57" w:rsidTr="009020D8">
        <w:trPr>
          <w:trHeight w:val="255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13 126 052,00</w:t>
            </w:r>
          </w:p>
        </w:tc>
      </w:tr>
      <w:tr w:rsidR="009020D8" w:rsidRPr="00346C57" w:rsidTr="009020D8">
        <w:trPr>
          <w:trHeight w:val="255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952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07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103 933 641,70</w:t>
            </w:r>
          </w:p>
        </w:tc>
      </w:tr>
    </w:tbl>
    <w:p w:rsidR="00FD26BF" w:rsidRDefault="00FD26BF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Výzkum, vývoj a vzdělávání</w:t>
            </w:r>
            <w:r w:rsidRPr="001F7A47">
              <w:rPr>
                <w:rFonts w:asciiTheme="minorHAnsi" w:hAnsiTheme="minorHAnsi" w:cs="Arial"/>
              </w:rPr>
              <w:t> 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389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38 142 502,00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104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56 463 198,00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49 446 791, 68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14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neuvedeno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Zaměstnanost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985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34 910 879,15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576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19 369 103,00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1 425 600,00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11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5 859 617,64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2029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1 075 100,40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Doprava II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314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16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293 011 192,37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336 347 621,39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Životní prostředí II</w:t>
            </w:r>
          </w:p>
        </w:tc>
      </w:tr>
      <w:tr w:rsidR="009020D8" w:rsidRPr="00346C57" w:rsidTr="009020D8">
        <w:trPr>
          <w:trHeight w:val="34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8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98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25 917 780,02</w:t>
            </w:r>
          </w:p>
        </w:tc>
      </w:tr>
      <w:tr w:rsidR="009020D8" w:rsidRPr="00346C57" w:rsidTr="009020D8">
        <w:trPr>
          <w:trHeight w:val="28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300 000,00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205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1 090 000 000,00</w:t>
            </w:r>
          </w:p>
        </w:tc>
      </w:tr>
      <w:tr w:rsidR="009020D8" w:rsidRPr="00346C57" w:rsidTr="009020D8">
        <w:trPr>
          <w:trHeight w:val="30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6F2DA0" w:rsidRDefault="006F2DA0">
      <w:r>
        <w:br w:type="page"/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lastRenderedPageBreak/>
              <w:t>Integrovaný regionální operační program 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88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38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7 569 755,76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1 425 789,81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76 036 940,83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FD26BF" w:rsidRDefault="00FD26BF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40"/>
        <w:gridCol w:w="1410"/>
        <w:gridCol w:w="2038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Praha - pól růstu ČR</w:t>
            </w:r>
          </w:p>
        </w:tc>
      </w:tr>
      <w:tr w:rsidR="009020D8" w:rsidRPr="00346C57" w:rsidTr="009020D8">
        <w:trPr>
          <w:trHeight w:val="270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840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410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38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V případě pochybení na straně příjemců využívá Řídící orgán OP PPR k nápravě započtení vůči následující žádosti o platbu   </w:t>
            </w:r>
          </w:p>
        </w:tc>
      </w:tr>
      <w:tr w:rsidR="009020D8" w:rsidRPr="00346C57" w:rsidTr="009020D8">
        <w:trPr>
          <w:trHeight w:val="270"/>
        </w:trPr>
        <w:tc>
          <w:tcPr>
            <w:tcW w:w="5840" w:type="dxa"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Započtení vůči </w:t>
            </w:r>
            <w:proofErr w:type="spellStart"/>
            <w:proofErr w:type="gramStart"/>
            <w:r w:rsidRPr="001F7A47">
              <w:rPr>
                <w:rFonts w:asciiTheme="minorHAnsi" w:hAnsiTheme="minorHAnsi" w:cs="Arial"/>
                <w:sz w:val="20"/>
                <w:szCs w:val="20"/>
              </w:rPr>
              <w:t>ŽoP</w:t>
            </w:r>
            <w:proofErr w:type="spellEnd"/>
            <w:proofErr w:type="gramEnd"/>
          </w:p>
        </w:tc>
        <w:tc>
          <w:tcPr>
            <w:tcW w:w="1410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16</w:t>
            </w:r>
          </w:p>
        </w:tc>
        <w:tc>
          <w:tcPr>
            <w:tcW w:w="2038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483 605,94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Technická pomoc II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1 584 489,04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13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10 779 656,37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Trestní oznámení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60"/>
          <w:jc w:val="center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Rybářství 2014 - 2020</w:t>
            </w:r>
          </w:p>
        </w:tc>
      </w:tr>
      <w:tr w:rsidR="009020D8" w:rsidRPr="00346C57" w:rsidTr="009020D8">
        <w:trPr>
          <w:trHeight w:val="360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70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5 178 607,52</w:t>
            </w:r>
          </w:p>
        </w:tc>
      </w:tr>
      <w:tr w:rsidR="009020D8" w:rsidRPr="00346C57" w:rsidTr="009020D8">
        <w:trPr>
          <w:trHeight w:val="270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4 685 482,52</w:t>
            </w:r>
          </w:p>
        </w:tc>
      </w:tr>
      <w:tr w:rsidR="009020D8" w:rsidRPr="00346C57" w:rsidTr="009020D8">
        <w:trPr>
          <w:trHeight w:val="255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85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330"/>
          <w:jc w:val="center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9020D8" w:rsidRPr="001F7A47" w:rsidRDefault="009020D8" w:rsidP="009020D8">
      <w:pPr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4"/>
        <w:gridCol w:w="1395"/>
        <w:gridCol w:w="2029"/>
      </w:tblGrid>
      <w:tr w:rsidR="009020D8" w:rsidRPr="00346C57" w:rsidTr="009020D8">
        <w:trPr>
          <w:trHeight w:val="330"/>
        </w:trPr>
        <w:tc>
          <w:tcPr>
            <w:tcW w:w="9288" w:type="dxa"/>
            <w:gridSpan w:val="3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Přeshraniční spolupráce ČR - Polsko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Postup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Počet případů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Částka - EU podíl v Kč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Výzva poskytovatele k vrácení prostředků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347 312,88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Řízení o odnětí dotace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55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 xml:space="preserve">Trestní oznámení 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  <w:tr w:rsidR="009020D8" w:rsidRPr="00346C57" w:rsidTr="009020D8">
        <w:trPr>
          <w:trHeight w:val="270"/>
        </w:trPr>
        <w:tc>
          <w:tcPr>
            <w:tcW w:w="5864" w:type="dxa"/>
            <w:noWrap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Uplatnění nároku na náhradu škoda v rámci adhezního trestního řízení</w:t>
            </w:r>
          </w:p>
        </w:tc>
        <w:tc>
          <w:tcPr>
            <w:tcW w:w="1395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</w:t>
            </w:r>
          </w:p>
        </w:tc>
        <w:tc>
          <w:tcPr>
            <w:tcW w:w="2029" w:type="dxa"/>
            <w:noWrap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0,00</w:t>
            </w:r>
          </w:p>
        </w:tc>
      </w:tr>
    </w:tbl>
    <w:p w:rsidR="00FD26BF" w:rsidRDefault="00FD26BF" w:rsidP="009020D8">
      <w:pPr>
        <w:rPr>
          <w:rFonts w:asciiTheme="minorHAnsi" w:hAnsiTheme="minorHAnsi" w:cs="Arial"/>
        </w:rPr>
      </w:pPr>
    </w:p>
    <w:p w:rsidR="00091D0D" w:rsidRPr="001F7A47" w:rsidRDefault="00F64165" w:rsidP="001F7A47">
      <w:pPr>
        <w:rPr>
          <w:rFonts w:asciiTheme="minorHAnsi" w:hAnsiTheme="minorHAnsi" w:cs="Arial"/>
          <w:b/>
        </w:rPr>
      </w:pPr>
      <w:r w:rsidRPr="001F7A47">
        <w:rPr>
          <w:rFonts w:asciiTheme="minorHAnsi" w:hAnsiTheme="minorHAnsi" w:cs="Arial"/>
          <w:b/>
        </w:rPr>
        <w:lastRenderedPageBreak/>
        <w:t xml:space="preserve">Tabulka č. </w:t>
      </w:r>
      <w:r w:rsidR="00A503D0">
        <w:rPr>
          <w:rFonts w:asciiTheme="minorHAnsi" w:hAnsiTheme="minorHAnsi" w:cs="Arial"/>
          <w:b/>
        </w:rPr>
        <w:t>1</w:t>
      </w:r>
      <w:r w:rsidR="00D2015C">
        <w:rPr>
          <w:rFonts w:asciiTheme="minorHAnsi" w:hAnsiTheme="minorHAnsi" w:cs="Arial"/>
          <w:b/>
        </w:rPr>
        <w:t>1</w:t>
      </w:r>
    </w:p>
    <w:p w:rsidR="009020D8" w:rsidRPr="001F7A47" w:rsidRDefault="00091D0D" w:rsidP="009020D8">
      <w:pPr>
        <w:jc w:val="center"/>
        <w:rPr>
          <w:rFonts w:asciiTheme="minorHAnsi" w:hAnsiTheme="minorHAnsi" w:cs="Arial"/>
          <w:b/>
        </w:rPr>
      </w:pPr>
      <w:r w:rsidRPr="001F7A47">
        <w:rPr>
          <w:rFonts w:asciiTheme="minorHAnsi" w:hAnsiTheme="minorHAnsi" w:cs="Arial"/>
          <w:b/>
        </w:rPr>
        <w:t xml:space="preserve">Trestní oznámení z iniciativy </w:t>
      </w:r>
      <w:r w:rsidR="009020D8" w:rsidRPr="001F7A47">
        <w:rPr>
          <w:rFonts w:asciiTheme="minorHAnsi" w:hAnsiTheme="minorHAnsi" w:cs="Arial"/>
          <w:b/>
        </w:rPr>
        <w:t xml:space="preserve">Auditního orgánu MF </w:t>
      </w:r>
    </w:p>
    <w:p w:rsidR="00091D0D" w:rsidRPr="001F7A47" w:rsidRDefault="00091D0D" w:rsidP="009020D8">
      <w:pPr>
        <w:jc w:val="center"/>
        <w:rPr>
          <w:rFonts w:asciiTheme="minorHAnsi" w:hAnsiTheme="minorHAnsi" w:cs="Arial"/>
          <w:b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60"/>
        <w:gridCol w:w="2300"/>
      </w:tblGrid>
      <w:tr w:rsidR="009020D8" w:rsidRPr="00346C57" w:rsidTr="009020D8">
        <w:trPr>
          <w:trHeight w:val="510"/>
          <w:jc w:val="center"/>
        </w:trPr>
        <w:tc>
          <w:tcPr>
            <w:tcW w:w="4860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Operační program / Regionální operační program (2007 – 2013)</w:t>
            </w:r>
          </w:p>
        </w:tc>
        <w:tc>
          <w:tcPr>
            <w:tcW w:w="2300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1F7A47">
              <w:rPr>
                <w:rFonts w:asciiTheme="minorHAnsi" w:hAnsiTheme="minorHAnsi" w:cs="Arial"/>
                <w:b/>
                <w:bCs/>
              </w:rPr>
              <w:t>Počet podnětů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  <w:hideMark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OP Podnikání a inovace</w:t>
            </w:r>
          </w:p>
        </w:tc>
        <w:tc>
          <w:tcPr>
            <w:tcW w:w="2300" w:type="dxa"/>
            <w:vAlign w:val="center"/>
            <w:hideMark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OP Vzdělávání pro konkurenceschopnost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ROP Severozápad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9020D8" w:rsidRPr="00346C57" w:rsidTr="009020D8">
        <w:trPr>
          <w:trHeight w:val="330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ROP Jihovýchod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ROP Střední Morava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ROP Střední Čechy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9020D8" w:rsidRPr="00346C57" w:rsidTr="009020D8">
        <w:trPr>
          <w:trHeight w:val="360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OP Rybářství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9020D8" w:rsidRPr="00346C57" w:rsidTr="009020D8">
        <w:trPr>
          <w:trHeight w:val="315"/>
          <w:jc w:val="center"/>
        </w:trPr>
        <w:tc>
          <w:tcPr>
            <w:tcW w:w="4860" w:type="dxa"/>
            <w:vAlign w:val="center"/>
          </w:tcPr>
          <w:p w:rsidR="009020D8" w:rsidRPr="001F7A47" w:rsidRDefault="009020D8" w:rsidP="009020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OP Přeshraniční spolupráce ČR – Polsko</w:t>
            </w:r>
          </w:p>
        </w:tc>
        <w:tc>
          <w:tcPr>
            <w:tcW w:w="2300" w:type="dxa"/>
            <w:vAlign w:val="center"/>
          </w:tcPr>
          <w:p w:rsidR="009020D8" w:rsidRPr="001F7A47" w:rsidRDefault="009020D8" w:rsidP="009020D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F7A47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</w:tbl>
    <w:p w:rsidR="00346C57" w:rsidRDefault="00346C57" w:rsidP="00242386">
      <w:pPr>
        <w:spacing w:after="240"/>
        <w:jc w:val="both"/>
        <w:rPr>
          <w:rFonts w:asciiTheme="minorHAnsi" w:hAnsiTheme="minorHAnsi" w:cs="Arial"/>
          <w:bCs/>
        </w:rPr>
      </w:pPr>
    </w:p>
    <w:p w:rsidR="00BB269F" w:rsidRPr="000B7BDE" w:rsidRDefault="00BB269F" w:rsidP="000B7BDE">
      <w:pPr>
        <w:pStyle w:val="Nadpis3"/>
        <w:spacing w:after="240"/>
        <w:rPr>
          <w:rFonts w:asciiTheme="minorHAnsi" w:hAnsiTheme="minorHAnsi"/>
          <w:color w:val="auto"/>
          <w:sz w:val="28"/>
          <w:szCs w:val="28"/>
        </w:rPr>
      </w:pPr>
      <w:bookmarkStart w:id="11" w:name="_Toc17123809"/>
      <w:r w:rsidRPr="000B7BDE">
        <w:rPr>
          <w:rFonts w:asciiTheme="minorHAnsi" w:hAnsiTheme="minorHAnsi"/>
          <w:color w:val="auto"/>
          <w:sz w:val="28"/>
          <w:szCs w:val="28"/>
        </w:rPr>
        <w:t>3.2 Oblast společné zemědělské politiky</w:t>
      </w:r>
      <w:bookmarkEnd w:id="11"/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Opatření, která mohou subjekty implementace SZP, zejména platební agentura, činit vůči osobám, které finanční opravy zavinily, spočívají ve </w:t>
      </w:r>
      <w:r w:rsidRPr="00761C82">
        <w:rPr>
          <w:rFonts w:asciiTheme="minorHAnsi" w:hAnsiTheme="minorHAnsi" w:cs="Arial"/>
          <w:bCs/>
        </w:rPr>
        <w:t xml:space="preserve">vymáhání uplatněných finančních oprav </w:t>
      </w:r>
      <w:r>
        <w:rPr>
          <w:rFonts w:asciiTheme="minorHAnsi" w:hAnsiTheme="minorHAnsi" w:cs="Arial"/>
          <w:bCs/>
        </w:rPr>
        <w:t>v režimu zákona č. 256/2000</w:t>
      </w:r>
      <w:r w:rsidR="00F77B4B">
        <w:rPr>
          <w:rFonts w:asciiTheme="minorHAnsi" w:hAnsiTheme="minorHAnsi" w:cs="Arial"/>
          <w:bCs/>
        </w:rPr>
        <w:t xml:space="preserve"> Sb.</w:t>
      </w:r>
      <w:r w:rsidR="00AD708B">
        <w:rPr>
          <w:rFonts w:asciiTheme="minorHAnsi" w:hAnsiTheme="minorHAnsi" w:cs="Arial"/>
          <w:bCs/>
        </w:rPr>
        <w:t xml:space="preserve"> </w:t>
      </w:r>
      <w:r w:rsidR="0020437A" w:rsidRPr="0020437A">
        <w:rPr>
          <w:rFonts w:asciiTheme="minorHAnsi" w:hAnsiTheme="minorHAnsi" w:cs="Arial"/>
          <w:bCs/>
        </w:rPr>
        <w:t xml:space="preserve">V případě neoprávněné platby dotace vede </w:t>
      </w:r>
      <w:r>
        <w:rPr>
          <w:rFonts w:asciiTheme="minorHAnsi" w:hAnsiTheme="minorHAnsi" w:cs="Arial"/>
          <w:bCs/>
        </w:rPr>
        <w:t>Státní zemědělský intervenční fond s příjemci řízení o vrácení dotace. V případě porušení rozpočtové kázně ze st</w:t>
      </w:r>
      <w:r w:rsidR="006402EB">
        <w:rPr>
          <w:rFonts w:asciiTheme="minorHAnsi" w:hAnsiTheme="minorHAnsi" w:cs="Arial"/>
          <w:bCs/>
        </w:rPr>
        <w:t>r</w:t>
      </w:r>
      <w:r>
        <w:rPr>
          <w:rFonts w:asciiTheme="minorHAnsi" w:hAnsiTheme="minorHAnsi" w:cs="Arial"/>
          <w:bCs/>
        </w:rPr>
        <w:t>any SZIF dle § 44 odst. 1 zákona č. 218/2000 Sb. jsou prostředky vymáhány finančními úřady.</w:t>
      </w:r>
    </w:p>
    <w:p w:rsidR="00A503D0" w:rsidRDefault="00BB269F" w:rsidP="00BB269F">
      <w:pPr>
        <w:spacing w:after="240" w:line="276" w:lineRule="auto"/>
        <w:jc w:val="both"/>
        <w:rPr>
          <w:rFonts w:asciiTheme="minorHAnsi" w:hAnsiTheme="minorHAnsi" w:cs="Arial"/>
          <w:bCs/>
        </w:rPr>
      </w:pPr>
      <w:r w:rsidRPr="00761C82">
        <w:rPr>
          <w:rFonts w:asciiTheme="minorHAnsi" w:hAnsiTheme="minorHAnsi" w:cs="Arial"/>
          <w:bCs/>
        </w:rPr>
        <w:t xml:space="preserve">Státní orgány jsou dále dle </w:t>
      </w:r>
      <w:r>
        <w:rPr>
          <w:rFonts w:asciiTheme="minorHAnsi" w:hAnsiTheme="minorHAnsi" w:cs="Arial"/>
          <w:bCs/>
        </w:rPr>
        <w:t xml:space="preserve">§ 8 odst. 1 </w:t>
      </w:r>
      <w:r w:rsidRPr="00761C82">
        <w:rPr>
          <w:rFonts w:asciiTheme="minorHAnsi" w:hAnsiTheme="minorHAnsi" w:cs="Arial"/>
          <w:bCs/>
        </w:rPr>
        <w:t>zákona č. 141/1961 Sb., trestního řádu</w:t>
      </w:r>
      <w:r>
        <w:rPr>
          <w:rFonts w:asciiTheme="minorHAnsi" w:hAnsiTheme="minorHAnsi" w:cs="Arial"/>
          <w:bCs/>
        </w:rPr>
        <w:t>,</w:t>
      </w:r>
      <w:r w:rsidRPr="00761C82">
        <w:rPr>
          <w:rFonts w:asciiTheme="minorHAnsi" w:hAnsiTheme="minorHAnsi" w:cs="Arial"/>
          <w:bCs/>
        </w:rPr>
        <w:t xml:space="preserve"> povinny neprodleně oznamovat státnímu zástupci nebo policejním orgánům skutečnosti nasvědčující tomu, že byl spáchá</w:t>
      </w:r>
      <w:r>
        <w:rPr>
          <w:rFonts w:asciiTheme="minorHAnsi" w:hAnsiTheme="minorHAnsi" w:cs="Arial"/>
          <w:bCs/>
        </w:rPr>
        <w:t>n trestný čin („trestní oznámení“). V případě dotací</w:t>
      </w:r>
      <w:r w:rsidRPr="00761C82">
        <w:rPr>
          <w:rFonts w:asciiTheme="minorHAnsi" w:hAnsiTheme="minorHAnsi" w:cs="Arial"/>
          <w:bCs/>
        </w:rPr>
        <w:t xml:space="preserve"> se jedná </w:t>
      </w:r>
      <w:r>
        <w:rPr>
          <w:rFonts w:asciiTheme="minorHAnsi" w:hAnsiTheme="minorHAnsi" w:cs="Arial"/>
          <w:bCs/>
        </w:rPr>
        <w:t>nejčastěji</w:t>
      </w:r>
      <w:r w:rsidRPr="00761C82">
        <w:rPr>
          <w:rFonts w:asciiTheme="minorHAnsi" w:hAnsiTheme="minorHAnsi" w:cs="Arial"/>
          <w:bCs/>
        </w:rPr>
        <w:t xml:space="preserve"> o</w:t>
      </w:r>
      <w:r>
        <w:rPr>
          <w:rFonts w:asciiTheme="minorHAnsi" w:hAnsiTheme="minorHAnsi" w:cs="Arial"/>
          <w:bCs/>
        </w:rPr>
        <w:t xml:space="preserve"> podezření na </w:t>
      </w:r>
      <w:r w:rsidRPr="00761C82">
        <w:rPr>
          <w:rFonts w:asciiTheme="minorHAnsi" w:hAnsiTheme="minorHAnsi" w:cs="Arial"/>
          <w:bCs/>
        </w:rPr>
        <w:t xml:space="preserve">trestné činy dotačního podvodu </w:t>
      </w:r>
      <w:r>
        <w:rPr>
          <w:rFonts w:asciiTheme="minorHAnsi" w:hAnsiTheme="minorHAnsi" w:cs="Arial"/>
          <w:bCs/>
        </w:rPr>
        <w:t xml:space="preserve">podle § 212 trestního zákoníku (zákona č. 40/2009 Sb.) </w:t>
      </w:r>
      <w:r w:rsidRPr="00761C82">
        <w:rPr>
          <w:rFonts w:asciiTheme="minorHAnsi" w:hAnsiTheme="minorHAnsi" w:cs="Arial"/>
          <w:bCs/>
        </w:rPr>
        <w:t xml:space="preserve">nebo poškození finančních zájmů Evropské unie </w:t>
      </w:r>
      <w:r>
        <w:rPr>
          <w:rFonts w:asciiTheme="minorHAnsi" w:hAnsiTheme="minorHAnsi" w:cs="Arial"/>
          <w:bCs/>
        </w:rPr>
        <w:t>po</w:t>
      </w:r>
      <w:r w:rsidRPr="00761C82">
        <w:rPr>
          <w:rFonts w:asciiTheme="minorHAnsi" w:hAnsiTheme="minorHAnsi" w:cs="Arial"/>
          <w:bCs/>
        </w:rPr>
        <w:t xml:space="preserve">dle </w:t>
      </w:r>
      <w:r>
        <w:rPr>
          <w:rFonts w:asciiTheme="minorHAnsi" w:hAnsiTheme="minorHAnsi" w:cs="Arial"/>
          <w:bCs/>
        </w:rPr>
        <w:t>§ 260 trestního zákoníku</w:t>
      </w:r>
      <w:r w:rsidRPr="00761C82">
        <w:rPr>
          <w:rFonts w:asciiTheme="minorHAnsi" w:hAnsiTheme="minorHAnsi" w:cs="Arial"/>
          <w:bCs/>
        </w:rPr>
        <w:t xml:space="preserve">. Trestní řád upravuje i postavení poškozeného </w:t>
      </w:r>
      <w:r>
        <w:rPr>
          <w:rFonts w:asciiTheme="minorHAnsi" w:hAnsiTheme="minorHAnsi" w:cs="Arial"/>
          <w:bCs/>
        </w:rPr>
        <w:t xml:space="preserve">jako </w:t>
      </w:r>
      <w:r w:rsidRPr="00761C82">
        <w:rPr>
          <w:rFonts w:asciiTheme="minorHAnsi" w:hAnsiTheme="minorHAnsi" w:cs="Arial"/>
          <w:bCs/>
        </w:rPr>
        <w:t xml:space="preserve">toho, komu byla trestným činem </w:t>
      </w:r>
      <w:r>
        <w:rPr>
          <w:rFonts w:asciiTheme="minorHAnsi" w:hAnsiTheme="minorHAnsi" w:cs="Arial"/>
          <w:bCs/>
        </w:rPr>
        <w:t xml:space="preserve">mj. </w:t>
      </w:r>
      <w:r w:rsidRPr="00761C82">
        <w:rPr>
          <w:rFonts w:asciiTheme="minorHAnsi" w:hAnsiTheme="minorHAnsi" w:cs="Arial"/>
          <w:bCs/>
        </w:rPr>
        <w:t>způsobena majetková škoda nebo t</w:t>
      </w:r>
      <w:r>
        <w:rPr>
          <w:rFonts w:asciiTheme="minorHAnsi" w:hAnsiTheme="minorHAnsi" w:cs="Arial"/>
          <w:bCs/>
        </w:rPr>
        <w:t>oho</w:t>
      </w:r>
      <w:r w:rsidRPr="00761C82">
        <w:rPr>
          <w:rFonts w:asciiTheme="minorHAnsi" w:hAnsiTheme="minorHAnsi" w:cs="Arial"/>
          <w:bCs/>
        </w:rPr>
        <w:t xml:space="preserve">, na jehož úkor se pachatel trestným činem obohatil, včetně jeho práva navrhnout, aby soud v odsuzujícím rozsudku uložil obžalovanému povinnost nahradit v penězích způsobenou škodu. </w:t>
      </w:r>
      <w:r>
        <w:rPr>
          <w:rFonts w:asciiTheme="minorHAnsi" w:hAnsiTheme="minorHAnsi" w:cs="Arial"/>
          <w:bCs/>
        </w:rPr>
        <w:t>Právě tohoto institutu pak národní orgány nezřídka využívají, když vůči konkrétním osobám uplatňují nárok na náhradu škody v rámci tzv. adhezního řízení trestního. V rámci SZP bylo podáno 55 trestních oznámení, souhrnný objem takto uplatněných nároků však nebylo možné vyčíslit. Tabulka č.</w:t>
      </w:r>
      <w:r w:rsidR="009A417A">
        <w:rPr>
          <w:rFonts w:asciiTheme="minorHAnsi" w:hAnsiTheme="minorHAnsi" w:cs="Arial"/>
          <w:bCs/>
        </w:rPr>
        <w:t> </w:t>
      </w:r>
      <w:r w:rsidR="00800206">
        <w:rPr>
          <w:rFonts w:asciiTheme="minorHAnsi" w:hAnsiTheme="minorHAnsi" w:cs="Arial"/>
          <w:bCs/>
        </w:rPr>
        <w:t xml:space="preserve">11 </w:t>
      </w:r>
      <w:r>
        <w:rPr>
          <w:rFonts w:asciiTheme="minorHAnsi" w:hAnsiTheme="minorHAnsi" w:cs="Arial"/>
          <w:bCs/>
        </w:rPr>
        <w:t>níže obsahuje přehledy opatření uplatněných ze strany platební agentury v členění za</w:t>
      </w:r>
      <w:r w:rsidR="009A417A">
        <w:rPr>
          <w:rFonts w:asciiTheme="minorHAnsi" w:hAnsiTheme="minorHAnsi" w:cs="Arial"/>
          <w:bCs/>
        </w:rPr>
        <w:t> </w:t>
      </w:r>
      <w:r>
        <w:rPr>
          <w:rFonts w:asciiTheme="minorHAnsi" w:hAnsiTheme="minorHAnsi" w:cs="Arial"/>
          <w:bCs/>
        </w:rPr>
        <w:t xml:space="preserve">jednotlivé fondy a po programových obdobích 2007-2013 a 2014-2020. </w:t>
      </w:r>
    </w:p>
    <w:p w:rsidR="00A503D0" w:rsidRDefault="00A503D0">
      <w:pPr>
        <w:spacing w:after="200" w:line="276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br w:type="page"/>
      </w:r>
    </w:p>
    <w:p w:rsidR="00BB269F" w:rsidRDefault="00BB269F" w:rsidP="00BB269F">
      <w:pPr>
        <w:spacing w:after="240" w:line="276" w:lineRule="auto"/>
        <w:jc w:val="both"/>
        <w:rPr>
          <w:rFonts w:asciiTheme="minorHAnsi" w:hAnsiTheme="minorHAnsi" w:cs="Arial"/>
          <w:b/>
          <w:bCs/>
        </w:rPr>
      </w:pPr>
      <w:r w:rsidRPr="001F7A47">
        <w:rPr>
          <w:rFonts w:asciiTheme="minorHAnsi" w:hAnsiTheme="minorHAnsi" w:cs="Arial"/>
          <w:b/>
          <w:bCs/>
        </w:rPr>
        <w:lastRenderedPageBreak/>
        <w:t xml:space="preserve">Tabulka č. </w:t>
      </w:r>
      <w:r w:rsidR="00A503D0">
        <w:rPr>
          <w:rFonts w:asciiTheme="minorHAnsi" w:hAnsiTheme="minorHAnsi" w:cs="Arial"/>
          <w:b/>
          <w:bCs/>
        </w:rPr>
        <w:t>1</w:t>
      </w:r>
      <w:r w:rsidR="00D2015C">
        <w:rPr>
          <w:rFonts w:asciiTheme="minorHAnsi" w:hAnsiTheme="minorHAnsi" w:cs="Arial"/>
          <w:b/>
          <w:bCs/>
        </w:rPr>
        <w:t>2</w:t>
      </w:r>
    </w:p>
    <w:p w:rsidR="007122FB" w:rsidRPr="001F7A47" w:rsidRDefault="007122FB" w:rsidP="007122FB">
      <w:pPr>
        <w:spacing w:after="240" w:line="276" w:lineRule="auto"/>
        <w:ind w:firstLine="708"/>
        <w:jc w:val="both"/>
        <w:rPr>
          <w:rFonts w:asciiTheme="minorHAnsi" w:hAnsiTheme="minorHAnsi" w:cs="Arial"/>
          <w:b/>
          <w:bCs/>
        </w:rPr>
      </w:pPr>
      <w:r w:rsidRPr="007122FB">
        <w:rPr>
          <w:rFonts w:asciiTheme="minorHAnsi" w:hAnsiTheme="minorHAnsi" w:cs="Arial"/>
          <w:b/>
          <w:bCs/>
        </w:rPr>
        <w:t>Opatření uplatněná ze strany platební agentury</w:t>
      </w:r>
    </w:p>
    <w:tbl>
      <w:tblPr>
        <w:tblW w:w="8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84"/>
        <w:gridCol w:w="1361"/>
        <w:gridCol w:w="2098"/>
        <w:gridCol w:w="80"/>
      </w:tblGrid>
      <w:tr w:rsidR="00BB269F" w:rsidRPr="007409FD" w:rsidTr="00B260AC">
        <w:trPr>
          <w:trHeight w:val="315"/>
        </w:trPr>
        <w:tc>
          <w:tcPr>
            <w:tcW w:w="8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409FD">
              <w:rPr>
                <w:rFonts w:asciiTheme="minorHAnsi" w:hAnsiTheme="minorHAnsi" w:cs="Arial"/>
                <w:b/>
                <w:bCs/>
                <w:color w:val="000000"/>
              </w:rPr>
              <w:t>Program rozvoje venkova 2007-2013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Postup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Počet případů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Částka - EU podíl v Kč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Řízení o vrácení dotace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5 227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497 993 265,24</w:t>
            </w:r>
          </w:p>
        </w:tc>
      </w:tr>
      <w:tr w:rsidR="00BB269F" w:rsidRPr="007409FD" w:rsidTr="00B260AC">
        <w:trPr>
          <w:trHeight w:val="270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6 485 814,00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BB269F" w:rsidRPr="007409FD" w:rsidTr="00B260AC">
        <w:trPr>
          <w:trHeight w:val="315"/>
        </w:trPr>
        <w:tc>
          <w:tcPr>
            <w:tcW w:w="8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409FD">
              <w:rPr>
                <w:rFonts w:asciiTheme="minorHAnsi" w:hAnsiTheme="minorHAnsi" w:cs="Arial"/>
                <w:b/>
                <w:bCs/>
                <w:color w:val="000000"/>
              </w:rPr>
              <w:t>Program rozvoje venkova 2014-2020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Postup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Počet případů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Částka - EU podíl v Kč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Řízení o vrácení dotace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1 426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50 838 283,72</w:t>
            </w:r>
          </w:p>
        </w:tc>
      </w:tr>
      <w:tr w:rsidR="00BB269F" w:rsidRPr="007409FD" w:rsidTr="00B260AC">
        <w:trPr>
          <w:trHeight w:val="270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0,00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BB269F" w:rsidRPr="007409FD" w:rsidTr="00B260AC">
        <w:trPr>
          <w:trHeight w:val="315"/>
        </w:trPr>
        <w:tc>
          <w:tcPr>
            <w:tcW w:w="8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409FD">
              <w:rPr>
                <w:rFonts w:asciiTheme="minorHAnsi" w:hAnsiTheme="minorHAnsi" w:cs="Arial"/>
                <w:b/>
                <w:bCs/>
                <w:color w:val="000000"/>
              </w:rPr>
              <w:t>Evropský zemědělský záruční fond od 2007</w:t>
            </w:r>
          </w:p>
        </w:tc>
      </w:tr>
      <w:tr w:rsidR="00BB269F" w:rsidRPr="007409FD" w:rsidTr="00B260AC">
        <w:trPr>
          <w:trHeight w:val="31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Postup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Počet případů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Částka - EU podíl v Kč</w:t>
            </w:r>
          </w:p>
        </w:tc>
      </w:tr>
      <w:tr w:rsidR="00BB269F" w:rsidRPr="007409FD" w:rsidTr="00B260AC">
        <w:trPr>
          <w:trHeight w:val="255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Řízení o vrácení dotace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5 420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274 522 461,89</w:t>
            </w:r>
          </w:p>
        </w:tc>
      </w:tr>
      <w:tr w:rsidR="00BB269F" w:rsidRPr="007409FD" w:rsidTr="00B260AC">
        <w:trPr>
          <w:trHeight w:val="270"/>
        </w:trPr>
        <w:tc>
          <w:tcPr>
            <w:tcW w:w="50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Podnět na finanční úřad (porušení rozpočtové kázně)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jc w:val="righ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409FD">
              <w:rPr>
                <w:rFonts w:asciiTheme="minorHAnsi" w:hAnsiTheme="minorHAnsi" w:cs="Arial"/>
                <w:color w:val="000000"/>
                <w:sz w:val="20"/>
                <w:szCs w:val="20"/>
              </w:rPr>
              <w:t>0,00</w:t>
            </w:r>
          </w:p>
        </w:tc>
      </w:tr>
      <w:tr w:rsidR="00BB269F" w:rsidRPr="007409FD" w:rsidTr="00B260AC">
        <w:trPr>
          <w:gridAfter w:val="1"/>
          <w:wAfter w:w="80" w:type="dxa"/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9F" w:rsidRPr="007409FD" w:rsidRDefault="00BB269F" w:rsidP="00E669B0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:rsidR="005F16FF" w:rsidRDefault="005F16FF" w:rsidP="007B060A">
      <w:pPr>
        <w:spacing w:after="200" w:line="276" w:lineRule="auto"/>
        <w:rPr>
          <w:rFonts w:asciiTheme="minorHAnsi" w:hAnsiTheme="minorHAnsi" w:cs="Arial"/>
          <w:bCs/>
        </w:rPr>
      </w:pPr>
    </w:p>
    <w:p w:rsidR="005F16FF" w:rsidRDefault="005F16FF">
      <w:pPr>
        <w:spacing w:after="200" w:line="276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br w:type="page"/>
      </w:r>
    </w:p>
    <w:p w:rsidR="00D22E40" w:rsidRPr="000B7BDE" w:rsidRDefault="005F16FF" w:rsidP="000B7BDE">
      <w:pPr>
        <w:pStyle w:val="Nadpis2"/>
        <w:spacing w:after="240"/>
        <w:rPr>
          <w:rFonts w:asciiTheme="minorHAnsi" w:hAnsiTheme="minorHAnsi"/>
          <w:color w:val="auto"/>
          <w:sz w:val="32"/>
          <w:szCs w:val="32"/>
        </w:rPr>
      </w:pPr>
      <w:bookmarkStart w:id="12" w:name="_Toc17123810"/>
      <w:r w:rsidRPr="000B7BDE">
        <w:rPr>
          <w:rFonts w:asciiTheme="minorHAnsi" w:hAnsiTheme="minorHAnsi"/>
          <w:color w:val="auto"/>
          <w:sz w:val="32"/>
          <w:szCs w:val="32"/>
        </w:rPr>
        <w:lastRenderedPageBreak/>
        <w:t>Seznam tabulek</w:t>
      </w:r>
      <w:bookmarkEnd w:id="12"/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1 - Finanční opravy aplikované ze strany EK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2</w:t>
      </w:r>
      <w:r w:rsidR="00FE2222" w:rsidRPr="0094355D">
        <w:rPr>
          <w:rFonts w:asciiTheme="minorHAnsi" w:hAnsiTheme="minorHAnsi" w:cs="Arial"/>
          <w:bCs/>
          <w:sz w:val="22"/>
          <w:szCs w:val="22"/>
        </w:rPr>
        <w:t xml:space="preserve"> -</w:t>
      </w:r>
      <w:r w:rsidR="00FE2222" w:rsidRPr="0094355D">
        <w:rPr>
          <w:rFonts w:ascii="Calibri" w:hAnsi="Calibri"/>
          <w:bCs/>
          <w:color w:val="000000"/>
          <w:sz w:val="22"/>
          <w:szCs w:val="22"/>
        </w:rPr>
        <w:t xml:space="preserve"> Individuální finanční opravy v PO 2007-2013 k 30. 6. 2019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3</w:t>
      </w:r>
      <w:r w:rsidR="00FE2222" w:rsidRPr="0094355D">
        <w:rPr>
          <w:rFonts w:asciiTheme="minorHAnsi" w:hAnsiTheme="minorHAnsi" w:cs="Arial"/>
          <w:bCs/>
          <w:sz w:val="22"/>
          <w:szCs w:val="22"/>
        </w:rPr>
        <w:t xml:space="preserve"> -</w:t>
      </w:r>
      <w:r w:rsidR="00FE2222" w:rsidRPr="0094355D">
        <w:rPr>
          <w:rFonts w:ascii="Calibri" w:hAnsi="Calibri"/>
          <w:bCs/>
          <w:color w:val="000000"/>
          <w:sz w:val="22"/>
          <w:szCs w:val="22"/>
        </w:rPr>
        <w:t xml:space="preserve"> Individuální finanční opravy v PO 2014-2020 k 30. 6. 2019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4</w:t>
      </w:r>
      <w:r w:rsidR="00FE2222" w:rsidRPr="0094355D">
        <w:rPr>
          <w:rFonts w:asciiTheme="minorHAnsi" w:hAnsiTheme="minorHAnsi" w:cs="Arial"/>
          <w:bCs/>
          <w:sz w:val="22"/>
          <w:szCs w:val="22"/>
        </w:rPr>
        <w:t xml:space="preserve"> -</w:t>
      </w:r>
      <w:r w:rsidR="00FE2222" w:rsidRPr="0094355D">
        <w:rPr>
          <w:rFonts w:ascii="Calibri" w:hAnsi="Calibri"/>
          <w:bCs/>
          <w:color w:val="000000"/>
          <w:sz w:val="22"/>
          <w:szCs w:val="22"/>
        </w:rPr>
        <w:t xml:space="preserve"> Finanční opravy aplikované ze strany českých orgánů k 30. 6. 2019 (PO 2007-2013)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5</w:t>
      </w:r>
      <w:r w:rsidR="00FE2222" w:rsidRPr="0094355D">
        <w:rPr>
          <w:rFonts w:ascii="Calibri" w:hAnsi="Calibri"/>
          <w:bCs/>
          <w:color w:val="000000"/>
          <w:sz w:val="22"/>
          <w:szCs w:val="22"/>
        </w:rPr>
        <w:t xml:space="preserve"> - Finanční opravy aplikované ze strany českých orgánů k 30. 6. 2019 (PO 2014-2020)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6</w:t>
      </w:r>
      <w:r w:rsidR="0094355D" w:rsidRPr="0094355D">
        <w:rPr>
          <w:rFonts w:asciiTheme="minorHAnsi" w:hAnsiTheme="minorHAnsi" w:cs="Arial"/>
          <w:sz w:val="22"/>
          <w:szCs w:val="22"/>
        </w:rPr>
        <w:t xml:space="preserve"> - Program rozvoje venkova </w:t>
      </w:r>
    </w:p>
    <w:p w:rsidR="00C71483" w:rsidRDefault="00C71483" w:rsidP="0094355D">
      <w:pPr>
        <w:spacing w:after="240"/>
        <w:jc w:val="both"/>
        <w:rPr>
          <w:rFonts w:asciiTheme="minorHAnsi" w:hAnsiTheme="minorHAnsi" w:cs="Arial"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7</w:t>
      </w:r>
      <w:r w:rsidR="0094355D" w:rsidRPr="0094355D">
        <w:rPr>
          <w:rFonts w:asciiTheme="minorHAnsi" w:hAnsiTheme="minorHAnsi" w:cs="Arial"/>
          <w:sz w:val="22"/>
          <w:szCs w:val="22"/>
        </w:rPr>
        <w:t xml:space="preserve"> - Evropský zemědělský záruční fond od roku 2007</w:t>
      </w:r>
    </w:p>
    <w:p w:rsidR="00C269DE" w:rsidRDefault="00C269DE" w:rsidP="0094355D">
      <w:pPr>
        <w:spacing w:after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8</w:t>
      </w:r>
      <w:r w:rsidRPr="0094355D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–</w:t>
      </w:r>
      <w:r w:rsidRPr="0094355D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SZP - s</w:t>
      </w:r>
      <w:r w:rsidRPr="00C269DE">
        <w:rPr>
          <w:rFonts w:ascii="Calibri" w:hAnsi="Calibri"/>
          <w:bCs/>
          <w:color w:val="000000"/>
          <w:sz w:val="22"/>
          <w:szCs w:val="22"/>
        </w:rPr>
        <w:t>uma finančních oprav ze strany EK a suma individuálních finančních oprav</w:t>
      </w: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</w:p>
    <w:p w:rsidR="0094355D" w:rsidRPr="0094355D" w:rsidRDefault="00C269DE" w:rsidP="0094355D">
      <w:pPr>
        <w:spacing w:after="24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</w:t>
      </w:r>
      <w:r w:rsidR="00C71483" w:rsidRPr="0094355D">
        <w:rPr>
          <w:rFonts w:asciiTheme="minorHAnsi" w:hAnsiTheme="minorHAnsi" w:cs="Arial"/>
          <w:bCs/>
          <w:sz w:val="22"/>
          <w:szCs w:val="22"/>
        </w:rPr>
        <w:t xml:space="preserve">abulka č. </w:t>
      </w:r>
      <w:r>
        <w:rPr>
          <w:rFonts w:asciiTheme="minorHAnsi" w:hAnsiTheme="minorHAnsi" w:cs="Arial"/>
          <w:bCs/>
          <w:sz w:val="22"/>
          <w:szCs w:val="22"/>
        </w:rPr>
        <w:t>9</w:t>
      </w:r>
      <w:r w:rsidR="0094355D" w:rsidRPr="0094355D">
        <w:rPr>
          <w:rFonts w:asciiTheme="minorHAnsi" w:hAnsiTheme="minorHAnsi" w:cs="Arial"/>
          <w:sz w:val="22"/>
          <w:szCs w:val="22"/>
        </w:rPr>
        <w:t xml:space="preserve"> - Učiněná opatření řídicích orgánů v programovém období 2007 – 2013</w:t>
      </w:r>
    </w:p>
    <w:p w:rsidR="0094355D" w:rsidRPr="0094355D" w:rsidRDefault="00C71483" w:rsidP="0094355D">
      <w:pPr>
        <w:spacing w:after="240"/>
        <w:jc w:val="both"/>
        <w:rPr>
          <w:rFonts w:asciiTheme="minorHAnsi" w:hAnsiTheme="minorHAnsi" w:cs="Arial"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 xml:space="preserve">Tabulka č. </w:t>
      </w:r>
      <w:r w:rsidR="00C269DE">
        <w:rPr>
          <w:rFonts w:asciiTheme="minorHAnsi" w:hAnsiTheme="minorHAnsi" w:cs="Arial"/>
          <w:bCs/>
          <w:sz w:val="22"/>
          <w:szCs w:val="22"/>
        </w:rPr>
        <w:t>10</w:t>
      </w:r>
      <w:r w:rsidR="0094355D" w:rsidRPr="0094355D">
        <w:rPr>
          <w:rFonts w:asciiTheme="minorHAnsi" w:hAnsiTheme="minorHAnsi" w:cs="Arial"/>
          <w:sz w:val="22"/>
          <w:szCs w:val="22"/>
        </w:rPr>
        <w:t xml:space="preserve"> - Učiněná opatření řídicích orgánů v programovém období 2014 – 2020</w:t>
      </w:r>
    </w:p>
    <w:p w:rsidR="0094355D" w:rsidRPr="0094355D" w:rsidRDefault="00C71483" w:rsidP="0094355D">
      <w:pPr>
        <w:spacing w:after="240"/>
        <w:jc w:val="both"/>
        <w:rPr>
          <w:rFonts w:asciiTheme="minorHAnsi" w:hAnsiTheme="minorHAnsi" w:cs="Arial"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1</w:t>
      </w:r>
      <w:r w:rsidR="00C269DE">
        <w:rPr>
          <w:rFonts w:asciiTheme="minorHAnsi" w:hAnsiTheme="minorHAnsi" w:cs="Arial"/>
          <w:bCs/>
          <w:sz w:val="22"/>
          <w:szCs w:val="22"/>
        </w:rPr>
        <w:t>1</w:t>
      </w:r>
      <w:r w:rsidR="0094355D" w:rsidRPr="0094355D">
        <w:rPr>
          <w:rFonts w:asciiTheme="minorHAnsi" w:hAnsiTheme="minorHAnsi" w:cs="Arial"/>
          <w:sz w:val="22"/>
          <w:szCs w:val="22"/>
        </w:rPr>
        <w:t xml:space="preserve"> - Trestní oznámení z iniciativy Auditního orgánu MF </w:t>
      </w:r>
    </w:p>
    <w:p w:rsidR="00C71483" w:rsidRPr="0094355D" w:rsidRDefault="00C71483" w:rsidP="0094355D">
      <w:pPr>
        <w:spacing w:after="240"/>
        <w:jc w:val="both"/>
        <w:rPr>
          <w:rFonts w:asciiTheme="minorHAnsi" w:hAnsiTheme="minorHAnsi" w:cs="Arial"/>
          <w:bCs/>
          <w:sz w:val="22"/>
          <w:szCs w:val="22"/>
        </w:rPr>
      </w:pPr>
      <w:r w:rsidRPr="0094355D">
        <w:rPr>
          <w:rFonts w:asciiTheme="minorHAnsi" w:hAnsiTheme="minorHAnsi" w:cs="Arial"/>
          <w:bCs/>
          <w:sz w:val="22"/>
          <w:szCs w:val="22"/>
        </w:rPr>
        <w:t>Tabulka č. 1</w:t>
      </w:r>
      <w:r w:rsidR="00C269DE">
        <w:rPr>
          <w:rFonts w:asciiTheme="minorHAnsi" w:hAnsiTheme="minorHAnsi" w:cs="Arial"/>
          <w:bCs/>
          <w:sz w:val="22"/>
          <w:szCs w:val="22"/>
        </w:rPr>
        <w:t>2</w:t>
      </w:r>
      <w:r w:rsidR="0094355D" w:rsidRPr="0094355D">
        <w:rPr>
          <w:rFonts w:asciiTheme="minorHAnsi" w:hAnsiTheme="minorHAnsi" w:cs="Arial"/>
          <w:bCs/>
          <w:sz w:val="22"/>
          <w:szCs w:val="22"/>
        </w:rPr>
        <w:t xml:space="preserve"> - Opatření uplatněná ze strany platební agentury</w:t>
      </w:r>
    </w:p>
    <w:p w:rsidR="005F16FF" w:rsidRDefault="005F16FF">
      <w:pPr>
        <w:spacing w:after="200" w:line="276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br w:type="page"/>
      </w:r>
    </w:p>
    <w:p w:rsidR="005F16FF" w:rsidRPr="000B7BDE" w:rsidRDefault="005F16FF" w:rsidP="000B7BDE">
      <w:pPr>
        <w:pStyle w:val="Nadpis2"/>
        <w:spacing w:after="240"/>
        <w:rPr>
          <w:rFonts w:asciiTheme="minorHAnsi" w:hAnsiTheme="minorHAnsi"/>
          <w:color w:val="auto"/>
          <w:sz w:val="32"/>
          <w:szCs w:val="32"/>
        </w:rPr>
      </w:pPr>
      <w:bookmarkStart w:id="13" w:name="_Toc17123811"/>
      <w:r w:rsidRPr="000B7BDE">
        <w:rPr>
          <w:rFonts w:asciiTheme="minorHAnsi" w:hAnsiTheme="minorHAnsi"/>
          <w:color w:val="auto"/>
          <w:sz w:val="32"/>
          <w:szCs w:val="32"/>
        </w:rPr>
        <w:lastRenderedPageBreak/>
        <w:t>Seznam zkratek</w:t>
      </w:r>
      <w:bookmarkEnd w:id="1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ČR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Česká republika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ČS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členský stát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EK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Evropská komise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EP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Evropský parlament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ES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Evropské společenství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ESF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Evropský sociální fond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ESI fondy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Evropské strukturální a investiční fondy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ERDF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Evropský fond pro regionální fond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EU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Evropská unie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EZFRV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 w:rsidRPr="00933E16">
              <w:rPr>
                <w:rFonts w:asciiTheme="minorHAnsi" w:hAnsiTheme="minorHAnsi" w:cs="Arial"/>
                <w:bCs/>
              </w:rPr>
              <w:t>Evropský zemědělský fond rozvoje venkova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EZZF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 w:rsidRPr="00933E16">
              <w:rPr>
                <w:rFonts w:asciiTheme="minorHAnsi" w:hAnsiTheme="minorHAnsi" w:cs="Arial"/>
                <w:bCs/>
              </w:rPr>
              <w:t>Evropský zemědělský záruční fond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MF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Ministerstvo financí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mil. Kč/CZK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miliony korun českých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mld. Kč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miliardy korun českých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MZe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Ministerstvo zemědělství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OP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operační program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OPTP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Operační program Technická pomoc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 w:rsidRPr="00761C82">
              <w:rPr>
                <w:rFonts w:asciiTheme="minorHAnsi" w:eastAsia="Calibri" w:hAnsiTheme="minorHAnsi" w:cs="Arial"/>
                <w:color w:val="000000"/>
              </w:rPr>
              <w:t xml:space="preserve">OP </w:t>
            </w:r>
            <w:proofErr w:type="spellStart"/>
            <w:r w:rsidRPr="00761C82">
              <w:rPr>
                <w:rFonts w:asciiTheme="minorHAnsi" w:eastAsia="Calibri" w:hAnsiTheme="minorHAnsi" w:cs="Arial"/>
                <w:color w:val="000000"/>
              </w:rPr>
              <w:t>VaVpI</w:t>
            </w:r>
            <w:proofErr w:type="spellEnd"/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eastAsia="Calibri" w:hAnsiTheme="minorHAnsi" w:cs="Arial"/>
                <w:color w:val="000000"/>
              </w:rPr>
              <w:t>Operační program</w:t>
            </w:r>
            <w:r w:rsidRPr="00761C82">
              <w:rPr>
                <w:rFonts w:asciiTheme="minorHAnsi" w:eastAsia="Calibri" w:hAnsiTheme="minorHAnsi" w:cs="Arial"/>
                <w:color w:val="000000"/>
              </w:rPr>
              <w:t xml:space="preserve"> Výzkum a vývoj pro inovace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OPVK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 w:rsidRPr="00761C82">
              <w:rPr>
                <w:rFonts w:asciiTheme="minorHAnsi" w:eastAsia="Calibri" w:hAnsiTheme="minorHAnsi" w:cs="Arial"/>
                <w:color w:val="000000"/>
              </w:rPr>
              <w:t>O</w:t>
            </w:r>
            <w:r>
              <w:rPr>
                <w:rFonts w:asciiTheme="minorHAnsi" w:eastAsia="Calibri" w:hAnsiTheme="minorHAnsi" w:cs="Arial"/>
                <w:color w:val="000000"/>
              </w:rPr>
              <w:t>perační program</w:t>
            </w:r>
            <w:r w:rsidRPr="00761C82">
              <w:rPr>
                <w:rFonts w:asciiTheme="minorHAnsi" w:eastAsia="Calibri" w:hAnsiTheme="minorHAnsi" w:cs="Arial"/>
                <w:color w:val="000000"/>
              </w:rPr>
              <w:t xml:space="preserve"> Vzdělávání pro konkurenceschopnost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PL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Polsko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PO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 xml:space="preserve"> programové období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PRV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Program rozvoje venkova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ROP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regionální operační program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SZIF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 xml:space="preserve">Státní zemědělský intervenční fond 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SZP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Společná zemědělská politika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r w:rsidRPr="00761C82">
              <w:rPr>
                <w:rFonts w:asciiTheme="minorHAnsi" w:eastAsia="Calibri" w:hAnsiTheme="minorHAnsi" w:cs="Arial"/>
                <w:color w:val="000000"/>
              </w:rPr>
              <w:t>ZVZ</w:t>
            </w:r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Zákon o veřejných zakázkách</w:t>
            </w:r>
          </w:p>
        </w:tc>
      </w:tr>
      <w:tr w:rsidR="005F16FF" w:rsidTr="005F16FF">
        <w:tc>
          <w:tcPr>
            <w:tcW w:w="1668" w:type="dxa"/>
          </w:tcPr>
          <w:p w:rsidR="005F16FF" w:rsidRDefault="005F16FF" w:rsidP="005F16FF">
            <w:pPr>
              <w:jc w:val="center"/>
              <w:rPr>
                <w:rFonts w:asciiTheme="minorHAnsi" w:hAnsiTheme="minorHAnsi" w:cs="Arial"/>
                <w:bCs/>
              </w:rPr>
            </w:pPr>
            <w:proofErr w:type="spellStart"/>
            <w:r>
              <w:rPr>
                <w:rFonts w:asciiTheme="minorHAnsi" w:hAnsiTheme="minorHAnsi" w:cs="Arial"/>
                <w:bCs/>
              </w:rPr>
              <w:t>ŽoP</w:t>
            </w:r>
            <w:proofErr w:type="spellEnd"/>
          </w:p>
        </w:tc>
        <w:tc>
          <w:tcPr>
            <w:tcW w:w="7544" w:type="dxa"/>
          </w:tcPr>
          <w:p w:rsidR="005F16FF" w:rsidRDefault="005F16FF" w:rsidP="005F16FF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žádost o platbu</w:t>
            </w:r>
          </w:p>
        </w:tc>
      </w:tr>
    </w:tbl>
    <w:p w:rsidR="005F16FF" w:rsidRPr="00761C82" w:rsidRDefault="005F16FF" w:rsidP="007B060A">
      <w:pPr>
        <w:spacing w:after="200" w:line="276" w:lineRule="auto"/>
        <w:rPr>
          <w:rFonts w:asciiTheme="minorHAnsi" w:hAnsiTheme="minorHAnsi" w:cs="Arial"/>
          <w:bCs/>
        </w:rPr>
      </w:pPr>
    </w:p>
    <w:sectPr w:rsidR="005F16FF" w:rsidRPr="00761C82" w:rsidSect="009E5F4A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BF" w:rsidRDefault="003D73BF" w:rsidP="00242386">
      <w:r>
        <w:separator/>
      </w:r>
    </w:p>
  </w:endnote>
  <w:endnote w:type="continuationSeparator" w:id="0">
    <w:p w:rsidR="003D73BF" w:rsidRDefault="003D73BF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3BF" w:rsidRPr="00242386" w:rsidRDefault="003D73BF" w:rsidP="0024238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E8447F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E8447F">
      <w:rPr>
        <w:rFonts w:ascii="Arial" w:hAnsi="Arial" w:cs="Arial"/>
        <w:noProof/>
        <w:sz w:val="22"/>
        <w:szCs w:val="22"/>
      </w:rPr>
      <w:t>27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BF" w:rsidRDefault="003D73BF" w:rsidP="00242386">
      <w:r>
        <w:separator/>
      </w:r>
    </w:p>
  </w:footnote>
  <w:footnote w:type="continuationSeparator" w:id="0">
    <w:p w:rsidR="003D73BF" w:rsidRDefault="003D73BF" w:rsidP="00242386">
      <w:r>
        <w:continuationSeparator/>
      </w:r>
    </w:p>
  </w:footnote>
  <w:footnote w:id="1">
    <w:p w:rsidR="003D73BF" w:rsidRPr="007409FD" w:rsidRDefault="003D73BF" w:rsidP="007D72F1">
      <w:pPr>
        <w:pStyle w:val="Textpoznpodarou"/>
        <w:jc w:val="both"/>
        <w:rPr>
          <w:rFonts w:asciiTheme="minorHAnsi" w:hAnsiTheme="minorHAnsi"/>
        </w:rPr>
      </w:pPr>
      <w:r w:rsidRPr="007409FD">
        <w:rPr>
          <w:rStyle w:val="Znakapoznpodarou"/>
          <w:rFonts w:asciiTheme="minorHAnsi" w:hAnsiTheme="minorHAnsi"/>
        </w:rPr>
        <w:footnoteRef/>
      </w:r>
      <w:r w:rsidRPr="007409FD">
        <w:rPr>
          <w:rFonts w:asciiTheme="minorHAnsi" w:hAnsiTheme="minorHAnsi"/>
        </w:rPr>
        <w:t xml:space="preserve"> Fondy EU v oblasti kohezní politiky zahrnují pro období 2007-2013 Strukturální fondy, Kohezní fond a Evropský rybářský fond</w:t>
      </w:r>
      <w:r>
        <w:rPr>
          <w:rFonts w:asciiTheme="minorHAnsi" w:hAnsiTheme="minorHAnsi"/>
        </w:rPr>
        <w:t xml:space="preserve">, pro období 2014-2020 zahrnují ESI fondy s výjimkou Programu rozvoje venkova, který je pro lepší přehlednost zahrnut ve Společné zemědělské politice i přesto, že </w:t>
      </w:r>
      <w:r w:rsidRPr="007409FD">
        <w:rPr>
          <w:rFonts w:asciiTheme="minorHAnsi" w:hAnsiTheme="minorHAnsi"/>
        </w:rPr>
        <w:t>spadá pod E</w:t>
      </w:r>
      <w:r>
        <w:rPr>
          <w:rFonts w:asciiTheme="minorHAnsi" w:hAnsiTheme="minorHAnsi"/>
        </w:rPr>
        <w:t>SI fondy dle n</w:t>
      </w:r>
      <w:r w:rsidRPr="007409FD">
        <w:rPr>
          <w:rFonts w:asciiTheme="minorHAnsi" w:hAnsiTheme="minorHAnsi"/>
        </w:rPr>
        <w:t>ařízení EP a Rady (EU) č. 1303/2013</w:t>
      </w:r>
      <w:r>
        <w:rPr>
          <w:rFonts w:asciiTheme="minorHAnsi" w:hAnsiTheme="minorHAnsi"/>
        </w:rPr>
        <w:t xml:space="preserve">. </w:t>
      </w:r>
    </w:p>
  </w:footnote>
  <w:footnote w:id="2">
    <w:p w:rsidR="003D73BF" w:rsidRPr="007409FD" w:rsidRDefault="003D73BF" w:rsidP="007D72F1">
      <w:pPr>
        <w:pStyle w:val="Textpoznpodarou"/>
        <w:jc w:val="both"/>
        <w:rPr>
          <w:rFonts w:asciiTheme="minorHAnsi" w:hAnsiTheme="minorHAnsi"/>
        </w:rPr>
      </w:pPr>
      <w:r w:rsidRPr="007409FD">
        <w:rPr>
          <w:rStyle w:val="Znakapoznpodarou"/>
          <w:rFonts w:asciiTheme="minorHAnsi" w:hAnsiTheme="minorHAnsi"/>
        </w:rPr>
        <w:footnoteRef/>
      </w:r>
      <w:r w:rsidRPr="007409FD">
        <w:rPr>
          <w:rFonts w:asciiTheme="minorHAnsi" w:hAnsiTheme="minorHAnsi"/>
        </w:rPr>
        <w:t xml:space="preserve"> Společná zemědělská politika zahrnuje Evropský zemědělský záruční fond a Evropský fond rozvoje venkova. V rámci tohoto fondu jsou implementovány programy rozvoje venkova. Program rozvoje venkova 2014-2020 je pro lepší přehlednost zahrnut v části Společné zemědělské politiky a to i přesto, že spadá pod Evropské struk</w:t>
      </w:r>
      <w:r>
        <w:rPr>
          <w:rFonts w:asciiTheme="minorHAnsi" w:hAnsiTheme="minorHAnsi"/>
        </w:rPr>
        <w:t>turální a investiční fondy dle n</w:t>
      </w:r>
      <w:r w:rsidRPr="007409FD">
        <w:rPr>
          <w:rFonts w:asciiTheme="minorHAnsi" w:hAnsiTheme="minorHAnsi"/>
        </w:rPr>
        <w:t>ařízení EP a Rady (EU) č. 1303/2013.</w:t>
      </w:r>
    </w:p>
  </w:footnote>
  <w:footnote w:id="3">
    <w:p w:rsidR="003D73BF" w:rsidRDefault="003D73BF" w:rsidP="007D0FAD">
      <w:pPr>
        <w:jc w:val="both"/>
      </w:pPr>
      <w:r w:rsidRPr="007409FD">
        <w:rPr>
          <w:rStyle w:val="Znakapoznpodarou"/>
          <w:rFonts w:asciiTheme="minorHAnsi" w:hAnsiTheme="minorHAnsi"/>
        </w:rPr>
        <w:footnoteRef/>
      </w:r>
      <w:r w:rsidRPr="007409FD">
        <w:rPr>
          <w:rFonts w:asciiTheme="minorHAnsi" w:hAnsiTheme="minorHAnsi"/>
        </w:rPr>
        <w:t xml:space="preserve"> </w:t>
      </w:r>
      <w:r w:rsidRPr="007409FD">
        <w:rPr>
          <w:rFonts w:asciiTheme="minorHAnsi" w:hAnsiTheme="minorHAnsi"/>
          <w:sz w:val="20"/>
          <w:szCs w:val="20"/>
        </w:rPr>
        <w:t xml:space="preserve">Tato Zpráva informuje o finančních opravách (tj. korekcích), které byly v souladu s unijní legislativou provedeny Českou republikou, coby členským státem (čl. 98 nařízení Rady (ES) č. 1083/2006, resp. čl. 96 nařízení Rady (ES) č. 1198/2006, resp. čl. 143 nařízení EP a Rady (EU) č. 1303/2013 a čl. 99 nařízení EP a Rady (EU) č. 508/2014), a Evropskou komisí (čl. 99 a násl. nařízení Rady (ES) č. 1083/2006, resp. čl. 96 nařízení Rady (ES) č. 1198/2006, resp. čl. 144, resp. čl. 31 nařízení Rady (ES) č. 1290/2005 a násl. nařízení EP a Rady (EU) č. 1303/2013 a čl. 97 nařízení EP a Rady (EU) č. 508/2014, resp. čl. 52 nařízení EP a Rady (EU) č. 1306/2013).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7A2"/>
    <w:multiLevelType w:val="hybridMultilevel"/>
    <w:tmpl w:val="09D6B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02FCF"/>
    <w:multiLevelType w:val="multilevel"/>
    <w:tmpl w:val="C9B47EBE"/>
    <w:lvl w:ilvl="0">
      <w:start w:val="1"/>
      <w:numFmt w:val="decimal"/>
      <w:pStyle w:val="Nadpis1slov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slovan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slovan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slovan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4B33E75"/>
    <w:multiLevelType w:val="hybridMultilevel"/>
    <w:tmpl w:val="C56C33B8"/>
    <w:lvl w:ilvl="0" w:tplc="80C227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32CE7"/>
    <w:multiLevelType w:val="hybridMultilevel"/>
    <w:tmpl w:val="F54E4A86"/>
    <w:lvl w:ilvl="0" w:tplc="F98C153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C4"/>
    <w:rsid w:val="0000107E"/>
    <w:rsid w:val="00012375"/>
    <w:rsid w:val="00031A64"/>
    <w:rsid w:val="00035F4C"/>
    <w:rsid w:val="000465B8"/>
    <w:rsid w:val="00046946"/>
    <w:rsid w:val="00046AB1"/>
    <w:rsid w:val="00046D11"/>
    <w:rsid w:val="00052820"/>
    <w:rsid w:val="000543E8"/>
    <w:rsid w:val="0005561E"/>
    <w:rsid w:val="000878F0"/>
    <w:rsid w:val="00090E03"/>
    <w:rsid w:val="00091D0D"/>
    <w:rsid w:val="000A26AC"/>
    <w:rsid w:val="000A7368"/>
    <w:rsid w:val="000B4F75"/>
    <w:rsid w:val="000B7BDE"/>
    <w:rsid w:val="000C45E5"/>
    <w:rsid w:val="000E5E97"/>
    <w:rsid w:val="000E6584"/>
    <w:rsid w:val="000E7C6F"/>
    <w:rsid w:val="00106194"/>
    <w:rsid w:val="00110F4A"/>
    <w:rsid w:val="00120B18"/>
    <w:rsid w:val="0013071E"/>
    <w:rsid w:val="00130ED5"/>
    <w:rsid w:val="001431B4"/>
    <w:rsid w:val="00190A92"/>
    <w:rsid w:val="00190EA1"/>
    <w:rsid w:val="001A063B"/>
    <w:rsid w:val="001A70AE"/>
    <w:rsid w:val="001A7416"/>
    <w:rsid w:val="001C0B97"/>
    <w:rsid w:val="001C6CC4"/>
    <w:rsid w:val="001D4D41"/>
    <w:rsid w:val="001E7DE5"/>
    <w:rsid w:val="001F2764"/>
    <w:rsid w:val="001F7A47"/>
    <w:rsid w:val="00203663"/>
    <w:rsid w:val="0020437A"/>
    <w:rsid w:val="00210BCB"/>
    <w:rsid w:val="002116A1"/>
    <w:rsid w:val="00213152"/>
    <w:rsid w:val="0023594B"/>
    <w:rsid w:val="00242386"/>
    <w:rsid w:val="00250154"/>
    <w:rsid w:val="002760D3"/>
    <w:rsid w:val="00277427"/>
    <w:rsid w:val="0029258A"/>
    <w:rsid w:val="002D66DE"/>
    <w:rsid w:val="002F0E70"/>
    <w:rsid w:val="002F1B75"/>
    <w:rsid w:val="0030065E"/>
    <w:rsid w:val="003036B5"/>
    <w:rsid w:val="0031052A"/>
    <w:rsid w:val="003148E1"/>
    <w:rsid w:val="0033156F"/>
    <w:rsid w:val="00336D6F"/>
    <w:rsid w:val="00343440"/>
    <w:rsid w:val="00346C57"/>
    <w:rsid w:val="00351E87"/>
    <w:rsid w:val="00370FC6"/>
    <w:rsid w:val="00374CC2"/>
    <w:rsid w:val="0038574F"/>
    <w:rsid w:val="00390C32"/>
    <w:rsid w:val="003946CC"/>
    <w:rsid w:val="003957A5"/>
    <w:rsid w:val="003A1DC3"/>
    <w:rsid w:val="003A436A"/>
    <w:rsid w:val="003A4647"/>
    <w:rsid w:val="003A6CC2"/>
    <w:rsid w:val="003B2836"/>
    <w:rsid w:val="003C19E8"/>
    <w:rsid w:val="003C7937"/>
    <w:rsid w:val="003D73BF"/>
    <w:rsid w:val="003E67A5"/>
    <w:rsid w:val="003E767E"/>
    <w:rsid w:val="003F5100"/>
    <w:rsid w:val="004047FF"/>
    <w:rsid w:val="004246A7"/>
    <w:rsid w:val="004270A6"/>
    <w:rsid w:val="00432154"/>
    <w:rsid w:val="00443AAB"/>
    <w:rsid w:val="00443DD9"/>
    <w:rsid w:val="00445A45"/>
    <w:rsid w:val="00451CE8"/>
    <w:rsid w:val="004543E9"/>
    <w:rsid w:val="00464318"/>
    <w:rsid w:val="00466F00"/>
    <w:rsid w:val="0047432F"/>
    <w:rsid w:val="00475404"/>
    <w:rsid w:val="004765F9"/>
    <w:rsid w:val="004772A1"/>
    <w:rsid w:val="004840C2"/>
    <w:rsid w:val="00484D81"/>
    <w:rsid w:val="00496F62"/>
    <w:rsid w:val="0049730F"/>
    <w:rsid w:val="0049742E"/>
    <w:rsid w:val="004A26F0"/>
    <w:rsid w:val="004C402A"/>
    <w:rsid w:val="004C5094"/>
    <w:rsid w:val="004D36B3"/>
    <w:rsid w:val="004F55A5"/>
    <w:rsid w:val="004F7042"/>
    <w:rsid w:val="005121FD"/>
    <w:rsid w:val="005218B9"/>
    <w:rsid w:val="00536029"/>
    <w:rsid w:val="00537FC8"/>
    <w:rsid w:val="0054599E"/>
    <w:rsid w:val="005676EC"/>
    <w:rsid w:val="00586803"/>
    <w:rsid w:val="005C5977"/>
    <w:rsid w:val="005D7AE4"/>
    <w:rsid w:val="005F16FF"/>
    <w:rsid w:val="005F4F84"/>
    <w:rsid w:val="006022DA"/>
    <w:rsid w:val="0060679B"/>
    <w:rsid w:val="00611B39"/>
    <w:rsid w:val="00622539"/>
    <w:rsid w:val="0063754C"/>
    <w:rsid w:val="006402EB"/>
    <w:rsid w:val="00652D15"/>
    <w:rsid w:val="00653BE5"/>
    <w:rsid w:val="00657D8F"/>
    <w:rsid w:val="00657F24"/>
    <w:rsid w:val="00663AAE"/>
    <w:rsid w:val="006873D5"/>
    <w:rsid w:val="006B180D"/>
    <w:rsid w:val="006B1A29"/>
    <w:rsid w:val="006B68F5"/>
    <w:rsid w:val="006E3C57"/>
    <w:rsid w:val="006F2DA0"/>
    <w:rsid w:val="00705C2C"/>
    <w:rsid w:val="007122FB"/>
    <w:rsid w:val="00716360"/>
    <w:rsid w:val="007409FD"/>
    <w:rsid w:val="0075268B"/>
    <w:rsid w:val="007606E3"/>
    <w:rsid w:val="00761C82"/>
    <w:rsid w:val="00764969"/>
    <w:rsid w:val="00764A29"/>
    <w:rsid w:val="00781570"/>
    <w:rsid w:val="00793788"/>
    <w:rsid w:val="00793AD8"/>
    <w:rsid w:val="00794347"/>
    <w:rsid w:val="007A7B33"/>
    <w:rsid w:val="007B060A"/>
    <w:rsid w:val="007B21E1"/>
    <w:rsid w:val="007C1376"/>
    <w:rsid w:val="007C3276"/>
    <w:rsid w:val="007D0FAD"/>
    <w:rsid w:val="007D499E"/>
    <w:rsid w:val="007D72F1"/>
    <w:rsid w:val="007F317D"/>
    <w:rsid w:val="007F38C4"/>
    <w:rsid w:val="00800206"/>
    <w:rsid w:val="0080150B"/>
    <w:rsid w:val="0083453B"/>
    <w:rsid w:val="008375DD"/>
    <w:rsid w:val="00845897"/>
    <w:rsid w:val="00854A41"/>
    <w:rsid w:val="00856776"/>
    <w:rsid w:val="00862DB8"/>
    <w:rsid w:val="00872369"/>
    <w:rsid w:val="0087278C"/>
    <w:rsid w:val="00885C00"/>
    <w:rsid w:val="008978A4"/>
    <w:rsid w:val="008A1277"/>
    <w:rsid w:val="008A2B1D"/>
    <w:rsid w:val="008B1114"/>
    <w:rsid w:val="008D5F02"/>
    <w:rsid w:val="008F4D95"/>
    <w:rsid w:val="008F60D8"/>
    <w:rsid w:val="008F61DF"/>
    <w:rsid w:val="008F7B3A"/>
    <w:rsid w:val="00901822"/>
    <w:rsid w:val="009020D8"/>
    <w:rsid w:val="00917DFC"/>
    <w:rsid w:val="009235F2"/>
    <w:rsid w:val="0094355D"/>
    <w:rsid w:val="009459C6"/>
    <w:rsid w:val="00963BED"/>
    <w:rsid w:val="00970D85"/>
    <w:rsid w:val="00973AA7"/>
    <w:rsid w:val="00984F2B"/>
    <w:rsid w:val="009914BD"/>
    <w:rsid w:val="00991649"/>
    <w:rsid w:val="009A2488"/>
    <w:rsid w:val="009A417A"/>
    <w:rsid w:val="009A4485"/>
    <w:rsid w:val="009A5662"/>
    <w:rsid w:val="009E5F4A"/>
    <w:rsid w:val="00A0195E"/>
    <w:rsid w:val="00A02D86"/>
    <w:rsid w:val="00A13993"/>
    <w:rsid w:val="00A503D0"/>
    <w:rsid w:val="00A75B1C"/>
    <w:rsid w:val="00A846AA"/>
    <w:rsid w:val="00AB355A"/>
    <w:rsid w:val="00AB5475"/>
    <w:rsid w:val="00AC5D89"/>
    <w:rsid w:val="00AD708B"/>
    <w:rsid w:val="00AE2EF0"/>
    <w:rsid w:val="00AE3DD9"/>
    <w:rsid w:val="00AE620B"/>
    <w:rsid w:val="00AF3364"/>
    <w:rsid w:val="00AF3F20"/>
    <w:rsid w:val="00B0370C"/>
    <w:rsid w:val="00B07E95"/>
    <w:rsid w:val="00B212FD"/>
    <w:rsid w:val="00B260AC"/>
    <w:rsid w:val="00B3224C"/>
    <w:rsid w:val="00B6054D"/>
    <w:rsid w:val="00B64D4B"/>
    <w:rsid w:val="00B74BFC"/>
    <w:rsid w:val="00B86152"/>
    <w:rsid w:val="00BB1475"/>
    <w:rsid w:val="00BB269F"/>
    <w:rsid w:val="00BD2345"/>
    <w:rsid w:val="00BE386B"/>
    <w:rsid w:val="00BF134C"/>
    <w:rsid w:val="00C00DCA"/>
    <w:rsid w:val="00C02B6F"/>
    <w:rsid w:val="00C20333"/>
    <w:rsid w:val="00C20A2D"/>
    <w:rsid w:val="00C269DE"/>
    <w:rsid w:val="00C47DD6"/>
    <w:rsid w:val="00C61691"/>
    <w:rsid w:val="00C64734"/>
    <w:rsid w:val="00C71483"/>
    <w:rsid w:val="00C773DA"/>
    <w:rsid w:val="00C82A69"/>
    <w:rsid w:val="00C876A4"/>
    <w:rsid w:val="00C906BC"/>
    <w:rsid w:val="00C91F97"/>
    <w:rsid w:val="00C9619A"/>
    <w:rsid w:val="00CA5706"/>
    <w:rsid w:val="00CB21BF"/>
    <w:rsid w:val="00CD0956"/>
    <w:rsid w:val="00CD147D"/>
    <w:rsid w:val="00CD6142"/>
    <w:rsid w:val="00CD65C1"/>
    <w:rsid w:val="00CE1705"/>
    <w:rsid w:val="00CF1F35"/>
    <w:rsid w:val="00CF296E"/>
    <w:rsid w:val="00CF46C5"/>
    <w:rsid w:val="00D04A70"/>
    <w:rsid w:val="00D05415"/>
    <w:rsid w:val="00D05B61"/>
    <w:rsid w:val="00D2015C"/>
    <w:rsid w:val="00D22E40"/>
    <w:rsid w:val="00D26976"/>
    <w:rsid w:val="00D46838"/>
    <w:rsid w:val="00D6689C"/>
    <w:rsid w:val="00D917D3"/>
    <w:rsid w:val="00D92BF7"/>
    <w:rsid w:val="00D95CAA"/>
    <w:rsid w:val="00DA5236"/>
    <w:rsid w:val="00DB6AF5"/>
    <w:rsid w:val="00DC162C"/>
    <w:rsid w:val="00DC3F57"/>
    <w:rsid w:val="00DD18E8"/>
    <w:rsid w:val="00DD65BB"/>
    <w:rsid w:val="00DE2D53"/>
    <w:rsid w:val="00DE50E5"/>
    <w:rsid w:val="00DF1C7F"/>
    <w:rsid w:val="00DF3768"/>
    <w:rsid w:val="00DF6B4D"/>
    <w:rsid w:val="00E017A3"/>
    <w:rsid w:val="00E03F66"/>
    <w:rsid w:val="00E047BD"/>
    <w:rsid w:val="00E06E06"/>
    <w:rsid w:val="00E21B97"/>
    <w:rsid w:val="00E52AD8"/>
    <w:rsid w:val="00E5333A"/>
    <w:rsid w:val="00E53885"/>
    <w:rsid w:val="00E6366E"/>
    <w:rsid w:val="00E660FF"/>
    <w:rsid w:val="00E669B0"/>
    <w:rsid w:val="00E842F8"/>
    <w:rsid w:val="00E8447F"/>
    <w:rsid w:val="00E97158"/>
    <w:rsid w:val="00EA6A2C"/>
    <w:rsid w:val="00EA705F"/>
    <w:rsid w:val="00EA7F38"/>
    <w:rsid w:val="00EC47BE"/>
    <w:rsid w:val="00EF058A"/>
    <w:rsid w:val="00EF4B6B"/>
    <w:rsid w:val="00F01D7D"/>
    <w:rsid w:val="00F32192"/>
    <w:rsid w:val="00F3220D"/>
    <w:rsid w:val="00F34E2A"/>
    <w:rsid w:val="00F4670B"/>
    <w:rsid w:val="00F51F7B"/>
    <w:rsid w:val="00F5264F"/>
    <w:rsid w:val="00F56045"/>
    <w:rsid w:val="00F616CA"/>
    <w:rsid w:val="00F64165"/>
    <w:rsid w:val="00F65E59"/>
    <w:rsid w:val="00F77B4B"/>
    <w:rsid w:val="00F81698"/>
    <w:rsid w:val="00F90914"/>
    <w:rsid w:val="00F94955"/>
    <w:rsid w:val="00FA6423"/>
    <w:rsid w:val="00FA735C"/>
    <w:rsid w:val="00FB0F3E"/>
    <w:rsid w:val="00FC7AEE"/>
    <w:rsid w:val="00FD26BF"/>
    <w:rsid w:val="00FD39B8"/>
    <w:rsid w:val="00FE066B"/>
    <w:rsid w:val="00FE2222"/>
    <w:rsid w:val="00FE6580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0ED5"/>
    <w:pPr>
      <w:keepNext/>
      <w:tabs>
        <w:tab w:val="left" w:pos="426"/>
      </w:tabs>
      <w:spacing w:before="360" w:after="240"/>
      <w:jc w:val="center"/>
      <w:outlineLvl w:val="0"/>
    </w:pPr>
    <w:rPr>
      <w:b/>
      <w:smallCaps/>
      <w:sz w:val="36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0E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30E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0E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130ED5"/>
    <w:rPr>
      <w:rFonts w:ascii="Times New Roman" w:eastAsia="Times New Roman" w:hAnsi="Times New Roman" w:cs="Times New Roman"/>
      <w:b/>
      <w:smallCaps/>
      <w:sz w:val="36"/>
      <w:szCs w:val="20"/>
      <w:lang w:eastAsia="cs-CZ"/>
    </w:rPr>
  </w:style>
  <w:style w:type="paragraph" w:styleId="Nzev">
    <w:name w:val="Title"/>
    <w:basedOn w:val="Normln"/>
    <w:link w:val="NzevChar"/>
    <w:qFormat/>
    <w:rsid w:val="00130ED5"/>
    <w:pPr>
      <w:spacing w:after="240"/>
      <w:jc w:val="center"/>
    </w:pPr>
    <w:rPr>
      <w:b/>
      <w:sz w:val="36"/>
      <w:szCs w:val="20"/>
    </w:rPr>
  </w:style>
  <w:style w:type="character" w:customStyle="1" w:styleId="NzevChar">
    <w:name w:val="Název Char"/>
    <w:basedOn w:val="Standardnpsmoodstavce"/>
    <w:link w:val="Nzev"/>
    <w:rsid w:val="00130ED5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Nadpis1slovan">
    <w:name w:val="Nadpis 1 číslovaný"/>
    <w:basedOn w:val="Nadpis1"/>
    <w:next w:val="Normln"/>
    <w:rsid w:val="00130ED5"/>
    <w:pPr>
      <w:numPr>
        <w:numId w:val="1"/>
      </w:numPr>
      <w:spacing w:before="240" w:after="160"/>
      <w:jc w:val="both"/>
    </w:pPr>
  </w:style>
  <w:style w:type="paragraph" w:customStyle="1" w:styleId="Nadpis2slovan">
    <w:name w:val="Nadpis 2 číslovaný"/>
    <w:basedOn w:val="Nadpis2"/>
    <w:next w:val="Normln"/>
    <w:rsid w:val="00130ED5"/>
    <w:pPr>
      <w:keepLines w:val="0"/>
      <w:numPr>
        <w:ilvl w:val="1"/>
        <w:numId w:val="1"/>
      </w:numPr>
      <w:tabs>
        <w:tab w:val="clear" w:pos="576"/>
        <w:tab w:val="num" w:pos="360"/>
      </w:tabs>
      <w:spacing w:before="240" w:after="120"/>
      <w:ind w:left="0" w:firstLine="0"/>
      <w:jc w:val="both"/>
    </w:pPr>
    <w:rPr>
      <w:rFonts w:ascii="Times New Roman" w:eastAsia="Times New Roman" w:hAnsi="Times New Roman" w:cs="Times New Roman"/>
      <w:bCs w:val="0"/>
      <w:smallCaps/>
      <w:color w:val="auto"/>
      <w:sz w:val="28"/>
      <w:szCs w:val="20"/>
    </w:rPr>
  </w:style>
  <w:style w:type="paragraph" w:customStyle="1" w:styleId="Nadpis3slovan">
    <w:name w:val="Nadpis 3 číslovaný"/>
    <w:basedOn w:val="Nadpis3"/>
    <w:next w:val="Normln"/>
    <w:rsid w:val="00130ED5"/>
    <w:pPr>
      <w:keepLines w:val="0"/>
      <w:numPr>
        <w:ilvl w:val="2"/>
        <w:numId w:val="1"/>
      </w:numPr>
      <w:tabs>
        <w:tab w:val="clear" w:pos="720"/>
        <w:tab w:val="num" w:pos="360"/>
      </w:tabs>
      <w:spacing w:before="240" w:after="240"/>
      <w:ind w:left="0" w:firstLine="0"/>
    </w:pPr>
    <w:rPr>
      <w:rFonts w:ascii="Times New Roman" w:eastAsia="Times New Roman" w:hAnsi="Times New Roman" w:cs="Times New Roman"/>
      <w:bCs w:val="0"/>
      <w:smallCaps/>
      <w:color w:val="auto"/>
      <w:szCs w:val="20"/>
    </w:rPr>
  </w:style>
  <w:style w:type="paragraph" w:customStyle="1" w:styleId="Nadpis4slovan">
    <w:name w:val="Nadpis 4 číslovaný"/>
    <w:basedOn w:val="Nadpis4"/>
    <w:rsid w:val="00130ED5"/>
    <w:pPr>
      <w:numPr>
        <w:ilvl w:val="3"/>
        <w:numId w:val="1"/>
      </w:numPr>
      <w:tabs>
        <w:tab w:val="clear" w:pos="864"/>
        <w:tab w:val="num" w:pos="360"/>
      </w:tabs>
      <w:spacing w:before="0" w:after="80"/>
      <w:ind w:left="0" w:firstLine="0"/>
    </w:pPr>
    <w:rPr>
      <w:rFonts w:ascii="Bookman Old Style" w:eastAsia="Times New Roman" w:hAnsi="Bookman Old Style" w:cs="Times New Roman"/>
      <w:b w:val="0"/>
      <w:bCs w:val="0"/>
      <w:iCs w:val="0"/>
      <w:color w:val="auto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130E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30E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0E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Text">
    <w:name w:val="Text"/>
    <w:basedOn w:val="Normlnweb"/>
    <w:rsid w:val="00130ED5"/>
    <w:pPr>
      <w:shd w:val="clear" w:color="auto" w:fill="FFFFFF"/>
      <w:spacing w:before="120" w:after="120" w:line="312" w:lineRule="auto"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130ED5"/>
  </w:style>
  <w:style w:type="table" w:styleId="Mkatabulky">
    <w:name w:val="Table Grid"/>
    <w:basedOn w:val="Normlntabulka"/>
    <w:uiPriority w:val="59"/>
    <w:rsid w:val="00902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616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6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6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6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6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59C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59C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459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51CE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16FF"/>
    <w:pPr>
      <w:keepLines/>
      <w:tabs>
        <w:tab w:val="clear" w:pos="426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9235F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9235F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9235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0ED5"/>
    <w:pPr>
      <w:keepNext/>
      <w:tabs>
        <w:tab w:val="left" w:pos="426"/>
      </w:tabs>
      <w:spacing w:before="360" w:after="240"/>
      <w:jc w:val="center"/>
      <w:outlineLvl w:val="0"/>
    </w:pPr>
    <w:rPr>
      <w:b/>
      <w:smallCaps/>
      <w:sz w:val="36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0E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30E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0E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130ED5"/>
    <w:rPr>
      <w:rFonts w:ascii="Times New Roman" w:eastAsia="Times New Roman" w:hAnsi="Times New Roman" w:cs="Times New Roman"/>
      <w:b/>
      <w:smallCaps/>
      <w:sz w:val="36"/>
      <w:szCs w:val="20"/>
      <w:lang w:eastAsia="cs-CZ"/>
    </w:rPr>
  </w:style>
  <w:style w:type="paragraph" w:styleId="Nzev">
    <w:name w:val="Title"/>
    <w:basedOn w:val="Normln"/>
    <w:link w:val="NzevChar"/>
    <w:qFormat/>
    <w:rsid w:val="00130ED5"/>
    <w:pPr>
      <w:spacing w:after="240"/>
      <w:jc w:val="center"/>
    </w:pPr>
    <w:rPr>
      <w:b/>
      <w:sz w:val="36"/>
      <w:szCs w:val="20"/>
    </w:rPr>
  </w:style>
  <w:style w:type="character" w:customStyle="1" w:styleId="NzevChar">
    <w:name w:val="Název Char"/>
    <w:basedOn w:val="Standardnpsmoodstavce"/>
    <w:link w:val="Nzev"/>
    <w:rsid w:val="00130ED5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Nadpis1slovan">
    <w:name w:val="Nadpis 1 číslovaný"/>
    <w:basedOn w:val="Nadpis1"/>
    <w:next w:val="Normln"/>
    <w:rsid w:val="00130ED5"/>
    <w:pPr>
      <w:numPr>
        <w:numId w:val="1"/>
      </w:numPr>
      <w:spacing w:before="240" w:after="160"/>
      <w:jc w:val="both"/>
    </w:pPr>
  </w:style>
  <w:style w:type="paragraph" w:customStyle="1" w:styleId="Nadpis2slovan">
    <w:name w:val="Nadpis 2 číslovaný"/>
    <w:basedOn w:val="Nadpis2"/>
    <w:next w:val="Normln"/>
    <w:rsid w:val="00130ED5"/>
    <w:pPr>
      <w:keepLines w:val="0"/>
      <w:numPr>
        <w:ilvl w:val="1"/>
        <w:numId w:val="1"/>
      </w:numPr>
      <w:tabs>
        <w:tab w:val="clear" w:pos="576"/>
        <w:tab w:val="num" w:pos="360"/>
      </w:tabs>
      <w:spacing w:before="240" w:after="120"/>
      <w:ind w:left="0" w:firstLine="0"/>
      <w:jc w:val="both"/>
    </w:pPr>
    <w:rPr>
      <w:rFonts w:ascii="Times New Roman" w:eastAsia="Times New Roman" w:hAnsi="Times New Roman" w:cs="Times New Roman"/>
      <w:bCs w:val="0"/>
      <w:smallCaps/>
      <w:color w:val="auto"/>
      <w:sz w:val="28"/>
      <w:szCs w:val="20"/>
    </w:rPr>
  </w:style>
  <w:style w:type="paragraph" w:customStyle="1" w:styleId="Nadpis3slovan">
    <w:name w:val="Nadpis 3 číslovaný"/>
    <w:basedOn w:val="Nadpis3"/>
    <w:next w:val="Normln"/>
    <w:rsid w:val="00130ED5"/>
    <w:pPr>
      <w:keepLines w:val="0"/>
      <w:numPr>
        <w:ilvl w:val="2"/>
        <w:numId w:val="1"/>
      </w:numPr>
      <w:tabs>
        <w:tab w:val="clear" w:pos="720"/>
        <w:tab w:val="num" w:pos="360"/>
      </w:tabs>
      <w:spacing w:before="240" w:after="240"/>
      <w:ind w:left="0" w:firstLine="0"/>
    </w:pPr>
    <w:rPr>
      <w:rFonts w:ascii="Times New Roman" w:eastAsia="Times New Roman" w:hAnsi="Times New Roman" w:cs="Times New Roman"/>
      <w:bCs w:val="0"/>
      <w:smallCaps/>
      <w:color w:val="auto"/>
      <w:szCs w:val="20"/>
    </w:rPr>
  </w:style>
  <w:style w:type="paragraph" w:customStyle="1" w:styleId="Nadpis4slovan">
    <w:name w:val="Nadpis 4 číslovaný"/>
    <w:basedOn w:val="Nadpis4"/>
    <w:rsid w:val="00130ED5"/>
    <w:pPr>
      <w:numPr>
        <w:ilvl w:val="3"/>
        <w:numId w:val="1"/>
      </w:numPr>
      <w:tabs>
        <w:tab w:val="clear" w:pos="864"/>
        <w:tab w:val="num" w:pos="360"/>
      </w:tabs>
      <w:spacing w:before="0" w:after="80"/>
      <w:ind w:left="0" w:firstLine="0"/>
    </w:pPr>
    <w:rPr>
      <w:rFonts w:ascii="Bookman Old Style" w:eastAsia="Times New Roman" w:hAnsi="Bookman Old Style" w:cs="Times New Roman"/>
      <w:b w:val="0"/>
      <w:bCs w:val="0"/>
      <w:iCs w:val="0"/>
      <w:color w:val="auto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130E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30E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0E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Text">
    <w:name w:val="Text"/>
    <w:basedOn w:val="Normlnweb"/>
    <w:rsid w:val="00130ED5"/>
    <w:pPr>
      <w:shd w:val="clear" w:color="auto" w:fill="FFFFFF"/>
      <w:spacing w:before="120" w:after="120" w:line="312" w:lineRule="auto"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130ED5"/>
  </w:style>
  <w:style w:type="table" w:styleId="Mkatabulky">
    <w:name w:val="Table Grid"/>
    <w:basedOn w:val="Normlntabulka"/>
    <w:uiPriority w:val="59"/>
    <w:rsid w:val="00902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616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6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6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6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6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59C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59C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459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51CE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16FF"/>
    <w:pPr>
      <w:keepLines/>
      <w:tabs>
        <w:tab w:val="clear" w:pos="426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9235F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9235F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923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38F0F-593F-4EBA-8913-1AE0F833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27</Pages>
  <Words>5705</Words>
  <Characters>33661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 - PCO</dc:creator>
  <cp:lastModifiedBy>Chocholová Zuzana Ing.</cp:lastModifiedBy>
  <cp:revision>70</cp:revision>
  <cp:lastPrinted>2019-08-19T13:25:00Z</cp:lastPrinted>
  <dcterms:created xsi:type="dcterms:W3CDTF">2019-08-06T15:14:00Z</dcterms:created>
  <dcterms:modified xsi:type="dcterms:W3CDTF">2019-08-27T09:08:00Z</dcterms:modified>
</cp:coreProperties>
</file>