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6819" w:rsidRDefault="00AD6819" w:rsidP="00AD6819">
      <w:pPr>
        <w:pStyle w:val="ZKON"/>
      </w:pPr>
      <w:r>
        <w:t>ZÁKON</w:t>
      </w:r>
    </w:p>
    <w:p w:rsidR="000D6DA3" w:rsidRPr="003D30DD" w:rsidRDefault="00AD6819" w:rsidP="00AD6819">
      <w:pPr>
        <w:pStyle w:val="nadpiszkona"/>
        <w:rPr>
          <w:b w:val="0"/>
          <w:szCs w:val="24"/>
        </w:rPr>
      </w:pPr>
      <w:r w:rsidRPr="003D30DD">
        <w:rPr>
          <w:b w:val="0"/>
        </w:rPr>
        <w:t xml:space="preserve">ze dne </w:t>
      </w:r>
      <w:r w:rsidR="000D6DA3" w:rsidRPr="003D30DD">
        <w:rPr>
          <w:b w:val="0"/>
          <w:szCs w:val="24"/>
        </w:rPr>
        <w:t>…………2019,</w:t>
      </w:r>
    </w:p>
    <w:p w:rsidR="000D6DA3" w:rsidRPr="00B56EFD" w:rsidRDefault="000D6DA3" w:rsidP="00AD6819">
      <w:pPr>
        <w:pStyle w:val="nadpiszkona"/>
      </w:pPr>
      <w:r w:rsidRPr="00B56EFD">
        <w:rPr>
          <w:szCs w:val="24"/>
        </w:rPr>
        <w:t xml:space="preserve">kterým se mění </w:t>
      </w:r>
      <w:r w:rsidRPr="00B56EFD">
        <w:t xml:space="preserve">zákon č. 72/2000 Sb., o investičních pobídkách a o změně některých zákonů (zákon o investičních pobídkách), ve znění pozdějších předpisů, a zákon č. 435/2004 Sb., o zaměstnanosti, ve znění pozdějších předpisů </w:t>
      </w:r>
    </w:p>
    <w:p w:rsidR="00AD6819" w:rsidRDefault="00AD6819" w:rsidP="00AD6819">
      <w:pPr>
        <w:pStyle w:val="Parlament"/>
      </w:pPr>
      <w:r>
        <w:t>Parlament se usnesl na tomto zákoně České republiky:</w:t>
      </w:r>
    </w:p>
    <w:p w:rsidR="000D6DA3" w:rsidRPr="00B56EFD" w:rsidRDefault="00AD6819" w:rsidP="00AD6819">
      <w:pPr>
        <w:pStyle w:val="ST"/>
      </w:pPr>
      <w:r>
        <w:t xml:space="preserve">ČÁST </w:t>
      </w:r>
      <w:r w:rsidR="000D6DA3" w:rsidRPr="00B56EFD">
        <w:t>PRVNÍ</w:t>
      </w:r>
    </w:p>
    <w:p w:rsidR="000D6DA3" w:rsidRPr="00B56EFD" w:rsidRDefault="000D6DA3" w:rsidP="00AD6819">
      <w:pPr>
        <w:pStyle w:val="NADPISSTI"/>
      </w:pPr>
      <w:r w:rsidRPr="00B56EFD">
        <w:t>Změna zákona o investičních pobídkách</w:t>
      </w:r>
    </w:p>
    <w:p w:rsidR="000D6DA3" w:rsidRPr="00B56EFD" w:rsidRDefault="00AD6819" w:rsidP="00AD6819">
      <w:pPr>
        <w:pStyle w:val="lnek"/>
      </w:pPr>
      <w:r>
        <w:t xml:space="preserve">Čl. </w:t>
      </w:r>
      <w:r w:rsidR="000D6DA3" w:rsidRPr="00B56EFD">
        <w:t>I</w:t>
      </w:r>
    </w:p>
    <w:p w:rsidR="000D6DA3" w:rsidRPr="00B56EFD" w:rsidRDefault="000D6DA3" w:rsidP="00AD6819">
      <w:pPr>
        <w:pStyle w:val="Textlnku"/>
      </w:pPr>
      <w:r w:rsidRPr="00B56EFD">
        <w:t>Zákon č. 72/2000 Sb., o investičních pobídkách a o změně některých zákonů (zákon o investičních pobídkách), ve znění zákona č. 453/2001 Sb., zákona č. 320/2002 Sb., zákona č. 19/2004 Sb., zákona č. 436/2004 Sb., zákona č. 62/2005 Sb., zákona č. 443/2005 Sb., zákona č. 159/2007 Sb., zákona č. 73/2011 Sb., zákona č. 457/2011 Sb., zákona č. 192/2012 Sb., zákona č. 407/2012 Sb. a zákona č. 84/2015 Sb., se mění takto:</w:t>
      </w:r>
    </w:p>
    <w:p w:rsidR="000D6DA3" w:rsidRPr="00B56EFD" w:rsidRDefault="000D6DA3" w:rsidP="00AD6819">
      <w:pPr>
        <w:pStyle w:val="Novelizanbod"/>
      </w:pPr>
      <w:r w:rsidRPr="00B56EFD">
        <w:t>Na konci textu</w:t>
      </w:r>
      <w:r w:rsidRPr="00B56EFD">
        <w:rPr>
          <w:color w:val="FF0000"/>
        </w:rPr>
        <w:t xml:space="preserve"> </w:t>
      </w:r>
      <w:r w:rsidRPr="00B56EFD">
        <w:t xml:space="preserve">poznámky pod čarou č. 1 se doplňují </w:t>
      </w:r>
      <w:proofErr w:type="gramStart"/>
      <w:r w:rsidRPr="00B56EFD">
        <w:t>slova „</w:t>
      </w:r>
      <w:r w:rsidR="003D30DD">
        <w:t xml:space="preserve"> </w:t>
      </w:r>
      <w:r w:rsidRPr="00B56EFD">
        <w:t>, v platném</w:t>
      </w:r>
      <w:proofErr w:type="gramEnd"/>
      <w:r w:rsidRPr="00B56EFD">
        <w:t xml:space="preserve"> znění“.</w:t>
      </w:r>
    </w:p>
    <w:p w:rsidR="000D6DA3" w:rsidRPr="00B56EFD" w:rsidRDefault="000D6DA3" w:rsidP="00AD6819">
      <w:pPr>
        <w:pStyle w:val="Novelizanbod"/>
      </w:pPr>
      <w:r w:rsidRPr="00B56EFD">
        <w:t>V § 1a odst. 1 písm. a) bodě 5 se slovo „majetku</w:t>
      </w:r>
      <w:r w:rsidRPr="00B56EFD">
        <w:rPr>
          <w:vertAlign w:val="superscript"/>
        </w:rPr>
        <w:t>14)</w:t>
      </w:r>
      <w:r w:rsidRPr="00B56EFD">
        <w:t>“ nahrazuje slovem „majetku“.</w:t>
      </w:r>
    </w:p>
    <w:p w:rsidR="000D6DA3" w:rsidRPr="00B56EFD" w:rsidRDefault="000D6DA3" w:rsidP="003D30DD">
      <w:pPr>
        <w:pStyle w:val="Odstavecseseznamem"/>
        <w:spacing w:before="120" w:after="120"/>
        <w:ind w:left="567"/>
        <w:rPr>
          <w:szCs w:val="24"/>
        </w:rPr>
      </w:pPr>
      <w:r w:rsidRPr="00B56EFD">
        <w:rPr>
          <w:szCs w:val="24"/>
        </w:rPr>
        <w:t>Poznámka pod čarou č. 14 se zrušuje.</w:t>
      </w:r>
    </w:p>
    <w:p w:rsidR="000D6DA3" w:rsidRPr="00B56EFD" w:rsidRDefault="000D6DA3" w:rsidP="00AD6819">
      <w:pPr>
        <w:pStyle w:val="Novelizanbod"/>
      </w:pPr>
      <w:r w:rsidRPr="00B56EFD">
        <w:t>V § 1a odst. 1 písmeno b) zní:</w:t>
      </w:r>
    </w:p>
    <w:p w:rsidR="000D6DA3" w:rsidRPr="00B56EFD" w:rsidRDefault="000D6DA3" w:rsidP="006F4ED1">
      <w:pPr>
        <w:pStyle w:val="Psmeno"/>
      </w:pPr>
      <w:r w:rsidRPr="00B56EFD">
        <w:t>„b)</w:t>
      </w:r>
      <w:r w:rsidR="00244C4C">
        <w:tab/>
      </w:r>
      <w:r w:rsidRPr="00B56EFD">
        <w:t>investiční akcí investice do dlouhodobého hmotného a nehmotného majetku uskutečněná na území České republiky v rámci podnikání příjemce investiční pobídky,“.</w:t>
      </w:r>
    </w:p>
    <w:p w:rsidR="000D6DA3" w:rsidRPr="00B56EFD" w:rsidRDefault="000D6DA3" w:rsidP="00AD6819">
      <w:pPr>
        <w:pStyle w:val="Novelizanbod"/>
      </w:pPr>
      <w:r w:rsidRPr="00B56EFD">
        <w:t>V § 1a odst. 1 písm. c) bodě 3 se slovo „zařízení</w:t>
      </w:r>
      <w:r w:rsidRPr="00B56EFD">
        <w:rPr>
          <w:vertAlign w:val="superscript"/>
        </w:rPr>
        <w:t>16)</w:t>
      </w:r>
      <w:r w:rsidRPr="00B56EFD">
        <w:t>“ nahrazuje slovem „zařízení“.</w:t>
      </w:r>
    </w:p>
    <w:p w:rsidR="000D6DA3" w:rsidRPr="00B56EFD" w:rsidRDefault="000D6DA3" w:rsidP="003D30DD">
      <w:pPr>
        <w:pStyle w:val="Odstavecseseznamem"/>
        <w:spacing w:before="120" w:after="120"/>
        <w:ind w:left="567"/>
        <w:rPr>
          <w:szCs w:val="24"/>
        </w:rPr>
      </w:pPr>
      <w:r w:rsidRPr="00B56EFD">
        <w:rPr>
          <w:szCs w:val="24"/>
        </w:rPr>
        <w:t>Poznámka pod čarou č. 16 se zrušuje.</w:t>
      </w:r>
    </w:p>
    <w:p w:rsidR="000D6DA3" w:rsidRPr="00B56EFD" w:rsidRDefault="000D6DA3" w:rsidP="00AD6819">
      <w:pPr>
        <w:pStyle w:val="Novelizanbod"/>
      </w:pPr>
      <w:r w:rsidRPr="00B56EFD">
        <w:t>V § 1a odst. 1 písmena d) až f) včetně poznámky pod čarou č. 26 znějí:</w:t>
      </w:r>
    </w:p>
    <w:p w:rsidR="000D6DA3" w:rsidRPr="00B56EFD" w:rsidRDefault="000D6DA3" w:rsidP="006F4ED1">
      <w:pPr>
        <w:pStyle w:val="Psmeno"/>
      </w:pPr>
      <w:r w:rsidRPr="00B56EFD">
        <w:t>„d)</w:t>
      </w:r>
      <w:r w:rsidR="00244C4C">
        <w:tab/>
      </w:r>
      <w:r w:rsidRPr="00B56EFD">
        <w:t>příjemcem investiční pobídky podnikající právnická nebo fyzická osoba, které bylo vydáno rozhodnutí o příslibu investiční pobídky (dále jen „rozhodnutí o příslibu“),</w:t>
      </w:r>
    </w:p>
    <w:p w:rsidR="000D6DA3" w:rsidRPr="00B56EFD" w:rsidRDefault="000D6DA3" w:rsidP="006F4ED1">
      <w:pPr>
        <w:pStyle w:val="Psmeno"/>
      </w:pPr>
      <w:r w:rsidRPr="00B56EFD">
        <w:t>e)</w:t>
      </w:r>
      <w:r w:rsidR="00244C4C">
        <w:tab/>
      </w:r>
      <w:r w:rsidRPr="00B56EFD">
        <w:t>strojním zařízením dlouhodobý hmotný majetek, který spadá do kapitol 84, 85 nebo 90 celního sazebníku</w:t>
      </w:r>
      <w:r w:rsidRPr="00B56EFD">
        <w:rPr>
          <w:vertAlign w:val="superscript"/>
        </w:rPr>
        <w:t>26)</w:t>
      </w:r>
      <w:r w:rsidRPr="00B56EFD">
        <w:t>, nebo technické zhodnocení dlouhodobého hmotného majetku, který spadá do kapitol 84, 85 nebo 90 celního sazebníku</w:t>
      </w:r>
      <w:r w:rsidRPr="00B56EFD">
        <w:rPr>
          <w:vertAlign w:val="superscript"/>
        </w:rPr>
        <w:t>26)</w:t>
      </w:r>
      <w:r w:rsidRPr="00B56EFD">
        <w:t>,</w:t>
      </w:r>
    </w:p>
    <w:p w:rsidR="000D6DA3" w:rsidRDefault="000D6DA3" w:rsidP="006F4ED1">
      <w:pPr>
        <w:pStyle w:val="Psmeno"/>
      </w:pPr>
      <w:r w:rsidRPr="00B56EFD">
        <w:t>f)</w:t>
      </w:r>
      <w:r w:rsidR="00244C4C">
        <w:tab/>
      </w:r>
      <w:r w:rsidRPr="00B56EFD">
        <w:t>dlouhodobým hmotným a nehmotným majetkem dlouhodobý hmotný a nehmotný majetek podle právních předpisů upravujících účetnictví,</w:t>
      </w:r>
    </w:p>
    <w:p w:rsidR="003D30DD" w:rsidRPr="003D30DD" w:rsidRDefault="003D30DD" w:rsidP="003D30DD"/>
    <w:p w:rsidR="000D6DA3" w:rsidRPr="00244C4C" w:rsidRDefault="000D6DA3" w:rsidP="006F4ED1">
      <w:pPr>
        <w:pStyle w:val="Odstavecseseznamem"/>
        <w:spacing w:before="240" w:after="240"/>
        <w:ind w:left="567" w:hanging="567"/>
        <w:rPr>
          <w:szCs w:val="24"/>
        </w:rPr>
      </w:pPr>
      <w:r w:rsidRPr="00244C4C">
        <w:rPr>
          <w:szCs w:val="24"/>
        </w:rPr>
        <w:lastRenderedPageBreak/>
        <w:t>_____________________</w:t>
      </w:r>
    </w:p>
    <w:p w:rsidR="000D6DA3" w:rsidRPr="00244C4C" w:rsidRDefault="000D6DA3" w:rsidP="00244C4C">
      <w:pPr>
        <w:pStyle w:val="Odstavecseseznamem"/>
        <w:spacing w:before="360" w:after="120"/>
        <w:ind w:left="709" w:hanging="709"/>
        <w:rPr>
          <w:szCs w:val="24"/>
        </w:rPr>
      </w:pPr>
      <w:r w:rsidRPr="00244C4C">
        <w:rPr>
          <w:szCs w:val="24"/>
          <w:vertAlign w:val="superscript"/>
        </w:rPr>
        <w:t xml:space="preserve">26) </w:t>
      </w:r>
      <w:r w:rsidR="00244C4C" w:rsidRPr="00244C4C">
        <w:rPr>
          <w:szCs w:val="24"/>
          <w:vertAlign w:val="superscript"/>
        </w:rPr>
        <w:tab/>
      </w:r>
      <w:r w:rsidRPr="00244C4C">
        <w:rPr>
          <w:szCs w:val="24"/>
        </w:rPr>
        <w:t>Nařízení Rady (EHS) č. 2658/87 ze dne 23. července 1987 o celní a statistické nomenklatuře a o společném celním sazebníku, v platném znění.“.</w:t>
      </w:r>
    </w:p>
    <w:p w:rsidR="000D6DA3" w:rsidRPr="00B56EFD" w:rsidRDefault="000D6DA3" w:rsidP="00AD6819">
      <w:pPr>
        <w:pStyle w:val="Novelizanbod"/>
      </w:pPr>
      <w:r w:rsidRPr="00B56EFD">
        <w:t>V § 1a odst. 1 se písmena g) až l) zrušují.</w:t>
      </w:r>
    </w:p>
    <w:p w:rsidR="000D6DA3" w:rsidRPr="00B56EFD" w:rsidRDefault="000D6DA3" w:rsidP="003D30DD">
      <w:pPr>
        <w:pStyle w:val="Odstavecseseznamem"/>
        <w:spacing w:before="120" w:after="120"/>
        <w:ind w:left="567"/>
        <w:rPr>
          <w:szCs w:val="24"/>
        </w:rPr>
      </w:pPr>
      <w:r w:rsidRPr="00B56EFD">
        <w:rPr>
          <w:szCs w:val="24"/>
        </w:rPr>
        <w:t xml:space="preserve">Dosavadní písmeno m) se označuje jako písmeno g). </w:t>
      </w:r>
    </w:p>
    <w:p w:rsidR="000D6DA3" w:rsidRPr="00B56EFD" w:rsidRDefault="000D6DA3" w:rsidP="00AD6819">
      <w:pPr>
        <w:pStyle w:val="Novelizanbod"/>
      </w:pPr>
      <w:r w:rsidRPr="00B56EFD">
        <w:t>V § 1a odst. 1 písm. g) se slova „pracovních míst ve srovnání s průměrem“ nahrazují slovy „zaměstnanců v místě realizace investiční akce ve srovnání s průměrným počtem zaměstnanců v místě realizace investiční akce“, slovo „nebo“ se nahrazuje čárkou a na konci textu písmene se doplňují slova „nebo dlouhodobě pobývajícím rezidentem v Evropské unii na území České republiky podle zvláštního právního předpisu</w:t>
      </w:r>
      <w:r w:rsidRPr="00B56EFD">
        <w:rPr>
          <w:vertAlign w:val="superscript"/>
        </w:rPr>
        <w:t>18)</w:t>
      </w:r>
      <w:r w:rsidRPr="00B56EFD">
        <w:t>“.</w:t>
      </w:r>
    </w:p>
    <w:p w:rsidR="000D6DA3" w:rsidRPr="00B56EFD" w:rsidRDefault="000D6DA3" w:rsidP="006F4ED1">
      <w:pPr>
        <w:pStyle w:val="Odstavecseseznamem"/>
        <w:spacing w:before="240" w:after="120"/>
        <w:ind w:left="0"/>
        <w:rPr>
          <w:szCs w:val="24"/>
        </w:rPr>
      </w:pPr>
      <w:r w:rsidRPr="00B56EFD">
        <w:rPr>
          <w:szCs w:val="24"/>
        </w:rPr>
        <w:t>Poznámka pod čarou č. 18 zní:</w:t>
      </w:r>
    </w:p>
    <w:p w:rsidR="000D6DA3" w:rsidRPr="00B56EFD" w:rsidRDefault="000D6DA3" w:rsidP="00244C4C">
      <w:pPr>
        <w:pStyle w:val="Odstavecseseznamem"/>
        <w:spacing w:before="240" w:after="120"/>
        <w:ind w:left="709" w:hanging="709"/>
        <w:rPr>
          <w:szCs w:val="24"/>
        </w:rPr>
      </w:pPr>
      <w:r w:rsidRPr="00B56EFD">
        <w:rPr>
          <w:szCs w:val="24"/>
        </w:rPr>
        <w:t>„</w:t>
      </w:r>
      <w:r w:rsidRPr="00B56EFD">
        <w:rPr>
          <w:szCs w:val="24"/>
          <w:vertAlign w:val="superscript"/>
        </w:rPr>
        <w:t>18)</w:t>
      </w:r>
      <w:r w:rsidR="00244C4C">
        <w:rPr>
          <w:szCs w:val="24"/>
          <w:vertAlign w:val="superscript"/>
        </w:rPr>
        <w:tab/>
      </w:r>
      <w:r w:rsidRPr="00B56EFD">
        <w:rPr>
          <w:szCs w:val="24"/>
        </w:rPr>
        <w:t>§ 83 zákona č. 326/1999 Sb., o pobytu cizinců na území České republiky a o změně některých zákonů, ve znění pozdějších předpisů.“.</w:t>
      </w:r>
    </w:p>
    <w:p w:rsidR="000D6DA3" w:rsidRPr="00B56EFD" w:rsidRDefault="000D6DA3" w:rsidP="00AD6819">
      <w:pPr>
        <w:pStyle w:val="Novelizanbod"/>
      </w:pPr>
      <w:r w:rsidRPr="00B56EFD">
        <w:t xml:space="preserve">V § 1a se na konci odstavce 1 tečka nahrazuje čárkou a doplňuje se písmeno h), které zní: </w:t>
      </w:r>
    </w:p>
    <w:p w:rsidR="000D6DA3" w:rsidRPr="00B56EFD" w:rsidRDefault="000D6DA3" w:rsidP="006F4ED1">
      <w:pPr>
        <w:pStyle w:val="Psmeno"/>
      </w:pPr>
      <w:r w:rsidRPr="00B56EFD">
        <w:t>„h)</w:t>
      </w:r>
      <w:r w:rsidR="00244C4C">
        <w:tab/>
      </w:r>
      <w:r w:rsidRPr="00B56EFD">
        <w:t>počtem zaměstnanců v místě realizace investiční akce evidenční počet zaměstnanců příjemce investiční pobídky s místem výkonu práce v místě realizace investiční akce přepočtený na stanovenou týdenní pracovní dobu</w:t>
      </w:r>
      <w:r w:rsidRPr="00B56EFD">
        <w:rPr>
          <w:vertAlign w:val="superscript"/>
        </w:rPr>
        <w:t>8a)</w:t>
      </w:r>
      <w:r w:rsidRPr="00B56EFD">
        <w:t xml:space="preserve">.“. </w:t>
      </w:r>
    </w:p>
    <w:p w:rsidR="000D6DA3" w:rsidRPr="00B56EFD" w:rsidRDefault="000D6DA3" w:rsidP="00AD6819">
      <w:pPr>
        <w:pStyle w:val="Novelizanbod"/>
      </w:pPr>
      <w:r w:rsidRPr="00B56EFD">
        <w:t xml:space="preserve">V § 1a odst. 2 se slova „a služby agentur práce“ nahrazují </w:t>
      </w:r>
      <w:proofErr w:type="gramStart"/>
      <w:r w:rsidRPr="00B56EFD">
        <w:t>slovy „</w:t>
      </w:r>
      <w:r w:rsidR="003D30DD">
        <w:t xml:space="preserve"> </w:t>
      </w:r>
      <w:r w:rsidRPr="00B56EFD">
        <w:t>, služby</w:t>
      </w:r>
      <w:proofErr w:type="gramEnd"/>
      <w:r w:rsidRPr="00B56EFD">
        <w:t xml:space="preserve"> agentur práce a na oblasti, ve kterých nelze poskytnout regionální investiční podporu nebo podporu na vzdělávání podle přímo použitelného předpisu Evropské unie</w:t>
      </w:r>
      <w:r w:rsidRPr="00B56EFD">
        <w:rPr>
          <w:vertAlign w:val="superscript"/>
        </w:rPr>
        <w:t>25)</w:t>
      </w:r>
      <w:r w:rsidRPr="00B56EFD">
        <w:t>“.</w:t>
      </w:r>
    </w:p>
    <w:p w:rsidR="000D6DA3" w:rsidRPr="00B56EFD" w:rsidRDefault="000D6DA3" w:rsidP="00AD6819">
      <w:pPr>
        <w:pStyle w:val="Novelizanbod"/>
      </w:pPr>
      <w:r w:rsidRPr="00B56EFD">
        <w:t>Za § 1b se vkládá nový § 1c, který včetně nadpisu a poznámky pod čarou č. 27 zní:</w:t>
      </w:r>
    </w:p>
    <w:p w:rsidR="000D6DA3" w:rsidRPr="00B56EFD" w:rsidRDefault="000D6DA3" w:rsidP="00AD6819">
      <w:pPr>
        <w:pStyle w:val="Paragraf"/>
        <w:rPr>
          <w:szCs w:val="24"/>
        </w:rPr>
      </w:pPr>
      <w:r w:rsidRPr="00B56EFD">
        <w:rPr>
          <w:szCs w:val="24"/>
        </w:rPr>
        <w:t>„</w:t>
      </w:r>
      <w:r w:rsidR="00AD6819">
        <w:t>§</w:t>
      </w:r>
      <w:r w:rsidRPr="00B56EFD">
        <w:rPr>
          <w:szCs w:val="24"/>
        </w:rPr>
        <w:t xml:space="preserve"> 1c</w:t>
      </w:r>
    </w:p>
    <w:p w:rsidR="000D6DA3" w:rsidRPr="00AD6819" w:rsidRDefault="000D6DA3" w:rsidP="00AD6819">
      <w:pPr>
        <w:pStyle w:val="Nadpisparagrafu"/>
      </w:pPr>
      <w:r w:rsidRPr="00B56EFD">
        <w:t xml:space="preserve">Typy investičních </w:t>
      </w:r>
      <w:r w:rsidRPr="00AD6819">
        <w:t>akcí</w:t>
      </w:r>
    </w:p>
    <w:p w:rsidR="000D6DA3" w:rsidRPr="00AD6819" w:rsidRDefault="000D6DA3" w:rsidP="00AD6819">
      <w:pPr>
        <w:pStyle w:val="Textodstavce"/>
      </w:pPr>
      <w:r w:rsidRPr="00AD6819">
        <w:t>Investiční pobídku lze poskytnout na investiční akci, která je realizována</w:t>
      </w:r>
    </w:p>
    <w:p w:rsidR="000D6DA3" w:rsidRPr="00AD6819" w:rsidRDefault="000D6DA3" w:rsidP="00AD6819">
      <w:pPr>
        <w:pStyle w:val="Textpsmene"/>
      </w:pPr>
      <w:r w:rsidRPr="00AD6819">
        <w:t>v oborech zpracovatelského průmyslu</w:t>
      </w:r>
      <w:r w:rsidRPr="00AD6819">
        <w:rPr>
          <w:vertAlign w:val="superscript"/>
        </w:rPr>
        <w:t>15)</w:t>
      </w:r>
      <w:r w:rsidRPr="00AD6819">
        <w:t xml:space="preserve"> za účelem zavedení výroby, zvýšení výrobní kapacity, rozšíření výrobního sortimentu o nové výrobky nebo zásadní změny celkového výrobního postupu podle přímo použitelného přepisu Evropské unie</w:t>
      </w:r>
      <w:r w:rsidRPr="00AD6819">
        <w:rPr>
          <w:vertAlign w:val="superscript"/>
        </w:rPr>
        <w:t>1)</w:t>
      </w:r>
      <w:r w:rsidRPr="00AD6819">
        <w:t>,</w:t>
      </w:r>
    </w:p>
    <w:p w:rsidR="000D6DA3" w:rsidRPr="00B56EFD" w:rsidRDefault="000D6DA3" w:rsidP="00AD6819">
      <w:pPr>
        <w:pStyle w:val="Textpsmene"/>
      </w:pPr>
      <w:r w:rsidRPr="00B56EFD">
        <w:t>v technologickém centru za účelem jeho vybudování, zvýšení kapacity nebo rozšíření výstupu o nové produkty podle přímo použitelného předpisu Evropské unie</w:t>
      </w:r>
      <w:r w:rsidRPr="00B56EFD">
        <w:rPr>
          <w:vertAlign w:val="superscript"/>
        </w:rPr>
        <w:t>1)</w:t>
      </w:r>
      <w:r w:rsidRPr="00B56EFD">
        <w:t>, přičemž zaměřením technologického centra je aplikovaný výzkum, vývoj a inovace</w:t>
      </w:r>
      <w:r w:rsidRPr="00B56EFD">
        <w:rPr>
          <w:vertAlign w:val="superscript"/>
        </w:rPr>
        <w:t>17)</w:t>
      </w:r>
      <w:r w:rsidRPr="00B56EFD">
        <w:t xml:space="preserve"> technicky či jinak vyspělých výrobků, technologií a výrobních procesů, včetně tvorby a inovace jejich softwaru, nebo</w:t>
      </w:r>
    </w:p>
    <w:p w:rsidR="000D6DA3" w:rsidRPr="00B56EFD" w:rsidRDefault="000D6DA3" w:rsidP="00AD6819">
      <w:pPr>
        <w:pStyle w:val="Textpsmene"/>
      </w:pPr>
      <w:r w:rsidRPr="00B56EFD">
        <w:lastRenderedPageBreak/>
        <w:t>v centru strategických služeb za účelem zahájení jeho činnosti, zvýšení kapacity nebo rozšíření výstupu o nové služby podle přímo použitelného předpisu Evropské unie</w:t>
      </w:r>
      <w:r w:rsidRPr="00B56EFD">
        <w:rPr>
          <w:vertAlign w:val="superscript"/>
        </w:rPr>
        <w:t>1)</w:t>
      </w:r>
      <w:r w:rsidRPr="00B56EFD">
        <w:t>, přičemž centrum strategických služeb může být realizováno ve formě</w:t>
      </w:r>
    </w:p>
    <w:p w:rsidR="000D6DA3" w:rsidRPr="00B56EFD" w:rsidRDefault="000D6DA3" w:rsidP="00AD6819">
      <w:pPr>
        <w:pStyle w:val="Textbodu"/>
      </w:pPr>
      <w:r w:rsidRPr="00B56EFD">
        <w:t>centra pro tvorbu softwaru se zaměřením na tvorbu nového nebo inovace</w:t>
      </w:r>
      <w:r w:rsidRPr="00B56EFD">
        <w:rPr>
          <w:vertAlign w:val="superscript"/>
        </w:rPr>
        <w:t>17)</w:t>
      </w:r>
      <w:r w:rsidRPr="00B56EFD">
        <w:t xml:space="preserve"> stávajícího softwaru,</w:t>
      </w:r>
    </w:p>
    <w:p w:rsidR="000D6DA3" w:rsidRPr="00B56EFD" w:rsidRDefault="000D6DA3" w:rsidP="00AD6819">
      <w:pPr>
        <w:pStyle w:val="Textbodu"/>
      </w:pPr>
      <w:r w:rsidRPr="00B56EFD">
        <w:t xml:space="preserve">datového centra se zaměřením na ukládání, třídění a správu dat, </w:t>
      </w:r>
    </w:p>
    <w:p w:rsidR="000D6DA3" w:rsidRPr="00B56EFD" w:rsidRDefault="000D6DA3" w:rsidP="00AD6819">
      <w:pPr>
        <w:pStyle w:val="Textbodu"/>
      </w:pPr>
      <w:r w:rsidRPr="00B56EFD">
        <w:t xml:space="preserve">opravárenského centra se zaměřením na opravu technicky vyspělých zařízení, </w:t>
      </w:r>
      <w:r w:rsidR="006F4ED1">
        <w:t>nebo</w:t>
      </w:r>
    </w:p>
    <w:p w:rsidR="000D6DA3" w:rsidRPr="00B56EFD" w:rsidRDefault="000D6DA3" w:rsidP="00AD6819">
      <w:pPr>
        <w:pStyle w:val="Textbodu"/>
      </w:pPr>
      <w:r w:rsidRPr="00B56EFD">
        <w:t>centra sdílených služeb se zaměřením na převzetí řízení, provozu a administrace vnitřních činností od ovládající nebo ovládané osoby</w:t>
      </w:r>
      <w:r w:rsidRPr="00B56EFD">
        <w:rPr>
          <w:vertAlign w:val="superscript"/>
        </w:rPr>
        <w:t>27)</w:t>
      </w:r>
      <w:r w:rsidRPr="00B56EFD">
        <w:t xml:space="preserve"> nebo od smluvních partnerů, pro které nejsou tyto činnosti předmětem podnikání</w:t>
      </w:r>
      <w:r w:rsidR="00A10314">
        <w:t>.</w:t>
      </w:r>
    </w:p>
    <w:p w:rsidR="000D6DA3" w:rsidRPr="00B56EFD" w:rsidRDefault="000D6DA3" w:rsidP="00AD6819">
      <w:pPr>
        <w:pStyle w:val="Textodstavce"/>
      </w:pPr>
      <w:r w:rsidRPr="00B56EFD">
        <w:t>Na základě analýzy ekonomického a průmyslového vývoje České republiky</w:t>
      </w:r>
      <w:r>
        <w:t xml:space="preserve">, </w:t>
      </w:r>
      <w:r w:rsidRPr="00B56EFD">
        <w:t xml:space="preserve">vývoje míry nezaměstnanosti v České republice </w:t>
      </w:r>
      <w:r>
        <w:t xml:space="preserve">a zhodnocení dosud podpořených investičních akcí </w:t>
      </w:r>
      <w:r w:rsidRPr="00B56EFD">
        <w:t>zpracované ministerstvem ve spolupráci s ostatními dotčenými ústředními správními úřady stanoví vláda nařízením, na které typy investičních akcí uvedené v odstavci 1 může ministerstvo za účelem podpory hospodářského rozvoje a vytváření pracovních míst investiční pobídku poskytnout.</w:t>
      </w:r>
    </w:p>
    <w:p w:rsidR="000D6DA3" w:rsidRPr="00B56EFD" w:rsidRDefault="000D6DA3" w:rsidP="00AD6819">
      <w:pPr>
        <w:pStyle w:val="Textodstavce"/>
      </w:pPr>
      <w:r w:rsidRPr="00B56EFD">
        <w:t>Schválí-li vláda pro investiční akci poskytnutí investiční pobídky podle § 1a odst. 1 písm. a) bodu 5, jedná se o strategickou investiční akci. Typy investičních akcí, na které lze poskytnout investiční pobídku podle § 1a odst. 1 písm. a) bodu 5, stanoví vláda nařízením na základě analýzy ekonomického a průmyslového vývoje České republiky</w:t>
      </w:r>
      <w:r>
        <w:t xml:space="preserve">, </w:t>
      </w:r>
      <w:r w:rsidRPr="00B56EFD">
        <w:t>vývoje míry nezaměstnanosti v České republice</w:t>
      </w:r>
      <w:r>
        <w:t xml:space="preserve"> a zhodnocení dosud podpořených investičních akcí</w:t>
      </w:r>
      <w:r w:rsidRPr="00B56EFD">
        <w:t>.</w:t>
      </w:r>
    </w:p>
    <w:p w:rsidR="000D6DA3" w:rsidRPr="00B56EFD" w:rsidRDefault="000D6DA3" w:rsidP="003D30DD">
      <w:pPr>
        <w:pStyle w:val="Odstavecseseznamem"/>
        <w:spacing w:after="120"/>
        <w:ind w:left="567" w:hanging="567"/>
        <w:rPr>
          <w:bCs/>
          <w:szCs w:val="24"/>
        </w:rPr>
      </w:pPr>
      <w:r w:rsidRPr="00B56EFD">
        <w:rPr>
          <w:bCs/>
          <w:szCs w:val="24"/>
        </w:rPr>
        <w:t>____________</w:t>
      </w:r>
    </w:p>
    <w:p w:rsidR="000D6DA3" w:rsidRPr="00244C4C" w:rsidRDefault="000D6DA3" w:rsidP="00244C4C">
      <w:pPr>
        <w:pStyle w:val="Odstavecseseznamem"/>
        <w:spacing w:before="240" w:after="120"/>
        <w:ind w:left="709" w:hanging="709"/>
        <w:rPr>
          <w:bCs/>
          <w:szCs w:val="24"/>
        </w:rPr>
      </w:pPr>
      <w:r w:rsidRPr="00244C4C">
        <w:rPr>
          <w:bCs/>
          <w:szCs w:val="24"/>
          <w:vertAlign w:val="superscript"/>
        </w:rPr>
        <w:t>27)</w:t>
      </w:r>
      <w:r w:rsidR="00AD6819" w:rsidRPr="00244C4C">
        <w:rPr>
          <w:bCs/>
          <w:szCs w:val="24"/>
        </w:rPr>
        <w:tab/>
      </w:r>
      <w:r w:rsidRPr="00244C4C">
        <w:rPr>
          <w:bCs/>
          <w:szCs w:val="24"/>
        </w:rPr>
        <w:t>§ 74 až 78 zákona č. 90/2012 Sb., o obchodních korporacích, ve znění pozdějších předpisů.“.</w:t>
      </w:r>
    </w:p>
    <w:p w:rsidR="000D6DA3" w:rsidRPr="00B56EFD" w:rsidRDefault="000D6DA3" w:rsidP="00AD6819">
      <w:pPr>
        <w:pStyle w:val="Novelizanbod"/>
      </w:pPr>
      <w:r w:rsidRPr="00B56EFD">
        <w:t>V § 2 odst. 2 se na konci písmene c) čárka nahrazuje tečkou a písmeno d) se zrušuje.</w:t>
      </w:r>
    </w:p>
    <w:p w:rsidR="000D6DA3" w:rsidRPr="00B56EFD" w:rsidRDefault="000D6DA3" w:rsidP="00AD6819">
      <w:pPr>
        <w:pStyle w:val="Novelizanbod"/>
      </w:pPr>
      <w:r w:rsidRPr="00B56EFD">
        <w:t>V § 2 odstavce 3 a 4 znějí:</w:t>
      </w:r>
    </w:p>
    <w:p w:rsidR="000D6DA3" w:rsidRPr="00B56EFD" w:rsidRDefault="000D6DA3" w:rsidP="00AD6819">
      <w:pPr>
        <w:pStyle w:val="Textlnku"/>
      </w:pPr>
      <w:r w:rsidRPr="00B56EFD">
        <w:t>„(3) Dalšími všeobecnými podmínkami, stanoví-li tak vláda nařízením, jsou</w:t>
      </w:r>
    </w:p>
    <w:p w:rsidR="000D6DA3" w:rsidRPr="00B56EFD" w:rsidRDefault="000D6DA3" w:rsidP="00AD6819">
      <w:pPr>
        <w:pStyle w:val="Textpsmene"/>
      </w:pPr>
      <w:r w:rsidRPr="00B56EFD">
        <w:t xml:space="preserve">pořízení dlouhodobého hmotného a nehmotného majetku podle § 6a odst. 1 písm. a) nejméně v hodnotě stanovené nařízením vlády, a to do 3 let od vydání rozhodnutí o příslibu, </w:t>
      </w:r>
    </w:p>
    <w:p w:rsidR="000D6DA3" w:rsidRPr="00B56EFD" w:rsidRDefault="000D6DA3" w:rsidP="00AD6819">
      <w:pPr>
        <w:pStyle w:val="Textpsmene"/>
      </w:pPr>
      <w:r w:rsidRPr="00B56EFD">
        <w:t xml:space="preserve">vytvoření nových pracovních míst nejméně v počtu stanoveném nařízením vlády, a to do 3 let od vydání rozhodnutí o příslibu, nebo </w:t>
      </w:r>
    </w:p>
    <w:p w:rsidR="000D6DA3" w:rsidRPr="00B56EFD" w:rsidRDefault="000D6DA3" w:rsidP="00AD6819">
      <w:pPr>
        <w:pStyle w:val="Textpsmene"/>
      </w:pPr>
      <w:r w:rsidRPr="00B56EFD">
        <w:t>realizace investiční akce v rámci činnosti, která zvyšuje hodnotu prováděné činnosti prostřednictvím využití kvalifikované pracovní síly nebo pokročilých technologií a kterou stanoví vláda nařízením (dále jen „činnost s vyšší přidanou hodnotou“), a to do 3 let od vydání rozhodnutí o příslibu.</w:t>
      </w:r>
    </w:p>
    <w:p w:rsidR="000D6DA3" w:rsidRPr="00B56EFD" w:rsidRDefault="000D6DA3" w:rsidP="00AD6819">
      <w:pPr>
        <w:pStyle w:val="Textodstavce"/>
      </w:pPr>
      <w:r w:rsidRPr="00B56EFD">
        <w:t xml:space="preserve">Vláda nařízením stanoví pro každý typ investiční akce, která z dalších všeobecných podmínek podle odstavce 3 se použije a ve kterých regionech České republiky. Minimální hodnotu dlouhodobého hmotného a nehmotného majetku, minimální počet nových pracovních míst a činnosti s vyšší přidanou hodnotou, v závislosti na typu investiční akce, regionu, v němž má být investiční akce realizována, a velikosti příjemce investiční pobídky stanoví vláda </w:t>
      </w:r>
      <w:r w:rsidRPr="00B56EFD">
        <w:lastRenderedPageBreak/>
        <w:t>nařízením na základě analýzy ekonomického a průmyslového vývoje České republiky</w:t>
      </w:r>
      <w:r>
        <w:t>,</w:t>
      </w:r>
      <w:r w:rsidRPr="00B56EFD">
        <w:t xml:space="preserve"> vývoje míry nezaměstnanosti v České republice</w:t>
      </w:r>
      <w:r>
        <w:t xml:space="preserve"> </w:t>
      </w:r>
      <w:r w:rsidRPr="00DE2698">
        <w:t>a zhodnocení dosud podpořených investičních akcí</w:t>
      </w:r>
      <w:r w:rsidRPr="00B56EFD">
        <w:t>.“.</w:t>
      </w:r>
    </w:p>
    <w:p w:rsidR="000D6DA3" w:rsidRPr="00B56EFD" w:rsidRDefault="000D6DA3" w:rsidP="00AD6819">
      <w:pPr>
        <w:pStyle w:val="Novelizanbod"/>
      </w:pPr>
      <w:r w:rsidRPr="00B56EFD">
        <w:t>V § 2 se odstavec 5 zrušuje.</w:t>
      </w:r>
    </w:p>
    <w:p w:rsidR="000D6DA3" w:rsidRPr="00B56EFD" w:rsidRDefault="000D6DA3" w:rsidP="003D30DD">
      <w:pPr>
        <w:pStyle w:val="Odstavecseseznamem"/>
        <w:spacing w:before="120" w:after="120"/>
        <w:ind w:left="567"/>
        <w:rPr>
          <w:szCs w:val="24"/>
        </w:rPr>
      </w:pPr>
      <w:r w:rsidRPr="00B56EFD">
        <w:rPr>
          <w:szCs w:val="24"/>
        </w:rPr>
        <w:t>Dosavadní odstavce 6 až 8 se označují jako odstavce 5 až 7.</w:t>
      </w:r>
    </w:p>
    <w:p w:rsidR="000D6DA3" w:rsidRPr="00B56EFD" w:rsidRDefault="000D6DA3" w:rsidP="00AD6819">
      <w:pPr>
        <w:pStyle w:val="Novelizanbod"/>
      </w:pPr>
      <w:r w:rsidRPr="00B56EFD">
        <w:t>V § 2 odst. 5 se slova „3 písm. b) a odstavce 4 písm. a)“ nahrazují textem „3 písm. a)“.</w:t>
      </w:r>
    </w:p>
    <w:p w:rsidR="000D6DA3" w:rsidRPr="00B56EFD" w:rsidRDefault="000D6DA3" w:rsidP="00AD6819">
      <w:pPr>
        <w:pStyle w:val="Novelizanbod"/>
      </w:pPr>
      <w:r w:rsidRPr="00B56EFD">
        <w:t>V § 2 se odstavec 6 zrušuje.</w:t>
      </w:r>
    </w:p>
    <w:p w:rsidR="000D6DA3" w:rsidRPr="00B56EFD" w:rsidRDefault="000D6DA3" w:rsidP="003D30DD">
      <w:pPr>
        <w:pStyle w:val="Odstavecseseznamem"/>
        <w:spacing w:before="120" w:after="120"/>
        <w:ind w:left="567"/>
        <w:rPr>
          <w:szCs w:val="24"/>
        </w:rPr>
      </w:pPr>
      <w:r w:rsidRPr="00B56EFD">
        <w:rPr>
          <w:szCs w:val="24"/>
        </w:rPr>
        <w:t>Dosavadní odstavec 7 se označuje jako odstavec 6.</w:t>
      </w:r>
    </w:p>
    <w:p w:rsidR="000D6DA3" w:rsidRPr="00B56EFD" w:rsidRDefault="000D6DA3" w:rsidP="00AD6819">
      <w:pPr>
        <w:pStyle w:val="Novelizanbod"/>
      </w:pPr>
      <w:r w:rsidRPr="00B56EFD">
        <w:t xml:space="preserve">V § 3 odst. 1 se na konci textu věty první doplňují </w:t>
      </w:r>
      <w:proofErr w:type="gramStart"/>
      <w:r w:rsidRPr="00B56EFD">
        <w:t>slova „</w:t>
      </w:r>
      <w:r w:rsidR="00AD6819">
        <w:t xml:space="preserve"> </w:t>
      </w:r>
      <w:r w:rsidRPr="00B56EFD">
        <w:t>, která</w:t>
      </w:r>
      <w:proofErr w:type="gramEnd"/>
      <w:r w:rsidRPr="00B56EFD">
        <w:t xml:space="preserve"> má v rámci svého podnikání alespoň 2 skončená účetní nebo zdaňovací období“ a věta poslední se nahrazuje větou „Vzor tiskopisu pro uplatnění záměru získat investiční pobídku stanoví vláda nařízením.“. </w:t>
      </w:r>
    </w:p>
    <w:p w:rsidR="000D6DA3" w:rsidRPr="00B56EFD" w:rsidRDefault="000D6DA3" w:rsidP="00AD6819">
      <w:pPr>
        <w:pStyle w:val="Novelizanbod"/>
      </w:pPr>
      <w:r w:rsidRPr="00B56EFD">
        <w:t>V § 3 odst. 2 písm. b) se slova „v členění za Českou republiku a členské státy Evropské unie za poslední tři účetní nebo zdaňovací období“ zrušují.</w:t>
      </w:r>
    </w:p>
    <w:p w:rsidR="000D6DA3" w:rsidRPr="00B56EFD" w:rsidRDefault="000D6DA3" w:rsidP="00AD6819">
      <w:pPr>
        <w:pStyle w:val="Novelizanbod"/>
      </w:pPr>
      <w:r w:rsidRPr="00B56EFD">
        <w:t xml:space="preserve">V § 3 odst. 2 se na konci textu písmene d) doplňují slova „a spotřebu energie energetického hospodářství podle zákona upravujícího hospodaření s energií v místě realizace investiční akce“. </w:t>
      </w:r>
    </w:p>
    <w:p w:rsidR="000D6DA3" w:rsidRPr="00B56EFD" w:rsidRDefault="000D6DA3" w:rsidP="00AD6819">
      <w:pPr>
        <w:pStyle w:val="Novelizanbod"/>
      </w:pPr>
      <w:r w:rsidRPr="00B56EFD">
        <w:t>V § 3 odst. 2 se na konci textu písmene g) doplňují slova „a volbu způsobilých nákladů podle § 6a odst. 1“.</w:t>
      </w:r>
    </w:p>
    <w:p w:rsidR="000D6DA3" w:rsidRPr="00B56EFD" w:rsidRDefault="000D6DA3" w:rsidP="00AD6819">
      <w:pPr>
        <w:pStyle w:val="Novelizanbod"/>
      </w:pPr>
      <w:r w:rsidRPr="00B56EFD">
        <w:t>V § 3 odst. 2 písm. h) se slova „investičních akcích“ nahrazují slovy „investicích žadatele nebo osob považovaných za podniky propojené s žadatelem podle přímo použitelného předpisu Evropské unie</w:t>
      </w:r>
      <w:r w:rsidRPr="00B56EFD">
        <w:rPr>
          <w:vertAlign w:val="superscript"/>
        </w:rPr>
        <w:t>20)</w:t>
      </w:r>
      <w:r w:rsidRPr="00B56EFD">
        <w:t>“ a slova „jednoho kraje žadatelem nebo osobami považovanými za jeden podnik podle přímo použitelného předpisu Evropské unie upravujícího oblast podpory de minimis</w:t>
      </w:r>
      <w:r w:rsidRPr="00B56EFD">
        <w:rPr>
          <w:vertAlign w:val="superscript"/>
        </w:rPr>
        <w:t>24)</w:t>
      </w:r>
      <w:r w:rsidRPr="00B56EFD">
        <w:t>“ se nahrazují slovy „kraje, ve kterém má být investiční akce realizována, a na něž byla poskytnuta nebo je žádána veřejná podpora, která je regionální investiční podporou podle přímo použitelného předpisu Evropské unie</w:t>
      </w:r>
      <w:r w:rsidRPr="00B56EFD">
        <w:rPr>
          <w:vertAlign w:val="superscript"/>
        </w:rPr>
        <w:t>1)</w:t>
      </w:r>
      <w:r w:rsidRPr="00B56EFD">
        <w:t>“.</w:t>
      </w:r>
    </w:p>
    <w:p w:rsidR="000D6DA3" w:rsidRPr="00B56EFD" w:rsidRDefault="000D6DA3" w:rsidP="003D30DD">
      <w:pPr>
        <w:pStyle w:val="Odstavecseseznamem"/>
        <w:spacing w:before="120" w:after="120"/>
        <w:ind w:left="567"/>
        <w:rPr>
          <w:szCs w:val="24"/>
        </w:rPr>
      </w:pPr>
      <w:r w:rsidRPr="00B56EFD">
        <w:rPr>
          <w:szCs w:val="24"/>
        </w:rPr>
        <w:t>Poznámka pod čarou č. 24 se zrušuje.</w:t>
      </w:r>
    </w:p>
    <w:p w:rsidR="000D6DA3" w:rsidRPr="00B56EFD" w:rsidRDefault="000D6DA3" w:rsidP="00AD6819">
      <w:pPr>
        <w:pStyle w:val="Novelizanbod"/>
      </w:pPr>
      <w:r w:rsidRPr="00B56EFD">
        <w:lastRenderedPageBreak/>
        <w:t xml:space="preserve">V § 3 se na konci odstavce 2 tečka nahrazuje </w:t>
      </w:r>
      <w:proofErr w:type="gramStart"/>
      <w:r w:rsidRPr="00B56EFD">
        <w:t xml:space="preserve">slovem </w:t>
      </w:r>
      <w:r w:rsidRPr="00B56EFD">
        <w:rPr>
          <w:spacing w:val="20"/>
        </w:rPr>
        <w:t>„</w:t>
      </w:r>
      <w:r w:rsidR="003D30DD">
        <w:rPr>
          <w:spacing w:val="20"/>
        </w:rPr>
        <w:t xml:space="preserve"> </w:t>
      </w:r>
      <w:r w:rsidRPr="00B56EFD">
        <w:rPr>
          <w:spacing w:val="20"/>
        </w:rPr>
        <w:t>,</w:t>
      </w:r>
      <w:r w:rsidRPr="00B56EFD">
        <w:t xml:space="preserve"> a“ a doplňuje</w:t>
      </w:r>
      <w:proofErr w:type="gramEnd"/>
      <w:r w:rsidRPr="00B56EFD">
        <w:t xml:space="preserve"> se písmeno j), které zní:</w:t>
      </w:r>
    </w:p>
    <w:p w:rsidR="000D6DA3" w:rsidRPr="00B56EFD" w:rsidRDefault="000D6DA3" w:rsidP="00AD6819">
      <w:pPr>
        <w:pStyle w:val="Psmeno"/>
      </w:pPr>
      <w:r w:rsidRPr="00B56EFD">
        <w:t>„j)</w:t>
      </w:r>
      <w:r w:rsidR="00244C4C">
        <w:tab/>
      </w:r>
      <w:r w:rsidRPr="00B56EFD">
        <w:t>vyčíslení a zdůvodnění předpokládaného přínosu investiční akce pro region a stát.“.</w:t>
      </w:r>
    </w:p>
    <w:p w:rsidR="000D6DA3" w:rsidRPr="00B56EFD" w:rsidRDefault="000D6DA3" w:rsidP="00AD6819">
      <w:pPr>
        <w:pStyle w:val="Novelizanbod"/>
      </w:pPr>
      <w:r w:rsidRPr="00B56EFD">
        <w:t>V § 3 odst. 3 písmeno a) zní:</w:t>
      </w:r>
    </w:p>
    <w:p w:rsidR="000D6DA3" w:rsidRPr="00B56EFD" w:rsidRDefault="000D6DA3" w:rsidP="00AD6819">
      <w:pPr>
        <w:pStyle w:val="Psmeno"/>
      </w:pPr>
      <w:r w:rsidRPr="00B56EFD">
        <w:t>„a)</w:t>
      </w:r>
      <w:r w:rsidR="00244C4C">
        <w:tab/>
      </w:r>
      <w:r w:rsidRPr="00B56EFD">
        <w:t>jde-li o právnickou osobu, výroční zprávy, účetní závěrky nebo konsolidované účetní závěrky za poslední 2 skončená účetní období, pokud je žadatel povinen je sestavovat podle právních předpisů upravujících účetnictví; pokud jsou ke dni předložení záměru uveřejněny výroční zprávy, účetní závěrky nebo konsolidované účetní závěrky ve sbírce listin veřejného rejstříku, žadatel je nepředkládá; zahraniční osoba připojí výpis z veřejného rejstříku a účetní závěrky za poslední 2 skončená účetní období, má-li povinnost je zpracovávat podle právního řádu státu, ve kterém má sídlo, a dále připojí zakladatelské právní jednání nebo jeho úředně ověřenou kopii a stanovy, nejsou-li zakladatelským právním jednáním,“.</w:t>
      </w:r>
    </w:p>
    <w:p w:rsidR="000D6DA3" w:rsidRPr="00B56EFD" w:rsidRDefault="000D6DA3" w:rsidP="00AD6819">
      <w:pPr>
        <w:pStyle w:val="Novelizanbod"/>
      </w:pPr>
      <w:r w:rsidRPr="00B56EFD">
        <w:t>V § 3 odst. 3 písm. b) se slova „</w:t>
      </w:r>
      <w:r w:rsidRPr="00B56EFD">
        <w:rPr>
          <w:szCs w:val="24"/>
        </w:rPr>
        <w:t>je-li fyzická osoba v rejstříku zapsána, výpis z obchodního rejstříku; zahraniční osoba připojí doklady obdobného charakteru</w:t>
      </w:r>
      <w:r w:rsidRPr="00B56EFD">
        <w:t>“ nahrazují slovy „účetní závěrky</w:t>
      </w:r>
      <w:r w:rsidRPr="00B56EFD">
        <w:rPr>
          <w:szCs w:val="24"/>
        </w:rPr>
        <w:t>,</w:t>
      </w:r>
      <w:r w:rsidRPr="00B56EFD">
        <w:t xml:space="preserve"> daňovou evidenci nebo kopie daňových přiznání k dani z příjmů za poslední 2 skončená účetní nebo zdaňovací období; pokud jsou ke dni předložení záměru uveřejněny účetní závěrky ve sbírce listin veřejného rejstříku, žadatel je nepředkládá; zahraniční osoba připojí výpis z veřejného rejstříku a účetní závěrky, daňovou evidenci nebo kopie daňových přiznání k dani z příjmů za 2 poslední skončená účetní nebo zdaňovací období, má-li povinnost je zpracovávat, vést nebo předkládat podle právního řádu státu, ve kterém má sídlo“. </w:t>
      </w:r>
    </w:p>
    <w:p w:rsidR="000D6DA3" w:rsidRPr="00B56EFD" w:rsidRDefault="000D6DA3" w:rsidP="00AD6819">
      <w:pPr>
        <w:pStyle w:val="Novelizanbod"/>
        <w:rPr>
          <w:szCs w:val="24"/>
        </w:rPr>
      </w:pPr>
      <w:r w:rsidRPr="00B56EFD">
        <w:rPr>
          <w:szCs w:val="24"/>
        </w:rPr>
        <w:t>V § 3 odst. 4 písm. a) se na konci textu bodu 4 doplňují slova „v případě, že žadatel tyto podklady předkládá v listinné podobě“.</w:t>
      </w:r>
    </w:p>
    <w:p w:rsidR="000D6DA3" w:rsidRPr="00B56EFD" w:rsidRDefault="000D6DA3" w:rsidP="00AD6819">
      <w:pPr>
        <w:pStyle w:val="Novelizanbod"/>
      </w:pPr>
      <w:r w:rsidRPr="00B56EFD">
        <w:t>V § 3 odst. 4 písm. a) bodě 5 se slova „obtížích</w:t>
      </w:r>
      <w:r w:rsidRPr="00B56EFD">
        <w:rPr>
          <w:vertAlign w:val="superscript"/>
        </w:rPr>
        <w:t>1)</w:t>
      </w:r>
      <w:r w:rsidRPr="00B56EFD">
        <w:t xml:space="preserve"> a že mu nebyla poskytnuta podpora, o které Komise rozhodla, že je protiprávní nebo neslučitelná s vnitřním trhem, a pokud mu poskytnuta byla, že má vypořádané navrácení takové podpory“ nahrazují slovy „</w:t>
      </w:r>
      <w:r w:rsidRPr="00B56EFD">
        <w:rPr>
          <w:szCs w:val="24"/>
        </w:rPr>
        <w:t>obtížích podle přímo použitelného předpisu Evropské unie</w:t>
      </w:r>
      <w:r w:rsidRPr="00B56EFD">
        <w:rPr>
          <w:szCs w:val="24"/>
          <w:vertAlign w:val="superscript"/>
        </w:rPr>
        <w:t>1)</w:t>
      </w:r>
      <w:r w:rsidRPr="00B56EFD">
        <w:rPr>
          <w:szCs w:val="24"/>
        </w:rPr>
        <w:t xml:space="preserve"> a nejedná se o žadatele, vůči němuž byl v návaznosti na rozhodnutí Komise, jímž byla podpora obdržená od poskytovatele z České republiky prohlášena za protiprávní a neslučitelnou s vnitřním trhem, vystaven inkasní příkaz, který dosud nebyl splacen</w:t>
      </w:r>
      <w:r w:rsidRPr="00B56EFD">
        <w:t>“.</w:t>
      </w:r>
    </w:p>
    <w:p w:rsidR="000D6DA3" w:rsidRPr="00B56EFD" w:rsidRDefault="000D6DA3" w:rsidP="00AD6819">
      <w:pPr>
        <w:pStyle w:val="Novelizanbod"/>
      </w:pPr>
      <w:r w:rsidRPr="00B56EFD">
        <w:t>V § 3 odst. 4 písm. a) bod 6 zní:</w:t>
      </w:r>
    </w:p>
    <w:p w:rsidR="000D6DA3" w:rsidRPr="00B56EFD" w:rsidRDefault="000D6DA3" w:rsidP="00AD6819">
      <w:pPr>
        <w:pStyle w:val="Textlnku"/>
      </w:pPr>
      <w:r w:rsidRPr="00B56EFD">
        <w:t>„6. neprovedl v předcházejících 2 letech přede dnem předložení záměru získat investiční pobídku přemístění podle přímo použitelného předpisu Evropské unie</w:t>
      </w:r>
      <w:r w:rsidRPr="00B56EFD">
        <w:rPr>
          <w:vertAlign w:val="superscript"/>
        </w:rPr>
        <w:t>1)</w:t>
      </w:r>
      <w:r w:rsidRPr="00B56EFD">
        <w:t xml:space="preserve"> do místa realizace investiční akce, na kterou je investiční pobídka žádána, a zaváže se, že tak neučiní do 2 let po dokončení investiční akce, na kterou je investiční pobídka žádána,“.</w:t>
      </w:r>
    </w:p>
    <w:p w:rsidR="000D6DA3" w:rsidRPr="00B56EFD" w:rsidRDefault="000D6DA3" w:rsidP="00AD6819">
      <w:pPr>
        <w:pStyle w:val="Novelizanbod"/>
      </w:pPr>
      <w:r w:rsidRPr="00B56EFD">
        <w:lastRenderedPageBreak/>
        <w:t>V § 3 odst. 4 se na konci písmene a) doplňuje bod 7, který zní:</w:t>
      </w:r>
    </w:p>
    <w:p w:rsidR="000D6DA3" w:rsidRPr="00B56EFD" w:rsidRDefault="000D6DA3" w:rsidP="00AD6819">
      <w:pPr>
        <w:pStyle w:val="Textlnku"/>
      </w:pPr>
      <w:r w:rsidRPr="00B56EFD">
        <w:t>„7. není obchodní společností, které je zakázáno poskytnout investiční pobídku podle zákona upravujícího střet zájmů,“.</w:t>
      </w:r>
    </w:p>
    <w:p w:rsidR="000D6DA3" w:rsidRPr="00B56EFD" w:rsidRDefault="000D6DA3" w:rsidP="00AD6819">
      <w:pPr>
        <w:pStyle w:val="Novelizanbod"/>
      </w:pPr>
      <w:r w:rsidRPr="00B56EFD">
        <w:t>V § 3 odst. 5 se slova „</w:t>
      </w:r>
      <w:r w:rsidRPr="00B56EFD">
        <w:rPr>
          <w:szCs w:val="24"/>
        </w:rPr>
        <w:t>d),</w:t>
      </w:r>
      <w:r w:rsidRPr="00B56EFD">
        <w:t xml:space="preserve"> § 2 odst. 3 písm. b) a § 2 odst. 4 písm. a)“ </w:t>
      </w:r>
      <w:r w:rsidRPr="00B56EFD">
        <w:rPr>
          <w:szCs w:val="24"/>
        </w:rPr>
        <w:t>nahrazují textem „§ 2 odst. 3 písm. a)“</w:t>
      </w:r>
      <w:r w:rsidRPr="00B56EFD">
        <w:t>.</w:t>
      </w:r>
    </w:p>
    <w:p w:rsidR="000D6DA3" w:rsidRPr="00B56EFD" w:rsidRDefault="000D6DA3" w:rsidP="00AD6819">
      <w:pPr>
        <w:pStyle w:val="Novelizanbod"/>
      </w:pPr>
      <w:r w:rsidRPr="00B56EFD">
        <w:t>V § 3 odst. 6 se za slovo „jednáním,“ vkládají slova „</w:t>
      </w:r>
      <w:r w:rsidRPr="00B56EFD">
        <w:rPr>
          <w:szCs w:val="24"/>
        </w:rPr>
        <w:t>a účetní závěrky, daňovou evidenci nebo kopie daňových přiznání k dani z příjmů</w:t>
      </w:r>
      <w:r w:rsidRPr="00B56EFD">
        <w:t>“.</w:t>
      </w:r>
    </w:p>
    <w:p w:rsidR="000D6DA3" w:rsidRPr="00B56EFD" w:rsidRDefault="000D6DA3" w:rsidP="00AD6819">
      <w:pPr>
        <w:pStyle w:val="Novelizanbod"/>
        <w:rPr>
          <w:szCs w:val="24"/>
        </w:rPr>
      </w:pPr>
      <w:r w:rsidRPr="00B56EFD">
        <w:rPr>
          <w:szCs w:val="24"/>
        </w:rPr>
        <w:t>V § 3 se odstavec 7 zrušuje.</w:t>
      </w:r>
    </w:p>
    <w:p w:rsidR="000D6DA3" w:rsidRPr="00B56EFD" w:rsidRDefault="000D6DA3" w:rsidP="00AD6819">
      <w:pPr>
        <w:pStyle w:val="Novelizanbod"/>
      </w:pPr>
      <w:r w:rsidRPr="00B56EFD">
        <w:t>V § 4 odst. 1 větě druhé se slova „</w:t>
      </w:r>
      <w:r w:rsidRPr="00B56EFD">
        <w:rPr>
          <w:szCs w:val="24"/>
        </w:rPr>
        <w:t>strategickou investiční akci nebo</w:t>
      </w:r>
      <w:r w:rsidRPr="00B56EFD">
        <w:t>“ zrušují.</w:t>
      </w:r>
    </w:p>
    <w:p w:rsidR="000D6DA3" w:rsidRPr="00B56EFD" w:rsidRDefault="000D6DA3" w:rsidP="00AD6819">
      <w:pPr>
        <w:pStyle w:val="Novelizanbod"/>
      </w:pPr>
      <w:r w:rsidRPr="00B56EFD">
        <w:rPr>
          <w:szCs w:val="24"/>
        </w:rPr>
        <w:t>V § 4 odstavec 2 zní:</w:t>
      </w:r>
    </w:p>
    <w:p w:rsidR="000D6DA3" w:rsidRPr="00B56EFD" w:rsidRDefault="000D6DA3" w:rsidP="00AD6819">
      <w:pPr>
        <w:pStyle w:val="Textlnku"/>
      </w:pPr>
      <w:r w:rsidRPr="00B56EFD">
        <w:t xml:space="preserve">„(2) Před vydáním rozhodnutí o nabídce na poskytnutí investiční pobídky (dále jen „rozhodnutí o nabídce“) podle odstavce 5 nebo rozhodnutí o příslibu podle § 5a předloží ministerstvo vládě návrh na schválení investiční pobídky. Žádá-li žadatel o poskytnutí investiční pobídky podle § 1a odst. 1 písm. a) bodu 5 a ministerstvo doporučí vládě její schválení, předloží ministerstvo před vydáním rozhodnutí o nabídce podle odstavce 5 nebo rozhodnutí o příslibu podle § 5a vládě návrh na schválení investiční pobídky podle § 1a odst. 1 písm. a) bodu 5. </w:t>
      </w:r>
      <w:r w:rsidR="00A10314">
        <w:t xml:space="preserve">Vláda o návrhu ministerstva na schválení investiční pobídky rozhodne ve lhůtě do 3 měsíců od jeho předložení. </w:t>
      </w:r>
      <w:r w:rsidRPr="00B56EFD">
        <w:t>Do doby schválení vládou lhůta pro vydání rozhodnutí o nabídce podle odstavce 5 nebo rozhodnutí o příslibu podle § 5a neběží.“.</w:t>
      </w:r>
    </w:p>
    <w:p w:rsidR="000D6DA3" w:rsidRPr="00B56EFD" w:rsidRDefault="000D6DA3" w:rsidP="003D30DD">
      <w:pPr>
        <w:pStyle w:val="Novelizanbod"/>
        <w:keepNext w:val="0"/>
      </w:pPr>
      <w:r w:rsidRPr="00B56EFD">
        <w:t>V § 4 odst. 5 se na konci textu věty druhé doplňují slova „nebo pokud vláda poskytnutí investiční pobídky neschválí“ a za větu třetí se vkládá věta „Pokud vláda poskytnutí investiční pobídky podle § 1a odst. 1 písm. a) bodu 5 neschválí, ministerstvo ji neposkytne.“.</w:t>
      </w:r>
    </w:p>
    <w:p w:rsidR="000D6DA3" w:rsidRPr="00B56EFD" w:rsidRDefault="000D6DA3" w:rsidP="003D30DD">
      <w:pPr>
        <w:pStyle w:val="Novelizanbod"/>
        <w:keepNext w:val="0"/>
      </w:pPr>
      <w:r w:rsidRPr="00B56EFD">
        <w:t>V § 5 odst. 3 se na konci písmene b) slovo „a“ nahrazuje čárkou a za písmeno b) se vkládá nové písmeno c), které zní:</w:t>
      </w:r>
    </w:p>
    <w:p w:rsidR="000D6DA3" w:rsidRPr="00B56EFD" w:rsidRDefault="000D6DA3" w:rsidP="003D30DD">
      <w:pPr>
        <w:pStyle w:val="Psmeno"/>
        <w:keepNext w:val="0"/>
      </w:pPr>
      <w:r w:rsidRPr="00B56EFD">
        <w:t>„c)</w:t>
      </w:r>
      <w:r w:rsidR="00244C4C">
        <w:tab/>
      </w:r>
      <w:r w:rsidRPr="00B56EFD">
        <w:t>čestné prohlášení zájemce, že neprovedl přemístění podle přímo použitelného předpisu Evropské unie</w:t>
      </w:r>
      <w:r w:rsidRPr="00B56EFD">
        <w:rPr>
          <w:vertAlign w:val="superscript"/>
        </w:rPr>
        <w:t>1)</w:t>
      </w:r>
      <w:r w:rsidRPr="00B56EFD">
        <w:t xml:space="preserve"> do místa realizace investiční akce, na kterou je investiční pobídka žádána, a zaváže se, že tak neučiní do 2 let po dokončení investiční akce, na kterou je investiční pobídka žádána, a“. </w:t>
      </w:r>
    </w:p>
    <w:p w:rsidR="000D6DA3" w:rsidRPr="00B56EFD" w:rsidRDefault="000D6DA3" w:rsidP="006F4ED1">
      <w:pPr>
        <w:pStyle w:val="Novelizanbod"/>
        <w:keepNext w:val="0"/>
        <w:numPr>
          <w:ilvl w:val="0"/>
          <w:numId w:val="0"/>
        </w:numPr>
        <w:tabs>
          <w:tab w:val="clear" w:pos="851"/>
        </w:tabs>
        <w:spacing w:before="120"/>
        <w:ind w:left="567"/>
      </w:pPr>
      <w:r w:rsidRPr="00B56EFD">
        <w:t>Dosavadní písmeno c) se označuje jako písmeno d).</w:t>
      </w:r>
    </w:p>
    <w:p w:rsidR="000D6DA3" w:rsidRPr="00B56EFD" w:rsidRDefault="000D6DA3" w:rsidP="00AD6819">
      <w:pPr>
        <w:pStyle w:val="Novelizanbod"/>
      </w:pPr>
      <w:r w:rsidRPr="00B56EFD">
        <w:lastRenderedPageBreak/>
        <w:t>V § 5 odst. 5 písm. a) se slova „zájemce o investiční pobídku“ nahrazují slovy „příjemce investiční pobídky“.</w:t>
      </w:r>
    </w:p>
    <w:p w:rsidR="000D6DA3" w:rsidRPr="00B56EFD" w:rsidRDefault="000D6DA3" w:rsidP="00AD6819">
      <w:pPr>
        <w:pStyle w:val="Novelizanbod"/>
      </w:pPr>
      <w:r w:rsidRPr="00B56EFD">
        <w:t>V § 5 odst. 5 se na konci písmene d) slovo „a“ zrušuje.</w:t>
      </w:r>
    </w:p>
    <w:p w:rsidR="000D6DA3" w:rsidRPr="00B56EFD" w:rsidRDefault="000D6DA3" w:rsidP="00AD6819">
      <w:pPr>
        <w:pStyle w:val="Novelizanbod"/>
      </w:pPr>
      <w:r w:rsidRPr="00B56EFD">
        <w:t>V § 5 odst. 6 a 7 se slovo „zájemce“ nahrazuje slovy „příjemce investiční pobídky“.</w:t>
      </w:r>
    </w:p>
    <w:p w:rsidR="000D6DA3" w:rsidRPr="00B56EFD" w:rsidRDefault="000D6DA3" w:rsidP="00AD6819">
      <w:pPr>
        <w:pStyle w:val="Novelizanbod"/>
      </w:pPr>
      <w:r w:rsidRPr="00B56EFD">
        <w:t>V § 5 se doplňují odstavce 8 a 9, které znějí:</w:t>
      </w:r>
    </w:p>
    <w:p w:rsidR="000D6DA3" w:rsidRPr="00B56EFD" w:rsidRDefault="000D6DA3" w:rsidP="00AD6819">
      <w:pPr>
        <w:pStyle w:val="Textlnku"/>
      </w:pPr>
      <w:r w:rsidRPr="00B56EFD">
        <w:t>„(8) Za den poskytnutí veřejné podpory</w:t>
      </w:r>
      <w:r w:rsidRPr="00B56EFD">
        <w:rPr>
          <w:vertAlign w:val="superscript"/>
        </w:rPr>
        <w:t>1)</w:t>
      </w:r>
      <w:r w:rsidRPr="00B56EFD">
        <w:t xml:space="preserve"> se považuje den vydání rozhodnutí o příslibu. </w:t>
      </w:r>
    </w:p>
    <w:p w:rsidR="000D6DA3" w:rsidRPr="00B56EFD" w:rsidRDefault="000D6DA3" w:rsidP="00AD6819">
      <w:pPr>
        <w:pStyle w:val="Textlnku"/>
      </w:pPr>
      <w:r w:rsidRPr="00B56EFD">
        <w:t>(9) Rozklad proti rozhodnutí o příslibu nemá odkladný účinek.“.</w:t>
      </w:r>
    </w:p>
    <w:p w:rsidR="000D6DA3" w:rsidRPr="00B56EFD" w:rsidRDefault="000D6DA3" w:rsidP="00AD6819">
      <w:pPr>
        <w:pStyle w:val="Novelizanbod"/>
      </w:pPr>
      <w:r w:rsidRPr="00B56EFD">
        <w:t>V § 5a se na konci textu věty druhé doplňují slova „nebo pokud vláda poskytnutí investiční pobídky neschválí“ a za větu třetí se vkládá věta „Pokud vláda poskytnutí investiční pobídky podle § 1a odst. 1 písm. a) bodu 5 neschválí, ministerstvo ji neposkytne.“.</w:t>
      </w:r>
    </w:p>
    <w:p w:rsidR="000D6DA3" w:rsidRPr="00B56EFD" w:rsidRDefault="000D6DA3" w:rsidP="00AD6819">
      <w:pPr>
        <w:pStyle w:val="Novelizanbod"/>
      </w:pPr>
      <w:r w:rsidRPr="00B56EFD">
        <w:t>V § 6 odst. 1 se slova „prováděcím právním předpisem“ nahrazují slovy „nařízením vlády“.</w:t>
      </w:r>
    </w:p>
    <w:p w:rsidR="000D6DA3" w:rsidRPr="00B56EFD" w:rsidRDefault="000D6DA3" w:rsidP="00AD6819">
      <w:pPr>
        <w:pStyle w:val="Novelizanbod"/>
      </w:pPr>
      <w:r w:rsidRPr="00B56EFD">
        <w:t>V § 6 odst. 3 se slova „</w:t>
      </w:r>
      <w:r w:rsidRPr="00B56EFD">
        <w:rPr>
          <w:bCs/>
        </w:rPr>
        <w:t>prováděcí právní předpis</w:t>
      </w:r>
      <w:r w:rsidRPr="00B56EFD">
        <w:t>“ nahrazují slovy „vláda nařízením“.</w:t>
      </w:r>
    </w:p>
    <w:p w:rsidR="000D6DA3" w:rsidRPr="00B56EFD" w:rsidRDefault="000D6DA3" w:rsidP="00AD6819">
      <w:pPr>
        <w:pStyle w:val="Novelizanbod"/>
      </w:pPr>
      <w:r w:rsidRPr="00B56EFD">
        <w:t>V § 6 se odstavec 4 zrušuje.</w:t>
      </w:r>
    </w:p>
    <w:p w:rsidR="000D6DA3" w:rsidRPr="00B56EFD" w:rsidRDefault="000D6DA3" w:rsidP="003D30DD">
      <w:pPr>
        <w:pStyle w:val="Odstavecseseznamem"/>
        <w:spacing w:before="120" w:after="120"/>
        <w:ind w:left="567"/>
        <w:rPr>
          <w:szCs w:val="24"/>
        </w:rPr>
      </w:pPr>
      <w:r w:rsidRPr="00B56EFD">
        <w:rPr>
          <w:szCs w:val="24"/>
        </w:rPr>
        <w:t>Dosavadní odstavec 5 se označuje jako odstavec 4.</w:t>
      </w:r>
    </w:p>
    <w:p w:rsidR="000D6DA3" w:rsidRPr="00B56EFD" w:rsidRDefault="000D6DA3" w:rsidP="005E331F">
      <w:pPr>
        <w:pStyle w:val="Novelizanbod"/>
        <w:keepNext w:val="0"/>
      </w:pPr>
      <w:r w:rsidRPr="00B56EFD">
        <w:t>V § 6 odst. 4 se slova „příjemce investiční pobídky nemá vypořádané navrácení podpory, o které Komise rozhodla, že je protiprávní nebo neslučitelná s vnitřním trhem“ nahrazují slovy „</w:t>
      </w:r>
      <w:r w:rsidRPr="00B56EFD">
        <w:rPr>
          <w:szCs w:val="24"/>
        </w:rPr>
        <w:t>byl v návaznosti na rozhodnutí Komise, jímž byla podpora obdržená od poskytovatele z České republiky prohlášena za protiprávní a neslučitelnou s vnitřním trhem, vystaven vůči příjemci investiční pobídky inkasní příkaz, který dosud nebyl splacen</w:t>
      </w:r>
      <w:r w:rsidRPr="00B56EFD">
        <w:t>“.</w:t>
      </w:r>
    </w:p>
    <w:p w:rsidR="000D6DA3" w:rsidRPr="00B56EFD" w:rsidRDefault="000D6DA3" w:rsidP="005E331F">
      <w:pPr>
        <w:pStyle w:val="Novelizanbod"/>
        <w:keepNext w:val="0"/>
      </w:pPr>
      <w:r w:rsidRPr="00B56EFD">
        <w:t>V § 6a odst. 1 úvodní části ustanovení se slova „</w:t>
      </w:r>
      <w:r w:rsidRPr="00B56EFD">
        <w:rPr>
          <w:szCs w:val="24"/>
        </w:rPr>
        <w:t>na které nebyla dosud poskytnuta žádná veřejná podpora</w:t>
      </w:r>
      <w:r w:rsidRPr="00B56EFD">
        <w:t>“ nahrazují slovy „jsou určeny k činnosti, jež je vykonávána v důsledku realizace investiční akce,“.</w:t>
      </w:r>
    </w:p>
    <w:p w:rsidR="000D6DA3" w:rsidRPr="00B56EFD" w:rsidRDefault="000D6DA3" w:rsidP="00AD6819">
      <w:pPr>
        <w:pStyle w:val="Novelizanbod"/>
        <w:rPr>
          <w:szCs w:val="24"/>
        </w:rPr>
      </w:pPr>
      <w:r w:rsidRPr="00B56EFD">
        <w:rPr>
          <w:szCs w:val="24"/>
        </w:rPr>
        <w:lastRenderedPageBreak/>
        <w:t>V § 6a odst. 1 písm. a) úvodní část ustanovení zní:</w:t>
      </w:r>
    </w:p>
    <w:p w:rsidR="000D6DA3" w:rsidRPr="00B56EFD" w:rsidRDefault="000D6DA3" w:rsidP="00AD6819">
      <w:pPr>
        <w:pStyle w:val="Textlnku"/>
      </w:pPr>
      <w:r w:rsidRPr="00B56EFD">
        <w:t>„hodnotou strojního zařízení, které bylo pořízeno za tržní cenu a nebylo vyrobeno více než 2 roky před zahájením jeho pořizování, a dále hodnotou nebo částí hodnoty dlouhodobého hmotného majetku ve formě pozemků nebo staveb nebo dlouhodobého nehmotného majetku, a to až do výše hodnoty strojního zařízení zahrnuté do způsobilých nákladů. Dlouhodobý nehmotný majetek lze do způsobilých nákladů zahrnout pouze za podmínky, že byl pořízen za tržní cenu od jiných než spojených osob</w:t>
      </w:r>
      <w:r w:rsidRPr="00B56EFD">
        <w:rPr>
          <w:vertAlign w:val="superscript"/>
        </w:rPr>
        <w:t>21)</w:t>
      </w:r>
      <w:r w:rsidRPr="00B56EFD">
        <w:t xml:space="preserve"> a bude využíván příjemcem investiční pobídky výhradně v místě realizace investiční akce. Do způsobilých nákladů lze zahrnout pouze majetek pořízený do uplynutí 5 let od vydání rozhodnutí o příslibu nebo v případě strategické investiční akce do uplynutí 7 let od vydání rozhodnutí o příslibu. Do způsobilých nákladů nelze zahrnout“.</w:t>
      </w:r>
    </w:p>
    <w:p w:rsidR="000D6DA3" w:rsidRPr="00B56EFD" w:rsidRDefault="000D6DA3" w:rsidP="00AD6819">
      <w:pPr>
        <w:pStyle w:val="Novelizanbod"/>
      </w:pPr>
      <w:r w:rsidRPr="00B56EFD">
        <w:t>V § 6a odst. 1 písm. a) bodě 1 se slova „</w:t>
      </w:r>
      <w:r w:rsidR="005E331F">
        <w:t xml:space="preserve"> </w:t>
      </w:r>
      <w:r w:rsidRPr="00B56EFD">
        <w:t>, který již byl předmětem“ nahrazují slovy „nebo jeho část, pokud již byly předmětem účetních“.</w:t>
      </w:r>
    </w:p>
    <w:p w:rsidR="000D6DA3" w:rsidRPr="00B56EFD" w:rsidRDefault="000D6DA3" w:rsidP="00AD6819">
      <w:pPr>
        <w:pStyle w:val="Novelizanbod"/>
      </w:pPr>
      <w:r w:rsidRPr="00B56EFD">
        <w:t>V § 6a odst. 1 se na konci písmene a) doplňuje slovo „nebo“.</w:t>
      </w:r>
    </w:p>
    <w:p w:rsidR="000D6DA3" w:rsidRPr="00B56EFD" w:rsidRDefault="000D6DA3" w:rsidP="00AD6819">
      <w:pPr>
        <w:pStyle w:val="Novelizanbod"/>
      </w:pPr>
      <w:r w:rsidRPr="00B56EFD">
        <w:t>V § 6a odst. 1 písmeno b) zní:</w:t>
      </w:r>
    </w:p>
    <w:p w:rsidR="000D6DA3" w:rsidRPr="00B56EFD" w:rsidRDefault="000D6DA3" w:rsidP="00AD6819">
      <w:pPr>
        <w:pStyle w:val="Psmeno"/>
      </w:pPr>
      <w:r w:rsidRPr="00B56EFD">
        <w:t>„b)</w:t>
      </w:r>
      <w:r w:rsidR="00244C4C">
        <w:tab/>
      </w:r>
      <w:r w:rsidRPr="00B56EFD">
        <w:t>hodnotou mzdových nákladů vynaložených na nová pracovní místa v průběhu 24 měsíců bezprostředně následujících po měsíci, ve kterém bylo místo obsazeno. Do těchto nových pracovních míst lze zahrnout pouze nová pracovní místa obsazená zaměstnancem v období po dni předložení záměru získat investiční pobídku podle § 3 odst. 1 do 3 let od vydání rozhodnutí o příslibu nebo od dokončení investiční akce,</w:t>
      </w:r>
      <w:r w:rsidRPr="00B56EFD">
        <w:rPr>
          <w:color w:val="FF0000"/>
        </w:rPr>
        <w:t xml:space="preserve"> </w:t>
      </w:r>
      <w:r w:rsidRPr="00B56EFD">
        <w:t>pokud byla dokončena před vydáním rozhodnutí o příslibu. Do hodnoty měsíčních mzdových nákladů lze měsíčně zahrnout hrubou mzdu zaměstnanců a příslušné odvody pojistného na sociální zabezpečení, příspěvku na státní politiku zaměstnanosti a pojistného na veřejné zdravotní pojištění hrazeného zaměstnavatelem za zaměstnance, maximálně však do výše trojnásobku průměrné mzdy v národním hospodářství za 1. až 3. čtvrtletí kalendářního roku předcházejícího kalendářnímu roku, ve kterém žadatel předložil záměr.“.</w:t>
      </w:r>
    </w:p>
    <w:p w:rsidR="000D6DA3" w:rsidRPr="00B56EFD" w:rsidRDefault="000D6DA3" w:rsidP="00AD6819">
      <w:pPr>
        <w:pStyle w:val="Novelizanbod"/>
      </w:pPr>
      <w:r w:rsidRPr="00B56EFD">
        <w:t>V § 6a odstavce 2 a 3 znějí:</w:t>
      </w:r>
    </w:p>
    <w:p w:rsidR="000D6DA3" w:rsidRPr="00B56EFD" w:rsidRDefault="000D6DA3" w:rsidP="00AD6819">
      <w:pPr>
        <w:pStyle w:val="Textlnku"/>
      </w:pPr>
      <w:r w:rsidRPr="00B56EFD">
        <w:t xml:space="preserve">„(2) Příjemce investiční pobídky, u něhož jsou způsobilé náklady tvořeny náklady podle odstavce 1 písm. a), je povinen </w:t>
      </w:r>
    </w:p>
    <w:p w:rsidR="000D6DA3" w:rsidRPr="00B56EFD" w:rsidRDefault="000D6DA3" w:rsidP="00AD6819">
      <w:pPr>
        <w:pStyle w:val="Textpsmene"/>
      </w:pPr>
      <w:r w:rsidRPr="00B56EFD">
        <w:t xml:space="preserve">využívat a zachovat ve svém majetku a v místě realizace investiční akce dlouhodobý hmotný a nehmotný majetek, na který byla poskytnuta investiční pobídka, v rozsahu odpovídajícím skutečné výši dosud čerpané podpory, nejméně však ve výši a skladbě, které odpovídají splnění všeobecné podmínky podle § 2 odst. 3 písm. a), a to po dobu uplatňování investiční pobídky podle § 1a odst. 1 písm. a) bodu 1 nebo 6, nejméně však po dobu 5 let od dokončení investiční akce, </w:t>
      </w:r>
    </w:p>
    <w:p w:rsidR="000D6DA3" w:rsidRPr="00B56EFD" w:rsidRDefault="000D6DA3" w:rsidP="00AD6819">
      <w:pPr>
        <w:pStyle w:val="Textpsmene"/>
      </w:pPr>
      <w:r w:rsidRPr="00B56EFD">
        <w:t xml:space="preserve">zachovat nová pracovní místa podle § 2 odst. 3 písm. b) nejméně po dobu 5 let ode dne vzniku prvního pracovního poměru na každém novém pracovním místě a </w:t>
      </w:r>
    </w:p>
    <w:p w:rsidR="000D6DA3" w:rsidRPr="00B56EFD" w:rsidRDefault="000D6DA3" w:rsidP="00AD6819">
      <w:pPr>
        <w:pStyle w:val="Textpsmene"/>
      </w:pPr>
      <w:r w:rsidRPr="00B56EFD">
        <w:t xml:space="preserve">zachovat činnost s vyšší přidanou hodnotou podle § 2 odst. 3 písm. c) nejméně po dobu 5 let ode dne splnění všeobecných podmínek podle § 2 odst. 2 a 3. </w:t>
      </w:r>
    </w:p>
    <w:p w:rsidR="000D6DA3" w:rsidRPr="00B56EFD" w:rsidRDefault="000D6DA3" w:rsidP="00CF37D3">
      <w:pPr>
        <w:pStyle w:val="Odstavecseseznamem"/>
        <w:spacing w:after="120"/>
        <w:ind w:left="0"/>
        <w:rPr>
          <w:bCs/>
          <w:szCs w:val="24"/>
        </w:rPr>
      </w:pPr>
      <w:r w:rsidRPr="00B56EFD">
        <w:rPr>
          <w:bCs/>
          <w:szCs w:val="24"/>
        </w:rPr>
        <w:lastRenderedPageBreak/>
        <w:t>Pokud příjemce investiční pobídky zašle ministerstvu oznámení o tom, kdy byla investiční akce dokončena a v jakém rozsahu, považuje se investiční akce za dokončenou ke dni uvedenému v tomto oznámení. Investiční akce se považuje za dokončenou, pokud příjemce investiční pobídky nezašle toto oznámení do 5 let ode dne vydání rozhodnutí o příslibu nebo v případě strategické investiční akce do 7 let ode dne vydání rozhodnutí o příslibu.</w:t>
      </w:r>
    </w:p>
    <w:p w:rsidR="000D6DA3" w:rsidRPr="00B56EFD" w:rsidRDefault="000D6DA3" w:rsidP="00F35C99">
      <w:pPr>
        <w:pStyle w:val="Textlnku"/>
      </w:pPr>
      <w:r w:rsidRPr="00B56EFD">
        <w:t xml:space="preserve">(3) Příjemce investiční pobídky, u něhož jsou způsobilé náklady tvořeny hodnotou mzdových nákladů podle odstavce 1 písm. b), je povinen </w:t>
      </w:r>
    </w:p>
    <w:p w:rsidR="000D6DA3" w:rsidRPr="00B56EFD" w:rsidRDefault="000D6DA3" w:rsidP="00F35C99">
      <w:pPr>
        <w:pStyle w:val="Textpsmene"/>
        <w:numPr>
          <w:ilvl w:val="7"/>
          <w:numId w:val="27"/>
        </w:numPr>
      </w:pPr>
      <w:r w:rsidRPr="00B56EFD">
        <w:t xml:space="preserve">zachovat nová pracovní místa, na která byla poskytnuta investiční pobídka, v počtu odpovídajícím skutečné výši dosud čerpané podpory, nejméně však v počtu, který odpovídá splnění všeobecné podmínky podle § 2 odst. 3 písm. b), a to po dobu uplatňování investiční pobídky podle § 1a odst. 1 písm. a) bodu 1 nebo 6, nejméně však 5 let ode dne vzniku prvního pracovního poměru na každém novém pracovním místě, </w:t>
      </w:r>
    </w:p>
    <w:p w:rsidR="000D6DA3" w:rsidRPr="00B56EFD" w:rsidRDefault="000D6DA3" w:rsidP="00F35C99">
      <w:pPr>
        <w:pStyle w:val="Textpsmene"/>
        <w:numPr>
          <w:ilvl w:val="7"/>
          <w:numId w:val="27"/>
        </w:numPr>
      </w:pPr>
      <w:r w:rsidRPr="00B56EFD">
        <w:t xml:space="preserve">využívat a zachovat ve svém majetku a v místě realizace investiční akce dlouhodobý hmotný a nehmotný majetek podle § 2 odst. 3 písm. a) nejméně po dobu 5 let od dokončení investiční akce a </w:t>
      </w:r>
    </w:p>
    <w:p w:rsidR="000D6DA3" w:rsidRPr="00B56EFD" w:rsidRDefault="000D6DA3" w:rsidP="00F35C99">
      <w:pPr>
        <w:pStyle w:val="Textpsmene"/>
        <w:numPr>
          <w:ilvl w:val="7"/>
          <w:numId w:val="27"/>
        </w:numPr>
      </w:pPr>
      <w:r w:rsidRPr="00B56EFD">
        <w:t>zachovat činnost s</w:t>
      </w:r>
      <w:r w:rsidRPr="00B56EFD" w:rsidDel="00FA0D6A">
        <w:t xml:space="preserve"> </w:t>
      </w:r>
      <w:r w:rsidRPr="00B56EFD">
        <w:t xml:space="preserve">vyšší přidanou hodnotou podle § 2 odst. 3 písm. c) nejméně po dobu 5 let ode dne splnění všeobecných podmínek podle § 2 odst. 2 a 3. </w:t>
      </w:r>
    </w:p>
    <w:p w:rsidR="000D6DA3" w:rsidRPr="00B56EFD" w:rsidRDefault="000D6DA3" w:rsidP="00CF37D3">
      <w:pPr>
        <w:pStyle w:val="Odstavecseseznamem"/>
        <w:spacing w:before="120" w:after="120"/>
        <w:ind w:left="0"/>
        <w:rPr>
          <w:bCs/>
          <w:szCs w:val="24"/>
        </w:rPr>
      </w:pPr>
      <w:r w:rsidRPr="00B56EFD">
        <w:rPr>
          <w:bCs/>
          <w:szCs w:val="24"/>
        </w:rPr>
        <w:t>Pokud příjemce investiční pobídky zašle ministerstvu oznámení o tom, kdy byla investiční akce dokončena a v jakém rozsahu, považuje se investiční akce za dokončenou ke dni uvedenému v tomto</w:t>
      </w:r>
      <w:bookmarkStart w:id="0" w:name="_GoBack"/>
      <w:bookmarkEnd w:id="0"/>
      <w:r w:rsidRPr="00B56EFD">
        <w:rPr>
          <w:bCs/>
          <w:szCs w:val="24"/>
        </w:rPr>
        <w:t xml:space="preserve"> oznámení. Investiční akce se považuje za dokončenou, pokud příjemce investiční pobídky nezašle toto oznámení do 5 let ode dne vydání rozhodnutí o příslibu.“.</w:t>
      </w:r>
    </w:p>
    <w:p w:rsidR="000D6DA3" w:rsidRPr="00B56EFD" w:rsidRDefault="000D6DA3" w:rsidP="00F35C99">
      <w:pPr>
        <w:pStyle w:val="Novelizanbod"/>
      </w:pPr>
      <w:r w:rsidRPr="00B56EFD">
        <w:t>V § 6a odst. 4 se slova „odstavců 2 a 3“ nahrazují slovy „odstavce 2 písm. a) a odstavce 3 písm. b)“.</w:t>
      </w:r>
    </w:p>
    <w:p w:rsidR="000D6DA3" w:rsidRPr="00B56EFD" w:rsidRDefault="000D6DA3" w:rsidP="00F35C99">
      <w:pPr>
        <w:pStyle w:val="Novelizanbod"/>
      </w:pPr>
      <w:r w:rsidRPr="00B56EFD">
        <w:t>V § 6a odst. 5 větě první se slova „</w:t>
      </w:r>
      <w:r w:rsidRPr="00B56EFD">
        <w:rPr>
          <w:szCs w:val="24"/>
        </w:rPr>
        <w:t>počet nových pracovních míst a obsazení těchto míst zaměstnanci</w:t>
      </w:r>
      <w:r w:rsidRPr="00B56EFD">
        <w:rPr>
          <w:sz w:val="16"/>
          <w:szCs w:val="16"/>
        </w:rPr>
        <w:t xml:space="preserve"> </w:t>
      </w:r>
      <w:r w:rsidRPr="00B56EFD">
        <w:t>se stanovenou týdenní pracovní dobou</w:t>
      </w:r>
      <w:r w:rsidRPr="00B56EFD">
        <w:rPr>
          <w:vertAlign w:val="superscript"/>
        </w:rPr>
        <w:t>8a)</w:t>
      </w:r>
      <w:r w:rsidRPr="00B56EFD">
        <w:t>“ nahrazují slovy „nová pracovní místa“, slova „připsání první platby hmotné podpory na účet příjemce investiční pobídky“ se nahrazují slovy „</w:t>
      </w:r>
      <w:r w:rsidRPr="00B56EFD">
        <w:rPr>
          <w:szCs w:val="24"/>
        </w:rPr>
        <w:t>vzniku prvního pracovního poměru na každém novém pracovním místě</w:t>
      </w:r>
      <w:r w:rsidRPr="00B56EFD">
        <w:t>“ a věta poslední se zrušuje.</w:t>
      </w:r>
    </w:p>
    <w:p w:rsidR="000D6DA3" w:rsidRPr="00B56EFD" w:rsidRDefault="000D6DA3" w:rsidP="00F35C99">
      <w:pPr>
        <w:pStyle w:val="Novelizanbod"/>
      </w:pPr>
      <w:r w:rsidRPr="00B56EFD">
        <w:t>V § 6a odstavec 7 zní:</w:t>
      </w:r>
    </w:p>
    <w:p w:rsidR="000D6DA3" w:rsidRPr="00B56EFD" w:rsidRDefault="000D6DA3" w:rsidP="00F35C99">
      <w:pPr>
        <w:pStyle w:val="Textlnku"/>
      </w:pPr>
      <w:r w:rsidRPr="00B56EFD">
        <w:t xml:space="preserve">„(7) Příjemce investiční pobídky podle § 1a odst. 1 písm. a) bodu 5 </w:t>
      </w:r>
    </w:p>
    <w:p w:rsidR="000D6DA3" w:rsidRPr="00B56EFD" w:rsidRDefault="000D6DA3" w:rsidP="00F35C99">
      <w:pPr>
        <w:pStyle w:val="Textpsmene"/>
        <w:numPr>
          <w:ilvl w:val="7"/>
          <w:numId w:val="28"/>
        </w:numPr>
      </w:pPr>
      <w:r w:rsidRPr="00B56EFD">
        <w:t>je do 4 let od vydání rozhodnutí o příslibu povinen pořídit dlouhodobý hmotný a nehmotný majetek podle odstavce 1 písm. a) nejméně v </w:t>
      </w:r>
      <w:r w:rsidRPr="00F35C99">
        <w:rPr>
          <w:kern w:val="1"/>
        </w:rPr>
        <w:t>hodnotě</w:t>
      </w:r>
      <w:r w:rsidRPr="00B56EFD">
        <w:t xml:space="preserve"> stanovené nařízením vlády a vytvořit nová pracovní místa nejméně v počtu stanoveném nařízením vlády; vláda nařízením stanoví minimální hodnoty dlouhodobého hmotného a nehmotného majetku a minimální počty nových pracovních míst na základě analýzy ekonomického a průmyslového vývoje České republiky</w:t>
      </w:r>
      <w:r>
        <w:t xml:space="preserve">, </w:t>
      </w:r>
      <w:r w:rsidRPr="00B56EFD">
        <w:t>vývoje míry nezaměstnanosti v České republice</w:t>
      </w:r>
      <w:r>
        <w:t xml:space="preserve"> </w:t>
      </w:r>
      <w:r w:rsidRPr="00DE2698">
        <w:t>a zhodnocení dosud podpořených investičních akcí</w:t>
      </w:r>
      <w:r w:rsidRPr="00B56EFD">
        <w:t>,</w:t>
      </w:r>
    </w:p>
    <w:p w:rsidR="000D6DA3" w:rsidRPr="00B56EFD" w:rsidRDefault="000D6DA3" w:rsidP="00F35C99">
      <w:pPr>
        <w:pStyle w:val="Textpsmene"/>
        <w:numPr>
          <w:ilvl w:val="7"/>
          <w:numId w:val="28"/>
        </w:numPr>
      </w:pPr>
      <w:r w:rsidRPr="00B56EFD">
        <w:t xml:space="preserve">nesmí evidovat ke dni dokončení investiční akce podle odstavce 2 nižší hodnotu způsobilých nákladů o více než 15 % oproti předpokládané hodnotě způsobilých nákladů uvedené v záměru získat investiční pobídku a vytvořit nižší počet nových pracovních míst </w:t>
      </w:r>
      <w:r w:rsidRPr="00B56EFD">
        <w:lastRenderedPageBreak/>
        <w:t>o více než 10 % oproti předpokládanému počtu nových pracovních míst uvedenému v</w:t>
      </w:r>
      <w:r w:rsidR="005E331F">
        <w:t> </w:t>
      </w:r>
      <w:r w:rsidR="00F35C99">
        <w:t>z</w:t>
      </w:r>
      <w:r w:rsidRPr="00B56EFD">
        <w:t>áměru získat investiční pobídku a</w:t>
      </w:r>
    </w:p>
    <w:p w:rsidR="000D6DA3" w:rsidRPr="00B56EFD" w:rsidRDefault="000D6DA3" w:rsidP="00F35C99">
      <w:pPr>
        <w:pStyle w:val="Textpsmene"/>
        <w:numPr>
          <w:ilvl w:val="7"/>
          <w:numId w:val="28"/>
        </w:numPr>
      </w:pPr>
      <w:r w:rsidRPr="00B56EFD">
        <w:t>je povinen využívat a zachovat ve svém majetku a v místě realizace investiční akce dlouhodobý hmotný a nehmotný majetek ve výši a skladbě uvedené v dohodě o poskytnutí hmotné podpory pořízení dlouhodobého hmotného a nehmotného majetku podle § 11a nejméně po dobu 5 let od dokončení investiční akce a zachovat nová pracovní místa v počtu uvedeném v dohodě o poskytnutí hmotné podpory pořízení dlouhodobého hmotného a nehmotného majetku podle § 11a nejméně po dobu 5 let ode dne vzniku prvního pracovního poměru na každém novém pracovním místě.“.</w:t>
      </w:r>
    </w:p>
    <w:p w:rsidR="000D6DA3" w:rsidRPr="00B56EFD" w:rsidRDefault="000D6DA3" w:rsidP="00F35C99">
      <w:pPr>
        <w:pStyle w:val="Novelizanbod"/>
      </w:pPr>
      <w:r w:rsidRPr="00B56EFD">
        <w:t>V § 6a se odstavec 9 zrušuje.</w:t>
      </w:r>
    </w:p>
    <w:p w:rsidR="000D6DA3" w:rsidRPr="00B56EFD" w:rsidRDefault="000D6DA3" w:rsidP="005E331F">
      <w:pPr>
        <w:pStyle w:val="Odstavecseseznamem"/>
        <w:spacing w:before="120" w:after="120"/>
        <w:ind w:left="567"/>
        <w:rPr>
          <w:szCs w:val="24"/>
        </w:rPr>
      </w:pPr>
      <w:r w:rsidRPr="00B56EFD">
        <w:rPr>
          <w:szCs w:val="24"/>
        </w:rPr>
        <w:t>Dosavadní odstavce 10 až 12 se označují jako odstavce 9 až 11.</w:t>
      </w:r>
    </w:p>
    <w:p w:rsidR="000D6DA3" w:rsidRPr="00B56EFD" w:rsidRDefault="000D6DA3" w:rsidP="00F35C99">
      <w:pPr>
        <w:pStyle w:val="Novelizanbod"/>
      </w:pPr>
      <w:r w:rsidRPr="00B56EFD">
        <w:t>V § 6a odstavce 9 a 10 znějí:</w:t>
      </w:r>
    </w:p>
    <w:p w:rsidR="000D6DA3" w:rsidRPr="00B56EFD" w:rsidRDefault="000D6DA3" w:rsidP="00F35C99">
      <w:pPr>
        <w:pStyle w:val="Textlnku"/>
      </w:pPr>
      <w:r w:rsidRPr="00B56EFD">
        <w:t>„(9) Nesplnění povinnosti uvedené v odstavci 5 příjemcem investiční pobídky podle § 1a odst. 1 písm. a) bodu 3 je porušením rozpočtové kázně podle rozpočtových pravidel s tím, že odvod za porušení rozpočtové kázně se uloží ve výši poměrné části takto získané investiční pobídky, která odpovídá počtu nezachovaných nových pracovních míst.</w:t>
      </w:r>
    </w:p>
    <w:p w:rsidR="000D6DA3" w:rsidRPr="00B56EFD" w:rsidRDefault="000D6DA3" w:rsidP="00F35C99">
      <w:pPr>
        <w:pStyle w:val="Textlnku"/>
      </w:pPr>
      <w:r w:rsidRPr="00B56EFD">
        <w:t>(10) Rozhodnutí o příslibu pozbývá platnosti při nesplnění</w:t>
      </w:r>
    </w:p>
    <w:p w:rsidR="000D6DA3" w:rsidRPr="00F35C99" w:rsidRDefault="000D6DA3" w:rsidP="00F35C99">
      <w:pPr>
        <w:pStyle w:val="Textpsmene"/>
        <w:numPr>
          <w:ilvl w:val="7"/>
          <w:numId w:val="29"/>
        </w:numPr>
        <w:rPr>
          <w:szCs w:val="24"/>
        </w:rPr>
      </w:pPr>
      <w:r w:rsidRPr="00F35C99">
        <w:rPr>
          <w:szCs w:val="24"/>
        </w:rPr>
        <w:t>všeobecných podmínek uvedených v § 2 odst. 2 a 3,</w:t>
      </w:r>
    </w:p>
    <w:p w:rsidR="000D6DA3" w:rsidRPr="00F35C99" w:rsidRDefault="000D6DA3" w:rsidP="00F35C99">
      <w:pPr>
        <w:pStyle w:val="Textpsmene"/>
        <w:numPr>
          <w:ilvl w:val="7"/>
          <w:numId w:val="29"/>
        </w:numPr>
        <w:rPr>
          <w:szCs w:val="24"/>
        </w:rPr>
      </w:pPr>
      <w:r w:rsidRPr="00F35C99">
        <w:rPr>
          <w:szCs w:val="24"/>
        </w:rPr>
        <w:t xml:space="preserve">povinnosti zachovat dlouhodobý hmotný a nehmotný majetek podle odstavce 2 písm. a) a odstavce 3 písm. b) nejméně ve výši a skladbě stanovené v § 2 odst. 3 písm. a), </w:t>
      </w:r>
    </w:p>
    <w:p w:rsidR="000D6DA3" w:rsidRPr="00F35C99" w:rsidRDefault="000D6DA3" w:rsidP="00F35C99">
      <w:pPr>
        <w:pStyle w:val="Textpsmene"/>
        <w:numPr>
          <w:ilvl w:val="7"/>
          <w:numId w:val="29"/>
        </w:numPr>
        <w:rPr>
          <w:szCs w:val="24"/>
        </w:rPr>
      </w:pPr>
      <w:r w:rsidRPr="00F35C99">
        <w:rPr>
          <w:szCs w:val="24"/>
        </w:rPr>
        <w:t>povinnosti zachovat nová pracovní místa a jejich obsazení zaměstnancem podle odstavce 2 písm. b) a odstavce 3 písm. a) nejméně v počtu stanoveném v § 2 odst. 3 písm. b),</w:t>
      </w:r>
    </w:p>
    <w:p w:rsidR="000D6DA3" w:rsidRPr="00F35C99" w:rsidRDefault="000D6DA3" w:rsidP="00F35C99">
      <w:pPr>
        <w:pStyle w:val="Textpsmene"/>
        <w:numPr>
          <w:ilvl w:val="7"/>
          <w:numId w:val="29"/>
        </w:numPr>
        <w:rPr>
          <w:szCs w:val="24"/>
        </w:rPr>
      </w:pPr>
      <w:r w:rsidRPr="00F35C99">
        <w:rPr>
          <w:szCs w:val="24"/>
        </w:rPr>
        <w:t>povinnosti zachovat činnost s vyšší přidanou hodnotou podle odstavce 2 písm. c) a odstavce 3 písm. c),</w:t>
      </w:r>
    </w:p>
    <w:p w:rsidR="000D6DA3" w:rsidRPr="00F35C99" w:rsidRDefault="000D6DA3" w:rsidP="00F35C99">
      <w:pPr>
        <w:pStyle w:val="Textpsmene"/>
        <w:numPr>
          <w:ilvl w:val="7"/>
          <w:numId w:val="29"/>
        </w:numPr>
        <w:rPr>
          <w:szCs w:val="24"/>
        </w:rPr>
      </w:pPr>
      <w:r w:rsidRPr="00F35C99">
        <w:rPr>
          <w:szCs w:val="24"/>
        </w:rPr>
        <w:t>povinnosti uvedené v odstavci 6,</w:t>
      </w:r>
    </w:p>
    <w:p w:rsidR="000D6DA3" w:rsidRDefault="000D6DA3" w:rsidP="00F35C99">
      <w:pPr>
        <w:pStyle w:val="Textpsmene"/>
        <w:numPr>
          <w:ilvl w:val="7"/>
          <w:numId w:val="29"/>
        </w:numPr>
        <w:rPr>
          <w:szCs w:val="24"/>
        </w:rPr>
      </w:pPr>
      <w:r w:rsidRPr="00F35C99">
        <w:rPr>
          <w:szCs w:val="24"/>
        </w:rPr>
        <w:t>povinnosti poskytnout na žádost údaje o stavu realizace investiční akce a skutečné výši čerpané podpory uvedené v odstavci 8</w:t>
      </w:r>
      <w:r w:rsidR="00A10314">
        <w:rPr>
          <w:szCs w:val="24"/>
        </w:rPr>
        <w:t>, nebo</w:t>
      </w:r>
    </w:p>
    <w:p w:rsidR="00A10314" w:rsidRPr="00F35C99" w:rsidRDefault="00A10314" w:rsidP="00F35C99">
      <w:pPr>
        <w:pStyle w:val="Textpsmene"/>
        <w:numPr>
          <w:ilvl w:val="7"/>
          <w:numId w:val="29"/>
        </w:numPr>
        <w:rPr>
          <w:szCs w:val="24"/>
        </w:rPr>
      </w:pPr>
      <w:r>
        <w:rPr>
          <w:szCs w:val="24"/>
        </w:rPr>
        <w:t>podmínek pro poskytnutí podpory stanovených přímo použitelným předpisem Evropské unie</w:t>
      </w:r>
      <w:r w:rsidRPr="00A10314">
        <w:rPr>
          <w:szCs w:val="24"/>
          <w:vertAlign w:val="superscript"/>
        </w:rPr>
        <w:t>1)</w:t>
      </w:r>
      <w:r>
        <w:rPr>
          <w:szCs w:val="24"/>
        </w:rPr>
        <w:t>.“.</w:t>
      </w:r>
    </w:p>
    <w:p w:rsidR="000D6DA3" w:rsidRPr="00B56EFD" w:rsidRDefault="000D6DA3" w:rsidP="00F35C99">
      <w:pPr>
        <w:pStyle w:val="Novelizanbod"/>
      </w:pPr>
      <w:r w:rsidRPr="00B56EFD">
        <w:t>V § 6a se za odstavec 10 vkládají nové odstavce 11 až 13, které včetně poznámky pod čarou č. 28 znějí:</w:t>
      </w:r>
    </w:p>
    <w:p w:rsidR="000D6DA3" w:rsidRPr="00B56EFD" w:rsidRDefault="000D6DA3" w:rsidP="00F35C99">
      <w:pPr>
        <w:pStyle w:val="Textlnku"/>
        <w:rPr>
          <w:b/>
          <w:bCs/>
        </w:rPr>
      </w:pPr>
      <w:r w:rsidRPr="00B56EFD">
        <w:t xml:space="preserve">„(11) Pozbyde-li rozhodnutí o příslibu platnosti podle odstavce 10, </w:t>
      </w:r>
      <w:r w:rsidR="00F540FD">
        <w:t>musí být vše, co bylo formou investiční pobídky získáno, vráceno nebo odvedeno podle zvláštních právních pře</w:t>
      </w:r>
      <w:r w:rsidR="002E6D30">
        <w:t>d</w:t>
      </w:r>
      <w:r w:rsidR="00F540FD">
        <w:t>pisů</w:t>
      </w:r>
      <w:r w:rsidR="00F540FD" w:rsidRPr="00F540FD">
        <w:rPr>
          <w:vertAlign w:val="superscript"/>
        </w:rPr>
        <w:t>28)</w:t>
      </w:r>
      <w:r w:rsidR="00F540FD" w:rsidRPr="00F540FD">
        <w:t xml:space="preserve"> </w:t>
      </w:r>
      <w:r w:rsidRPr="00B56EFD">
        <w:t>včetně příslušných sankcí. Sankce podle zvláštních právních předpisů</w:t>
      </w:r>
      <w:r w:rsidRPr="00B56EFD">
        <w:rPr>
          <w:vertAlign w:val="superscript"/>
        </w:rPr>
        <w:t xml:space="preserve">28) </w:t>
      </w:r>
      <w:r w:rsidRPr="00B56EFD">
        <w:t>musí činit nejméně výši úroků</w:t>
      </w:r>
      <w:r w:rsidRPr="00B56EFD">
        <w:rPr>
          <w:vertAlign w:val="superscript"/>
        </w:rPr>
        <w:t xml:space="preserve">8b) </w:t>
      </w:r>
      <w:r w:rsidRPr="00B56EFD">
        <w:t>stanovených Komisí v době vydání rozhodnutí o příslibu.</w:t>
      </w:r>
    </w:p>
    <w:p w:rsidR="000D6DA3" w:rsidRPr="00B56EFD" w:rsidRDefault="000D6DA3" w:rsidP="00F35C99">
      <w:pPr>
        <w:pStyle w:val="Textlnku"/>
        <w:rPr>
          <w:bCs/>
        </w:rPr>
      </w:pPr>
      <w:r w:rsidRPr="00B56EFD">
        <w:t xml:space="preserve">(12) V případě nesplnění povinnosti zachovat dlouhodobý hmotný a nehmotný majetek, na který byla poskytnuta investiční pobídka, v rozsahu odpovídajícím skutečné výši dosud čerpané podpory podle odstavce 2 písm. a) nebo v případě nesplnění povinnosti zachovat nová pracovní místa, na která byla poskytnuta investiční pobídka, v počtu odpovídajícím skutečné výši dosud </w:t>
      </w:r>
      <w:r w:rsidRPr="00B56EFD">
        <w:lastRenderedPageBreak/>
        <w:t>čerpané podpory podle odstavce 3 písm. a), vrací příjemce investiční pobídky poměrnou část poskytnuté investiční pobídky, která odpovídá výši nezachovaného dlouhodobého hmotného a nehmotného majetku podle odstavce 2 písm. a) nebo počtu</w:t>
      </w:r>
      <w:r w:rsidRPr="00B56EFD">
        <w:rPr>
          <w:bCs/>
        </w:rPr>
        <w:t xml:space="preserve"> nezachovaných nových pracovních míst podle odstavce 3 písm. a), a to včetně příslušných sankcí podle zvláštních právních předpisů</w:t>
      </w:r>
      <w:r w:rsidRPr="00B56EFD">
        <w:rPr>
          <w:bCs/>
          <w:vertAlign w:val="superscript"/>
        </w:rPr>
        <w:t>28)</w:t>
      </w:r>
      <w:r w:rsidRPr="00B56EFD">
        <w:rPr>
          <w:bCs/>
        </w:rPr>
        <w:t>, nejméně však ve výši úroků</w:t>
      </w:r>
      <w:r w:rsidRPr="00B56EFD">
        <w:rPr>
          <w:bCs/>
          <w:vertAlign w:val="superscript"/>
        </w:rPr>
        <w:t xml:space="preserve">8b) </w:t>
      </w:r>
      <w:r w:rsidRPr="00B56EFD">
        <w:rPr>
          <w:bCs/>
        </w:rPr>
        <w:t>stanovených Komisí v době vydání rozhodnutí o</w:t>
      </w:r>
      <w:r w:rsidR="005E331F">
        <w:rPr>
          <w:bCs/>
        </w:rPr>
        <w:t> </w:t>
      </w:r>
      <w:r w:rsidRPr="00B56EFD">
        <w:rPr>
          <w:bCs/>
        </w:rPr>
        <w:t>příslibu.</w:t>
      </w:r>
    </w:p>
    <w:p w:rsidR="000D6DA3" w:rsidRPr="00B56EFD" w:rsidRDefault="000D6DA3" w:rsidP="00F35C99">
      <w:pPr>
        <w:pStyle w:val="Textlnku"/>
      </w:pPr>
      <w:r w:rsidRPr="00B56EFD">
        <w:t>(13) Nesplnění povinností uvedených v odstavci 7 příjemcem investiční pobídky podle §</w:t>
      </w:r>
      <w:r w:rsidR="005E331F">
        <w:t> </w:t>
      </w:r>
      <w:r w:rsidRPr="00B56EFD">
        <w:t>1a odst. 1 písm. a) bodu 5 je porušením rozpočtové kázně podle rozpočtových pravidel s tím, že odvod za porušení rozpočtové kázně se uloží ve výši poskytnuté hmotné podpory.</w:t>
      </w:r>
    </w:p>
    <w:p w:rsidR="000D6DA3" w:rsidRPr="00B56EFD" w:rsidRDefault="000D6DA3" w:rsidP="005E331F">
      <w:pPr>
        <w:pStyle w:val="Odstavecseseznamem"/>
        <w:spacing w:before="240" w:after="120"/>
        <w:ind w:left="567" w:hanging="567"/>
        <w:rPr>
          <w:szCs w:val="24"/>
        </w:rPr>
      </w:pPr>
      <w:r w:rsidRPr="00B56EFD">
        <w:rPr>
          <w:szCs w:val="24"/>
        </w:rPr>
        <w:t>__________________________</w:t>
      </w:r>
    </w:p>
    <w:p w:rsidR="000D6DA3" w:rsidRPr="00D33B40" w:rsidRDefault="000D6DA3" w:rsidP="00F35C99">
      <w:pPr>
        <w:pStyle w:val="Odstavecseseznamem"/>
        <w:spacing w:before="240" w:after="120"/>
        <w:ind w:left="426" w:hanging="426"/>
        <w:rPr>
          <w:szCs w:val="24"/>
        </w:rPr>
      </w:pPr>
      <w:r w:rsidRPr="00D33B40">
        <w:rPr>
          <w:szCs w:val="24"/>
          <w:vertAlign w:val="superscript"/>
        </w:rPr>
        <w:t>28)</w:t>
      </w:r>
      <w:r w:rsidRPr="00D33B40">
        <w:rPr>
          <w:szCs w:val="24"/>
        </w:rPr>
        <w:t xml:space="preserve"> </w:t>
      </w:r>
      <w:r w:rsidR="005E331F" w:rsidRPr="00D33B40">
        <w:rPr>
          <w:szCs w:val="24"/>
        </w:rPr>
        <w:tab/>
      </w:r>
      <w:r w:rsidRPr="00D33B40">
        <w:rPr>
          <w:szCs w:val="24"/>
        </w:rPr>
        <w:t>Například zákon č. 218/2000 Sb., o rozpočtových pravidlech a o změně některých souvisejících zákonů (rozpočtová pravidla), ve znění pozdějších předpisů, zákon č.</w:t>
      </w:r>
      <w:r w:rsidR="00D33B40">
        <w:rPr>
          <w:szCs w:val="24"/>
        </w:rPr>
        <w:t> </w:t>
      </w:r>
      <w:r w:rsidRPr="00D33B40">
        <w:rPr>
          <w:szCs w:val="24"/>
        </w:rPr>
        <w:t xml:space="preserve">280/2009 Sb., daňový řád, ve znění pozdějších předpisů, zákon č. 435/2004 Sb., </w:t>
      </w:r>
      <w:r w:rsidR="00A10314" w:rsidRPr="00D33B40">
        <w:rPr>
          <w:szCs w:val="24"/>
        </w:rPr>
        <w:t>o</w:t>
      </w:r>
      <w:r w:rsidR="00D33B40">
        <w:rPr>
          <w:szCs w:val="24"/>
        </w:rPr>
        <w:t> </w:t>
      </w:r>
      <w:r w:rsidR="00A10314" w:rsidRPr="00D33B40">
        <w:rPr>
          <w:szCs w:val="24"/>
        </w:rPr>
        <w:t xml:space="preserve">zaměstnanosti, </w:t>
      </w:r>
      <w:r w:rsidRPr="00D33B40">
        <w:rPr>
          <w:szCs w:val="24"/>
        </w:rPr>
        <w:t>ve znění pozdějších předpisů.“.</w:t>
      </w:r>
    </w:p>
    <w:p w:rsidR="000D6DA3" w:rsidRPr="00B56EFD" w:rsidRDefault="000D6DA3" w:rsidP="006F4ED1">
      <w:pPr>
        <w:pStyle w:val="Odstavecseseznamem"/>
        <w:spacing w:before="120" w:after="120"/>
        <w:ind w:left="567" w:hanging="141"/>
        <w:contextualSpacing w:val="0"/>
        <w:rPr>
          <w:szCs w:val="24"/>
        </w:rPr>
      </w:pPr>
      <w:r w:rsidRPr="00B56EFD">
        <w:rPr>
          <w:szCs w:val="24"/>
        </w:rPr>
        <w:t xml:space="preserve">Dosavadní odstavec 11 se označuje jako odstavec </w:t>
      </w:r>
      <w:r w:rsidRPr="00B56EFD">
        <w:rPr>
          <w:bCs/>
          <w:szCs w:val="24"/>
        </w:rPr>
        <w:t>14</w:t>
      </w:r>
      <w:r w:rsidRPr="00B56EFD">
        <w:rPr>
          <w:szCs w:val="24"/>
        </w:rPr>
        <w:t>.</w:t>
      </w:r>
    </w:p>
    <w:p w:rsidR="000D6DA3" w:rsidRPr="00B56EFD" w:rsidRDefault="000D6DA3" w:rsidP="005E331F">
      <w:pPr>
        <w:pStyle w:val="Novelizanbod"/>
        <w:keepNext w:val="0"/>
      </w:pPr>
      <w:r w:rsidRPr="00B56EFD">
        <w:t>V § 6a odst. 14 se slova „až 11“ nahrazují slovy „až 13“.</w:t>
      </w:r>
    </w:p>
    <w:p w:rsidR="000D6DA3" w:rsidRPr="00B56EFD" w:rsidRDefault="000D6DA3" w:rsidP="005E331F">
      <w:pPr>
        <w:pStyle w:val="Novelizanbod"/>
        <w:keepNext w:val="0"/>
      </w:pPr>
      <w:r w:rsidRPr="00B56EFD">
        <w:t>V § 7 odst. 2 písmeno a) zní:</w:t>
      </w:r>
    </w:p>
    <w:p w:rsidR="000D6DA3" w:rsidRPr="00B56EFD" w:rsidRDefault="000D6DA3" w:rsidP="005E331F">
      <w:pPr>
        <w:pStyle w:val="Psmeno"/>
        <w:keepNext w:val="0"/>
        <w:rPr>
          <w:bCs/>
        </w:rPr>
      </w:pPr>
      <w:r w:rsidRPr="00B56EFD">
        <w:t>„a)</w:t>
      </w:r>
      <w:r w:rsidR="00D33B40">
        <w:tab/>
      </w:r>
      <w:r w:rsidRPr="00B56EFD">
        <w:t>ministerstvu u investiční pobídky uvedené v § 1a odst. 1 písm. a) bodech 2 a 5, u všeobecných podmínek uvedených v § 2 odst. 2 písm. a) a v § 2 odst. 3 písm. b) a c), u  povinnosti zachovat nová pracovní místa podle § 6a odst. 2 písm. b) a § 6a odst. 3 písm.</w:t>
      </w:r>
      <w:r w:rsidR="00D33B40">
        <w:t> </w:t>
      </w:r>
      <w:r w:rsidRPr="00B56EFD">
        <w:t xml:space="preserve">a), u povinnosti zachovat </w:t>
      </w:r>
      <w:r w:rsidRPr="00B56EFD">
        <w:rPr>
          <w:bCs/>
        </w:rPr>
        <w:t>činnost</w:t>
      </w:r>
      <w:r w:rsidRPr="00B56EFD">
        <w:t xml:space="preserve"> s vyšší přidanou hodnotou podle § 6a odst. 2 písm.</w:t>
      </w:r>
      <w:r w:rsidR="00D33B40">
        <w:t> </w:t>
      </w:r>
      <w:r w:rsidRPr="00B56EFD">
        <w:t>c) a § 6a odst. 3 písm. c) a u povinností uvedených v § 6a odst. 7,“.</w:t>
      </w:r>
    </w:p>
    <w:p w:rsidR="000D6DA3" w:rsidRPr="00B56EFD" w:rsidRDefault="000D6DA3" w:rsidP="005E331F">
      <w:pPr>
        <w:pStyle w:val="Novelizanbod"/>
        <w:keepNext w:val="0"/>
      </w:pPr>
      <w:r w:rsidRPr="00B56EFD">
        <w:t>V § 7 odst. 2 písm. c) se slova „Úřadu práce České republiky - krajské pobočce a pobočce pro hlavní město Prahu“ zrušují.</w:t>
      </w:r>
    </w:p>
    <w:p w:rsidR="000D6DA3" w:rsidRPr="00B56EFD" w:rsidRDefault="000D6DA3" w:rsidP="005E331F">
      <w:pPr>
        <w:pStyle w:val="Novelizanbod"/>
        <w:keepNext w:val="0"/>
      </w:pPr>
      <w:r w:rsidRPr="00B56EFD">
        <w:t>V § 7 odst. 2 písm. d) se slova „d) v rozsahu splnění podmínek podle § 2 odst. 3 písm. b) a § 2 odst. 4 písm. a)“ nahrazují textem „§ 2 odst. 3 písm. a)“ a text „a 3“ se nahrazuje slovy „písm. a) a § 6a odst. 3 písm. b)“.</w:t>
      </w:r>
    </w:p>
    <w:p w:rsidR="000D6DA3" w:rsidRPr="00B56EFD" w:rsidRDefault="000D6DA3" w:rsidP="005E331F">
      <w:pPr>
        <w:pStyle w:val="Novelizanbod"/>
        <w:keepNext w:val="0"/>
      </w:pPr>
      <w:r w:rsidRPr="00B56EFD">
        <w:t>V § 7 odst. 3 se slovo „po“ nahrazuje slovy „k datu“ a slova „podmínky uvedené v § 6a odst. 2 a 3“ se nahrazují slovy „povinností uvedených v § 6a odst. 2, 3 a 7“.</w:t>
      </w:r>
    </w:p>
    <w:p w:rsidR="000D6DA3" w:rsidRPr="00B56EFD" w:rsidRDefault="000D6DA3" w:rsidP="005E331F">
      <w:pPr>
        <w:pStyle w:val="Novelizanbod"/>
        <w:keepNext w:val="0"/>
      </w:pPr>
      <w:r w:rsidRPr="00B56EFD">
        <w:t>V § 7 odst. 4 větě první se slova „majetek podle § 6a odst. 2 a 3“ nahrazují slovy „majetek podle § 6a odst. 2 písm. a) a § 6a odst. 3 písm. b)</w:t>
      </w:r>
      <w:r w:rsidRPr="00B56EFD">
        <w:rPr>
          <w:b/>
          <w:bCs/>
        </w:rPr>
        <w:t xml:space="preserve"> </w:t>
      </w:r>
      <w:r w:rsidRPr="00B56EFD">
        <w:t>a povinnosti podle § 6a odst. 7 písm. c)“, slova „nebo 3“ se nahrazují slovy „písm. a) a § 6a odst. 3 písm. b)“ a ve větě druhé se slova „pracovní místa“ nahrazují slovy „nová pracovní místa podle 6a odst. 2 písm. b) a § 6a odst. 3 písm. a) a zachovat činnost s vyšší přidanou hodnotou“ a text „a 3“ se nahrazuje slovy „písm. c) a § 6a odst. 3 písm. c)“.</w:t>
      </w:r>
    </w:p>
    <w:p w:rsidR="000D6DA3" w:rsidRPr="00B56EFD" w:rsidRDefault="000D6DA3" w:rsidP="00F35C99">
      <w:pPr>
        <w:pStyle w:val="Novelizanbod"/>
      </w:pPr>
      <w:r w:rsidRPr="00B56EFD">
        <w:lastRenderedPageBreak/>
        <w:t xml:space="preserve">V § 7 odst. 6 se slova „5 letech ode dne připsání první platby hmotné podpory na účet příjemce investiční pobídky“ nahrazují slovy „uplynutí pětileté lhůty pro zachování nových pracovních míst podle § 6a odst. 5“. </w:t>
      </w:r>
    </w:p>
    <w:p w:rsidR="000D6DA3" w:rsidRPr="00B56EFD" w:rsidRDefault="000D6DA3" w:rsidP="00F35C99">
      <w:pPr>
        <w:pStyle w:val="Novelizanbod"/>
      </w:pPr>
      <w:r w:rsidRPr="00B56EFD">
        <w:t>V § 7 se doplňuje odstavec 7, který zní:</w:t>
      </w:r>
    </w:p>
    <w:p w:rsidR="000D6DA3" w:rsidRPr="00B56EFD" w:rsidRDefault="000D6DA3" w:rsidP="00F35C99">
      <w:pPr>
        <w:pStyle w:val="Textlnku"/>
      </w:pPr>
      <w:r w:rsidRPr="00B56EFD">
        <w:t>„(7) Kontrola splnění povinnosti podle § 6a odst. 7 písm. a) a b) se provádí po dokončení investiční akce, nejpozději k datu uplynutí 7 let ode dne vydání rozhodnutí o příslibu.“.</w:t>
      </w:r>
    </w:p>
    <w:p w:rsidR="000D6DA3" w:rsidRPr="00B56EFD" w:rsidRDefault="000D6DA3" w:rsidP="00F35C99">
      <w:pPr>
        <w:pStyle w:val="Novelizanbod"/>
      </w:pPr>
      <w:r w:rsidRPr="00B56EFD">
        <w:t>§ 11 se včetně nadpisu zrušuje.</w:t>
      </w:r>
    </w:p>
    <w:p w:rsidR="000D6DA3" w:rsidRPr="00B56EFD" w:rsidRDefault="000D6DA3" w:rsidP="00F35C99">
      <w:pPr>
        <w:pStyle w:val="Novelizanbod"/>
      </w:pPr>
      <w:r w:rsidRPr="00B56EFD">
        <w:t xml:space="preserve">V § 11a odst. 1 se </w:t>
      </w:r>
      <w:proofErr w:type="gramStart"/>
      <w:r w:rsidRPr="00B56EFD">
        <w:t>slova „</w:t>
      </w:r>
      <w:r w:rsidR="005E331F">
        <w:t xml:space="preserve"> </w:t>
      </w:r>
      <w:r w:rsidRPr="00B56EFD">
        <w:t>, kterému</w:t>
      </w:r>
      <w:proofErr w:type="gramEnd"/>
      <w:r w:rsidRPr="00B56EFD">
        <w:t xml:space="preserve"> bylo vydáno rozhodnutí o příslibu“ nahrazují slovy „investiční pobídky“.</w:t>
      </w:r>
    </w:p>
    <w:p w:rsidR="000D6DA3" w:rsidRPr="00B56EFD" w:rsidRDefault="000D6DA3" w:rsidP="00F35C99">
      <w:pPr>
        <w:pStyle w:val="Novelizanbod"/>
      </w:pPr>
      <w:r w:rsidRPr="00B56EFD">
        <w:t>V § 11a odst. 2 úvodní části ustanovení se za slovo „majetku“ vkládají slova „se uzavírá vždy na kalendářní rok, ve kterém má být hmotná podpora vyplacena, a“.</w:t>
      </w:r>
    </w:p>
    <w:p w:rsidR="000D6DA3" w:rsidRPr="00B56EFD" w:rsidRDefault="000D6DA3" w:rsidP="00F35C99">
      <w:pPr>
        <w:pStyle w:val="Novelizanbod"/>
      </w:pPr>
      <w:r w:rsidRPr="00B56EFD">
        <w:t>V § 11a odst. 2 se za písmeno a) vkládá nové písmeno b), které zní:</w:t>
      </w:r>
    </w:p>
    <w:p w:rsidR="000D6DA3" w:rsidRPr="00B56EFD" w:rsidRDefault="000D6DA3" w:rsidP="00F35C99">
      <w:pPr>
        <w:pStyle w:val="Psmeno"/>
      </w:pPr>
      <w:r w:rsidRPr="00B56EFD">
        <w:t>„b)</w:t>
      </w:r>
      <w:r w:rsidR="00D33B40">
        <w:tab/>
      </w:r>
      <w:r w:rsidRPr="00B56EFD">
        <w:t>počet nových pracovních míst a hodnotu způsobilých nákladů,“.</w:t>
      </w:r>
    </w:p>
    <w:p w:rsidR="000D6DA3" w:rsidRPr="00B56EFD" w:rsidRDefault="000D6DA3" w:rsidP="006F4ED1">
      <w:pPr>
        <w:pStyle w:val="Odstavecseseznamem"/>
        <w:spacing w:before="120" w:after="120"/>
        <w:ind w:left="567" w:hanging="141"/>
        <w:rPr>
          <w:szCs w:val="24"/>
        </w:rPr>
      </w:pPr>
      <w:r w:rsidRPr="00B56EFD">
        <w:rPr>
          <w:szCs w:val="24"/>
        </w:rPr>
        <w:t>Dosavadní písmena b) až h) se označují jako písmena c) až i).</w:t>
      </w:r>
    </w:p>
    <w:p w:rsidR="000D6DA3" w:rsidRPr="00B56EFD" w:rsidRDefault="000D6DA3" w:rsidP="00F35C99">
      <w:pPr>
        <w:pStyle w:val="Novelizanbod"/>
      </w:pPr>
      <w:r w:rsidRPr="00B56EFD">
        <w:t>V § 11a odst. 2 písm. c) se slova „</w:t>
      </w:r>
      <w:r w:rsidRPr="00B56EFD">
        <w:rPr>
          <w:szCs w:val="24"/>
        </w:rPr>
        <w:t>na jejichž úhradu lze hmotnou podporu poskytnout</w:t>
      </w:r>
      <w:r w:rsidRPr="00B56EFD">
        <w:t>“ nahrazují slovy „na něž se hmotná podpora poskytuje“.</w:t>
      </w:r>
    </w:p>
    <w:p w:rsidR="000D6DA3" w:rsidRPr="00B56EFD" w:rsidRDefault="000D6DA3" w:rsidP="00F35C99">
      <w:pPr>
        <w:pStyle w:val="Novelizanbod"/>
      </w:pPr>
      <w:r w:rsidRPr="00B56EFD">
        <w:t>V § 11a odst. 3 se za text „§ 2 odst. 2“ vkládá text „a 3“.</w:t>
      </w:r>
    </w:p>
    <w:p w:rsidR="000D6DA3" w:rsidRPr="00B56EFD" w:rsidRDefault="000D6DA3" w:rsidP="00F35C99">
      <w:pPr>
        <w:pStyle w:val="Novelizanbod"/>
        <w:rPr>
          <w:szCs w:val="24"/>
        </w:rPr>
      </w:pPr>
      <w:r w:rsidRPr="00B56EFD">
        <w:rPr>
          <w:szCs w:val="24"/>
        </w:rPr>
        <w:t>V § 11a odstavec 5 zní:</w:t>
      </w:r>
    </w:p>
    <w:p w:rsidR="000D6DA3" w:rsidRPr="00B56EFD" w:rsidRDefault="000D6DA3" w:rsidP="00F35C99">
      <w:pPr>
        <w:pStyle w:val="Textlnku"/>
      </w:pPr>
      <w:r w:rsidRPr="00B56EFD">
        <w:t xml:space="preserve">„(5) Výše hmotné podpory pořízení dlouhodobého hmotného a nehmotného majetku nesnižuje hodnotu způsobilých nákladů. Způsobilými náklady pro poskytnutí hmotné podpory pořízení dlouhodobého hmotného a nehmotného majetku jsou náklady podle § 6a odst. 1 písm. a). Maximální výši hmotné podpory pořízení dlouhodobého hmotného a nehmotného majetku stanoví </w:t>
      </w:r>
      <w:r w:rsidRPr="00B56EFD">
        <w:rPr>
          <w:bCs/>
        </w:rPr>
        <w:t>vláda nařízením, a to maximálně do výše přípustné míry veřejné podpory v regionech České republiky</w:t>
      </w:r>
      <w:r w:rsidRPr="00B56EFD">
        <w:t>.“.</w:t>
      </w:r>
    </w:p>
    <w:p w:rsidR="000D6DA3" w:rsidRPr="00B56EFD" w:rsidRDefault="000D6DA3" w:rsidP="00D33B40">
      <w:pPr>
        <w:pStyle w:val="Novelizanbod"/>
        <w:keepNext w:val="0"/>
      </w:pPr>
      <w:r w:rsidRPr="00B56EFD">
        <w:t>Příloha k zákonu se zrušuje.</w:t>
      </w:r>
    </w:p>
    <w:p w:rsidR="000D6DA3" w:rsidRPr="00B56EFD" w:rsidRDefault="00F35C99" w:rsidP="00D33B40">
      <w:pPr>
        <w:pStyle w:val="lnek"/>
        <w:spacing w:before="120"/>
      </w:pPr>
      <w:r>
        <w:lastRenderedPageBreak/>
        <w:t xml:space="preserve">Čl. </w:t>
      </w:r>
      <w:r w:rsidR="000D6DA3" w:rsidRPr="00B56EFD">
        <w:t>II</w:t>
      </w:r>
    </w:p>
    <w:p w:rsidR="000D6DA3" w:rsidRPr="00B56EFD" w:rsidRDefault="000D6DA3" w:rsidP="00F35C99">
      <w:pPr>
        <w:pStyle w:val="Nadpislnku"/>
      </w:pPr>
      <w:r w:rsidRPr="00B56EFD">
        <w:t>Přechodná ustanovení</w:t>
      </w:r>
    </w:p>
    <w:p w:rsidR="000D6DA3" w:rsidRPr="00B56EFD" w:rsidRDefault="000D6DA3" w:rsidP="000D6DA3">
      <w:pPr>
        <w:keepNext/>
        <w:numPr>
          <w:ilvl w:val="0"/>
          <w:numId w:val="7"/>
        </w:numPr>
        <w:overflowPunct w:val="0"/>
        <w:autoSpaceDE w:val="0"/>
        <w:autoSpaceDN w:val="0"/>
        <w:adjustRightInd w:val="0"/>
        <w:spacing w:before="240" w:after="160"/>
        <w:ind w:left="426" w:hanging="357"/>
        <w:textAlignment w:val="baseline"/>
        <w:outlineLvl w:val="5"/>
        <w:rPr>
          <w:szCs w:val="24"/>
        </w:rPr>
      </w:pPr>
      <w:r w:rsidRPr="00B56EFD">
        <w:rPr>
          <w:szCs w:val="24"/>
        </w:rPr>
        <w:t>Řízení zahájená podle zákona č. 72/2000 Sb., ve znění účinném přede dnem nabytí účinnosti tohoto zákona, a do tohoto dne pravomocně neskončená, se dokončí a práva a povinnosti s nimi související se posuzují podle zákona č. 72/2000 Sb., ve znění účinném přede dnem nabytí účinnosti tohoto zákona.</w:t>
      </w:r>
    </w:p>
    <w:p w:rsidR="000D6DA3" w:rsidRPr="00B56EFD" w:rsidRDefault="000D6DA3" w:rsidP="000D6DA3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before="240" w:after="160"/>
        <w:ind w:left="425" w:hanging="357"/>
        <w:textAlignment w:val="baseline"/>
        <w:outlineLvl w:val="5"/>
        <w:rPr>
          <w:szCs w:val="24"/>
        </w:rPr>
      </w:pPr>
      <w:r w:rsidRPr="00B56EFD">
        <w:rPr>
          <w:szCs w:val="24"/>
        </w:rPr>
        <w:t>Investiční pobídky poskytnuté podle zákona č. 72/2000 Sb., ve znění účinném přede dnem nabytí účinnosti tohoto zákona, trvají v rozsahu a za podmínek, za kterých byly poskytnuty.</w:t>
      </w:r>
    </w:p>
    <w:p w:rsidR="000D6DA3" w:rsidRPr="00B56EFD" w:rsidRDefault="000D6DA3" w:rsidP="00D33B40">
      <w:pPr>
        <w:spacing w:before="120" w:after="120"/>
        <w:jc w:val="center"/>
        <w:rPr>
          <w:szCs w:val="24"/>
        </w:rPr>
      </w:pPr>
      <w:r w:rsidRPr="00B56EFD">
        <w:rPr>
          <w:szCs w:val="24"/>
        </w:rPr>
        <w:t>ČÁST DRUHÁ</w:t>
      </w:r>
    </w:p>
    <w:p w:rsidR="000D6DA3" w:rsidRPr="00B56EFD" w:rsidRDefault="000D6DA3" w:rsidP="00D33B40">
      <w:pPr>
        <w:pStyle w:val="NADPISSTI"/>
      </w:pPr>
      <w:r w:rsidRPr="00B56EFD">
        <w:t>Změna zákona o zaměstnanosti</w:t>
      </w:r>
    </w:p>
    <w:p w:rsidR="000D6DA3" w:rsidRPr="00B56EFD" w:rsidRDefault="00F35C99" w:rsidP="00F35C99">
      <w:pPr>
        <w:pStyle w:val="lnek"/>
      </w:pPr>
      <w:r>
        <w:t xml:space="preserve">Čl. </w:t>
      </w:r>
      <w:r w:rsidR="000D6DA3" w:rsidRPr="00B56EFD">
        <w:t>III</w:t>
      </w:r>
    </w:p>
    <w:p w:rsidR="000D6DA3" w:rsidRPr="00B56EFD" w:rsidRDefault="000D6DA3" w:rsidP="00D33B40">
      <w:pPr>
        <w:pStyle w:val="Textlnku"/>
        <w:spacing w:before="120"/>
      </w:pPr>
      <w:r w:rsidRPr="00B56EFD">
        <w:t>Zákon č. 435/2004 Sb., o zaměstnanosti, ve znění zákona č. 168/2005 Sb., zákona č. 202/2005  Sb., zákona č. 253/2005 Sb., zákona č. 350/2005 Sb., zákona č. 382/2005 Sb., zákona č. 413/2005 Sb., zákona č. 428/2005 Sb., zákona č. 444/2005 Sb., zákona č. 495/2005 Sb., zákona č. 109/2006 Sb., zákona č. 112/2006 Sb., zákona č. 115/2006 Sb., zákona č. 161/2006 Sb., zákona č. 165/2006 Sb., zákona č. 214/2006 Sb., zákona č. 264/2006 Sb., zákona č. 159/2007 Sb., zákona č. 181/2007 Sb., zákona č. 213/2007 Sb., zákona č. 261/2007 Sb., zákona č. 362/2007 Sb., zákona č. 379/2007 Sb., zákona č. 57/2008 Sb., zákona č. 124/2008 Sb., zákona č. 129/2008 Sb., zákona č. 306/2008 Sb., zákona č. 382/2008 Sb., zákona č. 479/2008 Sb., zákona č. 158/2009 Sb., zákona č. 223/2009 Sb., zákona č. 227/2009 Sb., zákona č. 281/2009 Sb., zákona č. 326/2009 Sb., zákona č. 362/2009 Sb., zákona č. 149/2010 Sb., zákona č. 347/2010 Sb., zákona č. 427/2010 Sb., zákona č. 73/2011 Sb., zákona č. 364/2011 Sb., zákona č. 365/2011 Sb., zákona č. 367/2011 Sb., zákona č. 375/2011 Sb., zákona č. 420/2011 Sb., zákona č. 458/2011 Sb., zákona č. 470/2011 Sb., zákona č. 1/2012 Sb., zákona č. 401/2012 Sb., nálezu Ústavního soudu, vyhlášeného pod č. 437/2012 Sb., zákona č. 505/2012 Sb., zákona č. 303/2013 Sb., zákona č. 306/2013 Sb., zákona č. 64/2014 Sb., zákona č. 101/2014 Sb., zákona č. 136/2014 Sb., nálezu Ústavního soudu, vyhlášeného pod č. 219/2014 Sb., zákona č. 250/2014 Sb., zákona č. 84/2015 Sb., zákona č. 131/2015 Sb., zákona č. 203/2015 Sb., zákona č. 314/2015 Sb., zákona č. 317/2015 Sb., zákona č. 88/2016 Sb., zákona č. 137/2016 Sb., zákona č. 190/2016 Sb., zákona č. 24/2017 Sb., zákona č. 93/2017 Sb., zákona č. 183/2017 Sb., zákona č. 205/2017 Sb., zákona č. 206/2017 Sb., zákona č. 222/2017 Sb. a zákona č. 327/2017 Sb., se mění takto:</w:t>
      </w:r>
    </w:p>
    <w:p w:rsidR="000D6DA3" w:rsidRPr="00B56EFD" w:rsidRDefault="000D6DA3" w:rsidP="00D33B40">
      <w:pPr>
        <w:pStyle w:val="Novelizanbod"/>
        <w:keepNext w:val="0"/>
        <w:numPr>
          <w:ilvl w:val="0"/>
          <w:numId w:val="30"/>
        </w:numPr>
        <w:spacing w:before="360"/>
      </w:pPr>
      <w:r w:rsidRPr="00B56EFD">
        <w:t>V § 111 odst. 1 písm. b) a v § 111 odst. 4, 5 a 7 až 9 se slova „nových zaměstnanců“ nahrazují slovy „zaměstnanců na nových pracovních místech“.</w:t>
      </w:r>
    </w:p>
    <w:p w:rsidR="000D6DA3" w:rsidRPr="00B56EFD" w:rsidRDefault="000D6DA3" w:rsidP="00D33B40">
      <w:pPr>
        <w:pStyle w:val="Novelizanbod"/>
        <w:keepNext w:val="0"/>
        <w:keepLines w:val="0"/>
        <w:numPr>
          <w:ilvl w:val="0"/>
          <w:numId w:val="30"/>
        </w:numPr>
      </w:pPr>
      <w:r w:rsidRPr="00B56EFD">
        <w:t>V § 111 odst. 3 větě první se slova „v územní oblasti, ve které je průměrný podíl nezaměstnaných osob za 2 ukončená pololetí předcházející datu předložení záměru zaměstnavatele získat investiční pobídky</w:t>
      </w:r>
      <w:r w:rsidRPr="00F35C99">
        <w:rPr>
          <w:vertAlign w:val="superscript"/>
        </w:rPr>
        <w:t>55)</w:t>
      </w:r>
      <w:r w:rsidRPr="00B56EFD">
        <w:t xml:space="preserve"> nejméně o 25 % vyšší než průměrný podíl nezaměstnaných osob v České republice, nebo na území zvýhodněných průmyslových zón schválených vládou podle zvláštního právního předpisu</w:t>
      </w:r>
      <w:r w:rsidRPr="00F35C99">
        <w:rPr>
          <w:vertAlign w:val="superscript"/>
        </w:rPr>
        <w:t>55)</w:t>
      </w:r>
      <w:r w:rsidRPr="00B56EFD">
        <w:t>“ nahrazují slovy „v územních oblastech České republiky, mimo hlavního města Prahy“.</w:t>
      </w:r>
    </w:p>
    <w:p w:rsidR="000D6DA3" w:rsidRPr="00B56EFD" w:rsidRDefault="000D6DA3" w:rsidP="00F35C99">
      <w:pPr>
        <w:pStyle w:val="Novelizanbod"/>
        <w:numPr>
          <w:ilvl w:val="0"/>
          <w:numId w:val="30"/>
        </w:numPr>
      </w:pPr>
      <w:r w:rsidRPr="00B56EFD">
        <w:lastRenderedPageBreak/>
        <w:t>V § 111 odst. 4 větě druhé se slova „minimálního podílu nezaměstnaných osob v územní oblasti, uvedená v odstavci 3,“ nahrazují slovy „pro poskytnutí hmotné podpory na vytváření nových pracovních míst uvedená v odstavci 3 větě první“.</w:t>
      </w:r>
    </w:p>
    <w:p w:rsidR="000D6DA3" w:rsidRPr="00B56EFD" w:rsidRDefault="000D6DA3" w:rsidP="00F35C99">
      <w:pPr>
        <w:pStyle w:val="Novelizanbod"/>
        <w:numPr>
          <w:ilvl w:val="0"/>
          <w:numId w:val="30"/>
        </w:numPr>
      </w:pPr>
      <w:r w:rsidRPr="00B56EFD">
        <w:t xml:space="preserve">V § 111 odst. 8 se za slovo „let“ vkládají </w:t>
      </w:r>
      <w:proofErr w:type="gramStart"/>
      <w:r w:rsidRPr="00B56EFD">
        <w:t>slova „</w:t>
      </w:r>
      <w:r w:rsidR="00F35C99">
        <w:t xml:space="preserve"> </w:t>
      </w:r>
      <w:r w:rsidRPr="00B56EFD">
        <w:t>, v případě</w:t>
      </w:r>
      <w:proofErr w:type="gramEnd"/>
      <w:r w:rsidRPr="00B56EFD">
        <w:t xml:space="preserve"> strategické investiční akce do uplynutí čtyř let,“. </w:t>
      </w:r>
    </w:p>
    <w:p w:rsidR="000D6DA3" w:rsidRPr="00B56EFD" w:rsidRDefault="000D6DA3" w:rsidP="00F35C99">
      <w:pPr>
        <w:pStyle w:val="Novelizanbod"/>
      </w:pPr>
      <w:r w:rsidRPr="00B56EFD">
        <w:t>V § 111 odst. 12 se za slovo „závislosti“ vkládají slova „na typu investiční akce a“ a slova „a formu poskytnutí hmotné podpory“ se nahrazují slovy „formu poskytnutí hmotné podpory a regiony, do kterých lze podporu poskytovat,“.</w:t>
      </w:r>
    </w:p>
    <w:p w:rsidR="000D6DA3" w:rsidRPr="00B56EFD" w:rsidRDefault="00F35C99" w:rsidP="00F35C99">
      <w:pPr>
        <w:pStyle w:val="lnek"/>
      </w:pPr>
      <w:r>
        <w:t xml:space="preserve">Čl. </w:t>
      </w:r>
      <w:r w:rsidR="000D6DA3" w:rsidRPr="00B56EFD">
        <w:t>IV</w:t>
      </w:r>
    </w:p>
    <w:p w:rsidR="000D6DA3" w:rsidRPr="00B56EFD" w:rsidRDefault="000D6DA3" w:rsidP="00F35C99">
      <w:pPr>
        <w:pStyle w:val="Nadpislnku"/>
      </w:pPr>
      <w:r w:rsidRPr="00B56EFD">
        <w:t>Přechodné ustanovení</w:t>
      </w:r>
    </w:p>
    <w:p w:rsidR="000D6DA3" w:rsidRPr="00B56EFD" w:rsidRDefault="000D6DA3" w:rsidP="00F35C99">
      <w:pPr>
        <w:pStyle w:val="Textlnku"/>
      </w:pPr>
      <w:r w:rsidRPr="00B56EFD">
        <w:t>Pro příslib investiční pobídky poskytnutý v řízení, které bylo zahájeno podle zákona č. 72/2000 Sb., o investičních pobídkách, ve znění účinném přede dnem nabytí účinnosti tohoto zákona, se použije zákon č. 435/2004 Sb., ve znění účinném přede dnem nabytí účinnosti tohoto zákona.</w:t>
      </w:r>
    </w:p>
    <w:p w:rsidR="000D6DA3" w:rsidRPr="00B56EFD" w:rsidRDefault="00F35C99" w:rsidP="00F35C99">
      <w:pPr>
        <w:pStyle w:val="ST"/>
      </w:pPr>
      <w:r>
        <w:t xml:space="preserve">ČÁST </w:t>
      </w:r>
      <w:r w:rsidR="000D6DA3" w:rsidRPr="00B56EFD">
        <w:t>TŘETÍ</w:t>
      </w:r>
    </w:p>
    <w:p w:rsidR="000D6DA3" w:rsidRPr="00B56EFD" w:rsidRDefault="000D6DA3" w:rsidP="00F35C99">
      <w:pPr>
        <w:pStyle w:val="NADPISSTI"/>
      </w:pPr>
      <w:r w:rsidRPr="00B56EFD">
        <w:t>ÚČINNOST</w:t>
      </w:r>
    </w:p>
    <w:p w:rsidR="000D6DA3" w:rsidRPr="00B56EFD" w:rsidRDefault="00F35C99" w:rsidP="00F35C99">
      <w:pPr>
        <w:pStyle w:val="lnek"/>
      </w:pPr>
      <w:r>
        <w:t xml:space="preserve">Čl. </w:t>
      </w:r>
      <w:r w:rsidR="000D6DA3" w:rsidRPr="00B56EFD">
        <w:t>V</w:t>
      </w:r>
    </w:p>
    <w:p w:rsidR="000D6DA3" w:rsidRDefault="000D6DA3" w:rsidP="00F35C99">
      <w:pPr>
        <w:pStyle w:val="Textlnku"/>
      </w:pPr>
      <w:r w:rsidRPr="00B56EFD">
        <w:t>Tento zákon nabývá účinnosti patnáctým dnem po jeho vyhlášení.</w:t>
      </w:r>
    </w:p>
    <w:sectPr w:rsidR="000D6DA3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6DA3" w:rsidRDefault="000D6DA3">
      <w:r>
        <w:separator/>
      </w:r>
    </w:p>
  </w:endnote>
  <w:endnote w:type="continuationSeparator" w:id="0">
    <w:p w:rsidR="000D6DA3" w:rsidRDefault="000D6D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6DA3" w:rsidRDefault="000D6DA3">
      <w:r>
        <w:separator/>
      </w:r>
    </w:p>
  </w:footnote>
  <w:footnote w:type="continuationSeparator" w:id="0">
    <w:p w:rsidR="000D6DA3" w:rsidRDefault="000D6D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808" w:rsidRDefault="000D6DA3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94808" w:rsidRDefault="00D9480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808" w:rsidRDefault="000D6DA3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F37D3"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D94808" w:rsidRDefault="00D9480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b/>
        <w:bCs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06DF59A1"/>
    <w:multiLevelType w:val="singleLevel"/>
    <w:tmpl w:val="385A5C40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4" w15:restartNumberingAfterBreak="0">
    <w:nsid w:val="0DF93AD9"/>
    <w:multiLevelType w:val="multilevel"/>
    <w:tmpl w:val="DB20024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160452E1"/>
    <w:multiLevelType w:val="singleLevel"/>
    <w:tmpl w:val="ED2C711E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</w:abstractNum>
  <w:abstractNum w:abstractNumId="6" w15:restartNumberingAfterBreak="0">
    <w:nsid w:val="19371BD0"/>
    <w:multiLevelType w:val="singleLevel"/>
    <w:tmpl w:val="2A545828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7" w15:restartNumberingAfterBreak="0">
    <w:nsid w:val="31431250"/>
    <w:multiLevelType w:val="singleLevel"/>
    <w:tmpl w:val="0A2C9DDC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34334D41"/>
    <w:multiLevelType w:val="singleLevel"/>
    <w:tmpl w:val="35009FF4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9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10" w15:restartNumberingAfterBreak="0">
    <w:nsid w:val="3C8502C8"/>
    <w:multiLevelType w:val="singleLevel"/>
    <w:tmpl w:val="F2927B5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1" w15:restartNumberingAfterBreak="0">
    <w:nsid w:val="40570730"/>
    <w:multiLevelType w:val="singleLevel"/>
    <w:tmpl w:val="ECEE13EC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12" w15:restartNumberingAfterBreak="0">
    <w:nsid w:val="41663543"/>
    <w:multiLevelType w:val="singleLevel"/>
    <w:tmpl w:val="C4DE04D6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425"/>
      </w:pPr>
    </w:lvl>
  </w:abstractNum>
  <w:abstractNum w:abstractNumId="13" w15:restartNumberingAfterBreak="0">
    <w:nsid w:val="44AD70A9"/>
    <w:multiLevelType w:val="hybridMultilevel"/>
    <w:tmpl w:val="6BDA132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F472A11"/>
    <w:multiLevelType w:val="singleLevel"/>
    <w:tmpl w:val="6E8C6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4FAD698B"/>
    <w:multiLevelType w:val="singleLevel"/>
    <w:tmpl w:val="CDD04226"/>
    <w:lvl w:ilvl="0">
      <w:start w:val="1"/>
      <w:numFmt w:val="decimal"/>
      <w:lvlText w:val="%1."/>
      <w:lvlJc w:val="right"/>
      <w:pPr>
        <w:tabs>
          <w:tab w:val="num" w:pos="425"/>
        </w:tabs>
        <w:ind w:left="425" w:hanging="425"/>
      </w:pPr>
    </w:lvl>
  </w:abstractNum>
  <w:abstractNum w:abstractNumId="16" w15:restartNumberingAfterBreak="0">
    <w:nsid w:val="5B476AF2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5EF35FA0"/>
    <w:multiLevelType w:val="hybridMultilevel"/>
    <w:tmpl w:val="F45E54D4"/>
    <w:lvl w:ilvl="0" w:tplc="04F45668">
      <w:start w:val="1"/>
      <w:numFmt w:val="decimal"/>
      <w:lvlText w:val="%1."/>
      <w:lvlJc w:val="left"/>
      <w:pPr>
        <w:tabs>
          <w:tab w:val="num" w:pos="1134"/>
        </w:tabs>
        <w:ind w:left="567" w:hanging="567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4F3FDE"/>
    <w:multiLevelType w:val="singleLevel"/>
    <w:tmpl w:val="B5A4CA0E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</w:lvl>
  </w:abstractNum>
  <w:abstractNum w:abstractNumId="19" w15:restartNumberingAfterBreak="0">
    <w:nsid w:val="694018DB"/>
    <w:multiLevelType w:val="singleLevel"/>
    <w:tmpl w:val="ACAE1942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20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1" w15:restartNumberingAfterBreak="0">
    <w:nsid w:val="6C216C14"/>
    <w:multiLevelType w:val="hybridMultilevel"/>
    <w:tmpl w:val="75BE56AE"/>
    <w:lvl w:ilvl="0" w:tplc="2CB810A2">
      <w:start w:val="1"/>
      <w:numFmt w:val="decimal"/>
      <w:lvlText w:val="%1."/>
      <w:lvlJc w:val="left"/>
      <w:pPr>
        <w:ind w:left="-82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-102" w:hanging="360"/>
      </w:pPr>
    </w:lvl>
    <w:lvl w:ilvl="2" w:tplc="0405001B" w:tentative="1">
      <w:start w:val="1"/>
      <w:numFmt w:val="lowerRoman"/>
      <w:lvlText w:val="%3."/>
      <w:lvlJc w:val="right"/>
      <w:pPr>
        <w:ind w:left="618" w:hanging="180"/>
      </w:pPr>
    </w:lvl>
    <w:lvl w:ilvl="3" w:tplc="0405000F" w:tentative="1">
      <w:start w:val="1"/>
      <w:numFmt w:val="decimal"/>
      <w:lvlText w:val="%4."/>
      <w:lvlJc w:val="left"/>
      <w:pPr>
        <w:ind w:left="1338" w:hanging="360"/>
      </w:pPr>
    </w:lvl>
    <w:lvl w:ilvl="4" w:tplc="04050019" w:tentative="1">
      <w:start w:val="1"/>
      <w:numFmt w:val="lowerLetter"/>
      <w:lvlText w:val="%5."/>
      <w:lvlJc w:val="left"/>
      <w:pPr>
        <w:ind w:left="2058" w:hanging="360"/>
      </w:pPr>
    </w:lvl>
    <w:lvl w:ilvl="5" w:tplc="0405001B" w:tentative="1">
      <w:start w:val="1"/>
      <w:numFmt w:val="lowerRoman"/>
      <w:lvlText w:val="%6."/>
      <w:lvlJc w:val="right"/>
      <w:pPr>
        <w:ind w:left="2778" w:hanging="180"/>
      </w:pPr>
    </w:lvl>
    <w:lvl w:ilvl="6" w:tplc="0405000F" w:tentative="1">
      <w:start w:val="1"/>
      <w:numFmt w:val="decimal"/>
      <w:lvlText w:val="%7."/>
      <w:lvlJc w:val="left"/>
      <w:pPr>
        <w:ind w:left="3498" w:hanging="360"/>
      </w:pPr>
    </w:lvl>
    <w:lvl w:ilvl="7" w:tplc="04050019" w:tentative="1">
      <w:start w:val="1"/>
      <w:numFmt w:val="lowerLetter"/>
      <w:lvlText w:val="%8."/>
      <w:lvlJc w:val="left"/>
      <w:pPr>
        <w:ind w:left="4218" w:hanging="360"/>
      </w:pPr>
    </w:lvl>
    <w:lvl w:ilvl="8" w:tplc="0405001B" w:tentative="1">
      <w:start w:val="1"/>
      <w:numFmt w:val="lowerRoman"/>
      <w:lvlText w:val="%9."/>
      <w:lvlJc w:val="right"/>
      <w:pPr>
        <w:ind w:left="4938" w:hanging="180"/>
      </w:pPr>
    </w:lvl>
  </w:abstractNum>
  <w:abstractNum w:abstractNumId="22" w15:restartNumberingAfterBreak="0">
    <w:nsid w:val="6F735246"/>
    <w:multiLevelType w:val="singleLevel"/>
    <w:tmpl w:val="113681D2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23" w15:restartNumberingAfterBreak="0">
    <w:nsid w:val="737517F1"/>
    <w:multiLevelType w:val="singleLevel"/>
    <w:tmpl w:val="0F5EE22A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9"/>
  </w:num>
  <w:num w:numId="5">
    <w:abstractNumId w:val="20"/>
  </w:num>
  <w:num w:numId="6">
    <w:abstractNumId w:val="17"/>
  </w:num>
  <w:num w:numId="7">
    <w:abstractNumId w:val="13"/>
  </w:num>
  <w:num w:numId="8">
    <w:abstractNumId w:val="0"/>
  </w:num>
  <w:num w:numId="9">
    <w:abstractNumId w:val="21"/>
  </w:num>
  <w:num w:numId="10">
    <w:abstractNumId w:val="7"/>
  </w:num>
  <w:num w:numId="11">
    <w:abstractNumId w:val="4"/>
  </w:num>
  <w:num w:numId="12">
    <w:abstractNumId w:val="3"/>
  </w:num>
  <w:num w:numId="13">
    <w:abstractNumId w:val="8"/>
  </w:num>
  <w:num w:numId="14">
    <w:abstractNumId w:val="23"/>
  </w:num>
  <w:num w:numId="15">
    <w:abstractNumId w:val="11"/>
  </w:num>
  <w:num w:numId="16">
    <w:abstractNumId w:val="19"/>
  </w:num>
  <w:num w:numId="17">
    <w:abstractNumId w:val="10"/>
  </w:num>
  <w:num w:numId="18">
    <w:abstractNumId w:val="18"/>
  </w:num>
  <w:num w:numId="19">
    <w:abstractNumId w:val="5"/>
  </w:num>
  <w:num w:numId="20">
    <w:abstractNumId w:val="14"/>
  </w:num>
  <w:num w:numId="21">
    <w:abstractNumId w:val="22"/>
  </w:num>
  <w:num w:numId="22">
    <w:abstractNumId w:val="15"/>
  </w:num>
  <w:num w:numId="23">
    <w:abstractNumId w:val="12"/>
  </w:num>
  <w:num w:numId="24">
    <w:abstractNumId w:val="15"/>
    <w:lvlOverride w:ilvl="0">
      <w:startOverride w:val="1"/>
    </w:lvlOverride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</w:num>
  <w:num w:numId="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  <w:lvlOverride w:ilvl="0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0D6DA3"/>
    <w:rsid w:val="000D6DA3"/>
    <w:rsid w:val="00244C4C"/>
    <w:rsid w:val="002E6D30"/>
    <w:rsid w:val="003D30DD"/>
    <w:rsid w:val="005409A3"/>
    <w:rsid w:val="005E331F"/>
    <w:rsid w:val="006F4ED1"/>
    <w:rsid w:val="007B430C"/>
    <w:rsid w:val="00A10314"/>
    <w:rsid w:val="00AD6819"/>
    <w:rsid w:val="00CF37D3"/>
    <w:rsid w:val="00D33B40"/>
    <w:rsid w:val="00D94808"/>
    <w:rsid w:val="00F35C99"/>
    <w:rsid w:val="00F54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ACBBA5-1490-4BF2-943E-F63F35655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5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4ED1"/>
    <w:pPr>
      <w:jc w:val="both"/>
    </w:pPr>
    <w:rPr>
      <w:sz w:val="24"/>
    </w:rPr>
  </w:style>
  <w:style w:type="paragraph" w:styleId="Nadpis1">
    <w:name w:val="heading 1"/>
    <w:basedOn w:val="Normln"/>
    <w:next w:val="Normln"/>
    <w:qFormat/>
    <w:rsid w:val="006F4ED1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6F4ED1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6F4ED1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6F4ED1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6F4ED1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6F4ED1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6F4ED1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6F4ED1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6F4ED1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6F4ED1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6F4ED1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6F4ED1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6F4ED1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6F4ED1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6F4ED1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6F4ED1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6F4ED1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6F4ED1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6F4ED1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6F4ED1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6F4ED1"/>
    <w:pPr>
      <w:numPr>
        <w:numId w:val="1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6F4ED1"/>
    <w:pPr>
      <w:numPr>
        <w:numId w:val="2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link w:val="NovelizanbodChar"/>
    <w:rsid w:val="006F4ED1"/>
    <w:pPr>
      <w:keepNext/>
      <w:keepLines/>
      <w:numPr>
        <w:numId w:val="3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6F4ED1"/>
    <w:pPr>
      <w:keepNext/>
      <w:keepLines/>
      <w:numPr>
        <w:numId w:val="4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6F4ED1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6F4ED1"/>
    <w:pPr>
      <w:numPr>
        <w:ilvl w:val="8"/>
        <w:numId w:val="5"/>
      </w:numPr>
      <w:outlineLvl w:val="8"/>
    </w:pPr>
  </w:style>
  <w:style w:type="paragraph" w:customStyle="1" w:styleId="Textpsmene">
    <w:name w:val="Text písmene"/>
    <w:basedOn w:val="Normln"/>
    <w:rsid w:val="006F4ED1"/>
    <w:pPr>
      <w:numPr>
        <w:ilvl w:val="7"/>
        <w:numId w:val="5"/>
      </w:numPr>
      <w:outlineLvl w:val="7"/>
    </w:pPr>
  </w:style>
  <w:style w:type="character" w:customStyle="1" w:styleId="Odkaznapoznpodarou">
    <w:name w:val="Odkaz na pozn. pod čarou"/>
    <w:basedOn w:val="Standardnpsmoodstavce"/>
    <w:rsid w:val="006F4ED1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5"/>
    <w:qFormat/>
    <w:rsid w:val="000D6DA3"/>
    <w:pPr>
      <w:ind w:left="720"/>
      <w:contextualSpacing/>
    </w:pPr>
  </w:style>
  <w:style w:type="paragraph" w:customStyle="1" w:styleId="Textodstavce">
    <w:name w:val="Text odstavce"/>
    <w:basedOn w:val="Normln"/>
    <w:rsid w:val="006F4ED1"/>
    <w:pPr>
      <w:numPr>
        <w:ilvl w:val="6"/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6F4ED1"/>
    <w:pPr>
      <w:ind w:left="567" w:hanging="567"/>
    </w:pPr>
  </w:style>
  <w:style w:type="character" w:styleId="slostrnky">
    <w:name w:val="page number"/>
    <w:basedOn w:val="Standardnpsmoodstavce"/>
    <w:semiHidden/>
    <w:rsid w:val="006F4ED1"/>
  </w:style>
  <w:style w:type="paragraph" w:styleId="Zpat">
    <w:name w:val="footer"/>
    <w:basedOn w:val="Normln"/>
    <w:semiHidden/>
    <w:rsid w:val="006F4ED1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6F4ED1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basedOn w:val="Standardnpsmoodstavce"/>
    <w:semiHidden/>
    <w:rsid w:val="006F4ED1"/>
    <w:rPr>
      <w:vertAlign w:val="superscript"/>
    </w:rPr>
  </w:style>
  <w:style w:type="paragraph" w:styleId="Titulek">
    <w:name w:val="caption"/>
    <w:basedOn w:val="Normln"/>
    <w:next w:val="Normln"/>
    <w:qFormat/>
    <w:rsid w:val="006F4ED1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6F4ED1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6F4ED1"/>
    <w:pPr>
      <w:keepNext/>
      <w:keepLines/>
      <w:spacing w:before="720"/>
      <w:jc w:val="center"/>
    </w:pPr>
  </w:style>
  <w:style w:type="character" w:customStyle="1" w:styleId="OdstavecseseznamemChar">
    <w:name w:val="Odstavec se seznamem Char"/>
    <w:link w:val="Odstavecseseznamem"/>
    <w:uiPriority w:val="35"/>
    <w:rsid w:val="000D6DA3"/>
    <w:rPr>
      <w:rFonts w:ascii="Arial" w:hAnsi="Arial"/>
      <w:sz w:val="24"/>
      <w:lang w:eastAsia="ar-SA"/>
    </w:rPr>
  </w:style>
  <w:style w:type="paragraph" w:customStyle="1" w:styleId="VARIANTA">
    <w:name w:val="VARIANTA"/>
    <w:basedOn w:val="Normln"/>
    <w:next w:val="Normln"/>
    <w:rsid w:val="006F4ED1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6F4ED1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6F4ED1"/>
    <w:rPr>
      <w:b/>
    </w:rPr>
  </w:style>
  <w:style w:type="paragraph" w:customStyle="1" w:styleId="Nadpislnku">
    <w:name w:val="Nadpis článku"/>
    <w:basedOn w:val="lnek"/>
    <w:next w:val="Textodstavce"/>
    <w:rsid w:val="006F4ED1"/>
    <w:rPr>
      <w:b/>
    </w:rPr>
  </w:style>
  <w:style w:type="character" w:customStyle="1" w:styleId="NovelizanbodChar">
    <w:name w:val="Novelizační bod Char"/>
    <w:link w:val="Novelizanbod"/>
    <w:locked/>
    <w:rsid w:val="000D6DA3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ialovam\Desktop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21</TotalTime>
  <Pages>14</Pages>
  <Words>5261</Words>
  <Characters>26786</Characters>
  <Application>Microsoft Office Word</Application>
  <DocSecurity>0</DocSecurity>
  <Lines>223</Lines>
  <Paragraphs>63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31984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Fialova Marcela</dc:creator>
  <cp:keywords/>
  <dc:description>Dokument původně založený na šabloně LN_Zákon verze 2.1</dc:description>
  <cp:lastModifiedBy>Kvetonova Hana</cp:lastModifiedBy>
  <cp:revision>9</cp:revision>
  <cp:lastPrinted>2019-06-13T09:14:00Z</cp:lastPrinted>
  <dcterms:created xsi:type="dcterms:W3CDTF">2019-06-10T07:09:00Z</dcterms:created>
  <dcterms:modified xsi:type="dcterms:W3CDTF">2019-06-13T09:14:00Z</dcterms:modified>
  <cp:category/>
</cp:coreProperties>
</file>