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  <w:sz w:val="28"/>
        </w:rPr>
        <w:t>Parlament České republiky</w:t>
      </w:r>
    </w:p>
    <w:p w:rsidR="00381D39" w:rsidRDefault="00381D39" w:rsidP="00381D39">
      <w:pPr>
        <w:tabs>
          <w:tab w:val="left" w:pos="0"/>
        </w:tabs>
        <w:jc w:val="center"/>
      </w:pPr>
      <w:r>
        <w:rPr>
          <w:b/>
          <w:i/>
          <w:spacing w:val="-4"/>
          <w:sz w:val="40"/>
        </w:rPr>
        <w:t>Poslanecká sněmovna</w:t>
      </w:r>
    </w:p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 xml:space="preserve"> </w:t>
      </w:r>
      <w:r w:rsidR="00BE22A5">
        <w:rPr>
          <w:b/>
          <w:i/>
          <w:spacing w:val="-3"/>
          <w:sz w:val="36"/>
          <w:szCs w:val="36"/>
        </w:rPr>
        <w:t>201</w:t>
      </w:r>
      <w:r w:rsidR="00C958C1">
        <w:rPr>
          <w:b/>
          <w:i/>
          <w:spacing w:val="-3"/>
          <w:sz w:val="36"/>
          <w:szCs w:val="36"/>
        </w:rPr>
        <w:t>9</w:t>
      </w:r>
    </w:p>
    <w:p w:rsidR="00381D39" w:rsidRDefault="002C0228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>8</w:t>
      </w:r>
      <w:r w:rsidR="00381D39">
        <w:rPr>
          <w:b/>
          <w:i/>
          <w:spacing w:val="-3"/>
        </w:rPr>
        <w:t xml:space="preserve">. volební období </w:t>
      </w:r>
    </w:p>
    <w:p w:rsidR="00381D39" w:rsidRPr="00B54345" w:rsidRDefault="00381D39" w:rsidP="00381D39">
      <w:pPr>
        <w:tabs>
          <w:tab w:val="center" w:pos="4512"/>
        </w:tabs>
        <w:jc w:val="center"/>
        <w:rPr>
          <w:b/>
          <w:i/>
          <w:spacing w:val="-3"/>
          <w:szCs w:val="24"/>
        </w:rPr>
      </w:pPr>
    </w:p>
    <w:p w:rsidR="00C958C1" w:rsidRDefault="007D0FC1" w:rsidP="00381D39">
      <w:pPr>
        <w:tabs>
          <w:tab w:val="center" w:pos="4512"/>
        </w:tabs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334</w:t>
      </w:r>
    </w:p>
    <w:p w:rsidR="00381D39" w:rsidRDefault="00D13753" w:rsidP="00381D39">
      <w:pPr>
        <w:tabs>
          <w:tab w:val="center" w:pos="4512"/>
        </w:tabs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 xml:space="preserve"> </w:t>
      </w:r>
      <w:r w:rsidR="00381D39">
        <w:rPr>
          <w:b/>
          <w:i/>
          <w:spacing w:val="-3"/>
          <w:sz w:val="28"/>
        </w:rPr>
        <w:t>USNESENÍ</w:t>
      </w:r>
    </w:p>
    <w:p w:rsidR="00381D39" w:rsidRDefault="00381D39" w:rsidP="00381D39">
      <w:pPr>
        <w:tabs>
          <w:tab w:val="center" w:pos="4512"/>
        </w:tabs>
        <w:jc w:val="center"/>
        <w:rPr>
          <w:b/>
          <w:i/>
          <w:spacing w:val="-3"/>
          <w:sz w:val="21"/>
          <w:szCs w:val="24"/>
        </w:rPr>
      </w:pPr>
      <w:r>
        <w:rPr>
          <w:b/>
          <w:i/>
          <w:spacing w:val="-3"/>
          <w:szCs w:val="24"/>
        </w:rPr>
        <w:t>rozpočtového výboru</w:t>
      </w:r>
    </w:p>
    <w:p w:rsidR="00381D39" w:rsidRDefault="00D13753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>z</w:t>
      </w:r>
      <w:r w:rsidR="00381D39">
        <w:rPr>
          <w:b/>
          <w:i/>
          <w:spacing w:val="-3"/>
        </w:rPr>
        <w:t xml:space="preserve"> </w:t>
      </w:r>
      <w:r w:rsidR="00C958C1">
        <w:rPr>
          <w:b/>
          <w:i/>
          <w:spacing w:val="-3"/>
        </w:rPr>
        <w:t>32</w:t>
      </w:r>
      <w:r w:rsidR="00381D39">
        <w:rPr>
          <w:b/>
          <w:i/>
          <w:spacing w:val="-3"/>
        </w:rPr>
        <w:t>. schůze</w:t>
      </w:r>
    </w:p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 xml:space="preserve">ze dne </w:t>
      </w:r>
      <w:r w:rsidR="00D13753">
        <w:rPr>
          <w:b/>
          <w:i/>
          <w:spacing w:val="-3"/>
        </w:rPr>
        <w:t>2</w:t>
      </w:r>
      <w:r w:rsidR="00C958C1">
        <w:rPr>
          <w:b/>
          <w:i/>
          <w:spacing w:val="-3"/>
        </w:rPr>
        <w:t>0</w:t>
      </w:r>
      <w:r>
        <w:rPr>
          <w:b/>
          <w:i/>
          <w:spacing w:val="-3"/>
        </w:rPr>
        <w:t xml:space="preserve">. </w:t>
      </w:r>
      <w:r w:rsidR="00D13753">
        <w:rPr>
          <w:b/>
          <w:i/>
          <w:spacing w:val="-3"/>
        </w:rPr>
        <w:t>listopadu 201</w:t>
      </w:r>
      <w:r w:rsidR="00C958C1">
        <w:rPr>
          <w:b/>
          <w:i/>
          <w:spacing w:val="-3"/>
        </w:rPr>
        <w:t>9</w:t>
      </w:r>
    </w:p>
    <w:p w:rsidR="009F15D1" w:rsidRDefault="009F15D1">
      <w:pPr>
        <w:pStyle w:val="Zkladntextodsazen"/>
        <w:pBdr>
          <w:bottom w:val="single" w:sz="4" w:space="1" w:color="000000"/>
        </w:pBdr>
        <w:ind w:left="0" w:firstLine="0"/>
        <w:jc w:val="both"/>
        <w:rPr>
          <w:spacing w:val="-3"/>
        </w:rPr>
      </w:pPr>
    </w:p>
    <w:p w:rsidR="00444DCF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>k </w:t>
      </w:r>
      <w:r>
        <w:t xml:space="preserve">vládnímu návrhu </w:t>
      </w:r>
      <w:r>
        <w:rPr>
          <w:spacing w:val="-3"/>
        </w:rPr>
        <w:t>zákona o státním rozpočtu České republiky na rok 20</w:t>
      </w:r>
      <w:r w:rsidR="00C958C1">
        <w:rPr>
          <w:spacing w:val="-3"/>
        </w:rPr>
        <w:t>20</w:t>
      </w:r>
      <w:r>
        <w:rPr>
          <w:spacing w:val="-3"/>
        </w:rPr>
        <w:t xml:space="preserve"> </w:t>
      </w:r>
    </w:p>
    <w:p w:rsidR="00444DCF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>(sněmovní tisk</w:t>
      </w:r>
      <w:r w:rsidR="002C0228">
        <w:rPr>
          <w:spacing w:val="-3"/>
        </w:rPr>
        <w:t xml:space="preserve"> </w:t>
      </w:r>
      <w:r w:rsidR="00C958C1">
        <w:rPr>
          <w:spacing w:val="-3"/>
        </w:rPr>
        <w:t>605</w:t>
      </w:r>
      <w:r>
        <w:rPr>
          <w:spacing w:val="-3"/>
        </w:rPr>
        <w:t>)</w:t>
      </w:r>
    </w:p>
    <w:p w:rsidR="00B709D7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</w:pPr>
      <w:r>
        <w:rPr>
          <w:spacing w:val="-3"/>
        </w:rPr>
        <w:t xml:space="preserve"> </w:t>
      </w:r>
      <w:r>
        <w:t>a k vládnímu návrhu státního rozpočtu České republiky na rok 20</w:t>
      </w:r>
      <w:r w:rsidR="00C958C1">
        <w:t>20</w:t>
      </w:r>
    </w:p>
    <w:p w:rsidR="009F15D1" w:rsidRDefault="00666C0C" w:rsidP="00A6252F">
      <w:pPr>
        <w:pStyle w:val="Zkladntextodsazen"/>
        <w:pBdr>
          <w:bottom w:val="single" w:sz="4" w:space="1" w:color="000000"/>
        </w:pBdr>
        <w:ind w:left="0" w:firstLine="0"/>
        <w:jc w:val="center"/>
      </w:pPr>
      <w:r>
        <w:t xml:space="preserve"> (2. čtení)</w:t>
      </w:r>
    </w:p>
    <w:p w:rsidR="000B5BE9" w:rsidRDefault="000B5BE9" w:rsidP="00CE6097">
      <w:pPr>
        <w:pStyle w:val="Tlotextu"/>
        <w:spacing w:after="0"/>
        <w:rPr>
          <w:spacing w:val="-3"/>
        </w:rPr>
      </w:pPr>
    </w:p>
    <w:p w:rsidR="00B54345" w:rsidRPr="00666C0C" w:rsidRDefault="001010E8" w:rsidP="00CE6097">
      <w:pPr>
        <w:pStyle w:val="Tlotextu"/>
        <w:spacing w:after="0"/>
        <w:rPr>
          <w:szCs w:val="24"/>
        </w:rPr>
      </w:pPr>
      <w:r>
        <w:rPr>
          <w:spacing w:val="-3"/>
        </w:rPr>
        <w:tab/>
      </w:r>
      <w:r w:rsidR="00A20883">
        <w:t xml:space="preserve">Po úvodním slově ministryně financí A. Schillerové ze dne </w:t>
      </w:r>
      <w:r w:rsidR="00C958C1">
        <w:t>9</w:t>
      </w:r>
      <w:r w:rsidR="00A20883">
        <w:t xml:space="preserve">. října </w:t>
      </w:r>
      <w:r w:rsidR="00C071A3">
        <w:t>201</w:t>
      </w:r>
      <w:r w:rsidR="00C958C1">
        <w:t>9</w:t>
      </w:r>
      <w:r w:rsidR="00A20883">
        <w:t>, zpravodajské zprávě posl. M. Vostré a  po rozpravě rozpočtový výbor</w:t>
      </w:r>
    </w:p>
    <w:p w:rsidR="009F15D1" w:rsidRPr="000B5BE9" w:rsidRDefault="009F15D1" w:rsidP="00666C0C">
      <w:pPr>
        <w:pStyle w:val="Tlotextu"/>
        <w:spacing w:after="0"/>
        <w:rPr>
          <w:szCs w:val="24"/>
        </w:rPr>
      </w:pPr>
    </w:p>
    <w:p w:rsidR="00B76805" w:rsidRDefault="001010E8" w:rsidP="004F3E5D">
      <w:pPr>
        <w:pStyle w:val="Zkladntextodsazen"/>
        <w:numPr>
          <w:ilvl w:val="0"/>
          <w:numId w:val="2"/>
        </w:numPr>
        <w:tabs>
          <w:tab w:val="left" w:pos="709"/>
        </w:tabs>
        <w:ind w:left="709" w:right="-1" w:hanging="709"/>
        <w:jc w:val="both"/>
      </w:pPr>
      <w:r>
        <w:t>k o n s t a t u j e ,</w:t>
      </w:r>
      <w:r w:rsidR="003443C4">
        <w:t xml:space="preserve">  </w:t>
      </w:r>
      <w:r>
        <w:t xml:space="preserve"> že všechny výbory Poslanecké sněmovny projednaly kapitoly</w:t>
      </w:r>
      <w:r w:rsidR="00A20883">
        <w:t xml:space="preserve"> </w:t>
      </w:r>
      <w:r>
        <w:t>a</w:t>
      </w:r>
      <w:r w:rsidR="00B709D7">
        <w:t> </w:t>
      </w:r>
      <w:r w:rsidR="00025995">
        <w:t xml:space="preserve">okruhy státního rozpočtu </w:t>
      </w:r>
      <w:r w:rsidR="00E85F03">
        <w:t>podle</w:t>
      </w:r>
      <w:r w:rsidR="002E5F39">
        <w:t xml:space="preserve"> </w:t>
      </w:r>
      <w:r>
        <w:t>usnesení</w:t>
      </w:r>
      <w:r w:rsidR="001C4037">
        <w:t xml:space="preserve"> </w:t>
      </w:r>
      <w:r>
        <w:t>č</w:t>
      </w:r>
      <w:r w:rsidR="002E5F39">
        <w:t xml:space="preserve">. </w:t>
      </w:r>
      <w:r w:rsidR="00C958C1">
        <w:t xml:space="preserve">751 </w:t>
      </w:r>
      <w:r>
        <w:t xml:space="preserve">ze dne </w:t>
      </w:r>
      <w:r w:rsidR="002E5F39">
        <w:t>2</w:t>
      </w:r>
      <w:r w:rsidR="00C958C1">
        <w:t>3</w:t>
      </w:r>
      <w:r w:rsidR="002E5F39">
        <w:t xml:space="preserve">. října </w:t>
      </w:r>
      <w:r w:rsidR="00F04E0D">
        <w:t>t.</w:t>
      </w:r>
      <w:r>
        <w:t>r. a přijaly k nim svá usnesení s</w:t>
      </w:r>
      <w:r w:rsidR="00C958C1">
        <w:t> </w:t>
      </w:r>
      <w:r>
        <w:t>výjimkou</w:t>
      </w:r>
    </w:p>
    <w:p w:rsidR="00C958C1" w:rsidRPr="00B54345" w:rsidRDefault="00C958C1" w:rsidP="00C958C1">
      <w:pPr>
        <w:pStyle w:val="Zkladntextodsazen"/>
        <w:tabs>
          <w:tab w:val="left" w:pos="709"/>
        </w:tabs>
        <w:ind w:left="0" w:right="-1" w:firstLine="0"/>
        <w:jc w:val="both"/>
        <w:rPr>
          <w:color w:val="FF0000"/>
          <w:sz w:val="20"/>
        </w:rPr>
      </w:pPr>
    </w:p>
    <w:p w:rsidR="00B76805" w:rsidRDefault="00B76805" w:rsidP="00B709D7">
      <w:pPr>
        <w:pStyle w:val="Zkladntextodsazen"/>
        <w:numPr>
          <w:ilvl w:val="0"/>
          <w:numId w:val="3"/>
        </w:numPr>
        <w:tabs>
          <w:tab w:val="left" w:pos="1418"/>
        </w:tabs>
        <w:spacing w:after="180"/>
        <w:ind w:right="-1"/>
        <w:jc w:val="both"/>
        <w:rPr>
          <w:i/>
        </w:rPr>
      </w:pPr>
      <w:r w:rsidRPr="008D34CA">
        <w:rPr>
          <w:i/>
        </w:rPr>
        <w:t xml:space="preserve">výboru </w:t>
      </w:r>
      <w:r w:rsidR="008D34CA">
        <w:rPr>
          <w:i/>
        </w:rPr>
        <w:t xml:space="preserve">hospodářského, </w:t>
      </w:r>
      <w:r w:rsidRPr="008D34CA">
        <w:rPr>
          <w:i/>
        </w:rPr>
        <w:t>který projednal kapitolu 3</w:t>
      </w:r>
      <w:r w:rsidR="008D34CA">
        <w:rPr>
          <w:i/>
        </w:rPr>
        <w:t>74</w:t>
      </w:r>
      <w:r w:rsidRPr="008D34CA">
        <w:rPr>
          <w:i/>
        </w:rPr>
        <w:t xml:space="preserve"> – </w:t>
      </w:r>
      <w:r w:rsidR="008D34CA">
        <w:rPr>
          <w:i/>
        </w:rPr>
        <w:t>Správa státních hmotných rezerv a usnesení nepřijal;</w:t>
      </w:r>
    </w:p>
    <w:p w:rsidR="00CE6097" w:rsidRPr="008D34CA" w:rsidRDefault="00CE6097" w:rsidP="00CE6097">
      <w:pPr>
        <w:pStyle w:val="Zkladntextodsazen"/>
        <w:tabs>
          <w:tab w:val="left" w:pos="1418"/>
        </w:tabs>
        <w:ind w:left="739" w:right="-1" w:firstLine="0"/>
        <w:jc w:val="both"/>
        <w:rPr>
          <w:i/>
        </w:rPr>
      </w:pPr>
    </w:p>
    <w:p w:rsidR="007D0FC1" w:rsidRPr="001F12ED" w:rsidRDefault="007D0FC1" w:rsidP="007D0FC1">
      <w:pPr>
        <w:pStyle w:val="Tlotextu"/>
        <w:numPr>
          <w:ilvl w:val="0"/>
          <w:numId w:val="2"/>
        </w:numPr>
        <w:tabs>
          <w:tab w:val="left" w:pos="709"/>
          <w:tab w:val="left" w:pos="2694"/>
        </w:tabs>
        <w:spacing w:after="0"/>
        <w:ind w:left="709"/>
        <w:jc w:val="both"/>
      </w:pPr>
      <w:r>
        <w:rPr>
          <w:szCs w:val="24"/>
        </w:rPr>
        <w:t>k o n s t a t u j e ,  že následující výbory doporučily Poslanecké sněmovně př</w:t>
      </w:r>
      <w:r w:rsidR="00396CAA">
        <w:rPr>
          <w:szCs w:val="24"/>
        </w:rPr>
        <w:t>ijmout tato doprovodná usnesení</w:t>
      </w:r>
      <w:r>
        <w:rPr>
          <w:szCs w:val="24"/>
        </w:rPr>
        <w:t>:</w:t>
      </w:r>
    </w:p>
    <w:p w:rsidR="007D0FC1" w:rsidRDefault="007D0FC1" w:rsidP="007D0FC1">
      <w:pPr>
        <w:pStyle w:val="Tlotextu"/>
        <w:tabs>
          <w:tab w:val="left" w:pos="709"/>
        </w:tabs>
        <w:spacing w:after="0"/>
        <w:ind w:left="1065"/>
        <w:jc w:val="both"/>
        <w:rPr>
          <w:szCs w:val="24"/>
        </w:rPr>
      </w:pPr>
    </w:p>
    <w:p w:rsidR="007D0FC1" w:rsidRPr="008D34CA" w:rsidRDefault="007D0FC1" w:rsidP="008E21BD">
      <w:pPr>
        <w:spacing w:after="120"/>
        <w:ind w:left="709"/>
        <w:jc w:val="both"/>
        <w:rPr>
          <w:i/>
          <w:spacing w:val="-3"/>
          <w:szCs w:val="24"/>
        </w:rPr>
      </w:pPr>
      <w:r w:rsidRPr="008D34CA">
        <w:rPr>
          <w:i/>
          <w:spacing w:val="-3"/>
          <w:szCs w:val="24"/>
          <w:u w:val="single"/>
        </w:rPr>
        <w:t>1</w:t>
      </w:r>
      <w:r w:rsidR="00CE6097">
        <w:rPr>
          <w:i/>
          <w:spacing w:val="-3"/>
          <w:szCs w:val="24"/>
          <w:u w:val="single"/>
        </w:rPr>
        <w:t>.</w:t>
      </w:r>
      <w:r w:rsidRPr="008D34CA">
        <w:rPr>
          <w:i/>
          <w:spacing w:val="-3"/>
          <w:szCs w:val="24"/>
          <w:u w:val="single"/>
        </w:rPr>
        <w:t xml:space="preserve">  Návrh</w:t>
      </w:r>
      <w:r>
        <w:rPr>
          <w:i/>
          <w:spacing w:val="-3"/>
          <w:szCs w:val="24"/>
          <w:u w:val="single"/>
        </w:rPr>
        <w:t xml:space="preserve"> hospodářského výboru:</w:t>
      </w:r>
    </w:p>
    <w:p w:rsidR="007D0FC1" w:rsidRPr="008D34CA" w:rsidRDefault="007D0FC1" w:rsidP="008E21BD">
      <w:pPr>
        <w:pStyle w:val="Tlotextu"/>
        <w:ind w:left="709"/>
        <w:jc w:val="both"/>
        <w:rPr>
          <w:i/>
        </w:rPr>
      </w:pPr>
      <w:r w:rsidRPr="008D34CA">
        <w:rPr>
          <w:i/>
          <w:szCs w:val="24"/>
        </w:rPr>
        <w:t>„Poslanecká sněmovna</w:t>
      </w:r>
    </w:p>
    <w:p w:rsidR="007D0FC1" w:rsidRDefault="007D0FC1" w:rsidP="007D0FC1">
      <w:pPr>
        <w:ind w:left="709"/>
        <w:rPr>
          <w:i/>
        </w:rPr>
      </w:pPr>
      <w:r>
        <w:rPr>
          <w:b/>
          <w:i/>
        </w:rPr>
        <w:t xml:space="preserve">vyzývá </w:t>
      </w:r>
      <w:r w:rsidRPr="008D34CA">
        <w:rPr>
          <w:i/>
        </w:rPr>
        <w:t>vlád</w:t>
      </w:r>
      <w:r>
        <w:rPr>
          <w:i/>
        </w:rPr>
        <w:t xml:space="preserve">u, </w:t>
      </w:r>
      <w:r w:rsidRPr="008D34CA">
        <w:rPr>
          <w:i/>
          <w:color w:val="000000"/>
        </w:rPr>
        <w:t>aby příjmy z prodeje strategických zásob Správy státních hmotných rezerv byly účelově vázány pro budoucí obnovu strategických zásob a požadavků na S</w:t>
      </w:r>
      <w:r>
        <w:rPr>
          <w:i/>
          <w:color w:val="000000"/>
        </w:rPr>
        <w:t>právu státních hmotných rezerv.</w:t>
      </w:r>
      <w:r w:rsidRPr="008D34CA">
        <w:rPr>
          <w:i/>
        </w:rPr>
        <w:t xml:space="preserve">“; </w:t>
      </w:r>
    </w:p>
    <w:p w:rsidR="007D0FC1" w:rsidRDefault="007D0FC1" w:rsidP="007D0FC1">
      <w:pPr>
        <w:ind w:left="709"/>
        <w:rPr>
          <w:i/>
        </w:rPr>
      </w:pPr>
    </w:p>
    <w:p w:rsidR="007D0FC1" w:rsidRPr="006325FD" w:rsidRDefault="007D0FC1" w:rsidP="000B5BE9">
      <w:pPr>
        <w:spacing w:after="120"/>
        <w:ind w:left="709"/>
        <w:jc w:val="both"/>
        <w:rPr>
          <w:i/>
          <w:spacing w:val="-3"/>
          <w:szCs w:val="24"/>
        </w:rPr>
      </w:pPr>
      <w:r>
        <w:rPr>
          <w:i/>
          <w:spacing w:val="-3"/>
          <w:szCs w:val="24"/>
          <w:u w:val="single"/>
        </w:rPr>
        <w:t>2</w:t>
      </w:r>
      <w:r w:rsidR="000B5BE9">
        <w:rPr>
          <w:i/>
          <w:spacing w:val="-3"/>
          <w:szCs w:val="24"/>
          <w:u w:val="single"/>
        </w:rPr>
        <w:t>.</w:t>
      </w:r>
      <w:r w:rsidRPr="006325FD">
        <w:rPr>
          <w:i/>
          <w:spacing w:val="-3"/>
          <w:szCs w:val="24"/>
          <w:u w:val="single"/>
        </w:rPr>
        <w:t xml:space="preserve">  Návrh výboru pro </w:t>
      </w:r>
      <w:r>
        <w:rPr>
          <w:i/>
          <w:spacing w:val="-3"/>
          <w:szCs w:val="24"/>
          <w:u w:val="single"/>
        </w:rPr>
        <w:t>obranu</w:t>
      </w:r>
      <w:r w:rsidRPr="006325FD">
        <w:rPr>
          <w:i/>
          <w:spacing w:val="-3"/>
          <w:szCs w:val="24"/>
        </w:rPr>
        <w:t>:</w:t>
      </w:r>
    </w:p>
    <w:p w:rsidR="007D0FC1" w:rsidRPr="006325FD" w:rsidRDefault="007D0FC1" w:rsidP="008E21BD">
      <w:pPr>
        <w:pStyle w:val="Tlotextu"/>
        <w:ind w:left="709"/>
        <w:jc w:val="both"/>
        <w:rPr>
          <w:i/>
        </w:rPr>
      </w:pPr>
      <w:r w:rsidRPr="006325FD">
        <w:rPr>
          <w:i/>
          <w:szCs w:val="24"/>
        </w:rPr>
        <w:t>„Poslanecká sněmovna</w:t>
      </w:r>
    </w:p>
    <w:p w:rsidR="007D0FC1" w:rsidRPr="006325FD" w:rsidRDefault="007D0FC1" w:rsidP="00B709D7">
      <w:pPr>
        <w:tabs>
          <w:tab w:val="left" w:pos="709"/>
        </w:tabs>
        <w:spacing w:after="100" w:afterAutospacing="1"/>
        <w:ind w:left="705"/>
        <w:jc w:val="both"/>
        <w:rPr>
          <w:i/>
        </w:rPr>
      </w:pPr>
      <w:r w:rsidRPr="006325FD">
        <w:rPr>
          <w:b/>
          <w:i/>
        </w:rPr>
        <w:t>doporučuje</w:t>
      </w:r>
      <w:r w:rsidRPr="006325FD">
        <w:rPr>
          <w:i/>
        </w:rPr>
        <w:t xml:space="preserve"> vládě, aby v rámci probíhajícího projednávání Návrhu státního rozpočtu České republiky na rok 2020 odstranila rozdíly v odměňování mezi zaměstnanci Národního bezpečnostního úřadu a příslušníky bezpečnostních sborů (dle zákona </w:t>
      </w:r>
      <w:r w:rsidRPr="006325FD">
        <w:rPr>
          <w:i/>
        </w:rPr>
        <w:lastRenderedPageBreak/>
        <w:t>č. 361/2003 Sb.,  o služebním poměru příslušníků bezpečnostních sborů) a státními zaměstnanci (dle zákona č. 234/2014 Sb., o státní službě).</w:t>
      </w:r>
      <w:r>
        <w:rPr>
          <w:i/>
        </w:rPr>
        <w:t>“;</w:t>
      </w:r>
    </w:p>
    <w:p w:rsidR="007D0FC1" w:rsidRPr="006325FD" w:rsidRDefault="007D0FC1" w:rsidP="00B709D7">
      <w:pPr>
        <w:tabs>
          <w:tab w:val="left" w:pos="993"/>
        </w:tabs>
        <w:spacing w:after="100" w:afterAutospacing="1"/>
        <w:ind w:left="993" w:hanging="284"/>
        <w:jc w:val="both"/>
        <w:rPr>
          <w:i/>
          <w:spacing w:val="-3"/>
          <w:szCs w:val="24"/>
        </w:rPr>
      </w:pPr>
      <w:r w:rsidRPr="006325FD">
        <w:rPr>
          <w:i/>
        </w:rPr>
        <w:t xml:space="preserve"> </w:t>
      </w:r>
      <w:r>
        <w:rPr>
          <w:i/>
          <w:spacing w:val="-3"/>
          <w:szCs w:val="24"/>
          <w:u w:val="single"/>
        </w:rPr>
        <w:t>3</w:t>
      </w:r>
      <w:r w:rsidR="000B5BE9">
        <w:rPr>
          <w:i/>
          <w:spacing w:val="-3"/>
          <w:szCs w:val="24"/>
          <w:u w:val="single"/>
        </w:rPr>
        <w:t>.</w:t>
      </w:r>
      <w:r w:rsidRPr="006325FD">
        <w:rPr>
          <w:i/>
          <w:spacing w:val="-3"/>
          <w:szCs w:val="24"/>
          <w:u w:val="single"/>
        </w:rPr>
        <w:t xml:space="preserve">  Návrh výboru pro bezpečnost</w:t>
      </w:r>
      <w:r w:rsidRPr="006325FD">
        <w:rPr>
          <w:i/>
          <w:spacing w:val="-3"/>
          <w:szCs w:val="24"/>
        </w:rPr>
        <w:t>:</w:t>
      </w:r>
    </w:p>
    <w:p w:rsidR="007D0FC1" w:rsidRPr="006325FD" w:rsidRDefault="007D0FC1" w:rsidP="008E21BD">
      <w:pPr>
        <w:pStyle w:val="Tlotextu"/>
        <w:ind w:left="709"/>
        <w:jc w:val="both"/>
        <w:rPr>
          <w:i/>
        </w:rPr>
      </w:pPr>
      <w:r w:rsidRPr="006325FD">
        <w:rPr>
          <w:i/>
          <w:szCs w:val="24"/>
        </w:rPr>
        <w:t>„Poslanecká sněmovna</w:t>
      </w:r>
    </w:p>
    <w:p w:rsidR="007D0FC1" w:rsidRDefault="007D0FC1" w:rsidP="000B5BE9">
      <w:pPr>
        <w:tabs>
          <w:tab w:val="left" w:pos="709"/>
        </w:tabs>
        <w:ind w:left="709" w:right="57"/>
        <w:jc w:val="both"/>
        <w:rPr>
          <w:i/>
        </w:rPr>
      </w:pPr>
      <w:r w:rsidRPr="006325FD">
        <w:rPr>
          <w:b/>
          <w:i/>
        </w:rPr>
        <w:t>doporučuje</w:t>
      </w:r>
      <w:r>
        <w:rPr>
          <w:i/>
        </w:rPr>
        <w:t xml:space="preserve"> vládě, </w:t>
      </w:r>
      <w:r w:rsidRPr="00654A60">
        <w:rPr>
          <w:i/>
          <w:szCs w:val="24"/>
        </w:rPr>
        <w:t>aby zohlednila specifické postavení zaměstnanců Národního úřadu pro kybernetickou a informační bezpečnost na trhu práce a odstranila rozdíly v odměňování mezi zaměstnanci Národního úřadu pro kybernetickou a informační bezpečnost a příslušníky bezpečnostních sborů (podle zákona č. 361/2003 Sb., o služebním poměru příslušníků bezpečnostních sborů, ve znění pozdějších předpisů) a státními zaměstnanci (podle zákona č. 234/2014 Sb., o státní službě, ve znění pozdějších předpisů), udržela nárůst platů a průběžné personální posilování tohoto úřadu.</w:t>
      </w:r>
      <w:r>
        <w:rPr>
          <w:i/>
        </w:rPr>
        <w:t>“;</w:t>
      </w:r>
    </w:p>
    <w:p w:rsidR="007D0FC1" w:rsidRDefault="007D0FC1" w:rsidP="007D0FC1">
      <w:pPr>
        <w:tabs>
          <w:tab w:val="left" w:pos="709"/>
        </w:tabs>
        <w:ind w:left="709"/>
        <w:jc w:val="both"/>
        <w:rPr>
          <w:i/>
          <w:szCs w:val="24"/>
        </w:rPr>
      </w:pPr>
    </w:p>
    <w:p w:rsidR="007D0FC1" w:rsidRPr="007564BE" w:rsidRDefault="007D0FC1" w:rsidP="00B709D7">
      <w:pPr>
        <w:tabs>
          <w:tab w:val="left" w:pos="2835"/>
        </w:tabs>
        <w:spacing w:after="100" w:afterAutospacing="1"/>
        <w:ind w:left="2835" w:hanging="2126"/>
        <w:jc w:val="both"/>
        <w:rPr>
          <w:i/>
          <w:u w:val="single"/>
        </w:rPr>
      </w:pPr>
      <w:r w:rsidRPr="007564BE">
        <w:rPr>
          <w:i/>
          <w:u w:val="single"/>
        </w:rPr>
        <w:t>4</w:t>
      </w:r>
      <w:r w:rsidR="000B5BE9">
        <w:rPr>
          <w:i/>
          <w:u w:val="single"/>
        </w:rPr>
        <w:t>.</w:t>
      </w:r>
      <w:r w:rsidRPr="007564BE">
        <w:rPr>
          <w:i/>
          <w:u w:val="single"/>
        </w:rPr>
        <w:t xml:space="preserve">  Návrh volebního výboru</w:t>
      </w:r>
      <w:r>
        <w:rPr>
          <w:i/>
          <w:u w:val="single"/>
        </w:rPr>
        <w:t>:</w:t>
      </w:r>
      <w:r w:rsidRPr="007564BE">
        <w:rPr>
          <w:i/>
          <w:u w:val="single"/>
        </w:rPr>
        <w:t xml:space="preserve"> </w:t>
      </w:r>
    </w:p>
    <w:p w:rsidR="007D0FC1" w:rsidRPr="000B5BE9" w:rsidRDefault="007D0FC1" w:rsidP="00B709D7">
      <w:pPr>
        <w:tabs>
          <w:tab w:val="left" w:pos="709"/>
        </w:tabs>
        <w:spacing w:after="120" w:line="274" w:lineRule="exact"/>
        <w:ind w:left="705" w:firstLine="4"/>
        <w:jc w:val="both"/>
        <w:rPr>
          <w:color w:val="000000"/>
          <w:spacing w:val="-7"/>
          <w:sz w:val="16"/>
          <w:szCs w:val="16"/>
        </w:rPr>
      </w:pPr>
      <w:r w:rsidRPr="007564BE">
        <w:rPr>
          <w:i/>
          <w:szCs w:val="24"/>
        </w:rPr>
        <w:t>„Poslanecká sněmovna</w:t>
      </w:r>
      <w:r w:rsidRPr="007564BE">
        <w:rPr>
          <w:color w:val="000000"/>
          <w:spacing w:val="-7"/>
        </w:rPr>
        <w:t xml:space="preserve"> </w:t>
      </w:r>
    </w:p>
    <w:p w:rsidR="007D0FC1" w:rsidRDefault="007D0FC1" w:rsidP="007D0FC1">
      <w:pPr>
        <w:tabs>
          <w:tab w:val="left" w:pos="0"/>
        </w:tabs>
        <w:spacing w:line="274" w:lineRule="exact"/>
        <w:ind w:left="705" w:firstLine="4"/>
        <w:jc w:val="both"/>
        <w:rPr>
          <w:rStyle w:val="bumpedfont15"/>
          <w:i/>
        </w:rPr>
      </w:pPr>
      <w:r>
        <w:rPr>
          <w:b/>
          <w:i/>
          <w:color w:val="000000"/>
          <w:spacing w:val="-7"/>
        </w:rPr>
        <w:t xml:space="preserve">upozorňuje </w:t>
      </w:r>
      <w:r w:rsidRPr="007564BE">
        <w:rPr>
          <w:i/>
          <w:color w:val="000000"/>
          <w:spacing w:val="-7"/>
        </w:rPr>
        <w:t>vládu na  nutnost implementace Směrnice Evropského parlamentu a Rady EU 2010/13/EU o koordinaci některých právních předpisů členských států upravujících poskytování audiovizuálních mediálních služeb, ve znění směrnice Evropského parlamentu a Rady EU 2018/</w:t>
      </w:r>
      <w:r w:rsidRPr="007564BE">
        <w:rPr>
          <w:i/>
          <w:spacing w:val="-7"/>
        </w:rPr>
        <w:t>1808 v</w:t>
      </w:r>
      <w:r w:rsidRPr="007564BE">
        <w:rPr>
          <w:rStyle w:val="bumpedfont15"/>
          <w:i/>
        </w:rPr>
        <w:t>četně finančních podmínek pro její realizaci navýšením rozpočtu RRTV ve výši do 10</w:t>
      </w:r>
      <w:r>
        <w:rPr>
          <w:rStyle w:val="bumpedfont15"/>
          <w:i/>
        </w:rPr>
        <w:t> </w:t>
      </w:r>
      <w:r w:rsidRPr="007564BE">
        <w:rPr>
          <w:rStyle w:val="bumpedfont15"/>
          <w:i/>
        </w:rPr>
        <w:t>000 000,- Kč na nutné provozní a personální výdaje.</w:t>
      </w:r>
      <w:r>
        <w:rPr>
          <w:rStyle w:val="bumpedfont15"/>
          <w:i/>
        </w:rPr>
        <w:t>“;</w:t>
      </w:r>
    </w:p>
    <w:p w:rsidR="007D0FC1" w:rsidRDefault="007D0FC1" w:rsidP="007D0FC1">
      <w:pPr>
        <w:tabs>
          <w:tab w:val="left" w:pos="0"/>
        </w:tabs>
        <w:spacing w:line="274" w:lineRule="exact"/>
        <w:ind w:left="705" w:firstLine="4"/>
        <w:jc w:val="both"/>
        <w:rPr>
          <w:rStyle w:val="bumpedfont15"/>
          <w:i/>
        </w:rPr>
      </w:pPr>
    </w:p>
    <w:p w:rsidR="007D0FC1" w:rsidRDefault="007D0FC1" w:rsidP="00B709D7">
      <w:pPr>
        <w:spacing w:after="100" w:afterAutospacing="1"/>
        <w:ind w:left="709"/>
        <w:jc w:val="both"/>
        <w:rPr>
          <w:i/>
          <w:spacing w:val="-3"/>
          <w:szCs w:val="24"/>
        </w:rPr>
      </w:pPr>
      <w:r>
        <w:rPr>
          <w:i/>
          <w:spacing w:val="-3"/>
          <w:szCs w:val="24"/>
          <w:u w:val="single"/>
        </w:rPr>
        <w:t>5</w:t>
      </w:r>
      <w:r w:rsidR="000B5BE9">
        <w:rPr>
          <w:i/>
          <w:spacing w:val="-3"/>
          <w:szCs w:val="24"/>
          <w:u w:val="single"/>
        </w:rPr>
        <w:t>.</w:t>
      </w:r>
      <w:r w:rsidRPr="006325FD">
        <w:rPr>
          <w:i/>
          <w:spacing w:val="-3"/>
          <w:szCs w:val="24"/>
          <w:u w:val="single"/>
        </w:rPr>
        <w:t xml:space="preserve">  Návrh</w:t>
      </w:r>
      <w:r>
        <w:rPr>
          <w:i/>
          <w:spacing w:val="-3"/>
          <w:szCs w:val="24"/>
          <w:u w:val="single"/>
        </w:rPr>
        <w:t xml:space="preserve"> zahraničního výboru</w:t>
      </w:r>
      <w:r w:rsidRPr="006325FD">
        <w:rPr>
          <w:i/>
          <w:spacing w:val="-3"/>
          <w:szCs w:val="24"/>
        </w:rPr>
        <w:t>:</w:t>
      </w:r>
    </w:p>
    <w:p w:rsidR="007D0FC1" w:rsidRPr="000B5BE9" w:rsidRDefault="007D0FC1" w:rsidP="00B709D7">
      <w:pPr>
        <w:tabs>
          <w:tab w:val="left" w:pos="709"/>
        </w:tabs>
        <w:spacing w:after="120" w:line="274" w:lineRule="exact"/>
        <w:ind w:left="705" w:firstLine="4"/>
        <w:jc w:val="both"/>
        <w:rPr>
          <w:color w:val="000000"/>
          <w:spacing w:val="-7"/>
          <w:szCs w:val="24"/>
        </w:rPr>
      </w:pPr>
      <w:r w:rsidRPr="000B5BE9">
        <w:rPr>
          <w:i/>
          <w:szCs w:val="24"/>
        </w:rPr>
        <w:t>„Poslanecká sněmovna</w:t>
      </w:r>
    </w:p>
    <w:p w:rsidR="007D0FC1" w:rsidRDefault="007D0FC1" w:rsidP="007D0FC1">
      <w:pPr>
        <w:keepNext w:val="0"/>
        <w:shd w:val="clear" w:color="auto" w:fill="auto"/>
        <w:tabs>
          <w:tab w:val="left" w:pos="709"/>
        </w:tabs>
        <w:ind w:left="709"/>
        <w:jc w:val="both"/>
        <w:rPr>
          <w:rFonts w:ascii="Tms Rmn" w:hAnsi="Tms Rmn" w:cs="Tms Rmn"/>
          <w:i/>
          <w:color w:val="000000"/>
        </w:rPr>
      </w:pPr>
      <w:r w:rsidRPr="00C5678A">
        <w:rPr>
          <w:rFonts w:ascii="Tms Rmn" w:hAnsi="Tms Rmn" w:cs="Tms Rmn"/>
          <w:b/>
          <w:i/>
          <w:color w:val="000000"/>
        </w:rPr>
        <w:t xml:space="preserve">doporučuje </w:t>
      </w:r>
      <w:r w:rsidRPr="00C5678A">
        <w:rPr>
          <w:rFonts w:ascii="Tms Rmn" w:hAnsi="Tms Rmn" w:cs="Tms Rmn"/>
          <w:i/>
          <w:color w:val="000000"/>
        </w:rPr>
        <w:t>vládě, aby zohlednila specifika povolání zaměstnanců Ministerstva zahraničních věcí a jím zřizovaných složek na trhu práce a zajistila jim odpovídající nárůst platů</w:t>
      </w:r>
      <w:r>
        <w:rPr>
          <w:rFonts w:ascii="Tms Rmn" w:hAnsi="Tms Rmn" w:cs="Tms Rmn"/>
          <w:i/>
          <w:color w:val="000000"/>
        </w:rPr>
        <w:t>.“</w:t>
      </w:r>
      <w:r w:rsidRPr="00C5678A">
        <w:rPr>
          <w:rFonts w:ascii="Tms Rmn" w:hAnsi="Tms Rmn" w:cs="Tms Rmn"/>
          <w:i/>
          <w:color w:val="000000"/>
        </w:rPr>
        <w:t>;</w:t>
      </w:r>
    </w:p>
    <w:p w:rsidR="00666C0C" w:rsidRDefault="00666C0C" w:rsidP="007D0FC1">
      <w:pPr>
        <w:keepNext w:val="0"/>
        <w:shd w:val="clear" w:color="auto" w:fill="auto"/>
        <w:tabs>
          <w:tab w:val="left" w:pos="709"/>
        </w:tabs>
        <w:ind w:left="709"/>
        <w:jc w:val="both"/>
        <w:rPr>
          <w:rFonts w:ascii="Tms Rmn" w:hAnsi="Tms Rmn" w:cs="Tms Rmn"/>
          <w:i/>
          <w:color w:val="000000"/>
        </w:rPr>
      </w:pPr>
    </w:p>
    <w:p w:rsidR="008E21BD" w:rsidRDefault="008E21BD" w:rsidP="007D0FC1">
      <w:pPr>
        <w:keepNext w:val="0"/>
        <w:shd w:val="clear" w:color="auto" w:fill="auto"/>
        <w:tabs>
          <w:tab w:val="left" w:pos="709"/>
        </w:tabs>
        <w:ind w:left="709"/>
        <w:jc w:val="both"/>
        <w:rPr>
          <w:rFonts w:ascii="Tms Rmn" w:hAnsi="Tms Rmn" w:cs="Tms Rmn"/>
          <w:i/>
          <w:color w:val="000000"/>
        </w:rPr>
      </w:pPr>
    </w:p>
    <w:p w:rsidR="009F15D1" w:rsidRDefault="004338F8" w:rsidP="00B54345">
      <w:pPr>
        <w:pStyle w:val="Tlotextu"/>
        <w:tabs>
          <w:tab w:val="left" w:pos="709"/>
        </w:tabs>
        <w:spacing w:after="0"/>
        <w:ind w:left="709" w:hanging="709"/>
        <w:jc w:val="both"/>
      </w:pPr>
      <w:r>
        <w:rPr>
          <w:szCs w:val="24"/>
        </w:rPr>
        <w:t>I</w:t>
      </w:r>
      <w:r w:rsidR="00CE6097">
        <w:rPr>
          <w:szCs w:val="24"/>
        </w:rPr>
        <w:t>II</w:t>
      </w:r>
      <w:r w:rsidR="001010E8">
        <w:rPr>
          <w:szCs w:val="24"/>
        </w:rPr>
        <w:t>.</w:t>
      </w:r>
      <w:r w:rsidR="003443C4">
        <w:rPr>
          <w:szCs w:val="24"/>
        </w:rPr>
        <w:tab/>
      </w:r>
      <w:r w:rsidR="001010E8">
        <w:rPr>
          <w:szCs w:val="24"/>
        </w:rPr>
        <w:t>d o p o r u č u j e</w:t>
      </w:r>
      <w:r w:rsidR="003443C4">
        <w:rPr>
          <w:szCs w:val="24"/>
        </w:rPr>
        <w:t xml:space="preserve">  </w:t>
      </w:r>
      <w:r w:rsidR="001010E8">
        <w:rPr>
          <w:szCs w:val="24"/>
        </w:rPr>
        <w:t xml:space="preserve"> Poslanecké sněmovně  Parlamentu, aby k v</w:t>
      </w:r>
      <w:r w:rsidR="00D41C0E">
        <w:rPr>
          <w:szCs w:val="24"/>
        </w:rPr>
        <w:t xml:space="preserve">ládnímu návrhu zákona o státním </w:t>
      </w:r>
      <w:r w:rsidR="001010E8">
        <w:rPr>
          <w:szCs w:val="24"/>
        </w:rPr>
        <w:t>rozpočtu na rok 20</w:t>
      </w:r>
      <w:r w:rsidR="00C958C1">
        <w:rPr>
          <w:szCs w:val="24"/>
        </w:rPr>
        <w:t>20</w:t>
      </w:r>
      <w:r w:rsidR="001010E8">
        <w:rPr>
          <w:szCs w:val="24"/>
        </w:rPr>
        <w:t xml:space="preserve"> (sněmovní tisk </w:t>
      </w:r>
      <w:r w:rsidR="00C958C1">
        <w:rPr>
          <w:szCs w:val="24"/>
        </w:rPr>
        <w:t>605</w:t>
      </w:r>
      <w:r w:rsidR="001925E3">
        <w:rPr>
          <w:szCs w:val="24"/>
        </w:rPr>
        <w:t>)</w:t>
      </w:r>
      <w:r w:rsidR="001010E8">
        <w:rPr>
          <w:szCs w:val="24"/>
        </w:rPr>
        <w:t xml:space="preserve"> a k vládnímu návrhu státního rozpočtu České republiky na rok 20</w:t>
      </w:r>
      <w:r w:rsidR="00C958C1">
        <w:rPr>
          <w:szCs w:val="24"/>
        </w:rPr>
        <w:t>20</w:t>
      </w:r>
      <w:r w:rsidR="00DB3E2B">
        <w:rPr>
          <w:szCs w:val="24"/>
        </w:rPr>
        <w:t xml:space="preserve"> </w:t>
      </w:r>
      <w:r w:rsidR="001010E8">
        <w:rPr>
          <w:szCs w:val="24"/>
        </w:rPr>
        <w:t>přijala následující usnesení:</w:t>
      </w:r>
    </w:p>
    <w:p w:rsidR="009F15D1" w:rsidRDefault="009F15D1" w:rsidP="00E60F65">
      <w:pPr>
        <w:pStyle w:val="Tlotextu"/>
        <w:spacing w:after="0"/>
        <w:jc w:val="both"/>
        <w:rPr>
          <w:szCs w:val="24"/>
        </w:rPr>
      </w:pPr>
    </w:p>
    <w:p w:rsidR="003443C4" w:rsidRDefault="001010E8" w:rsidP="008E21BD">
      <w:pPr>
        <w:pStyle w:val="Tlotextu"/>
        <w:spacing w:after="60"/>
        <w:ind w:left="705"/>
        <w:jc w:val="both"/>
        <w:rPr>
          <w:i/>
          <w:szCs w:val="24"/>
        </w:rPr>
      </w:pPr>
      <w:r>
        <w:rPr>
          <w:szCs w:val="24"/>
        </w:rPr>
        <w:t>„</w:t>
      </w:r>
      <w:r>
        <w:rPr>
          <w:i/>
          <w:szCs w:val="24"/>
        </w:rPr>
        <w:t>Poslanecká sněmovna</w:t>
      </w:r>
    </w:p>
    <w:p w:rsidR="00777E6F" w:rsidRDefault="001010E8" w:rsidP="00E60F65">
      <w:pPr>
        <w:pStyle w:val="Tlotextu"/>
        <w:spacing w:after="0"/>
        <w:ind w:left="705"/>
        <w:jc w:val="both"/>
        <w:rPr>
          <w:szCs w:val="24"/>
        </w:rPr>
      </w:pPr>
      <w:r>
        <w:rPr>
          <w:szCs w:val="24"/>
        </w:rPr>
        <w:t> </w:t>
      </w:r>
      <w:r>
        <w:rPr>
          <w:b/>
          <w:i/>
          <w:szCs w:val="24"/>
        </w:rPr>
        <w:t>vyslovuje souhlas</w:t>
      </w:r>
      <w:r>
        <w:rPr>
          <w:szCs w:val="24"/>
        </w:rPr>
        <w:t xml:space="preserve"> </w:t>
      </w:r>
      <w:r>
        <w:rPr>
          <w:i/>
          <w:szCs w:val="24"/>
        </w:rPr>
        <w:t>s vládním návrhem zákona o státním rozpočtu České republiky na rok 20</w:t>
      </w:r>
      <w:r w:rsidR="00C958C1">
        <w:rPr>
          <w:i/>
          <w:szCs w:val="24"/>
        </w:rPr>
        <w:t>20</w:t>
      </w:r>
      <w:r w:rsidR="00F629E5">
        <w:rPr>
          <w:i/>
          <w:szCs w:val="24"/>
        </w:rPr>
        <w:t xml:space="preserve"> </w:t>
      </w:r>
      <w:r>
        <w:rPr>
          <w:i/>
          <w:szCs w:val="24"/>
        </w:rPr>
        <w:t>a s vládním návrhem státního rozpočtu České republiky na rok 20</w:t>
      </w:r>
      <w:r w:rsidR="00C958C1">
        <w:rPr>
          <w:i/>
          <w:szCs w:val="24"/>
        </w:rPr>
        <w:t>20</w:t>
      </w:r>
      <w:r>
        <w:rPr>
          <w:i/>
          <w:szCs w:val="24"/>
        </w:rPr>
        <w:t xml:space="preserve"> podle sněmovního tisku </w:t>
      </w:r>
      <w:r w:rsidR="00C958C1">
        <w:rPr>
          <w:i/>
          <w:szCs w:val="24"/>
        </w:rPr>
        <w:t>605</w:t>
      </w:r>
      <w:r>
        <w:rPr>
          <w:i/>
          <w:szCs w:val="24"/>
        </w:rPr>
        <w:t xml:space="preserve"> ve znění schválených pozměňovacích návrhů podle příloh </w:t>
      </w:r>
      <w:r w:rsidR="009A2F4F">
        <w:rPr>
          <w:i/>
          <w:szCs w:val="24"/>
        </w:rPr>
        <w:t xml:space="preserve">1 a 2 </w:t>
      </w:r>
      <w:r>
        <w:rPr>
          <w:i/>
          <w:szCs w:val="24"/>
        </w:rPr>
        <w:t>tohoto usnesení.“</w:t>
      </w:r>
      <w:r w:rsidR="00EE4003">
        <w:rPr>
          <w:i/>
          <w:szCs w:val="24"/>
        </w:rPr>
        <w:t>.</w:t>
      </w:r>
    </w:p>
    <w:p w:rsidR="008E21BD" w:rsidRDefault="008E21BD">
      <w:pPr>
        <w:keepNext w:val="0"/>
        <w:shd w:val="clear" w:color="auto" w:fill="auto"/>
        <w:suppressAutoHyphens w:val="0"/>
        <w:rPr>
          <w:szCs w:val="24"/>
        </w:rPr>
      </w:pPr>
      <w:r>
        <w:rPr>
          <w:szCs w:val="24"/>
        </w:rPr>
        <w:br w:type="page"/>
      </w:r>
    </w:p>
    <w:p w:rsidR="00D01918" w:rsidRPr="006F3AAA" w:rsidRDefault="00D01918" w:rsidP="007564BE">
      <w:pPr>
        <w:pStyle w:val="Tlotextu"/>
        <w:spacing w:after="0"/>
        <w:ind w:left="709"/>
        <w:jc w:val="both"/>
        <w:rPr>
          <w:color w:val="FF0000"/>
        </w:rPr>
      </w:pPr>
    </w:p>
    <w:p w:rsidR="009F15D1" w:rsidRPr="003443C4" w:rsidRDefault="002A5DF5" w:rsidP="00805A34">
      <w:pPr>
        <w:tabs>
          <w:tab w:val="left" w:pos="-720"/>
        </w:tabs>
        <w:ind w:left="720" w:hanging="720"/>
        <w:jc w:val="both"/>
        <w:rPr>
          <w:spacing w:val="-3"/>
          <w:szCs w:val="24"/>
        </w:rPr>
      </w:pPr>
      <w:r>
        <w:rPr>
          <w:spacing w:val="-3"/>
        </w:rPr>
        <w:t>I</w:t>
      </w:r>
      <w:r w:rsidR="00CE6097">
        <w:rPr>
          <w:spacing w:val="-3"/>
        </w:rPr>
        <w:t>V.</w:t>
      </w:r>
      <w:r w:rsidR="001010E8">
        <w:rPr>
          <w:spacing w:val="-3"/>
        </w:rPr>
        <w:tab/>
        <w:t>z  m o c ň u j e   předsed</w:t>
      </w:r>
      <w:r w:rsidR="008F20AA">
        <w:rPr>
          <w:spacing w:val="-3"/>
        </w:rPr>
        <w:t xml:space="preserve">kyni výboru </w:t>
      </w:r>
      <w:r w:rsidR="001010E8">
        <w:rPr>
          <w:spacing w:val="-3"/>
        </w:rPr>
        <w:t>- zpravodaj</w:t>
      </w:r>
      <w:r w:rsidR="008F20AA">
        <w:rPr>
          <w:spacing w:val="-3"/>
        </w:rPr>
        <w:t>ku</w:t>
      </w:r>
      <w:r w:rsidR="001010E8">
        <w:rPr>
          <w:spacing w:val="-3"/>
        </w:rPr>
        <w:t>, aby s tímto usnesením seznámil</w:t>
      </w:r>
      <w:r w:rsidR="008F20AA">
        <w:rPr>
          <w:spacing w:val="-3"/>
        </w:rPr>
        <w:t>a</w:t>
      </w:r>
      <w:r w:rsidR="001010E8">
        <w:rPr>
          <w:spacing w:val="-3"/>
        </w:rPr>
        <w:t xml:space="preserve"> Poslaneckou sněmovnu </w:t>
      </w:r>
      <w:r w:rsidR="001010E8" w:rsidRPr="003443C4">
        <w:rPr>
          <w:spacing w:val="-3"/>
          <w:szCs w:val="24"/>
        </w:rPr>
        <w:t>Parlamentu ČR.</w:t>
      </w:r>
    </w:p>
    <w:p w:rsidR="009F15D1" w:rsidRPr="003443C4" w:rsidRDefault="009F15D1" w:rsidP="00805A34">
      <w:pPr>
        <w:pStyle w:val="Zkladntext"/>
        <w:jc w:val="both"/>
        <w:rPr>
          <w:b w:val="0"/>
          <w:sz w:val="24"/>
          <w:szCs w:val="24"/>
        </w:rPr>
      </w:pPr>
    </w:p>
    <w:p w:rsidR="009F15D1" w:rsidRPr="003443C4" w:rsidRDefault="009F15D1" w:rsidP="00805A34">
      <w:pPr>
        <w:pStyle w:val="Zkladntext"/>
        <w:jc w:val="both"/>
        <w:rPr>
          <w:b w:val="0"/>
          <w:sz w:val="24"/>
          <w:szCs w:val="24"/>
        </w:rPr>
      </w:pPr>
    </w:p>
    <w:p w:rsidR="009F15D1" w:rsidRDefault="009F15D1">
      <w:pPr>
        <w:pStyle w:val="Zkladntext"/>
        <w:jc w:val="both"/>
        <w:rPr>
          <w:b w:val="0"/>
          <w:sz w:val="24"/>
          <w:szCs w:val="24"/>
        </w:rPr>
      </w:pPr>
    </w:p>
    <w:p w:rsidR="009B78C7" w:rsidRDefault="009B78C7">
      <w:pPr>
        <w:pStyle w:val="Zkladntext"/>
        <w:jc w:val="both"/>
        <w:rPr>
          <w:b w:val="0"/>
          <w:sz w:val="24"/>
          <w:szCs w:val="24"/>
        </w:rPr>
      </w:pPr>
    </w:p>
    <w:p w:rsidR="006F3AAA" w:rsidRDefault="006F3AAA">
      <w:pPr>
        <w:pStyle w:val="Zkladntext"/>
        <w:jc w:val="both"/>
        <w:rPr>
          <w:b w:val="0"/>
          <w:sz w:val="24"/>
          <w:szCs w:val="24"/>
        </w:rPr>
      </w:pPr>
    </w:p>
    <w:p w:rsidR="006F3AAA" w:rsidRDefault="006F3AAA">
      <w:pPr>
        <w:pStyle w:val="Zkladntext"/>
        <w:jc w:val="both"/>
        <w:rPr>
          <w:b w:val="0"/>
          <w:sz w:val="24"/>
          <w:szCs w:val="24"/>
        </w:rPr>
      </w:pPr>
    </w:p>
    <w:p w:rsidR="006F3AAA" w:rsidRDefault="006F3AAA">
      <w:pPr>
        <w:pStyle w:val="Zkladntext"/>
        <w:jc w:val="both"/>
        <w:rPr>
          <w:b w:val="0"/>
          <w:sz w:val="24"/>
          <w:szCs w:val="24"/>
        </w:rPr>
      </w:pPr>
    </w:p>
    <w:p w:rsidR="006F3AAA" w:rsidRDefault="006F3AAA">
      <w:pPr>
        <w:pStyle w:val="Zkladntext"/>
        <w:jc w:val="both"/>
        <w:rPr>
          <w:b w:val="0"/>
          <w:sz w:val="24"/>
          <w:szCs w:val="24"/>
        </w:rPr>
      </w:pPr>
    </w:p>
    <w:p w:rsidR="006F3AAA" w:rsidRDefault="006F3AAA">
      <w:pPr>
        <w:pStyle w:val="Zkladntext"/>
        <w:jc w:val="both"/>
        <w:rPr>
          <w:b w:val="0"/>
          <w:sz w:val="24"/>
          <w:szCs w:val="24"/>
        </w:rPr>
      </w:pPr>
    </w:p>
    <w:p w:rsidR="006F3AAA" w:rsidRDefault="006F3AAA">
      <w:pPr>
        <w:pStyle w:val="Zkladntext"/>
        <w:jc w:val="both"/>
        <w:rPr>
          <w:b w:val="0"/>
          <w:sz w:val="24"/>
          <w:szCs w:val="24"/>
        </w:rPr>
      </w:pPr>
    </w:p>
    <w:p w:rsidR="006F3AAA" w:rsidRDefault="006F3AAA">
      <w:pPr>
        <w:pStyle w:val="Zkladntext"/>
        <w:jc w:val="both"/>
        <w:rPr>
          <w:b w:val="0"/>
          <w:sz w:val="24"/>
          <w:szCs w:val="24"/>
        </w:rPr>
      </w:pPr>
    </w:p>
    <w:p w:rsidR="006F3AAA" w:rsidRDefault="006F3AAA">
      <w:pPr>
        <w:pStyle w:val="Zkladntext"/>
        <w:jc w:val="both"/>
        <w:rPr>
          <w:b w:val="0"/>
          <w:sz w:val="24"/>
          <w:szCs w:val="24"/>
        </w:rPr>
      </w:pPr>
    </w:p>
    <w:p w:rsidR="006F3AAA" w:rsidRDefault="006F3AAA">
      <w:pPr>
        <w:pStyle w:val="Zkladntext"/>
        <w:jc w:val="both"/>
        <w:rPr>
          <w:b w:val="0"/>
          <w:sz w:val="24"/>
          <w:szCs w:val="24"/>
        </w:rPr>
      </w:pPr>
    </w:p>
    <w:p w:rsidR="009B78C7" w:rsidRDefault="009B78C7">
      <w:pPr>
        <w:pStyle w:val="Zkladntext"/>
        <w:jc w:val="both"/>
        <w:rPr>
          <w:b w:val="0"/>
          <w:sz w:val="24"/>
          <w:szCs w:val="24"/>
        </w:rPr>
      </w:pPr>
    </w:p>
    <w:p w:rsidR="009B78C7" w:rsidRDefault="009B78C7">
      <w:pPr>
        <w:pStyle w:val="Zkladntext"/>
        <w:jc w:val="both"/>
        <w:rPr>
          <w:b w:val="0"/>
          <w:sz w:val="24"/>
          <w:szCs w:val="24"/>
        </w:rPr>
      </w:pPr>
    </w:p>
    <w:p w:rsidR="009B78C7" w:rsidRPr="003443C4" w:rsidRDefault="009B78C7">
      <w:pPr>
        <w:pStyle w:val="Zkladntext"/>
        <w:jc w:val="both"/>
        <w:rPr>
          <w:b w:val="0"/>
          <w:sz w:val="24"/>
          <w:szCs w:val="24"/>
        </w:rPr>
      </w:pPr>
    </w:p>
    <w:p w:rsidR="009F15D1" w:rsidRPr="003443C4" w:rsidRDefault="009F15D1">
      <w:pPr>
        <w:pStyle w:val="Zkladntextodsazen"/>
        <w:tabs>
          <w:tab w:val="left" w:pos="-720"/>
          <w:tab w:val="left" w:pos="709"/>
          <w:tab w:val="left" w:pos="5812"/>
        </w:tabs>
        <w:ind w:left="0" w:firstLine="0"/>
        <w:jc w:val="both"/>
        <w:rPr>
          <w:szCs w:val="24"/>
        </w:rPr>
      </w:pPr>
    </w:p>
    <w:p w:rsidR="009F15D1" w:rsidRDefault="009F15D1">
      <w:pPr>
        <w:pStyle w:val="Zkladntextodsazen"/>
        <w:tabs>
          <w:tab w:val="left" w:pos="-4122"/>
          <w:tab w:val="left" w:pos="-2693"/>
          <w:tab w:val="left" w:pos="2410"/>
        </w:tabs>
        <w:ind w:left="3402" w:firstLine="0"/>
        <w:jc w:val="both"/>
      </w:pPr>
    </w:p>
    <w:p w:rsidR="009F15D1" w:rsidRDefault="003443C4">
      <w:pPr>
        <w:tabs>
          <w:tab w:val="left" w:pos="0"/>
        </w:tabs>
        <w:jc w:val="both"/>
      </w:pPr>
      <w:r>
        <w:rPr>
          <w:spacing w:val="-3"/>
        </w:rPr>
        <w:tab/>
      </w:r>
      <w:r w:rsidR="00B246EE">
        <w:rPr>
          <w:spacing w:val="-3"/>
        </w:rPr>
        <w:t>Lubomír  ŠPANĚL</w:t>
      </w:r>
      <w:r w:rsidR="001010E8">
        <w:rPr>
          <w:spacing w:val="-3"/>
        </w:rPr>
        <w:t xml:space="preserve"> v.r.</w:t>
      </w:r>
      <w:r w:rsidR="00B246EE">
        <w:rPr>
          <w:spacing w:val="-3"/>
        </w:rPr>
        <w:tab/>
      </w:r>
      <w:r w:rsidR="00B246EE">
        <w:rPr>
          <w:spacing w:val="-3"/>
        </w:rPr>
        <w:tab/>
      </w:r>
      <w:r w:rsidR="00B246EE">
        <w:rPr>
          <w:spacing w:val="-3"/>
        </w:rPr>
        <w:tab/>
      </w:r>
      <w:r w:rsidR="00B246EE">
        <w:rPr>
          <w:spacing w:val="-3"/>
        </w:rPr>
        <w:tab/>
        <w:t xml:space="preserve">             </w:t>
      </w:r>
      <w:bookmarkStart w:id="0" w:name="_GoBack"/>
      <w:bookmarkEnd w:id="0"/>
      <w:r w:rsidR="008F20AA">
        <w:rPr>
          <w:spacing w:val="-3"/>
        </w:rPr>
        <w:t>Miloslava V</w:t>
      </w:r>
      <w:r w:rsidR="00EE4003">
        <w:rPr>
          <w:spacing w:val="-3"/>
        </w:rPr>
        <w:t>OSTRÁ</w:t>
      </w:r>
      <w:r w:rsidR="001010E8">
        <w:rPr>
          <w:spacing w:val="-3"/>
        </w:rPr>
        <w:t xml:space="preserve"> </w:t>
      </w:r>
      <w:r>
        <w:rPr>
          <w:spacing w:val="-3"/>
        </w:rPr>
        <w:t xml:space="preserve"> </w:t>
      </w:r>
      <w:r w:rsidR="001010E8">
        <w:rPr>
          <w:spacing w:val="-3"/>
        </w:rPr>
        <w:t>v.r.</w:t>
      </w:r>
    </w:p>
    <w:p w:rsidR="009F15D1" w:rsidRDefault="003443C4" w:rsidP="008F20AA">
      <w:pPr>
        <w:tabs>
          <w:tab w:val="left" w:pos="0"/>
        </w:tabs>
        <w:rPr>
          <w:spacing w:val="-3"/>
        </w:rPr>
      </w:pPr>
      <w:r>
        <w:rPr>
          <w:spacing w:val="-3"/>
        </w:rPr>
        <w:tab/>
        <w:t xml:space="preserve">  </w:t>
      </w:r>
      <w:r w:rsidR="00D41C0E">
        <w:rPr>
          <w:spacing w:val="-3"/>
        </w:rPr>
        <w:t>o</w:t>
      </w:r>
      <w:r w:rsidR="001010E8">
        <w:rPr>
          <w:spacing w:val="-3"/>
        </w:rPr>
        <w:t>věřovatel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1010E8"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8F20AA">
        <w:rPr>
          <w:spacing w:val="-3"/>
        </w:rPr>
        <w:t>p</w:t>
      </w:r>
      <w:r w:rsidR="001010E8">
        <w:rPr>
          <w:spacing w:val="-3"/>
        </w:rPr>
        <w:t>ředsed</w:t>
      </w:r>
      <w:r w:rsidR="008F20AA">
        <w:rPr>
          <w:spacing w:val="-3"/>
        </w:rPr>
        <w:t>kyně</w:t>
      </w:r>
      <w:r w:rsidR="001010E8">
        <w:rPr>
          <w:spacing w:val="-3"/>
        </w:rPr>
        <w:t xml:space="preserve"> </w:t>
      </w:r>
      <w:r w:rsidR="00025995">
        <w:rPr>
          <w:spacing w:val="-3"/>
        </w:rPr>
        <w:t>–</w:t>
      </w:r>
      <w:r w:rsidR="001010E8">
        <w:rPr>
          <w:spacing w:val="-3"/>
        </w:rPr>
        <w:t xml:space="preserve"> </w:t>
      </w:r>
      <w:r w:rsidR="008F20AA">
        <w:rPr>
          <w:spacing w:val="-3"/>
        </w:rPr>
        <w:t>z</w:t>
      </w:r>
      <w:r w:rsidR="001010E8">
        <w:rPr>
          <w:spacing w:val="-3"/>
        </w:rPr>
        <w:t>pravodaj</w:t>
      </w:r>
      <w:r w:rsidR="008F20AA">
        <w:rPr>
          <w:spacing w:val="-3"/>
        </w:rPr>
        <w:t>ka</w:t>
      </w:r>
    </w:p>
    <w:p w:rsidR="00025995" w:rsidRDefault="00025995" w:rsidP="008F20AA">
      <w:pPr>
        <w:tabs>
          <w:tab w:val="left" w:pos="0"/>
        </w:tabs>
        <w:rPr>
          <w:spacing w:val="-3"/>
        </w:rPr>
      </w:pPr>
    </w:p>
    <w:p w:rsidR="00025995" w:rsidRDefault="00025995" w:rsidP="008F20AA">
      <w:pPr>
        <w:tabs>
          <w:tab w:val="left" w:pos="0"/>
        </w:tabs>
      </w:pPr>
    </w:p>
    <w:sectPr w:rsidR="00025995" w:rsidSect="00B709D7">
      <w:footerReference w:type="default" r:id="rId8"/>
      <w:type w:val="continuous"/>
      <w:pgSz w:w="11906" w:h="16838" w:code="9"/>
      <w:pgMar w:top="1417" w:right="1417" w:bottom="1417" w:left="1417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EFB" w:rsidRDefault="00205EFB" w:rsidP="00205EFB">
      <w:r>
        <w:separator/>
      </w:r>
    </w:p>
  </w:endnote>
  <w:endnote w:type="continuationSeparator" w:id="0">
    <w:p w:rsidR="00205EFB" w:rsidRDefault="00205EFB" w:rsidP="0020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Omega">
    <w:altName w:val="Arial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068871"/>
      <w:docPartObj>
        <w:docPartGallery w:val="Page Numbers (Bottom of Page)"/>
        <w:docPartUnique/>
      </w:docPartObj>
    </w:sdtPr>
    <w:sdtEndPr/>
    <w:sdtContent>
      <w:p w:rsidR="00B54E71" w:rsidRDefault="00B54E7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6EE">
          <w:rPr>
            <w:noProof/>
          </w:rPr>
          <w:t>3</w:t>
        </w:r>
        <w:r>
          <w:fldChar w:fldCharType="end"/>
        </w:r>
      </w:p>
    </w:sdtContent>
  </w:sdt>
  <w:p w:rsidR="00B54E71" w:rsidRDefault="00B54E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EFB" w:rsidRDefault="00205EFB" w:rsidP="00205EFB">
      <w:r>
        <w:separator/>
      </w:r>
    </w:p>
  </w:footnote>
  <w:footnote w:type="continuationSeparator" w:id="0">
    <w:p w:rsidR="00205EFB" w:rsidRDefault="00205EFB" w:rsidP="00205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A2DD5"/>
    <w:multiLevelType w:val="hybridMultilevel"/>
    <w:tmpl w:val="C6C89128"/>
    <w:lvl w:ilvl="0" w:tplc="E3167D5C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E2725E4"/>
    <w:multiLevelType w:val="multilevel"/>
    <w:tmpl w:val="AEA2EA66"/>
    <w:lvl w:ilvl="0">
      <w:start w:val="1"/>
      <w:numFmt w:val="upperRoman"/>
      <w:lvlText w:val="%1."/>
      <w:lvlJc w:val="left"/>
      <w:pPr>
        <w:ind w:left="1800" w:hanging="72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D705D4"/>
    <w:multiLevelType w:val="hybridMultilevel"/>
    <w:tmpl w:val="E1D65532"/>
    <w:lvl w:ilvl="0" w:tplc="C1BA8F4C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63E4942"/>
    <w:multiLevelType w:val="hybridMultilevel"/>
    <w:tmpl w:val="6FFC74EA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286E42BB"/>
    <w:multiLevelType w:val="hybridMultilevel"/>
    <w:tmpl w:val="649C319E"/>
    <w:lvl w:ilvl="0" w:tplc="2D9E71BA">
      <w:start w:val="3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39011B7B"/>
    <w:multiLevelType w:val="multilevel"/>
    <w:tmpl w:val="DD3A92A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8A56A5"/>
    <w:multiLevelType w:val="hybridMultilevel"/>
    <w:tmpl w:val="E6B8B656"/>
    <w:lvl w:ilvl="0" w:tplc="010C9D58">
      <w:start w:val="3"/>
      <w:numFmt w:val="bullet"/>
      <w:lvlText w:val="-"/>
      <w:lvlJc w:val="left"/>
      <w:pPr>
        <w:ind w:left="109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7" w15:restartNumberingAfterBreak="0">
    <w:nsid w:val="47A40FA3"/>
    <w:multiLevelType w:val="hybridMultilevel"/>
    <w:tmpl w:val="3D3A4AD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4B7750B9"/>
    <w:multiLevelType w:val="hybridMultilevel"/>
    <w:tmpl w:val="307C93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7320C"/>
    <w:multiLevelType w:val="hybridMultilevel"/>
    <w:tmpl w:val="48821218"/>
    <w:lvl w:ilvl="0" w:tplc="FDB22AB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9403845"/>
    <w:multiLevelType w:val="multilevel"/>
    <w:tmpl w:val="CA408B0E"/>
    <w:lvl w:ilvl="0">
      <w:start w:val="1"/>
      <w:numFmt w:val="none"/>
      <w:pStyle w:val="Nadpis1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dpis2"/>
      <w:lvlText w:val="%2"/>
      <w:lvlJc w:val="left"/>
      <w:pPr>
        <w:ind w:left="576" w:hanging="576"/>
      </w:pPr>
    </w:lvl>
    <w:lvl w:ilvl="2">
      <w:start w:val="1"/>
      <w:numFmt w:val="decimal"/>
      <w:pStyle w:val="Nadpis3"/>
      <w:lvlText w:val="%2.%3"/>
      <w:lvlJc w:val="left"/>
      <w:pPr>
        <w:ind w:left="720" w:hanging="720"/>
      </w:pPr>
    </w:lvl>
    <w:lvl w:ilvl="3">
      <w:start w:val="1"/>
      <w:numFmt w:val="decimal"/>
      <w:pStyle w:val="Nadpis4"/>
      <w:lvlText w:val="%2.%3.%4"/>
      <w:lvlJc w:val="left"/>
      <w:pPr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ind w:left="0" w:firstLine="0"/>
      </w:pPr>
    </w:lvl>
    <w:lvl w:ilvl="6">
      <w:start w:val="1"/>
      <w:numFmt w:val="decimal"/>
      <w:pStyle w:val="Nadpis7"/>
      <w:lvlText w:val="%2.%3.%4.%7"/>
      <w:lvlJc w:val="left"/>
      <w:pPr>
        <w:ind w:left="1296" w:hanging="1296"/>
      </w:pPr>
    </w:lvl>
    <w:lvl w:ilvl="7">
      <w:start w:val="1"/>
      <w:numFmt w:val="decimal"/>
      <w:pStyle w:val="Nadpis8"/>
      <w:lvlText w:val="%2.%3.%4.%7.%8"/>
      <w:lvlJc w:val="left"/>
      <w:pPr>
        <w:ind w:left="1440" w:hanging="1440"/>
      </w:pPr>
    </w:lvl>
    <w:lvl w:ilvl="8">
      <w:start w:val="1"/>
      <w:numFmt w:val="decimal"/>
      <w:pStyle w:val="Nadpis9"/>
      <w:lvlText w:val="%2.%3.%4.%7.%8.%9"/>
      <w:lvlJc w:val="left"/>
      <w:pPr>
        <w:ind w:left="1584" w:hanging="1584"/>
      </w:pPr>
    </w:lvl>
  </w:abstractNum>
  <w:abstractNum w:abstractNumId="11" w15:restartNumberingAfterBreak="0">
    <w:nsid w:val="5C26675D"/>
    <w:multiLevelType w:val="hybridMultilevel"/>
    <w:tmpl w:val="798EB7C2"/>
    <w:lvl w:ilvl="0" w:tplc="57220D96">
      <w:start w:val="1"/>
      <w:numFmt w:val="lowerLetter"/>
      <w:lvlText w:val="%1)"/>
      <w:lvlJc w:val="left"/>
      <w:pPr>
        <w:ind w:left="11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9" w:hanging="360"/>
      </w:pPr>
    </w:lvl>
    <w:lvl w:ilvl="2" w:tplc="0405001B" w:tentative="1">
      <w:start w:val="1"/>
      <w:numFmt w:val="lowerRoman"/>
      <w:lvlText w:val="%3."/>
      <w:lvlJc w:val="right"/>
      <w:pPr>
        <w:ind w:left="2569" w:hanging="180"/>
      </w:pPr>
    </w:lvl>
    <w:lvl w:ilvl="3" w:tplc="0405000F" w:tentative="1">
      <w:start w:val="1"/>
      <w:numFmt w:val="decimal"/>
      <w:lvlText w:val="%4."/>
      <w:lvlJc w:val="left"/>
      <w:pPr>
        <w:ind w:left="3289" w:hanging="360"/>
      </w:pPr>
    </w:lvl>
    <w:lvl w:ilvl="4" w:tplc="04050019" w:tentative="1">
      <w:start w:val="1"/>
      <w:numFmt w:val="lowerLetter"/>
      <w:lvlText w:val="%5."/>
      <w:lvlJc w:val="left"/>
      <w:pPr>
        <w:ind w:left="4009" w:hanging="360"/>
      </w:pPr>
    </w:lvl>
    <w:lvl w:ilvl="5" w:tplc="0405001B" w:tentative="1">
      <w:start w:val="1"/>
      <w:numFmt w:val="lowerRoman"/>
      <w:lvlText w:val="%6."/>
      <w:lvlJc w:val="right"/>
      <w:pPr>
        <w:ind w:left="4729" w:hanging="180"/>
      </w:pPr>
    </w:lvl>
    <w:lvl w:ilvl="6" w:tplc="0405000F" w:tentative="1">
      <w:start w:val="1"/>
      <w:numFmt w:val="decimal"/>
      <w:lvlText w:val="%7."/>
      <w:lvlJc w:val="left"/>
      <w:pPr>
        <w:ind w:left="5449" w:hanging="360"/>
      </w:pPr>
    </w:lvl>
    <w:lvl w:ilvl="7" w:tplc="04050019" w:tentative="1">
      <w:start w:val="1"/>
      <w:numFmt w:val="lowerLetter"/>
      <w:lvlText w:val="%8."/>
      <w:lvlJc w:val="left"/>
      <w:pPr>
        <w:ind w:left="6169" w:hanging="360"/>
      </w:pPr>
    </w:lvl>
    <w:lvl w:ilvl="8" w:tplc="0405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2" w15:restartNumberingAfterBreak="0">
    <w:nsid w:val="77E900E9"/>
    <w:multiLevelType w:val="hybridMultilevel"/>
    <w:tmpl w:val="D7E86730"/>
    <w:lvl w:ilvl="0" w:tplc="F8E041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12"/>
  </w:num>
  <w:num w:numId="9">
    <w:abstractNumId w:val="9"/>
  </w:num>
  <w:num w:numId="10">
    <w:abstractNumId w:val="4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5D1"/>
    <w:rsid w:val="00025995"/>
    <w:rsid w:val="00075D05"/>
    <w:rsid w:val="000B5BE9"/>
    <w:rsid w:val="000D6EAF"/>
    <w:rsid w:val="000E56B9"/>
    <w:rsid w:val="001010E8"/>
    <w:rsid w:val="001050CF"/>
    <w:rsid w:val="00134FA8"/>
    <w:rsid w:val="00166B1A"/>
    <w:rsid w:val="0018444A"/>
    <w:rsid w:val="001925E3"/>
    <w:rsid w:val="001B60B5"/>
    <w:rsid w:val="001C4037"/>
    <w:rsid w:val="001F12ED"/>
    <w:rsid w:val="00205EFB"/>
    <w:rsid w:val="0024410D"/>
    <w:rsid w:val="002A5DF5"/>
    <w:rsid w:val="002C0228"/>
    <w:rsid w:val="002E5634"/>
    <w:rsid w:val="002E5F39"/>
    <w:rsid w:val="00304238"/>
    <w:rsid w:val="003214AA"/>
    <w:rsid w:val="003443C4"/>
    <w:rsid w:val="00381D39"/>
    <w:rsid w:val="00396CAA"/>
    <w:rsid w:val="003A5E50"/>
    <w:rsid w:val="0040600A"/>
    <w:rsid w:val="004338F8"/>
    <w:rsid w:val="0044045C"/>
    <w:rsid w:val="00444DCF"/>
    <w:rsid w:val="00464A43"/>
    <w:rsid w:val="00491F59"/>
    <w:rsid w:val="004D461F"/>
    <w:rsid w:val="004F3E5D"/>
    <w:rsid w:val="004F79CE"/>
    <w:rsid w:val="00556D79"/>
    <w:rsid w:val="00597A21"/>
    <w:rsid w:val="005B1359"/>
    <w:rsid w:val="005E3D4D"/>
    <w:rsid w:val="00617304"/>
    <w:rsid w:val="00631144"/>
    <w:rsid w:val="006325FD"/>
    <w:rsid w:val="00644596"/>
    <w:rsid w:val="00654A60"/>
    <w:rsid w:val="00666C0C"/>
    <w:rsid w:val="006942A0"/>
    <w:rsid w:val="006B27DE"/>
    <w:rsid w:val="006F262E"/>
    <w:rsid w:val="006F3AAA"/>
    <w:rsid w:val="00711FB4"/>
    <w:rsid w:val="007257A6"/>
    <w:rsid w:val="00745923"/>
    <w:rsid w:val="007564BE"/>
    <w:rsid w:val="00761303"/>
    <w:rsid w:val="007644D8"/>
    <w:rsid w:val="007768FC"/>
    <w:rsid w:val="00777E6F"/>
    <w:rsid w:val="0078083C"/>
    <w:rsid w:val="00782E27"/>
    <w:rsid w:val="007D0FC1"/>
    <w:rsid w:val="00805A34"/>
    <w:rsid w:val="008D34CA"/>
    <w:rsid w:val="008E21BD"/>
    <w:rsid w:val="008F20AA"/>
    <w:rsid w:val="008F70ED"/>
    <w:rsid w:val="00905416"/>
    <w:rsid w:val="00916979"/>
    <w:rsid w:val="0099565D"/>
    <w:rsid w:val="009A2F4F"/>
    <w:rsid w:val="009B78C7"/>
    <w:rsid w:val="009F15D1"/>
    <w:rsid w:val="009F2847"/>
    <w:rsid w:val="00A048DF"/>
    <w:rsid w:val="00A20883"/>
    <w:rsid w:val="00A6252F"/>
    <w:rsid w:val="00A6738E"/>
    <w:rsid w:val="00AB6D72"/>
    <w:rsid w:val="00B15E52"/>
    <w:rsid w:val="00B246EE"/>
    <w:rsid w:val="00B31F82"/>
    <w:rsid w:val="00B54345"/>
    <w:rsid w:val="00B54E71"/>
    <w:rsid w:val="00B6187A"/>
    <w:rsid w:val="00B709D7"/>
    <w:rsid w:val="00B76805"/>
    <w:rsid w:val="00BA7488"/>
    <w:rsid w:val="00BE01B0"/>
    <w:rsid w:val="00BE22A5"/>
    <w:rsid w:val="00C06D1C"/>
    <w:rsid w:val="00C071A3"/>
    <w:rsid w:val="00C5678A"/>
    <w:rsid w:val="00C80CE5"/>
    <w:rsid w:val="00C958C1"/>
    <w:rsid w:val="00CC25D7"/>
    <w:rsid w:val="00CD159E"/>
    <w:rsid w:val="00CE6097"/>
    <w:rsid w:val="00D01918"/>
    <w:rsid w:val="00D07732"/>
    <w:rsid w:val="00D13753"/>
    <w:rsid w:val="00D312D5"/>
    <w:rsid w:val="00D41C0E"/>
    <w:rsid w:val="00D72F6F"/>
    <w:rsid w:val="00D83851"/>
    <w:rsid w:val="00DB3E2B"/>
    <w:rsid w:val="00DE2636"/>
    <w:rsid w:val="00DF577A"/>
    <w:rsid w:val="00E00520"/>
    <w:rsid w:val="00E60F65"/>
    <w:rsid w:val="00E85F03"/>
    <w:rsid w:val="00E9581A"/>
    <w:rsid w:val="00EB124E"/>
    <w:rsid w:val="00EE4003"/>
    <w:rsid w:val="00F04E0D"/>
    <w:rsid w:val="00F156CD"/>
    <w:rsid w:val="00F35D55"/>
    <w:rsid w:val="00F46473"/>
    <w:rsid w:val="00F475A2"/>
    <w:rsid w:val="00F629E5"/>
    <w:rsid w:val="00F656BA"/>
    <w:rsid w:val="00FA2574"/>
    <w:rsid w:val="00FD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82AC1"/>
  <w15:docId w15:val="{7E77F810-2593-4AE4-9D52-BDDE230F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keepNext/>
      <w:shd w:val="clear" w:color="auto" w:fill="FFFFFF"/>
      <w:suppressAutoHyphens/>
    </w:pPr>
    <w:rPr>
      <w:sz w:val="24"/>
    </w:rPr>
  </w:style>
  <w:style w:type="paragraph" w:styleId="Nadpis1">
    <w:name w:val="heading 1"/>
    <w:basedOn w:val="Normln"/>
    <w:next w:val="Normln"/>
    <w:pPr>
      <w:numPr>
        <w:numId w:val="1"/>
      </w:numPr>
      <w:jc w:val="both"/>
      <w:outlineLvl w:val="0"/>
    </w:pPr>
  </w:style>
  <w:style w:type="paragraph" w:styleId="Nadpis2">
    <w:name w:val="heading 2"/>
    <w:basedOn w:val="Normln"/>
    <w:next w:val="Normln"/>
    <w:pPr>
      <w:numPr>
        <w:ilvl w:val="1"/>
        <w:numId w:val="1"/>
      </w:numPr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pPr>
      <w:numPr>
        <w:ilvl w:val="2"/>
        <w:numId w:val="1"/>
      </w:numPr>
      <w:outlineLvl w:val="2"/>
    </w:pPr>
    <w:rPr>
      <w:b/>
      <w:i/>
      <w:sz w:val="28"/>
    </w:rPr>
  </w:style>
  <w:style w:type="paragraph" w:styleId="Nadpis4">
    <w:name w:val="heading 4"/>
    <w:basedOn w:val="Normln"/>
    <w:next w:val="Normln"/>
    <w:pPr>
      <w:numPr>
        <w:ilvl w:val="3"/>
        <w:numId w:val="1"/>
      </w:numPr>
      <w:jc w:val="center"/>
      <w:outlineLvl w:val="3"/>
    </w:pPr>
    <w:rPr>
      <w:b/>
      <w:i/>
      <w:sz w:val="28"/>
    </w:rPr>
  </w:style>
  <w:style w:type="paragraph" w:styleId="Nadpis5">
    <w:name w:val="heading 5"/>
    <w:basedOn w:val="Normln"/>
    <w:next w:val="Normln"/>
    <w:pPr>
      <w:numPr>
        <w:ilvl w:val="4"/>
        <w:numId w:val="1"/>
      </w:numPr>
      <w:tabs>
        <w:tab w:val="left" w:pos="0"/>
      </w:tabs>
      <w:ind w:left="709"/>
      <w:outlineLvl w:val="4"/>
    </w:pPr>
  </w:style>
  <w:style w:type="paragraph" w:styleId="Nadpis6">
    <w:name w:val="heading 6"/>
    <w:basedOn w:val="Normln"/>
    <w:next w:val="Normln"/>
    <w:pPr>
      <w:numPr>
        <w:ilvl w:val="5"/>
        <w:numId w:val="1"/>
      </w:numPr>
      <w:tabs>
        <w:tab w:val="left" w:pos="5103"/>
      </w:tabs>
      <w:ind w:left="709"/>
      <w:jc w:val="both"/>
      <w:outlineLvl w:val="5"/>
    </w:pPr>
  </w:style>
  <w:style w:type="paragraph" w:styleId="Nadpis7">
    <w:name w:val="heading 7"/>
    <w:basedOn w:val="Normln"/>
    <w:next w:val="Normln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WW8Num2z0">
    <w:name w:val="WW8Num2z0"/>
  </w:style>
  <w:style w:type="character" w:customStyle="1" w:styleId="WW8Num5z0">
    <w:name w:val="WW8Num5z0"/>
    <w:rPr>
      <w:sz w:val="24"/>
      <w:szCs w:val="24"/>
    </w:rPr>
  </w:style>
  <w:style w:type="paragraph" w:customStyle="1" w:styleId="Nadpis">
    <w:name w:val="Nadpis"/>
    <w:basedOn w:val="Normln"/>
    <w:next w:val="Tlotextu"/>
    <w:pPr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Nzev">
    <w:name w:val="Title"/>
    <w:basedOn w:val="Normln"/>
    <w:pPr>
      <w:jc w:val="center"/>
    </w:pPr>
    <w:rPr>
      <w:sz w:val="28"/>
    </w:rPr>
  </w:style>
  <w:style w:type="paragraph" w:styleId="Podnadpis">
    <w:name w:val="Subtitle"/>
    <w:basedOn w:val="Normln"/>
    <w:pPr>
      <w:jc w:val="center"/>
    </w:pPr>
    <w:rPr>
      <w:sz w:val="36"/>
    </w:rPr>
  </w:style>
  <w:style w:type="paragraph" w:customStyle="1" w:styleId="Styl1">
    <w:name w:val="Styl1"/>
    <w:basedOn w:val="Normln"/>
    <w:pPr>
      <w:keepLines/>
      <w:spacing w:after="240"/>
      <w:ind w:left="680" w:hanging="680"/>
      <w:jc w:val="both"/>
    </w:pPr>
  </w:style>
  <w:style w:type="paragraph" w:styleId="Zkladntextodsazen">
    <w:name w:val="Body Text Indent"/>
    <w:basedOn w:val="Normln"/>
    <w:pPr>
      <w:tabs>
        <w:tab w:val="left" w:pos="-1429"/>
        <w:tab w:val="left" w:pos="0"/>
      </w:tabs>
      <w:ind w:left="709" w:hanging="709"/>
    </w:pPr>
  </w:style>
  <w:style w:type="paragraph" w:styleId="Zkladntextodsazen2">
    <w:name w:val="Body Text Indent 2"/>
    <w:basedOn w:val="Normln"/>
    <w:pPr>
      <w:ind w:left="709"/>
      <w:jc w:val="both"/>
    </w:pPr>
    <w:rPr>
      <w:b/>
      <w:i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ind w:left="708"/>
      <w:jc w:val="both"/>
    </w:pPr>
  </w:style>
  <w:style w:type="paragraph" w:styleId="Zkladntext">
    <w:name w:val="Body Text"/>
    <w:basedOn w:val="Normln"/>
    <w:pPr>
      <w:jc w:val="center"/>
    </w:pPr>
    <w:rPr>
      <w:b/>
      <w:sz w:val="32"/>
    </w:rPr>
  </w:style>
  <w:style w:type="paragraph" w:styleId="Zkladntext2">
    <w:name w:val="Body Text 2"/>
    <w:basedOn w:val="Normln"/>
    <w:pPr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rFonts w:ascii="CG Omega" w:hAnsi="CG Omega"/>
      <w:sz w:val="16"/>
      <w:lang w:val="en-US"/>
    </w:rPr>
  </w:style>
  <w:style w:type="paragraph" w:customStyle="1" w:styleId="Technical4">
    <w:name w:val="Technical 4"/>
    <w:pPr>
      <w:keepNext/>
      <w:shd w:val="clear" w:color="auto" w:fill="FFFFFF"/>
      <w:tabs>
        <w:tab w:val="left" w:pos="-720"/>
      </w:tabs>
      <w:suppressAutoHyphens/>
    </w:pPr>
    <w:rPr>
      <w:b/>
      <w:sz w:val="24"/>
      <w:lang w:val="en-US"/>
    </w:rPr>
  </w:style>
  <w:style w:type="paragraph" w:styleId="Zkladntext3">
    <w:name w:val="Body Text 3"/>
    <w:basedOn w:val="Normln"/>
    <w:pPr>
      <w:jc w:val="both"/>
    </w:pPr>
    <w:rPr>
      <w:i/>
    </w:rPr>
  </w:style>
  <w:style w:type="paragraph" w:styleId="Prosttext">
    <w:name w:val="Plain Text"/>
    <w:basedOn w:val="Normln"/>
    <w:rPr>
      <w:rFonts w:ascii="Courier New" w:hAnsi="Courier New"/>
      <w:sz w:val="20"/>
    </w:rPr>
  </w:style>
  <w:style w:type="paragraph" w:customStyle="1" w:styleId="Obsahrmce">
    <w:name w:val="Obsah rámce"/>
    <w:basedOn w:val="Normln"/>
  </w:style>
  <w:style w:type="paragraph" w:customStyle="1" w:styleId="Obsahtabulky">
    <w:name w:val="Obsah tabulky"/>
    <w:basedOn w:val="Normln"/>
    <w:pPr>
      <w:suppressLineNumbers/>
    </w:pPr>
  </w:style>
  <w:style w:type="numbering" w:customStyle="1" w:styleId="WW8Num2">
    <w:name w:val="WW8Num2"/>
  </w:style>
  <w:style w:type="numbering" w:customStyle="1" w:styleId="WW8Num5">
    <w:name w:val="WW8Num5"/>
  </w:style>
  <w:style w:type="paragraph" w:styleId="Textbubliny">
    <w:name w:val="Balloon Text"/>
    <w:basedOn w:val="Normln"/>
    <w:link w:val="TextbublinyChar"/>
    <w:uiPriority w:val="99"/>
    <w:semiHidden/>
    <w:unhideWhenUsed/>
    <w:rsid w:val="00D0773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732"/>
    <w:rPr>
      <w:rFonts w:ascii="Segoe UI" w:hAnsi="Segoe UI" w:cs="Segoe UI"/>
      <w:sz w:val="18"/>
      <w:szCs w:val="18"/>
      <w:shd w:val="clear" w:color="auto" w:fill="FFFFFF"/>
    </w:rPr>
  </w:style>
  <w:style w:type="paragraph" w:styleId="Odstavecseseznamem">
    <w:name w:val="List Paragraph"/>
    <w:basedOn w:val="Normln"/>
    <w:uiPriority w:val="34"/>
    <w:qFormat/>
    <w:rsid w:val="001C403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B54E71"/>
    <w:rPr>
      <w:sz w:val="24"/>
      <w:shd w:val="clear" w:color="auto" w:fill="FFFFFF"/>
    </w:rPr>
  </w:style>
  <w:style w:type="character" w:customStyle="1" w:styleId="bumpedfont15">
    <w:name w:val="bumpedfont15"/>
    <w:basedOn w:val="Standardnpsmoodstavce"/>
    <w:rsid w:val="007564BE"/>
  </w:style>
  <w:style w:type="character" w:styleId="slodku">
    <w:name w:val="line number"/>
    <w:basedOn w:val="Standardnpsmoodstavce"/>
    <w:uiPriority w:val="99"/>
    <w:semiHidden/>
    <w:unhideWhenUsed/>
    <w:rsid w:val="00B70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FD155-C093-488F-BEF1-FEE4C1F61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529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1973 z 43. schůze - 18. 12. 2001</vt:lpstr>
    </vt:vector>
  </TitlesOfParts>
  <Company>Parlament CR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1973 z 43. schůze - 18. 12. 2001</dc:title>
  <dc:creator>Jelinek Petr</dc:creator>
  <cp:lastModifiedBy>Kysilkova Michaela</cp:lastModifiedBy>
  <cp:revision>5</cp:revision>
  <cp:lastPrinted>2019-11-20T14:09:00Z</cp:lastPrinted>
  <dcterms:created xsi:type="dcterms:W3CDTF">2019-11-20T13:15:00Z</dcterms:created>
  <dcterms:modified xsi:type="dcterms:W3CDTF">2019-11-20T14:16:00Z</dcterms:modified>
  <dc:language>cs-CZ</dc:language>
</cp:coreProperties>
</file>