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1B8D5" w14:textId="77777777" w:rsidR="00382AAC" w:rsidRPr="002765A4" w:rsidRDefault="00382AAC" w:rsidP="00382AAC">
      <w:pPr>
        <w:jc w:val="center"/>
        <w:rPr>
          <w:rFonts w:ascii="Times New Roman" w:hAnsi="Times New Roman" w:cs="Times New Roman"/>
          <w:b/>
          <w:bCs/>
        </w:rPr>
      </w:pPr>
      <w:r w:rsidRPr="002765A4">
        <w:rPr>
          <w:rFonts w:ascii="Times New Roman" w:hAnsi="Times New Roman" w:cs="Times New Roman"/>
          <w:b/>
          <w:bCs/>
        </w:rPr>
        <w:t>Z Á K O N</w:t>
      </w:r>
    </w:p>
    <w:p w14:paraId="72DF9B73" w14:textId="0D752CB5" w:rsidR="00382AAC" w:rsidRPr="002765A4" w:rsidRDefault="00382AAC" w:rsidP="00382AAC">
      <w:pPr>
        <w:jc w:val="center"/>
        <w:rPr>
          <w:rFonts w:ascii="Times New Roman" w:hAnsi="Times New Roman" w:cs="Times New Roman"/>
        </w:rPr>
      </w:pPr>
      <w:r w:rsidRPr="002765A4">
        <w:rPr>
          <w:rFonts w:ascii="Times New Roman" w:hAnsi="Times New Roman" w:cs="Times New Roman"/>
        </w:rPr>
        <w:t>ze dne</w:t>
      </w:r>
      <w:r w:rsidR="000D3F9B" w:rsidRPr="002765A4">
        <w:rPr>
          <w:rFonts w:ascii="Times New Roman" w:hAnsi="Times New Roman" w:cs="Times New Roman"/>
        </w:rPr>
        <w:t xml:space="preserve"> </w:t>
      </w:r>
      <w:r w:rsidRPr="002765A4">
        <w:rPr>
          <w:rFonts w:ascii="Times New Roman" w:hAnsi="Times New Roman" w:cs="Times New Roman"/>
        </w:rPr>
        <w:t>……………</w:t>
      </w:r>
      <w:proofErr w:type="gramStart"/>
      <w:r w:rsidRPr="002765A4">
        <w:rPr>
          <w:rFonts w:ascii="Times New Roman" w:hAnsi="Times New Roman" w:cs="Times New Roman"/>
        </w:rPr>
        <w:t>…..</w:t>
      </w:r>
      <w:r w:rsidR="000D3F9B" w:rsidRPr="002765A4">
        <w:rPr>
          <w:rFonts w:ascii="Times New Roman" w:hAnsi="Times New Roman" w:cs="Times New Roman"/>
        </w:rPr>
        <w:t xml:space="preserve"> </w:t>
      </w:r>
      <w:r w:rsidRPr="002765A4">
        <w:rPr>
          <w:rFonts w:ascii="Times New Roman" w:hAnsi="Times New Roman" w:cs="Times New Roman"/>
        </w:rPr>
        <w:t>20</w:t>
      </w:r>
      <w:r w:rsidR="000D3F9B" w:rsidRPr="002765A4">
        <w:rPr>
          <w:rFonts w:ascii="Times New Roman" w:hAnsi="Times New Roman" w:cs="Times New Roman"/>
        </w:rPr>
        <w:t>20</w:t>
      </w:r>
      <w:proofErr w:type="gramEnd"/>
      <w:r w:rsidRPr="002765A4">
        <w:rPr>
          <w:rFonts w:ascii="Times New Roman" w:hAnsi="Times New Roman" w:cs="Times New Roman"/>
        </w:rPr>
        <w:t>,</w:t>
      </w:r>
    </w:p>
    <w:p w14:paraId="075B6EBC" w14:textId="77777777" w:rsidR="00382AAC" w:rsidRPr="002765A4" w:rsidRDefault="00382AAC" w:rsidP="00382AAC">
      <w:pPr>
        <w:rPr>
          <w:rFonts w:ascii="Times New Roman" w:hAnsi="Times New Roman" w:cs="Times New Roman"/>
        </w:rPr>
      </w:pPr>
      <w:r w:rsidRPr="002765A4">
        <w:rPr>
          <w:rFonts w:ascii="Times New Roman" w:hAnsi="Times New Roman" w:cs="Times New Roman"/>
        </w:rPr>
        <w:t xml:space="preserve"> </w:t>
      </w:r>
    </w:p>
    <w:p w14:paraId="7A931D97" w14:textId="4371B0E5" w:rsidR="0013623F" w:rsidRPr="002765A4" w:rsidRDefault="0013623F" w:rsidP="0075065E">
      <w:pPr>
        <w:jc w:val="center"/>
        <w:rPr>
          <w:rFonts w:ascii="Times New Roman" w:hAnsi="Times New Roman" w:cs="Times New Roman"/>
          <w:b/>
          <w:bCs/>
        </w:rPr>
      </w:pPr>
      <w:r w:rsidRPr="002765A4">
        <w:rPr>
          <w:rFonts w:ascii="Times New Roman" w:hAnsi="Times New Roman" w:cs="Times New Roman"/>
          <w:b/>
          <w:bCs/>
        </w:rPr>
        <w:t>o zrušení zákona č. 349/1999 Sb., o Veřejném ochránci práv, ve znění pozdějších předpisů</w:t>
      </w:r>
      <w:r w:rsidR="00AB0D27" w:rsidRPr="002765A4">
        <w:rPr>
          <w:rFonts w:ascii="Times New Roman" w:hAnsi="Times New Roman" w:cs="Times New Roman"/>
          <w:b/>
          <w:bCs/>
        </w:rPr>
        <w:t>,</w:t>
      </w:r>
      <w:r w:rsidRPr="002765A4">
        <w:rPr>
          <w:rFonts w:ascii="Times New Roman" w:hAnsi="Times New Roman" w:cs="Times New Roman"/>
          <w:b/>
          <w:bCs/>
        </w:rPr>
        <w:t xml:space="preserve"> a o změně některých souvisejících zákonů</w:t>
      </w:r>
    </w:p>
    <w:p w14:paraId="33417470" w14:textId="77777777" w:rsidR="00B308BC" w:rsidRDefault="00B308BC" w:rsidP="00382AAC">
      <w:pPr>
        <w:rPr>
          <w:rFonts w:ascii="Times New Roman" w:hAnsi="Times New Roman" w:cs="Times New Roman"/>
        </w:rPr>
      </w:pPr>
    </w:p>
    <w:p w14:paraId="1F9738EA" w14:textId="2C59A844" w:rsidR="00382AAC" w:rsidRPr="002765A4" w:rsidRDefault="00382AAC" w:rsidP="00382AAC">
      <w:pPr>
        <w:rPr>
          <w:rFonts w:ascii="Times New Roman" w:hAnsi="Times New Roman" w:cs="Times New Roman"/>
        </w:rPr>
      </w:pPr>
      <w:r w:rsidRPr="002765A4">
        <w:rPr>
          <w:rFonts w:ascii="Times New Roman" w:hAnsi="Times New Roman" w:cs="Times New Roman"/>
        </w:rPr>
        <w:t xml:space="preserve">Parlament se usnesl na tomto zákoně České republiky: </w:t>
      </w:r>
    </w:p>
    <w:p w14:paraId="7219D24E" w14:textId="36F5CF22" w:rsidR="00E2302D" w:rsidRPr="002765A4" w:rsidRDefault="00E2302D" w:rsidP="00E2302D">
      <w:pPr>
        <w:pStyle w:val="Nadpis1"/>
        <w:rPr>
          <w:rFonts w:ascii="Times New Roman" w:hAnsi="Times New Roman" w:cs="Times New Roman"/>
        </w:rPr>
      </w:pPr>
      <w:r w:rsidRPr="002765A4">
        <w:rPr>
          <w:rFonts w:ascii="Times New Roman" w:hAnsi="Times New Roman" w:cs="Times New Roman"/>
        </w:rPr>
        <w:t>ČÁST PRVNÍ</w:t>
      </w:r>
    </w:p>
    <w:p w14:paraId="63A5DC91" w14:textId="77F4CC8D" w:rsidR="00E2302D" w:rsidRPr="002765A4" w:rsidRDefault="00E2302D" w:rsidP="00E2302D">
      <w:pPr>
        <w:jc w:val="center"/>
        <w:rPr>
          <w:rFonts w:ascii="Times New Roman" w:hAnsi="Times New Roman" w:cs="Times New Roman"/>
        </w:rPr>
      </w:pPr>
      <w:r w:rsidRPr="002765A4">
        <w:rPr>
          <w:rFonts w:ascii="Times New Roman" w:hAnsi="Times New Roman" w:cs="Times New Roman"/>
        </w:rPr>
        <w:t>Zrušovací ustanovení</w:t>
      </w:r>
    </w:p>
    <w:p w14:paraId="05583F87" w14:textId="616D847F" w:rsidR="00C81FCB" w:rsidRPr="002765A4" w:rsidRDefault="00C81FCB" w:rsidP="00E2302D">
      <w:pPr>
        <w:jc w:val="center"/>
        <w:rPr>
          <w:rFonts w:ascii="Times New Roman" w:hAnsi="Times New Roman" w:cs="Times New Roman"/>
        </w:rPr>
      </w:pPr>
      <w:r w:rsidRPr="002765A4">
        <w:rPr>
          <w:rFonts w:ascii="Times New Roman" w:hAnsi="Times New Roman" w:cs="Times New Roman"/>
        </w:rPr>
        <w:t>Čl. I</w:t>
      </w:r>
    </w:p>
    <w:p w14:paraId="6D0B859C" w14:textId="77777777" w:rsidR="00E2302D" w:rsidRPr="002765A4" w:rsidRDefault="00E2302D" w:rsidP="00E2302D">
      <w:pPr>
        <w:rPr>
          <w:rFonts w:ascii="Times New Roman" w:hAnsi="Times New Roman" w:cs="Times New Roman"/>
        </w:rPr>
      </w:pPr>
      <w:r w:rsidRPr="002765A4">
        <w:rPr>
          <w:rFonts w:ascii="Times New Roman" w:hAnsi="Times New Roman" w:cs="Times New Roman"/>
        </w:rPr>
        <w:t xml:space="preserve">Zrušují se: </w:t>
      </w:r>
    </w:p>
    <w:p w14:paraId="6E1190D4" w14:textId="4E55ED28" w:rsidR="00E2302D" w:rsidRPr="002765A4" w:rsidRDefault="00E2302D" w:rsidP="00E2302D">
      <w:pPr>
        <w:rPr>
          <w:rFonts w:ascii="Times New Roman" w:hAnsi="Times New Roman" w:cs="Times New Roman"/>
        </w:rPr>
      </w:pPr>
      <w:r w:rsidRPr="002765A4">
        <w:rPr>
          <w:rFonts w:ascii="Times New Roman" w:hAnsi="Times New Roman" w:cs="Times New Roman"/>
        </w:rPr>
        <w:t xml:space="preserve">1. </w:t>
      </w:r>
      <w:r w:rsidRPr="002765A4">
        <w:rPr>
          <w:rFonts w:ascii="Times New Roman" w:hAnsi="Times New Roman" w:cs="Times New Roman"/>
          <w:b/>
          <w:bCs/>
        </w:rPr>
        <w:t>Zákon č. 349/1999 Sb., o Veřejném ochránci práv</w:t>
      </w:r>
      <w:r w:rsidRPr="002765A4">
        <w:rPr>
          <w:rFonts w:ascii="Times New Roman" w:hAnsi="Times New Roman" w:cs="Times New Roman"/>
        </w:rPr>
        <w:t xml:space="preserve">, ve znění </w:t>
      </w:r>
      <w:r w:rsidR="0013623F" w:rsidRPr="002765A4">
        <w:rPr>
          <w:rFonts w:ascii="Times New Roman" w:hAnsi="Times New Roman" w:cs="Times New Roman"/>
        </w:rPr>
        <w:t xml:space="preserve">zákona </w:t>
      </w:r>
      <w:r w:rsidR="00FC551D" w:rsidRPr="002765A4">
        <w:rPr>
          <w:rFonts w:ascii="Times New Roman" w:hAnsi="Times New Roman" w:cs="Times New Roman"/>
        </w:rPr>
        <w:t xml:space="preserve">č. </w:t>
      </w:r>
      <w:r w:rsidR="0077670B" w:rsidRPr="002765A4">
        <w:rPr>
          <w:rFonts w:ascii="Times New Roman" w:hAnsi="Times New Roman" w:cs="Times New Roman"/>
        </w:rPr>
        <w:t xml:space="preserve">265/2001 Sb., zákona č. </w:t>
      </w:r>
      <w:r w:rsidR="00E90976" w:rsidRPr="002765A4">
        <w:rPr>
          <w:rFonts w:ascii="Times New Roman" w:hAnsi="Times New Roman" w:cs="Times New Roman"/>
        </w:rPr>
        <w:t xml:space="preserve">350/2002 Sb., zákona č. 626/2004 Sb., zákona č. </w:t>
      </w:r>
      <w:r w:rsidR="00EE62A0" w:rsidRPr="002765A4">
        <w:rPr>
          <w:rFonts w:ascii="Times New Roman" w:hAnsi="Times New Roman" w:cs="Times New Roman"/>
        </w:rPr>
        <w:t>381/2005 Sb., zákona č. 342/</w:t>
      </w:r>
      <w:r w:rsidR="009A7383" w:rsidRPr="002765A4">
        <w:rPr>
          <w:rFonts w:ascii="Times New Roman" w:hAnsi="Times New Roman" w:cs="Times New Roman"/>
        </w:rPr>
        <w:t xml:space="preserve">2006 Sb., zákona č. 314/2008 Sb., zákona č. 129/2008 Sb., zákona č. </w:t>
      </w:r>
      <w:r w:rsidR="009B7308" w:rsidRPr="002765A4">
        <w:rPr>
          <w:rFonts w:ascii="Times New Roman" w:hAnsi="Times New Roman" w:cs="Times New Roman"/>
        </w:rPr>
        <w:t xml:space="preserve">129/2008 Sb., zákona č. 198/2009 Sb., zákona č. 227/2009 Sb., zákona č. 427/2010 Sb., zákona č. 303/2011 Sb., zákona č. </w:t>
      </w:r>
      <w:r w:rsidR="00F65D09" w:rsidRPr="002765A4">
        <w:rPr>
          <w:rFonts w:ascii="Times New Roman" w:hAnsi="Times New Roman" w:cs="Times New Roman"/>
        </w:rPr>
        <w:t xml:space="preserve">396/2012 Sb., zákona č. </w:t>
      </w:r>
      <w:r w:rsidR="006C2A04" w:rsidRPr="002765A4">
        <w:rPr>
          <w:rFonts w:ascii="Times New Roman" w:hAnsi="Times New Roman" w:cs="Times New Roman"/>
        </w:rPr>
        <w:t>309/2002 Sb., zákona č. 198/2017 Sb.</w:t>
      </w:r>
      <w:r w:rsidR="000F46FB" w:rsidRPr="002765A4">
        <w:rPr>
          <w:rFonts w:ascii="Times New Roman" w:hAnsi="Times New Roman" w:cs="Times New Roman"/>
        </w:rPr>
        <w:t xml:space="preserve"> a</w:t>
      </w:r>
      <w:r w:rsidR="006C2A04" w:rsidRPr="002765A4">
        <w:rPr>
          <w:rFonts w:ascii="Times New Roman" w:hAnsi="Times New Roman" w:cs="Times New Roman"/>
        </w:rPr>
        <w:t xml:space="preserve"> zákona č. </w:t>
      </w:r>
      <w:r w:rsidR="000F46FB" w:rsidRPr="002765A4">
        <w:rPr>
          <w:rFonts w:ascii="Times New Roman" w:hAnsi="Times New Roman" w:cs="Times New Roman"/>
        </w:rPr>
        <w:t>365/2017 Sb.</w:t>
      </w:r>
    </w:p>
    <w:p w14:paraId="52B48331" w14:textId="2BD11419" w:rsidR="00E2302D" w:rsidRPr="002765A4" w:rsidRDefault="00E2302D" w:rsidP="00382AAC">
      <w:pPr>
        <w:rPr>
          <w:rFonts w:ascii="Times New Roman" w:hAnsi="Times New Roman" w:cs="Times New Roman"/>
        </w:rPr>
      </w:pPr>
      <w:r w:rsidRPr="002765A4">
        <w:rPr>
          <w:rFonts w:ascii="Times New Roman" w:hAnsi="Times New Roman" w:cs="Times New Roman"/>
        </w:rPr>
        <w:t xml:space="preserve">2. </w:t>
      </w:r>
      <w:r w:rsidRPr="002765A4">
        <w:rPr>
          <w:rFonts w:ascii="Times New Roman" w:hAnsi="Times New Roman" w:cs="Times New Roman"/>
          <w:b/>
          <w:bCs/>
        </w:rPr>
        <w:t>Nařízení vlády č. 165/2000 Sb.</w:t>
      </w:r>
      <w:r w:rsidRPr="002765A4">
        <w:rPr>
          <w:rFonts w:ascii="Times New Roman" w:hAnsi="Times New Roman" w:cs="Times New Roman"/>
        </w:rPr>
        <w:t xml:space="preserve">, </w:t>
      </w:r>
      <w:r w:rsidRPr="002765A4">
        <w:rPr>
          <w:rFonts w:ascii="Times New Roman" w:hAnsi="Times New Roman" w:cs="Times New Roman"/>
          <w:b/>
          <w:bCs/>
        </w:rPr>
        <w:t>o některých opatřeních k provedení zákona č. 349/1999 Sb., o Veřejném ochránci práv</w:t>
      </w:r>
      <w:r w:rsidR="002E1D66" w:rsidRPr="002765A4">
        <w:rPr>
          <w:rFonts w:ascii="Times New Roman" w:hAnsi="Times New Roman" w:cs="Times New Roman"/>
        </w:rPr>
        <w:t>.</w:t>
      </w:r>
    </w:p>
    <w:p w14:paraId="1A68E59A" w14:textId="77777777" w:rsidR="00382AAC" w:rsidRPr="002765A4" w:rsidRDefault="00382AAC" w:rsidP="002654A6">
      <w:pPr>
        <w:pStyle w:val="Nadpis1"/>
        <w:rPr>
          <w:rFonts w:ascii="Times New Roman" w:hAnsi="Times New Roman" w:cs="Times New Roman"/>
        </w:rPr>
      </w:pPr>
      <w:r w:rsidRPr="002765A4">
        <w:rPr>
          <w:rFonts w:ascii="Times New Roman" w:hAnsi="Times New Roman" w:cs="Times New Roman"/>
        </w:rPr>
        <w:t>ČÁST DRUHÁ</w:t>
      </w:r>
    </w:p>
    <w:p w14:paraId="453D126C" w14:textId="35EDDA96" w:rsidR="0087008D" w:rsidRPr="002765A4" w:rsidRDefault="00382AAC" w:rsidP="002654A6">
      <w:pPr>
        <w:jc w:val="center"/>
        <w:rPr>
          <w:rFonts w:ascii="Times New Roman" w:hAnsi="Times New Roman" w:cs="Times New Roman"/>
        </w:rPr>
      </w:pPr>
      <w:r w:rsidRPr="002765A4">
        <w:rPr>
          <w:rFonts w:ascii="Times New Roman" w:hAnsi="Times New Roman" w:cs="Times New Roman"/>
        </w:rPr>
        <w:t>Změna zákona o sociálně-právní ochraně dětí</w:t>
      </w:r>
    </w:p>
    <w:p w14:paraId="00E775B4" w14:textId="33C23564" w:rsidR="00070656" w:rsidRPr="002765A4" w:rsidRDefault="00070656" w:rsidP="002654A6">
      <w:pPr>
        <w:jc w:val="center"/>
        <w:rPr>
          <w:rFonts w:ascii="Times New Roman" w:hAnsi="Times New Roman" w:cs="Times New Roman"/>
        </w:rPr>
      </w:pPr>
      <w:r w:rsidRPr="002765A4">
        <w:rPr>
          <w:rFonts w:ascii="Times New Roman" w:hAnsi="Times New Roman" w:cs="Times New Roman"/>
        </w:rPr>
        <w:t>Čl. II</w:t>
      </w:r>
    </w:p>
    <w:p w14:paraId="52F88C08" w14:textId="77777777" w:rsidR="0087008D" w:rsidRPr="002765A4" w:rsidRDefault="0087008D" w:rsidP="0087008D">
      <w:pPr>
        <w:rPr>
          <w:rFonts w:ascii="Times New Roman" w:hAnsi="Times New Roman" w:cs="Times New Roman"/>
        </w:rPr>
      </w:pPr>
      <w:r w:rsidRPr="002765A4">
        <w:rPr>
          <w:rFonts w:ascii="Times New Roman" w:hAnsi="Times New Roman" w:cs="Times New Roman"/>
          <w:b/>
          <w:bCs/>
        </w:rPr>
        <w:t>V § 51 odst. 5 zákona č. 359/1999 Sb</w:t>
      </w:r>
      <w:r w:rsidRPr="002765A4">
        <w:rPr>
          <w:rFonts w:ascii="Times New Roman" w:hAnsi="Times New Roman" w:cs="Times New Roman"/>
        </w:rPr>
        <w:t xml:space="preserve">., o sociálně-právní ochraně dětí, </w:t>
      </w:r>
      <w:r w:rsidR="005E5DF6" w:rsidRPr="002765A4">
        <w:rPr>
          <w:rFonts w:ascii="Times New Roman" w:hAnsi="Times New Roman" w:cs="Times New Roman"/>
        </w:rPr>
        <w:t>ve znění pozdějších předpisů</w:t>
      </w:r>
      <w:r w:rsidRPr="002765A4">
        <w:rPr>
          <w:rFonts w:ascii="Times New Roman" w:hAnsi="Times New Roman" w:cs="Times New Roman"/>
        </w:rPr>
        <w:t>, se zrušuje písmeno e), které zní:</w:t>
      </w:r>
    </w:p>
    <w:p w14:paraId="2420DDBC" w14:textId="77777777" w:rsidR="0087008D" w:rsidRPr="002765A4" w:rsidRDefault="0087008D" w:rsidP="0087008D">
      <w:pPr>
        <w:rPr>
          <w:rFonts w:ascii="Times New Roman" w:hAnsi="Times New Roman" w:cs="Times New Roman"/>
        </w:rPr>
      </w:pPr>
      <w:r w:rsidRPr="002765A4">
        <w:rPr>
          <w:rFonts w:ascii="Times New Roman" w:hAnsi="Times New Roman" w:cs="Times New Roman"/>
        </w:rPr>
        <w:t>„e) poskytnout Veřejnému ochránci práv informace, které si vyžádá při šetření podle zvláštního zákona.“.</w:t>
      </w:r>
    </w:p>
    <w:p w14:paraId="1BE72C12" w14:textId="77777777" w:rsidR="002654A6" w:rsidRPr="002765A4" w:rsidRDefault="002654A6" w:rsidP="002654A6">
      <w:pPr>
        <w:pStyle w:val="Nadpis1"/>
        <w:rPr>
          <w:rFonts w:ascii="Times New Roman" w:hAnsi="Times New Roman" w:cs="Times New Roman"/>
        </w:rPr>
      </w:pPr>
      <w:r w:rsidRPr="002765A4">
        <w:rPr>
          <w:rFonts w:ascii="Times New Roman" w:hAnsi="Times New Roman" w:cs="Times New Roman"/>
        </w:rPr>
        <w:t>ČÁST TŘETÍ</w:t>
      </w:r>
    </w:p>
    <w:p w14:paraId="0E927FEA" w14:textId="056B2FE9" w:rsidR="0087008D" w:rsidRPr="002765A4" w:rsidRDefault="002654A6" w:rsidP="002654A6">
      <w:pPr>
        <w:jc w:val="center"/>
        <w:rPr>
          <w:rFonts w:ascii="Times New Roman" w:hAnsi="Times New Roman" w:cs="Times New Roman"/>
        </w:rPr>
      </w:pPr>
      <w:r w:rsidRPr="002765A4">
        <w:rPr>
          <w:rFonts w:ascii="Times New Roman" w:hAnsi="Times New Roman" w:cs="Times New Roman"/>
        </w:rPr>
        <w:t>Změna zákona o Komisi pro cenné papíry</w:t>
      </w:r>
    </w:p>
    <w:p w14:paraId="7C19AD72" w14:textId="0B2B1BAA" w:rsidR="00070656" w:rsidRPr="002765A4" w:rsidRDefault="00070656" w:rsidP="002654A6">
      <w:pPr>
        <w:jc w:val="center"/>
        <w:rPr>
          <w:rFonts w:ascii="Times New Roman" w:hAnsi="Times New Roman" w:cs="Times New Roman"/>
        </w:rPr>
      </w:pPr>
      <w:r w:rsidRPr="002765A4">
        <w:rPr>
          <w:rFonts w:ascii="Times New Roman" w:hAnsi="Times New Roman" w:cs="Times New Roman"/>
        </w:rPr>
        <w:t>Čl. III</w:t>
      </w:r>
    </w:p>
    <w:p w14:paraId="2541F187" w14:textId="05E065FD" w:rsidR="00745319" w:rsidRPr="002765A4" w:rsidRDefault="00745319" w:rsidP="00745319">
      <w:pPr>
        <w:rPr>
          <w:rFonts w:ascii="Times New Roman" w:hAnsi="Times New Roman" w:cs="Times New Roman"/>
        </w:rPr>
      </w:pPr>
      <w:r w:rsidRPr="002765A4">
        <w:rPr>
          <w:rFonts w:ascii="Times New Roman" w:hAnsi="Times New Roman" w:cs="Times New Roman"/>
          <w:b/>
          <w:bCs/>
        </w:rPr>
        <w:t xml:space="preserve">V § 26 odst. 2 zákona č. 15/1998 Sb., o Komisi pro cenné papíry </w:t>
      </w:r>
      <w:r w:rsidRPr="002765A4">
        <w:rPr>
          <w:rFonts w:ascii="Times New Roman" w:hAnsi="Times New Roman" w:cs="Times New Roman"/>
        </w:rPr>
        <w:t xml:space="preserve">a o změně a doplnění dalších zákonů, </w:t>
      </w:r>
      <w:r w:rsidR="005E5DF6" w:rsidRPr="002765A4">
        <w:rPr>
          <w:rFonts w:ascii="Times New Roman" w:hAnsi="Times New Roman" w:cs="Times New Roman"/>
        </w:rPr>
        <w:t>ve znění pozdějších předpisů</w:t>
      </w:r>
      <w:r w:rsidR="00966FE9" w:rsidRPr="002765A4">
        <w:rPr>
          <w:rFonts w:ascii="Times New Roman" w:hAnsi="Times New Roman" w:cs="Times New Roman"/>
        </w:rPr>
        <w:t>,</w:t>
      </w:r>
      <w:r w:rsidRPr="002765A4">
        <w:rPr>
          <w:rFonts w:ascii="Times New Roman" w:hAnsi="Times New Roman" w:cs="Times New Roman"/>
        </w:rPr>
        <w:t xml:space="preserve"> se zrušuje písmeno h), které zní:</w:t>
      </w:r>
    </w:p>
    <w:p w14:paraId="6DDB8063" w14:textId="77777777" w:rsidR="00745319" w:rsidRPr="002765A4" w:rsidRDefault="00745319" w:rsidP="00745319">
      <w:pPr>
        <w:rPr>
          <w:rFonts w:ascii="Times New Roman" w:hAnsi="Times New Roman" w:cs="Times New Roman"/>
        </w:rPr>
      </w:pPr>
      <w:r w:rsidRPr="002765A4">
        <w:rPr>
          <w:rFonts w:ascii="Times New Roman" w:hAnsi="Times New Roman" w:cs="Times New Roman"/>
        </w:rPr>
        <w:t>„h) Veřejnému ochránci práv v souvislosti s šetřením podle zvláštního zákona.“.</w:t>
      </w:r>
    </w:p>
    <w:p w14:paraId="18D94696" w14:textId="77777777" w:rsidR="002654A6" w:rsidRPr="002765A4" w:rsidRDefault="002654A6" w:rsidP="0075065E">
      <w:pPr>
        <w:pStyle w:val="Nadpis1"/>
        <w:keepNext/>
        <w:keepLines/>
        <w:rPr>
          <w:rFonts w:ascii="Times New Roman" w:hAnsi="Times New Roman" w:cs="Times New Roman"/>
        </w:rPr>
      </w:pPr>
      <w:r w:rsidRPr="002765A4">
        <w:rPr>
          <w:rFonts w:ascii="Times New Roman" w:hAnsi="Times New Roman" w:cs="Times New Roman"/>
        </w:rPr>
        <w:lastRenderedPageBreak/>
        <w:t>ČÁST ČTVRTÁ</w:t>
      </w:r>
    </w:p>
    <w:p w14:paraId="62759C44" w14:textId="023F0D69" w:rsidR="002654A6" w:rsidRPr="002765A4" w:rsidRDefault="002654A6" w:rsidP="0075065E">
      <w:pPr>
        <w:keepNext/>
        <w:keepLines/>
        <w:jc w:val="center"/>
        <w:rPr>
          <w:rFonts w:ascii="Times New Roman" w:hAnsi="Times New Roman" w:cs="Times New Roman"/>
        </w:rPr>
      </w:pPr>
      <w:r w:rsidRPr="002765A4">
        <w:rPr>
          <w:rFonts w:ascii="Times New Roman" w:hAnsi="Times New Roman" w:cs="Times New Roman"/>
        </w:rPr>
        <w:t>Změna zákona o státní sociální podpoře</w:t>
      </w:r>
    </w:p>
    <w:p w14:paraId="54F8CA3F" w14:textId="7E08B278" w:rsidR="00745319" w:rsidRPr="002765A4" w:rsidRDefault="0006246C" w:rsidP="0075065E">
      <w:pPr>
        <w:keepNext/>
        <w:keepLines/>
        <w:jc w:val="center"/>
        <w:rPr>
          <w:rFonts w:ascii="Times New Roman" w:hAnsi="Times New Roman" w:cs="Times New Roman"/>
        </w:rPr>
      </w:pPr>
      <w:r w:rsidRPr="002765A4">
        <w:rPr>
          <w:rFonts w:ascii="Times New Roman" w:hAnsi="Times New Roman" w:cs="Times New Roman"/>
        </w:rPr>
        <w:t>Čl. IV</w:t>
      </w:r>
    </w:p>
    <w:p w14:paraId="6773C227" w14:textId="0CB55056" w:rsidR="00745319" w:rsidRPr="002765A4" w:rsidRDefault="00745319" w:rsidP="0075065E">
      <w:pPr>
        <w:keepNext/>
        <w:keepLines/>
        <w:rPr>
          <w:rFonts w:ascii="Times New Roman" w:hAnsi="Times New Roman" w:cs="Times New Roman"/>
        </w:rPr>
      </w:pPr>
      <w:r w:rsidRPr="002765A4">
        <w:rPr>
          <w:rFonts w:ascii="Times New Roman" w:hAnsi="Times New Roman" w:cs="Times New Roman"/>
          <w:b/>
          <w:bCs/>
        </w:rPr>
        <w:t>V § 64 zákona č. 117/1995 Sb., o státní sociální podpoře</w:t>
      </w:r>
      <w:r w:rsidRPr="002765A4">
        <w:rPr>
          <w:rFonts w:ascii="Times New Roman" w:hAnsi="Times New Roman" w:cs="Times New Roman"/>
        </w:rPr>
        <w:t xml:space="preserve">, </w:t>
      </w:r>
      <w:r w:rsidR="005E5DF6" w:rsidRPr="002765A4">
        <w:rPr>
          <w:rFonts w:ascii="Times New Roman" w:hAnsi="Times New Roman" w:cs="Times New Roman"/>
        </w:rPr>
        <w:t>ve znění pozdějších předpisů</w:t>
      </w:r>
      <w:r w:rsidR="00966FE9" w:rsidRPr="002765A4">
        <w:rPr>
          <w:rFonts w:ascii="Times New Roman" w:hAnsi="Times New Roman" w:cs="Times New Roman"/>
        </w:rPr>
        <w:t>,</w:t>
      </w:r>
      <w:r w:rsidRPr="002765A4">
        <w:rPr>
          <w:rFonts w:ascii="Times New Roman" w:hAnsi="Times New Roman" w:cs="Times New Roman"/>
        </w:rPr>
        <w:t xml:space="preserve"> se zrušuje odstavec 4, které zní:</w:t>
      </w:r>
    </w:p>
    <w:p w14:paraId="5EEC4841" w14:textId="77777777" w:rsidR="00745319" w:rsidRPr="002765A4" w:rsidRDefault="00745319" w:rsidP="00745319">
      <w:pPr>
        <w:rPr>
          <w:rFonts w:ascii="Times New Roman" w:hAnsi="Times New Roman" w:cs="Times New Roman"/>
        </w:rPr>
      </w:pPr>
      <w:r w:rsidRPr="002765A4">
        <w:rPr>
          <w:rFonts w:ascii="Times New Roman" w:hAnsi="Times New Roman" w:cs="Times New Roman"/>
        </w:rPr>
        <w:t>„(4) Orgány státní sociální podpory jsou povinny poskytnout Veřejnému ochránci práv informace, které si vyžádá v souvislosti s šetřením podle zvláštního zákona.“.</w:t>
      </w:r>
    </w:p>
    <w:p w14:paraId="299CC9A5" w14:textId="77777777" w:rsidR="002654A6" w:rsidRPr="002765A4" w:rsidRDefault="002654A6" w:rsidP="002654A6">
      <w:pPr>
        <w:pStyle w:val="Nadpis1"/>
        <w:rPr>
          <w:rFonts w:ascii="Times New Roman" w:hAnsi="Times New Roman" w:cs="Times New Roman"/>
        </w:rPr>
      </w:pPr>
      <w:r w:rsidRPr="002765A4">
        <w:rPr>
          <w:rFonts w:ascii="Times New Roman" w:hAnsi="Times New Roman" w:cs="Times New Roman"/>
        </w:rPr>
        <w:t>ČÁST PÁTÁ</w:t>
      </w:r>
    </w:p>
    <w:p w14:paraId="7EF08538" w14:textId="42D0110C" w:rsidR="00745319" w:rsidRPr="002765A4" w:rsidRDefault="002654A6" w:rsidP="002654A6">
      <w:pPr>
        <w:jc w:val="center"/>
        <w:rPr>
          <w:rFonts w:ascii="Times New Roman" w:hAnsi="Times New Roman" w:cs="Times New Roman"/>
        </w:rPr>
      </w:pPr>
      <w:r w:rsidRPr="002765A4">
        <w:rPr>
          <w:rFonts w:ascii="Times New Roman" w:hAnsi="Times New Roman" w:cs="Times New Roman"/>
        </w:rPr>
        <w:t>Změna zákona o pojistném na všeobecné zdravotní pojištění</w:t>
      </w:r>
    </w:p>
    <w:p w14:paraId="432ACE54" w14:textId="3BABD66B" w:rsidR="00315446" w:rsidRPr="002765A4" w:rsidRDefault="00315446" w:rsidP="002654A6">
      <w:pPr>
        <w:jc w:val="center"/>
        <w:rPr>
          <w:rFonts w:ascii="Times New Roman" w:hAnsi="Times New Roman" w:cs="Times New Roman"/>
        </w:rPr>
      </w:pPr>
      <w:r w:rsidRPr="002765A4">
        <w:rPr>
          <w:rFonts w:ascii="Times New Roman" w:hAnsi="Times New Roman" w:cs="Times New Roman"/>
        </w:rPr>
        <w:t>Čl. V</w:t>
      </w:r>
    </w:p>
    <w:p w14:paraId="6C33C414" w14:textId="0417B888" w:rsidR="00745319" w:rsidRPr="002765A4" w:rsidRDefault="00745319" w:rsidP="00745319">
      <w:pPr>
        <w:rPr>
          <w:rFonts w:ascii="Times New Roman" w:hAnsi="Times New Roman" w:cs="Times New Roman"/>
        </w:rPr>
      </w:pPr>
      <w:r w:rsidRPr="002765A4">
        <w:rPr>
          <w:rFonts w:ascii="Times New Roman" w:hAnsi="Times New Roman" w:cs="Times New Roman"/>
          <w:b/>
          <w:bCs/>
        </w:rPr>
        <w:t>V § 23 odst. 6 zákona č. 592/1992 Sb., o pojistném na všeobecné zdravotní pojištění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g), které zní:</w:t>
      </w:r>
    </w:p>
    <w:p w14:paraId="18F63485" w14:textId="77777777" w:rsidR="00745319" w:rsidRPr="002765A4" w:rsidRDefault="00745319" w:rsidP="00745319">
      <w:pPr>
        <w:rPr>
          <w:rFonts w:ascii="Times New Roman" w:hAnsi="Times New Roman" w:cs="Times New Roman"/>
        </w:rPr>
      </w:pPr>
      <w:r w:rsidRPr="002765A4">
        <w:rPr>
          <w:rFonts w:ascii="Times New Roman" w:hAnsi="Times New Roman" w:cs="Times New Roman"/>
        </w:rPr>
        <w:t>„g) Veřejnému ochránci práv informace, které si vyžádá v souvislosti s šetřením podle zvláštního zákona,“.</w:t>
      </w:r>
    </w:p>
    <w:p w14:paraId="38499288" w14:textId="77777777" w:rsidR="002654A6" w:rsidRPr="002765A4" w:rsidRDefault="002654A6" w:rsidP="002654A6">
      <w:pPr>
        <w:pStyle w:val="Nadpis1"/>
        <w:rPr>
          <w:rFonts w:ascii="Times New Roman" w:hAnsi="Times New Roman" w:cs="Times New Roman"/>
        </w:rPr>
      </w:pPr>
      <w:r w:rsidRPr="002765A4">
        <w:rPr>
          <w:rFonts w:ascii="Times New Roman" w:hAnsi="Times New Roman" w:cs="Times New Roman"/>
        </w:rPr>
        <w:t>ČÁST ŠESTÁ</w:t>
      </w:r>
    </w:p>
    <w:p w14:paraId="7987386E" w14:textId="4A4D9159" w:rsidR="00745319" w:rsidRPr="002765A4" w:rsidRDefault="002654A6" w:rsidP="002654A6">
      <w:pPr>
        <w:jc w:val="center"/>
        <w:rPr>
          <w:rFonts w:ascii="Times New Roman" w:hAnsi="Times New Roman" w:cs="Times New Roman"/>
        </w:rPr>
      </w:pPr>
      <w:r w:rsidRPr="002765A4">
        <w:rPr>
          <w:rFonts w:ascii="Times New Roman" w:hAnsi="Times New Roman" w:cs="Times New Roman"/>
        </w:rPr>
        <w:t>Změna zákona o organizaci a provádění sociálního zabezpečení</w:t>
      </w:r>
    </w:p>
    <w:p w14:paraId="1CCDF24E" w14:textId="210FD1AE" w:rsidR="00315446" w:rsidRPr="002765A4" w:rsidRDefault="00315446" w:rsidP="002654A6">
      <w:pPr>
        <w:jc w:val="center"/>
        <w:rPr>
          <w:rFonts w:ascii="Times New Roman" w:hAnsi="Times New Roman" w:cs="Times New Roman"/>
        </w:rPr>
      </w:pPr>
      <w:r w:rsidRPr="002765A4">
        <w:rPr>
          <w:rFonts w:ascii="Times New Roman" w:hAnsi="Times New Roman" w:cs="Times New Roman"/>
        </w:rPr>
        <w:t>Čl. VI</w:t>
      </w:r>
    </w:p>
    <w:p w14:paraId="538CC9AC" w14:textId="61042760" w:rsidR="002654A6" w:rsidRPr="002765A4" w:rsidRDefault="00C3163E" w:rsidP="00745319">
      <w:pPr>
        <w:rPr>
          <w:rFonts w:ascii="Times New Roman" w:hAnsi="Times New Roman" w:cs="Times New Roman"/>
          <w:b/>
          <w:bCs/>
        </w:rPr>
      </w:pPr>
      <w:r w:rsidRPr="002765A4">
        <w:rPr>
          <w:rFonts w:ascii="Times New Roman" w:hAnsi="Times New Roman" w:cs="Times New Roman"/>
          <w:b/>
          <w:bCs/>
        </w:rPr>
        <w:t>Z</w:t>
      </w:r>
      <w:r w:rsidR="002654A6" w:rsidRPr="002765A4">
        <w:rPr>
          <w:rFonts w:ascii="Times New Roman" w:hAnsi="Times New Roman" w:cs="Times New Roman"/>
          <w:b/>
          <w:bCs/>
        </w:rPr>
        <w:t>ákon č. 582/1991 Sb., o organizaci a provádění sociálního zabezpečení</w:t>
      </w:r>
      <w:r w:rsidR="002654A6"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002654A6" w:rsidRPr="002765A4">
        <w:rPr>
          <w:rFonts w:ascii="Times New Roman" w:hAnsi="Times New Roman" w:cs="Times New Roman"/>
        </w:rPr>
        <w:t>se mění takto:</w:t>
      </w:r>
    </w:p>
    <w:p w14:paraId="5B21B31C" w14:textId="77777777" w:rsidR="00745319" w:rsidRPr="002765A4" w:rsidRDefault="00745319" w:rsidP="002D1BCA">
      <w:pPr>
        <w:pStyle w:val="Odstavecseseznamem"/>
        <w:numPr>
          <w:ilvl w:val="0"/>
          <w:numId w:val="7"/>
        </w:numPr>
        <w:rPr>
          <w:rFonts w:ascii="Times New Roman" w:hAnsi="Times New Roman" w:cs="Times New Roman"/>
        </w:rPr>
      </w:pPr>
      <w:r w:rsidRPr="002765A4">
        <w:rPr>
          <w:rFonts w:ascii="Times New Roman" w:hAnsi="Times New Roman" w:cs="Times New Roman"/>
        </w:rPr>
        <w:t xml:space="preserve">V § 14 </w:t>
      </w:r>
      <w:r w:rsidR="00A763D1" w:rsidRPr="002765A4">
        <w:rPr>
          <w:rFonts w:ascii="Times New Roman" w:hAnsi="Times New Roman" w:cs="Times New Roman"/>
        </w:rPr>
        <w:t xml:space="preserve">odst. 3 </w:t>
      </w:r>
      <w:r w:rsidRPr="002765A4">
        <w:rPr>
          <w:rFonts w:ascii="Times New Roman" w:hAnsi="Times New Roman" w:cs="Times New Roman"/>
        </w:rPr>
        <w:t>e zrušuje písmeno l), které zní:</w:t>
      </w:r>
    </w:p>
    <w:p w14:paraId="36E11B07" w14:textId="0D6C1EAA" w:rsidR="00745319" w:rsidRPr="002765A4" w:rsidRDefault="00745319" w:rsidP="00AC3CA9">
      <w:pPr>
        <w:ind w:left="709"/>
        <w:rPr>
          <w:rFonts w:ascii="Times New Roman" w:hAnsi="Times New Roman" w:cs="Times New Roman"/>
        </w:rPr>
      </w:pPr>
      <w:r w:rsidRPr="002765A4">
        <w:rPr>
          <w:rFonts w:ascii="Times New Roman" w:hAnsi="Times New Roman" w:cs="Times New Roman"/>
        </w:rPr>
        <w:t>„l)</w:t>
      </w:r>
      <w:r w:rsidR="00A763D1" w:rsidRPr="002765A4">
        <w:rPr>
          <w:rFonts w:ascii="Times New Roman" w:hAnsi="Times New Roman" w:cs="Times New Roman"/>
        </w:rPr>
        <w:t xml:space="preserve"> </w:t>
      </w:r>
      <w:r w:rsidRPr="002765A4">
        <w:rPr>
          <w:rFonts w:ascii="Times New Roman" w:hAnsi="Times New Roman" w:cs="Times New Roman"/>
        </w:rPr>
        <w:t>Veřejnému ochránci práv informace, které si vyžádá v souvislosti s šetřením podle zvláštního zákona.“.</w:t>
      </w:r>
    </w:p>
    <w:p w14:paraId="74D6BDEC" w14:textId="77777777" w:rsidR="0087008D" w:rsidRPr="002765A4" w:rsidRDefault="00A763D1" w:rsidP="002D1BCA">
      <w:pPr>
        <w:pStyle w:val="Odstavecseseznamem"/>
        <w:numPr>
          <w:ilvl w:val="0"/>
          <w:numId w:val="7"/>
        </w:numPr>
        <w:rPr>
          <w:rFonts w:ascii="Times New Roman" w:hAnsi="Times New Roman" w:cs="Times New Roman"/>
        </w:rPr>
      </w:pPr>
      <w:r w:rsidRPr="002765A4">
        <w:rPr>
          <w:rFonts w:ascii="Times New Roman" w:hAnsi="Times New Roman" w:cs="Times New Roman"/>
        </w:rPr>
        <w:t>V § 36 se zrušuje písmeno u), které zní:</w:t>
      </w:r>
    </w:p>
    <w:p w14:paraId="6D40F387" w14:textId="1D76E3BF" w:rsidR="00A763D1" w:rsidRPr="002765A4" w:rsidRDefault="00A763D1" w:rsidP="00AC3CA9">
      <w:pPr>
        <w:ind w:left="709"/>
        <w:rPr>
          <w:rFonts w:ascii="Times New Roman" w:hAnsi="Times New Roman" w:cs="Times New Roman"/>
        </w:rPr>
      </w:pPr>
      <w:r w:rsidRPr="002765A4">
        <w:rPr>
          <w:rFonts w:ascii="Times New Roman" w:hAnsi="Times New Roman" w:cs="Times New Roman"/>
        </w:rPr>
        <w:t>„u) Veřejného ochránce práv a zástupce Veřejného ochránce práv Kancelář Veřejného ochránce práv,“</w:t>
      </w:r>
      <w:r w:rsidR="00AC3CA9" w:rsidRPr="002765A4">
        <w:rPr>
          <w:rFonts w:ascii="Times New Roman" w:hAnsi="Times New Roman" w:cs="Times New Roman"/>
        </w:rPr>
        <w:t>.</w:t>
      </w:r>
    </w:p>
    <w:p w14:paraId="6FCB785A" w14:textId="77777777" w:rsidR="002654A6" w:rsidRPr="002765A4" w:rsidRDefault="002654A6" w:rsidP="002654A6">
      <w:pPr>
        <w:pStyle w:val="Nadpis1"/>
        <w:rPr>
          <w:rFonts w:ascii="Times New Roman" w:hAnsi="Times New Roman" w:cs="Times New Roman"/>
        </w:rPr>
      </w:pPr>
      <w:r w:rsidRPr="002765A4">
        <w:rPr>
          <w:rFonts w:ascii="Times New Roman" w:hAnsi="Times New Roman" w:cs="Times New Roman"/>
        </w:rPr>
        <w:t>ČÁST SEDMÁ</w:t>
      </w:r>
    </w:p>
    <w:p w14:paraId="6BD50DB4" w14:textId="5394C908" w:rsidR="002654A6" w:rsidRPr="002765A4" w:rsidRDefault="002654A6" w:rsidP="002654A6">
      <w:pPr>
        <w:jc w:val="center"/>
        <w:rPr>
          <w:rFonts w:ascii="Times New Roman" w:hAnsi="Times New Roman" w:cs="Times New Roman"/>
        </w:rPr>
      </w:pPr>
      <w:r w:rsidRPr="002765A4">
        <w:rPr>
          <w:rFonts w:ascii="Times New Roman" w:hAnsi="Times New Roman" w:cs="Times New Roman"/>
        </w:rPr>
        <w:t>Změna soudního řádu správního</w:t>
      </w:r>
    </w:p>
    <w:p w14:paraId="0DF126BB" w14:textId="7B833E85" w:rsidR="008A7F60" w:rsidRPr="002765A4" w:rsidRDefault="008A7F60" w:rsidP="002654A6">
      <w:pPr>
        <w:jc w:val="center"/>
        <w:rPr>
          <w:rFonts w:ascii="Times New Roman" w:hAnsi="Times New Roman" w:cs="Times New Roman"/>
        </w:rPr>
      </w:pPr>
      <w:r w:rsidRPr="002765A4">
        <w:rPr>
          <w:rFonts w:ascii="Times New Roman" w:hAnsi="Times New Roman" w:cs="Times New Roman"/>
        </w:rPr>
        <w:t>Čl. VII</w:t>
      </w:r>
    </w:p>
    <w:p w14:paraId="677B99B7" w14:textId="56F112E8" w:rsidR="00755C52" w:rsidRPr="002765A4" w:rsidRDefault="00755C52" w:rsidP="002654A6">
      <w:pPr>
        <w:rPr>
          <w:rFonts w:ascii="Times New Roman" w:hAnsi="Times New Roman" w:cs="Times New Roman"/>
        </w:rPr>
      </w:pPr>
      <w:r w:rsidRPr="002765A4">
        <w:rPr>
          <w:rFonts w:ascii="Times New Roman" w:hAnsi="Times New Roman" w:cs="Times New Roman"/>
          <w:b/>
          <w:bCs/>
        </w:rPr>
        <w:t>V § 66 zákona č. 150/2002 Sb., soudní řád správní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odstavec 3, který zní:</w:t>
      </w:r>
    </w:p>
    <w:p w14:paraId="0BC4EDE8" w14:textId="4595C36C" w:rsidR="00755C52" w:rsidRPr="002765A4" w:rsidRDefault="00755C52" w:rsidP="002654A6">
      <w:pPr>
        <w:rPr>
          <w:rFonts w:ascii="Times New Roman" w:hAnsi="Times New Roman" w:cs="Times New Roman"/>
        </w:rPr>
      </w:pPr>
      <w:r w:rsidRPr="002765A4">
        <w:rPr>
          <w:rFonts w:ascii="Times New Roman" w:hAnsi="Times New Roman" w:cs="Times New Roman"/>
        </w:rPr>
        <w:t>„(3) Žalobu je oprávněn podat veřejný ochránce práv, jestliže k jejímu podání prokáže závažný veřejný zájem.“</w:t>
      </w:r>
      <w:r w:rsidR="00AC3CA9" w:rsidRPr="002765A4">
        <w:rPr>
          <w:rFonts w:ascii="Times New Roman" w:hAnsi="Times New Roman" w:cs="Times New Roman"/>
        </w:rPr>
        <w:t>.</w:t>
      </w:r>
    </w:p>
    <w:p w14:paraId="1CE78A64" w14:textId="77777777" w:rsidR="002654A6" w:rsidRPr="002765A4" w:rsidRDefault="002654A6" w:rsidP="0075065E">
      <w:pPr>
        <w:pStyle w:val="Nadpis1"/>
        <w:keepNext/>
        <w:keepLines/>
        <w:rPr>
          <w:rFonts w:ascii="Times New Roman" w:hAnsi="Times New Roman" w:cs="Times New Roman"/>
        </w:rPr>
      </w:pPr>
      <w:r w:rsidRPr="002765A4">
        <w:rPr>
          <w:rFonts w:ascii="Times New Roman" w:hAnsi="Times New Roman" w:cs="Times New Roman"/>
        </w:rPr>
        <w:lastRenderedPageBreak/>
        <w:t>ČÁST osmá</w:t>
      </w:r>
    </w:p>
    <w:p w14:paraId="79B4DF23" w14:textId="70DDE06B" w:rsidR="000B62A9" w:rsidRPr="002765A4" w:rsidRDefault="002654A6" w:rsidP="0075065E">
      <w:pPr>
        <w:keepNext/>
        <w:keepLines/>
        <w:jc w:val="center"/>
        <w:rPr>
          <w:rFonts w:ascii="Times New Roman" w:hAnsi="Times New Roman" w:cs="Times New Roman"/>
        </w:rPr>
      </w:pPr>
      <w:r w:rsidRPr="002765A4">
        <w:rPr>
          <w:rFonts w:ascii="Times New Roman" w:hAnsi="Times New Roman" w:cs="Times New Roman"/>
        </w:rPr>
        <w:t>Změna zákona o řízení ve věcech soudců, státních zástupců a soudních exekutorů</w:t>
      </w:r>
    </w:p>
    <w:p w14:paraId="0AF75BF7" w14:textId="4951C9F6" w:rsidR="00DD1ADE" w:rsidRPr="002765A4" w:rsidRDefault="00DD1ADE" w:rsidP="0075065E">
      <w:pPr>
        <w:keepNext/>
        <w:keepLines/>
        <w:jc w:val="center"/>
        <w:rPr>
          <w:rFonts w:ascii="Times New Roman" w:hAnsi="Times New Roman" w:cs="Times New Roman"/>
        </w:rPr>
      </w:pPr>
      <w:r w:rsidRPr="002765A4">
        <w:rPr>
          <w:rFonts w:ascii="Times New Roman" w:hAnsi="Times New Roman" w:cs="Times New Roman"/>
        </w:rPr>
        <w:t>Čl. VIII</w:t>
      </w:r>
    </w:p>
    <w:p w14:paraId="2AE1467D" w14:textId="3B59DCCB" w:rsidR="00654375" w:rsidRPr="002765A4" w:rsidRDefault="002654A6" w:rsidP="0075065E">
      <w:pPr>
        <w:keepNext/>
        <w:keepLines/>
        <w:rPr>
          <w:rFonts w:ascii="Times New Roman" w:hAnsi="Times New Roman" w:cs="Times New Roman"/>
        </w:rPr>
      </w:pPr>
      <w:r w:rsidRPr="002765A4">
        <w:rPr>
          <w:rFonts w:ascii="Times New Roman" w:hAnsi="Times New Roman" w:cs="Times New Roman"/>
          <w:b/>
          <w:bCs/>
        </w:rPr>
        <w:t>Z</w:t>
      </w:r>
      <w:r w:rsidR="000B62A9" w:rsidRPr="002765A4">
        <w:rPr>
          <w:rFonts w:ascii="Times New Roman" w:hAnsi="Times New Roman" w:cs="Times New Roman"/>
          <w:b/>
          <w:bCs/>
        </w:rPr>
        <w:t xml:space="preserve">ákon č. 7/2002 Sb., </w:t>
      </w:r>
      <w:r w:rsidR="00654375" w:rsidRPr="002765A4">
        <w:rPr>
          <w:rFonts w:ascii="Times New Roman" w:hAnsi="Times New Roman" w:cs="Times New Roman"/>
          <w:b/>
          <w:bCs/>
        </w:rPr>
        <w:t>o řízení ve věcech soudců, státních zástupců a soudních exekutorů</w:t>
      </w:r>
      <w:r w:rsidR="000B62A9"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00654375" w:rsidRPr="002765A4">
        <w:rPr>
          <w:rFonts w:ascii="Times New Roman" w:hAnsi="Times New Roman" w:cs="Times New Roman"/>
        </w:rPr>
        <w:t xml:space="preserve">se mění takto: </w:t>
      </w:r>
    </w:p>
    <w:p w14:paraId="1F59FE28" w14:textId="77777777" w:rsidR="000B62A9" w:rsidRPr="002765A4" w:rsidRDefault="00654375" w:rsidP="002D1BCA">
      <w:pPr>
        <w:pStyle w:val="Odstavecseseznamem"/>
        <w:numPr>
          <w:ilvl w:val="0"/>
          <w:numId w:val="8"/>
        </w:numPr>
        <w:rPr>
          <w:rFonts w:ascii="Times New Roman" w:hAnsi="Times New Roman" w:cs="Times New Roman"/>
        </w:rPr>
      </w:pPr>
      <w:r w:rsidRPr="002765A4">
        <w:rPr>
          <w:rFonts w:ascii="Times New Roman" w:hAnsi="Times New Roman" w:cs="Times New Roman"/>
        </w:rPr>
        <w:t>V § 4 odstavce 1, 4 a 5 znějí</w:t>
      </w:r>
      <w:r w:rsidR="000B62A9" w:rsidRPr="002765A4">
        <w:rPr>
          <w:rFonts w:ascii="Times New Roman" w:hAnsi="Times New Roman" w:cs="Times New Roman"/>
        </w:rPr>
        <w:t>:</w:t>
      </w:r>
    </w:p>
    <w:p w14:paraId="5A7808B7" w14:textId="388F9FAD" w:rsidR="00654375" w:rsidRPr="002765A4" w:rsidRDefault="00AC3CA9" w:rsidP="00573AE0">
      <w:pPr>
        <w:ind w:left="426"/>
        <w:rPr>
          <w:rFonts w:ascii="Times New Roman" w:hAnsi="Times New Roman" w:cs="Times New Roman"/>
        </w:rPr>
      </w:pPr>
      <w:r w:rsidRPr="002765A4">
        <w:rPr>
          <w:rFonts w:ascii="Times New Roman" w:hAnsi="Times New Roman" w:cs="Times New Roman"/>
        </w:rPr>
        <w:t>„</w:t>
      </w:r>
      <w:r w:rsidR="00654375" w:rsidRPr="002765A4">
        <w:rPr>
          <w:rFonts w:ascii="Times New Roman" w:hAnsi="Times New Roman" w:cs="Times New Roman"/>
        </w:rPr>
        <w:t>(1) Jde-li o řízení ve věcech soudních exekutorů, kárný soud jedná a rozhoduje v senátech složených z předsedy senátu, jeho zástupce a 4 přísedících. Předseda senátu je soudcem Nejvyššího správního soudu a jeho zástupce je soudcem Nejvyššího soudu. Dva z přísedících jsou soudní exekutoři, dva jsou osoby navržené podle odstavce 4 věty třetí a čtvrté. Mezi přísedícími, kteří nejsou soudními exekutory, musí být vždy nejméně jeden advokát.</w:t>
      </w:r>
    </w:p>
    <w:p w14:paraId="49F3398F" w14:textId="77777777" w:rsidR="00654375" w:rsidRPr="002765A4" w:rsidRDefault="00654375" w:rsidP="00573AE0">
      <w:pPr>
        <w:ind w:left="426"/>
        <w:rPr>
          <w:rFonts w:ascii="Times New Roman" w:hAnsi="Times New Roman" w:cs="Times New Roman"/>
        </w:rPr>
      </w:pPr>
      <w:r w:rsidRPr="002765A4">
        <w:rPr>
          <w:rFonts w:ascii="Times New Roman" w:hAnsi="Times New Roman" w:cs="Times New Roman"/>
        </w:rPr>
        <w:t xml:space="preserve">(4) Předseda kárného soudu vede seznamy přísedících pro řízení ve věcech soudních exekutorů. Do seznamu přísedících ze soudních exekutorů zařadí předseda kárného soudu 10 soudních exekutorů navržených na výzvu předsedy kárného soudu prezidentem Exekutorské komory České republiky. Pro přísedícího, který je advokátem, platí § 4 odst. 4 věty druhá až čtvrtá přiměřeně. </w:t>
      </w:r>
    </w:p>
    <w:p w14:paraId="12F3FE11" w14:textId="3584E018" w:rsidR="00CA6CE3" w:rsidRPr="002765A4" w:rsidRDefault="00654375" w:rsidP="00573AE0">
      <w:pPr>
        <w:ind w:left="426"/>
        <w:rPr>
          <w:rFonts w:ascii="Times New Roman" w:hAnsi="Times New Roman" w:cs="Times New Roman"/>
        </w:rPr>
      </w:pPr>
      <w:r w:rsidRPr="002765A4">
        <w:rPr>
          <w:rFonts w:ascii="Times New Roman" w:hAnsi="Times New Roman" w:cs="Times New Roman"/>
        </w:rPr>
        <w:t>(5) Předseda kárného soudu určí losem ze seznamů podle odstavce 4 přísedící kárného senátu, 4 náhradníky z řad soudních exekutorů a 4 náhradníky z řad ostatních přísedících ve stanoveném pořadí. Předseda kárného soudu losuje ostatní přísedící a náhradníky z řad ostatních přísedících postupně tak, aby členem kárného senátu či náhradníkem z řad ostatních přísedících byl vždy nejméně jeden advokát.</w:t>
      </w:r>
      <w:r w:rsidR="00AC3CA9" w:rsidRPr="002765A4">
        <w:rPr>
          <w:rFonts w:ascii="Times New Roman" w:hAnsi="Times New Roman" w:cs="Times New Roman"/>
        </w:rPr>
        <w:t>“.</w:t>
      </w:r>
    </w:p>
    <w:p w14:paraId="356680DB" w14:textId="77777777" w:rsidR="00CA6CE3" w:rsidRPr="002765A4" w:rsidRDefault="00CA6CE3" w:rsidP="002D1BCA">
      <w:pPr>
        <w:pStyle w:val="Odstavecseseznamem"/>
        <w:numPr>
          <w:ilvl w:val="0"/>
          <w:numId w:val="8"/>
        </w:numPr>
        <w:rPr>
          <w:rFonts w:ascii="Times New Roman" w:hAnsi="Times New Roman" w:cs="Times New Roman"/>
        </w:rPr>
      </w:pPr>
      <w:r w:rsidRPr="002765A4">
        <w:rPr>
          <w:rFonts w:ascii="Times New Roman" w:hAnsi="Times New Roman" w:cs="Times New Roman"/>
        </w:rPr>
        <w:t>V § 8 odst. 3 se zrušuje písmeno c), které zní:</w:t>
      </w:r>
    </w:p>
    <w:p w14:paraId="386A319E" w14:textId="37B3F096" w:rsidR="00CA6CE3" w:rsidRPr="002765A4" w:rsidRDefault="00CA6CE3" w:rsidP="00573AE0">
      <w:pPr>
        <w:ind w:left="426"/>
        <w:rPr>
          <w:rFonts w:ascii="Times New Roman" w:hAnsi="Times New Roman" w:cs="Times New Roman"/>
        </w:rPr>
      </w:pPr>
      <w:r w:rsidRPr="002765A4">
        <w:rPr>
          <w:rFonts w:ascii="Times New Roman" w:hAnsi="Times New Roman" w:cs="Times New Roman"/>
        </w:rPr>
        <w:t>„c) Veřejný ochránce práv proti kterémukoliv předsedovi nebo místopředsedovi soudu,“</w:t>
      </w:r>
      <w:r w:rsidR="00AC3CA9" w:rsidRPr="002765A4">
        <w:rPr>
          <w:rFonts w:ascii="Times New Roman" w:hAnsi="Times New Roman" w:cs="Times New Roman"/>
        </w:rPr>
        <w:t>.</w:t>
      </w:r>
    </w:p>
    <w:p w14:paraId="5CFE4EFE" w14:textId="77777777" w:rsidR="002654A6" w:rsidRPr="002765A4" w:rsidRDefault="002654A6" w:rsidP="002654A6">
      <w:pPr>
        <w:pStyle w:val="Nadpis1"/>
        <w:rPr>
          <w:rFonts w:ascii="Times New Roman" w:hAnsi="Times New Roman" w:cs="Times New Roman"/>
        </w:rPr>
      </w:pPr>
      <w:r w:rsidRPr="002765A4">
        <w:rPr>
          <w:rFonts w:ascii="Times New Roman" w:hAnsi="Times New Roman" w:cs="Times New Roman"/>
        </w:rPr>
        <w:t>ČÁST devátá</w:t>
      </w:r>
    </w:p>
    <w:p w14:paraId="232942E3" w14:textId="61BDC3B3" w:rsidR="00CA6CE3" w:rsidRPr="002765A4" w:rsidRDefault="002654A6" w:rsidP="002654A6">
      <w:pPr>
        <w:jc w:val="center"/>
        <w:rPr>
          <w:rFonts w:ascii="Times New Roman" w:hAnsi="Times New Roman" w:cs="Times New Roman"/>
        </w:rPr>
      </w:pPr>
      <w:r w:rsidRPr="002765A4">
        <w:rPr>
          <w:rFonts w:ascii="Times New Roman" w:hAnsi="Times New Roman" w:cs="Times New Roman"/>
        </w:rPr>
        <w:t>Změna zákona o pobytu cizinců na území České republiky a o změně některých zákonů</w:t>
      </w:r>
    </w:p>
    <w:p w14:paraId="480981FE" w14:textId="2303F23F" w:rsidR="00DD1ADE" w:rsidRPr="002765A4" w:rsidRDefault="00DD1ADE" w:rsidP="002654A6">
      <w:pPr>
        <w:jc w:val="center"/>
        <w:rPr>
          <w:rFonts w:ascii="Times New Roman" w:hAnsi="Times New Roman" w:cs="Times New Roman"/>
        </w:rPr>
      </w:pPr>
      <w:r w:rsidRPr="002765A4">
        <w:rPr>
          <w:rFonts w:ascii="Times New Roman" w:hAnsi="Times New Roman" w:cs="Times New Roman"/>
        </w:rPr>
        <w:t>Čl. IX</w:t>
      </w:r>
    </w:p>
    <w:p w14:paraId="00F7C56D" w14:textId="78F6B179" w:rsidR="00C676F6" w:rsidRPr="002765A4" w:rsidRDefault="00C676F6" w:rsidP="00082EB9">
      <w:pPr>
        <w:rPr>
          <w:rFonts w:ascii="Times New Roman" w:hAnsi="Times New Roman" w:cs="Times New Roman"/>
        </w:rPr>
      </w:pPr>
      <w:r w:rsidRPr="002765A4">
        <w:rPr>
          <w:rFonts w:ascii="Times New Roman" w:hAnsi="Times New Roman" w:cs="Times New Roman"/>
          <w:b/>
          <w:bCs/>
        </w:rPr>
        <w:t>V zákon</w:t>
      </w:r>
      <w:r w:rsidR="008B39FD" w:rsidRPr="002765A4">
        <w:rPr>
          <w:rFonts w:ascii="Times New Roman" w:hAnsi="Times New Roman" w:cs="Times New Roman"/>
          <w:b/>
          <w:bCs/>
        </w:rPr>
        <w:t>ě</w:t>
      </w:r>
      <w:r w:rsidRPr="002765A4">
        <w:rPr>
          <w:rFonts w:ascii="Times New Roman" w:hAnsi="Times New Roman" w:cs="Times New Roman"/>
          <w:b/>
          <w:bCs/>
        </w:rPr>
        <w:t xml:space="preserve"> č. 326/1999 Sb., o pobytu cizinců na území České republiky a o změně některých zákonů</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zrušuje </w:t>
      </w:r>
      <w:r w:rsidR="008B39FD" w:rsidRPr="002765A4">
        <w:rPr>
          <w:rFonts w:ascii="Times New Roman" w:hAnsi="Times New Roman" w:cs="Times New Roman"/>
        </w:rPr>
        <w:t>§ 178d</w:t>
      </w:r>
      <w:r w:rsidRPr="002765A4">
        <w:rPr>
          <w:rFonts w:ascii="Times New Roman" w:hAnsi="Times New Roman" w:cs="Times New Roman"/>
        </w:rPr>
        <w:t xml:space="preserve"> </w:t>
      </w:r>
      <w:r w:rsidR="00082EB9" w:rsidRPr="002765A4">
        <w:rPr>
          <w:rFonts w:ascii="Times New Roman" w:hAnsi="Times New Roman" w:cs="Times New Roman"/>
        </w:rPr>
        <w:t xml:space="preserve">(včetně nadpisu) </w:t>
      </w:r>
      <w:r w:rsidRPr="002765A4">
        <w:rPr>
          <w:rFonts w:ascii="Times New Roman" w:hAnsi="Times New Roman" w:cs="Times New Roman"/>
        </w:rPr>
        <w:t>kter</w:t>
      </w:r>
      <w:r w:rsidR="008B39FD" w:rsidRPr="002765A4">
        <w:rPr>
          <w:rFonts w:ascii="Times New Roman" w:hAnsi="Times New Roman" w:cs="Times New Roman"/>
        </w:rPr>
        <w:t>ý</w:t>
      </w:r>
      <w:r w:rsidRPr="002765A4">
        <w:rPr>
          <w:rFonts w:ascii="Times New Roman" w:hAnsi="Times New Roman" w:cs="Times New Roman"/>
        </w:rPr>
        <w:t xml:space="preserve"> zní:</w:t>
      </w:r>
    </w:p>
    <w:p w14:paraId="3C5D9A99" w14:textId="77777777" w:rsidR="008B39FD" w:rsidRPr="002765A4" w:rsidRDefault="008B39FD" w:rsidP="00082EB9">
      <w:pPr>
        <w:rPr>
          <w:rFonts w:ascii="Times New Roman" w:hAnsi="Times New Roman" w:cs="Times New Roman"/>
        </w:rPr>
      </w:pPr>
      <w:r w:rsidRPr="002765A4">
        <w:rPr>
          <w:rFonts w:ascii="Times New Roman" w:hAnsi="Times New Roman" w:cs="Times New Roman"/>
        </w:rPr>
        <w:t>„§ 178d</w:t>
      </w:r>
    </w:p>
    <w:p w14:paraId="6E00BBAB" w14:textId="77777777" w:rsidR="008B39FD" w:rsidRPr="002765A4" w:rsidRDefault="008B39FD" w:rsidP="00082EB9">
      <w:pPr>
        <w:rPr>
          <w:rFonts w:ascii="Times New Roman" w:hAnsi="Times New Roman" w:cs="Times New Roman"/>
        </w:rPr>
      </w:pPr>
      <w:r w:rsidRPr="002765A4">
        <w:rPr>
          <w:rFonts w:ascii="Times New Roman" w:hAnsi="Times New Roman" w:cs="Times New Roman"/>
        </w:rPr>
        <w:t>[Součinnost s Veřejným ochráncem práv]</w:t>
      </w:r>
    </w:p>
    <w:p w14:paraId="2D2C7D7E" w14:textId="77777777" w:rsidR="008B39FD" w:rsidRPr="002765A4" w:rsidRDefault="008B39FD" w:rsidP="00082EB9">
      <w:pPr>
        <w:rPr>
          <w:rFonts w:ascii="Times New Roman" w:hAnsi="Times New Roman" w:cs="Times New Roman"/>
        </w:rPr>
      </w:pPr>
      <w:r w:rsidRPr="002765A4">
        <w:rPr>
          <w:rFonts w:ascii="Times New Roman" w:hAnsi="Times New Roman" w:cs="Times New Roman"/>
        </w:rPr>
        <w:t>(1) Policie informuje Veřejného ochránce práv s přiměřeným předstihem o každém výkonu správního vyhoštění, předání nebo průvozu cizince a poskytuje pověřenému zaměstnanci Kanceláře Veřejného ochránce práv nezbytnou součinnost.</w:t>
      </w:r>
    </w:p>
    <w:p w14:paraId="1ED713AE" w14:textId="6F5C018A" w:rsidR="008B39FD" w:rsidRPr="002765A4" w:rsidRDefault="008B39FD" w:rsidP="00082EB9">
      <w:pPr>
        <w:rPr>
          <w:rFonts w:ascii="Times New Roman" w:hAnsi="Times New Roman" w:cs="Times New Roman"/>
        </w:rPr>
      </w:pPr>
      <w:r w:rsidRPr="002765A4">
        <w:rPr>
          <w:rFonts w:ascii="Times New Roman" w:hAnsi="Times New Roman" w:cs="Times New Roman"/>
        </w:rPr>
        <w:t>(2) Policie předává Veřejnému ochránci práv kopie rozhodnutí o správním vyhoštění, rozhodnutí o zajištění, rozhodnutí o prodloužení doby trvání zajištění, rozhodnutí o přerušení zajištění, rozhodnutí o nepropuštění ze zařízení, rozhodnutí o umístění zajištěného cizince do části s přísným režimem a rozhodnutí o prodloužení umístění zajištěného cizince do části s přísným režimem a informuje jej o rozhodnutích soudu o žalobách podaných proti těmto rozhodnutím.“</w:t>
      </w:r>
      <w:r w:rsidR="00AC3CA9" w:rsidRPr="002765A4">
        <w:rPr>
          <w:rFonts w:ascii="Times New Roman" w:hAnsi="Times New Roman" w:cs="Times New Roman"/>
        </w:rPr>
        <w:t>.</w:t>
      </w:r>
    </w:p>
    <w:p w14:paraId="3C1AC9EF" w14:textId="77777777" w:rsidR="00082EB9" w:rsidRPr="002765A4" w:rsidRDefault="00082EB9" w:rsidP="0075065E">
      <w:pPr>
        <w:pStyle w:val="Nadpis1"/>
        <w:keepNext/>
        <w:keepLines/>
        <w:rPr>
          <w:rFonts w:ascii="Times New Roman" w:hAnsi="Times New Roman" w:cs="Times New Roman"/>
        </w:rPr>
      </w:pPr>
      <w:r w:rsidRPr="002765A4">
        <w:rPr>
          <w:rFonts w:ascii="Times New Roman" w:hAnsi="Times New Roman" w:cs="Times New Roman"/>
        </w:rPr>
        <w:lastRenderedPageBreak/>
        <w:t>ČÁST desátá</w:t>
      </w:r>
    </w:p>
    <w:p w14:paraId="6AC1B9DA" w14:textId="697112B5" w:rsidR="00082EB9" w:rsidRPr="002765A4" w:rsidRDefault="00082EB9" w:rsidP="0075065E">
      <w:pPr>
        <w:keepNext/>
        <w:keepLines/>
        <w:jc w:val="center"/>
        <w:rPr>
          <w:rFonts w:ascii="Times New Roman" w:hAnsi="Times New Roman" w:cs="Times New Roman"/>
        </w:rPr>
      </w:pPr>
      <w:r w:rsidRPr="002765A4">
        <w:rPr>
          <w:rFonts w:ascii="Times New Roman" w:hAnsi="Times New Roman" w:cs="Times New Roman"/>
        </w:rPr>
        <w:t>Změna zákona o výkonu zabezpečovací detence a o změně některých souvisejících zákonů</w:t>
      </w:r>
    </w:p>
    <w:p w14:paraId="31E78FF5" w14:textId="64F93F06" w:rsidR="00DD1ADE" w:rsidRPr="002765A4" w:rsidRDefault="00DD1ADE" w:rsidP="0075065E">
      <w:pPr>
        <w:keepNext/>
        <w:keepLines/>
        <w:jc w:val="center"/>
        <w:rPr>
          <w:rFonts w:ascii="Times New Roman" w:hAnsi="Times New Roman" w:cs="Times New Roman"/>
        </w:rPr>
      </w:pPr>
      <w:r w:rsidRPr="002765A4">
        <w:rPr>
          <w:rFonts w:ascii="Times New Roman" w:hAnsi="Times New Roman" w:cs="Times New Roman"/>
        </w:rPr>
        <w:t>Čl. X</w:t>
      </w:r>
    </w:p>
    <w:p w14:paraId="2503CCD8" w14:textId="3EDA8906" w:rsidR="008B39FD" w:rsidRPr="002765A4" w:rsidRDefault="00534192" w:rsidP="0075065E">
      <w:pPr>
        <w:keepNext/>
        <w:keepLines/>
        <w:rPr>
          <w:rFonts w:ascii="Times New Roman" w:hAnsi="Times New Roman" w:cs="Times New Roman"/>
        </w:rPr>
      </w:pPr>
      <w:r w:rsidRPr="002765A4">
        <w:rPr>
          <w:rFonts w:ascii="Times New Roman" w:hAnsi="Times New Roman" w:cs="Times New Roman"/>
          <w:b/>
          <w:bCs/>
        </w:rPr>
        <w:t>Z</w:t>
      </w:r>
      <w:r w:rsidR="008B39FD" w:rsidRPr="002765A4">
        <w:rPr>
          <w:rFonts w:ascii="Times New Roman" w:hAnsi="Times New Roman" w:cs="Times New Roman"/>
          <w:b/>
          <w:bCs/>
        </w:rPr>
        <w:t>ákon č. 129/2008 Sb., o výkonu zabezpečovací detence a o změně některých souvisejících zákonů</w:t>
      </w:r>
      <w:r w:rsidR="008B39FD"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008B39FD" w:rsidRPr="002765A4">
        <w:rPr>
          <w:rFonts w:ascii="Times New Roman" w:hAnsi="Times New Roman" w:cs="Times New Roman"/>
        </w:rPr>
        <w:t xml:space="preserve">se mění takto: </w:t>
      </w:r>
    </w:p>
    <w:p w14:paraId="1DD63C7C" w14:textId="77777777" w:rsidR="008B39FD" w:rsidRPr="002765A4" w:rsidRDefault="008B39FD" w:rsidP="002D1BCA">
      <w:pPr>
        <w:pStyle w:val="Odstavecseseznamem"/>
        <w:rPr>
          <w:rFonts w:ascii="Times New Roman" w:hAnsi="Times New Roman" w:cs="Times New Roman"/>
        </w:rPr>
      </w:pPr>
      <w:r w:rsidRPr="002765A4">
        <w:rPr>
          <w:rFonts w:ascii="Times New Roman" w:hAnsi="Times New Roman" w:cs="Times New Roman"/>
        </w:rPr>
        <w:t xml:space="preserve">V § </w:t>
      </w:r>
      <w:r w:rsidR="009678FE" w:rsidRPr="002765A4">
        <w:rPr>
          <w:rFonts w:ascii="Times New Roman" w:hAnsi="Times New Roman" w:cs="Times New Roman"/>
        </w:rPr>
        <w:t>8</w:t>
      </w:r>
      <w:r w:rsidRPr="002765A4">
        <w:rPr>
          <w:rFonts w:ascii="Times New Roman" w:hAnsi="Times New Roman" w:cs="Times New Roman"/>
        </w:rPr>
        <w:t xml:space="preserve"> odstavce 4 a 5 znějí:</w:t>
      </w:r>
    </w:p>
    <w:p w14:paraId="3EDB157F" w14:textId="77777777" w:rsidR="00231BBD" w:rsidRPr="002765A4" w:rsidRDefault="00231BBD" w:rsidP="002D1BCA">
      <w:pPr>
        <w:ind w:left="426"/>
        <w:rPr>
          <w:rFonts w:ascii="Times New Roman" w:hAnsi="Times New Roman" w:cs="Times New Roman"/>
        </w:rPr>
      </w:pPr>
      <w:r w:rsidRPr="002765A4">
        <w:rPr>
          <w:rFonts w:ascii="Times New Roman" w:hAnsi="Times New Roman" w:cs="Times New Roman"/>
        </w:rPr>
        <w:t>„(4) Omezení korespondence nebo kontrola korespondence mezi chovancem a soudem ustanoveným opatrovníkem, mezi chovancem a obhájcem nebo advokátem oprávněným ho zastupovat, mezi chovancem a orgány veřejné moci nebo diplomatickou misí anebo konzulárním úřadem cizího státu, anebo mezi chovancem a mezinárodní organizací, která podle mezinárodní úmluvy, jíž je Česká republika vázána, je příslušná k projednávání podnětů týkajících se ochrany lidských práv, je nepřípustná. Tato korespondence se adresátu odesílá a chovanci doručuje neprodleně.</w:t>
      </w:r>
    </w:p>
    <w:p w14:paraId="75D488AB" w14:textId="3599FBC2" w:rsidR="00231BBD" w:rsidRPr="002765A4" w:rsidRDefault="00231BBD" w:rsidP="002D1BCA">
      <w:pPr>
        <w:ind w:left="426"/>
        <w:rPr>
          <w:rFonts w:ascii="Times New Roman" w:hAnsi="Times New Roman" w:cs="Times New Roman"/>
        </w:rPr>
      </w:pPr>
      <w:r w:rsidRPr="002765A4">
        <w:rPr>
          <w:rFonts w:ascii="Times New Roman" w:hAnsi="Times New Roman" w:cs="Times New Roman"/>
        </w:rPr>
        <w:t>(5) Chovanci, který neumí nebo nemůže číst nebo psát, Vězeňská služba zajistí, aby mu byla došlá korespondence přečtena, nebo mu poskytne písařskou pomoc při sepisování žádostí, podání a stížností orgánům veřejné moci, mezinárodním organizacím uvedeným v odstavci 4 a při korespondenci s obhájcem nebo advokátem oprávněným ho zastupovat.“</w:t>
      </w:r>
      <w:r w:rsidR="00AC3CA9" w:rsidRPr="002765A4">
        <w:rPr>
          <w:rFonts w:ascii="Times New Roman" w:hAnsi="Times New Roman" w:cs="Times New Roman"/>
        </w:rPr>
        <w:t>.</w:t>
      </w:r>
    </w:p>
    <w:p w14:paraId="758BF8A9" w14:textId="77777777" w:rsidR="009678FE" w:rsidRPr="002765A4" w:rsidRDefault="009678FE" w:rsidP="002D1BCA">
      <w:pPr>
        <w:pStyle w:val="Odstavecseseznamem"/>
        <w:rPr>
          <w:rFonts w:ascii="Times New Roman" w:hAnsi="Times New Roman" w:cs="Times New Roman"/>
        </w:rPr>
      </w:pPr>
      <w:r w:rsidRPr="002765A4">
        <w:rPr>
          <w:rFonts w:ascii="Times New Roman" w:hAnsi="Times New Roman" w:cs="Times New Roman"/>
        </w:rPr>
        <w:t>V § 9 odstav</w:t>
      </w:r>
      <w:r w:rsidR="00534192" w:rsidRPr="002765A4">
        <w:rPr>
          <w:rFonts w:ascii="Times New Roman" w:hAnsi="Times New Roman" w:cs="Times New Roman"/>
        </w:rPr>
        <w:t>ec</w:t>
      </w:r>
      <w:r w:rsidRPr="002765A4">
        <w:rPr>
          <w:rFonts w:ascii="Times New Roman" w:hAnsi="Times New Roman" w:cs="Times New Roman"/>
        </w:rPr>
        <w:t xml:space="preserve"> 3 zní:</w:t>
      </w:r>
    </w:p>
    <w:p w14:paraId="15CF6502" w14:textId="77777777" w:rsidR="009678FE" w:rsidRPr="002765A4" w:rsidRDefault="009678FE" w:rsidP="002D1BCA">
      <w:pPr>
        <w:ind w:left="426"/>
        <w:rPr>
          <w:rFonts w:ascii="Times New Roman" w:hAnsi="Times New Roman" w:cs="Times New Roman"/>
        </w:rPr>
      </w:pPr>
      <w:r w:rsidRPr="002765A4">
        <w:rPr>
          <w:rFonts w:ascii="Times New Roman" w:hAnsi="Times New Roman" w:cs="Times New Roman"/>
        </w:rPr>
        <w:t>„(3) Nejde-li o telefonát s obhájcem nebo advokátem, který je oprávněn chovance zastupovat, nebo s orgány veřejné moci, nebo diplomatickou misí anebo konzulárním úřadem cizího státu, anebo s mezinárodní organizací, která podle mezinárodní smlouvy, jíž je Česká republika vázána, je příslušná k projednávání podnětů týkajících se ochrany lidských práv, je Vězeňská služba oprávněna seznamovat se formou odposlechu s obsahem telefonátu a pořizovat jeho záznam.“</w:t>
      </w:r>
    </w:p>
    <w:p w14:paraId="5062A9B5" w14:textId="77777777" w:rsidR="00C676F6" w:rsidRPr="002765A4" w:rsidRDefault="00534192" w:rsidP="002D1BCA">
      <w:pPr>
        <w:pStyle w:val="Odstavecseseznamem"/>
        <w:rPr>
          <w:rFonts w:ascii="Times New Roman" w:hAnsi="Times New Roman" w:cs="Times New Roman"/>
        </w:rPr>
      </w:pPr>
      <w:r w:rsidRPr="002765A4">
        <w:rPr>
          <w:rFonts w:ascii="Times New Roman" w:hAnsi="Times New Roman" w:cs="Times New Roman"/>
        </w:rPr>
        <w:t>V § 15 odstavec 3 zní:</w:t>
      </w:r>
    </w:p>
    <w:p w14:paraId="7415767E" w14:textId="78642986" w:rsidR="00534192" w:rsidRPr="002765A4" w:rsidRDefault="00534192" w:rsidP="002D1BCA">
      <w:pPr>
        <w:ind w:left="426"/>
        <w:rPr>
          <w:rFonts w:ascii="Times New Roman" w:hAnsi="Times New Roman" w:cs="Times New Roman"/>
        </w:rPr>
      </w:pPr>
      <w:r w:rsidRPr="002765A4">
        <w:rPr>
          <w:rFonts w:ascii="Times New Roman" w:hAnsi="Times New Roman" w:cs="Times New Roman"/>
        </w:rPr>
        <w:t>„(3) Zaměstnanci Vězeňské služby bez odkladu vyrozumí soudem ustanoveného opatrovníka, ředitele ústavu, státního zástupce, soudce nebo orgán, který provádí kontrolu ústavu, o žádosti chovance o rozmluvu a na jejich žádost nebo pokyn takovou rozmluvu v ústavu umožní.</w:t>
      </w:r>
      <w:r w:rsidR="00AC3CA9" w:rsidRPr="002765A4">
        <w:rPr>
          <w:rFonts w:ascii="Times New Roman" w:hAnsi="Times New Roman" w:cs="Times New Roman"/>
        </w:rPr>
        <w:t>“.</w:t>
      </w:r>
    </w:p>
    <w:p w14:paraId="766FB5A2"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jedenáctá</w:t>
      </w:r>
    </w:p>
    <w:p w14:paraId="3697FD6A" w14:textId="48F3B5AD" w:rsidR="008C7DD7"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Ústavním soudu</w:t>
      </w:r>
    </w:p>
    <w:p w14:paraId="488D8849" w14:textId="50818035" w:rsidR="00DD1ADE" w:rsidRPr="002765A4" w:rsidRDefault="00DD1ADE" w:rsidP="00082EB9">
      <w:pPr>
        <w:jc w:val="center"/>
        <w:rPr>
          <w:rFonts w:ascii="Times New Roman" w:hAnsi="Times New Roman" w:cs="Times New Roman"/>
        </w:rPr>
      </w:pPr>
      <w:r w:rsidRPr="002765A4">
        <w:rPr>
          <w:rFonts w:ascii="Times New Roman" w:hAnsi="Times New Roman" w:cs="Times New Roman"/>
        </w:rPr>
        <w:t>Čl. XI</w:t>
      </w:r>
    </w:p>
    <w:p w14:paraId="7FE1A532" w14:textId="6188FF83" w:rsidR="008C7DD7" w:rsidRPr="002765A4" w:rsidRDefault="00192962" w:rsidP="008C7DD7">
      <w:pPr>
        <w:rPr>
          <w:rFonts w:ascii="Times New Roman" w:hAnsi="Times New Roman" w:cs="Times New Roman"/>
        </w:rPr>
      </w:pPr>
      <w:r w:rsidRPr="002765A4">
        <w:rPr>
          <w:rFonts w:ascii="Times New Roman" w:hAnsi="Times New Roman" w:cs="Times New Roman"/>
          <w:b/>
          <w:bCs/>
        </w:rPr>
        <w:t>Z</w:t>
      </w:r>
      <w:r w:rsidR="008C7DD7" w:rsidRPr="002765A4">
        <w:rPr>
          <w:rFonts w:ascii="Times New Roman" w:hAnsi="Times New Roman" w:cs="Times New Roman"/>
          <w:b/>
          <w:bCs/>
        </w:rPr>
        <w:t>ákona č. 182/1993 Sb., o Ústavním soudu</w:t>
      </w:r>
      <w:r w:rsidR="008C7DD7"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mění takto</w:t>
      </w:r>
      <w:r w:rsidR="008C7DD7" w:rsidRPr="002765A4">
        <w:rPr>
          <w:rFonts w:ascii="Times New Roman" w:hAnsi="Times New Roman" w:cs="Times New Roman"/>
        </w:rPr>
        <w:t>:</w:t>
      </w:r>
    </w:p>
    <w:p w14:paraId="0E8B5944" w14:textId="77777777" w:rsidR="00192962" w:rsidRPr="002765A4" w:rsidRDefault="00192962" w:rsidP="002D1BCA">
      <w:pPr>
        <w:pStyle w:val="Odstavecseseznamem"/>
        <w:numPr>
          <w:ilvl w:val="0"/>
          <w:numId w:val="19"/>
        </w:numPr>
        <w:ind w:left="426" w:hanging="426"/>
        <w:rPr>
          <w:rFonts w:ascii="Times New Roman" w:hAnsi="Times New Roman" w:cs="Times New Roman"/>
        </w:rPr>
      </w:pPr>
      <w:r w:rsidRPr="002765A4">
        <w:rPr>
          <w:rFonts w:ascii="Times New Roman" w:hAnsi="Times New Roman" w:cs="Times New Roman"/>
        </w:rPr>
        <w:t>V § 64 odst. 2 se zrušuje písmeno f), které zní</w:t>
      </w:r>
    </w:p>
    <w:p w14:paraId="12EC40F9" w14:textId="7ED87102" w:rsidR="008C7DD7" w:rsidRPr="002765A4" w:rsidRDefault="008C7DD7" w:rsidP="002D1BCA">
      <w:pPr>
        <w:ind w:left="426"/>
        <w:rPr>
          <w:rFonts w:ascii="Times New Roman" w:hAnsi="Times New Roman" w:cs="Times New Roman"/>
        </w:rPr>
      </w:pPr>
      <w:r w:rsidRPr="002765A4">
        <w:rPr>
          <w:rFonts w:ascii="Times New Roman" w:hAnsi="Times New Roman" w:cs="Times New Roman"/>
        </w:rPr>
        <w:t>„f) Veřejný ochránce práv,“</w:t>
      </w:r>
      <w:r w:rsidR="00AC3CA9" w:rsidRPr="002765A4">
        <w:rPr>
          <w:rFonts w:ascii="Times New Roman" w:hAnsi="Times New Roman" w:cs="Times New Roman"/>
        </w:rPr>
        <w:t>.</w:t>
      </w:r>
    </w:p>
    <w:p w14:paraId="0C855DF0" w14:textId="77777777" w:rsidR="008C7DD7" w:rsidRPr="002765A4" w:rsidRDefault="008C7DD7" w:rsidP="002D1BCA">
      <w:pPr>
        <w:pStyle w:val="Odstavecseseznamem"/>
        <w:rPr>
          <w:rFonts w:ascii="Times New Roman" w:hAnsi="Times New Roman" w:cs="Times New Roman"/>
        </w:rPr>
      </w:pPr>
      <w:r w:rsidRPr="002765A4">
        <w:rPr>
          <w:rFonts w:ascii="Times New Roman" w:hAnsi="Times New Roman" w:cs="Times New Roman"/>
        </w:rPr>
        <w:t>V § 6</w:t>
      </w:r>
      <w:r w:rsidR="00976F24" w:rsidRPr="002765A4">
        <w:rPr>
          <w:rFonts w:ascii="Times New Roman" w:hAnsi="Times New Roman" w:cs="Times New Roman"/>
        </w:rPr>
        <w:t>9</w:t>
      </w:r>
      <w:r w:rsidRPr="002765A4">
        <w:rPr>
          <w:rFonts w:ascii="Times New Roman" w:hAnsi="Times New Roman" w:cs="Times New Roman"/>
        </w:rPr>
        <w:t xml:space="preserve"> </w:t>
      </w:r>
      <w:r w:rsidR="00192962" w:rsidRPr="002765A4">
        <w:rPr>
          <w:rFonts w:ascii="Times New Roman" w:hAnsi="Times New Roman" w:cs="Times New Roman"/>
        </w:rPr>
        <w:t>s</w:t>
      </w:r>
      <w:r w:rsidRPr="002765A4">
        <w:rPr>
          <w:rFonts w:ascii="Times New Roman" w:hAnsi="Times New Roman" w:cs="Times New Roman"/>
        </w:rPr>
        <w:t>e zrušuje odstavec 3, který zní:</w:t>
      </w:r>
    </w:p>
    <w:p w14:paraId="73716C9E" w14:textId="48D06C52" w:rsidR="008C7DD7" w:rsidRPr="002765A4" w:rsidRDefault="008C7DD7" w:rsidP="002D1BCA">
      <w:pPr>
        <w:ind w:left="426"/>
        <w:rPr>
          <w:rFonts w:ascii="Times New Roman" w:hAnsi="Times New Roman" w:cs="Times New Roman"/>
        </w:rPr>
      </w:pPr>
      <w:r w:rsidRPr="002765A4">
        <w:rPr>
          <w:rFonts w:ascii="Times New Roman" w:hAnsi="Times New Roman" w:cs="Times New Roman"/>
        </w:rPr>
        <w:t>„(3) Soudce zpravodaj neprodleně zašle návrh na zahájení řízení podle čl. 87 odst. 1 písm. a) a b) Ústavy také Veřejnému ochránci práv, pokud se nejedná o jeho návrh, jenž může Ústavnímu soudu do 10 dnů od doručení návrhu sdělit, že vstupuje do řízení; učiní-li tak, má postavení vedlejšího účastníka řízení.“</w:t>
      </w:r>
      <w:r w:rsidR="00AC3CA9" w:rsidRPr="002765A4">
        <w:rPr>
          <w:rFonts w:ascii="Times New Roman" w:hAnsi="Times New Roman" w:cs="Times New Roman"/>
        </w:rPr>
        <w:t>.</w:t>
      </w:r>
    </w:p>
    <w:p w14:paraId="6160DE96"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lastRenderedPageBreak/>
        <w:t>ČÁST dvanáctá</w:t>
      </w:r>
    </w:p>
    <w:p w14:paraId="5C47FDA0" w14:textId="13205416" w:rsidR="00082EB9" w:rsidRPr="002765A4" w:rsidRDefault="00082EB9" w:rsidP="00082EB9">
      <w:pPr>
        <w:jc w:val="center"/>
        <w:rPr>
          <w:rFonts w:ascii="Times New Roman" w:hAnsi="Times New Roman" w:cs="Times New Roman"/>
        </w:rPr>
      </w:pPr>
      <w:r w:rsidRPr="002765A4">
        <w:rPr>
          <w:rFonts w:ascii="Times New Roman" w:hAnsi="Times New Roman" w:cs="Times New Roman"/>
        </w:rPr>
        <w:t>Změna zákoníku práce</w:t>
      </w:r>
    </w:p>
    <w:p w14:paraId="5A4699DF" w14:textId="3BEEF3D1" w:rsidR="00DD1ADE" w:rsidRPr="002765A4" w:rsidRDefault="00DD1ADE" w:rsidP="00082EB9">
      <w:pPr>
        <w:jc w:val="center"/>
        <w:rPr>
          <w:rFonts w:ascii="Times New Roman" w:hAnsi="Times New Roman" w:cs="Times New Roman"/>
        </w:rPr>
      </w:pPr>
      <w:r w:rsidRPr="002765A4">
        <w:rPr>
          <w:rFonts w:ascii="Times New Roman" w:hAnsi="Times New Roman" w:cs="Times New Roman"/>
        </w:rPr>
        <w:t>Čl. XII</w:t>
      </w:r>
    </w:p>
    <w:p w14:paraId="50D9DADC" w14:textId="1D504445" w:rsidR="001E2140" w:rsidRPr="002765A4" w:rsidRDefault="001E2140" w:rsidP="001E2140">
      <w:pPr>
        <w:rPr>
          <w:rFonts w:ascii="Times New Roman" w:hAnsi="Times New Roman" w:cs="Times New Roman"/>
        </w:rPr>
      </w:pPr>
      <w:r w:rsidRPr="002765A4">
        <w:rPr>
          <w:rFonts w:ascii="Times New Roman" w:hAnsi="Times New Roman" w:cs="Times New Roman"/>
          <w:b/>
          <w:bCs/>
        </w:rPr>
        <w:t>Zákon č. 65/1965 Sb., zákoník práce</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50AE0DCD" w14:textId="77777777" w:rsidR="001E2140" w:rsidRPr="002765A4" w:rsidRDefault="001E2140" w:rsidP="002D1BCA">
      <w:pPr>
        <w:pStyle w:val="Odstavecseseznamem"/>
        <w:numPr>
          <w:ilvl w:val="0"/>
          <w:numId w:val="20"/>
        </w:numPr>
        <w:ind w:left="426" w:hanging="426"/>
        <w:rPr>
          <w:rFonts w:ascii="Times New Roman" w:hAnsi="Times New Roman" w:cs="Times New Roman"/>
        </w:rPr>
      </w:pPr>
      <w:r w:rsidRPr="002765A4">
        <w:rPr>
          <w:rFonts w:ascii="Times New Roman" w:hAnsi="Times New Roman" w:cs="Times New Roman"/>
        </w:rPr>
        <w:t>§ 5 zní:</w:t>
      </w:r>
    </w:p>
    <w:p w14:paraId="4054502F" w14:textId="17984D0B" w:rsidR="008C7DD7" w:rsidRPr="002765A4" w:rsidRDefault="001E2140" w:rsidP="002D1BCA">
      <w:pPr>
        <w:ind w:left="426"/>
        <w:rPr>
          <w:rFonts w:ascii="Times New Roman" w:hAnsi="Times New Roman" w:cs="Times New Roman"/>
        </w:rPr>
      </w:pPr>
      <w:r w:rsidRPr="002765A4">
        <w:rPr>
          <w:rFonts w:ascii="Times New Roman" w:hAnsi="Times New Roman" w:cs="Times New Roman"/>
        </w:rPr>
        <w:t>„Pracovněprávní vztahy úředníků územních samosprávných celků, učitelů vysokých škol, ředitelů veřejných výzkumných institucí, zaměstnanců dopravy, vůdců a velitelů plavidel a členů posádek plavidel provozujících vnitrozemskou a námořní plavbu, zaměstnanců Probační a mediační služby a advokátů, vykonávajících advokacii v pracovním poměru se řídí zákoníkem práce, pokud zvláštní právní předpis nestanoví jinak.“</w:t>
      </w:r>
      <w:r w:rsidR="00AC3CA9" w:rsidRPr="002765A4">
        <w:rPr>
          <w:rFonts w:ascii="Times New Roman" w:hAnsi="Times New Roman" w:cs="Times New Roman"/>
        </w:rPr>
        <w:t>.</w:t>
      </w:r>
    </w:p>
    <w:p w14:paraId="7D94E553" w14:textId="77777777" w:rsidR="001E2140" w:rsidRPr="002765A4" w:rsidRDefault="001E2140" w:rsidP="002D1BCA">
      <w:pPr>
        <w:pStyle w:val="Odstavecseseznamem"/>
        <w:rPr>
          <w:rFonts w:ascii="Times New Roman" w:hAnsi="Times New Roman" w:cs="Times New Roman"/>
        </w:rPr>
      </w:pPr>
      <w:r w:rsidRPr="002765A4">
        <w:rPr>
          <w:rFonts w:ascii="Times New Roman" w:hAnsi="Times New Roman" w:cs="Times New Roman"/>
        </w:rPr>
        <w:t>§73 odst. 2 zní:</w:t>
      </w:r>
    </w:p>
    <w:p w14:paraId="542EA194" w14:textId="77777777" w:rsidR="001E2140" w:rsidRPr="002765A4" w:rsidRDefault="001E2140" w:rsidP="002D1BCA">
      <w:pPr>
        <w:ind w:left="426"/>
        <w:rPr>
          <w:rFonts w:ascii="Times New Roman" w:hAnsi="Times New Roman" w:cs="Times New Roman"/>
        </w:rPr>
      </w:pPr>
      <w:r w:rsidRPr="002765A4">
        <w:rPr>
          <w:rFonts w:ascii="Times New Roman" w:hAnsi="Times New Roman" w:cs="Times New Roman"/>
        </w:rPr>
        <w:t>„(2) Zaměstnanci orgánů státní správy, územních samosprávných celků zařazení do obecního úřadu, městského úřadu, magistrátu statutárního města nebo magistrátu územně členěného statutárního města, úřadu městského obvodu nebo úřadu městské části územně členěného statutárního města, krajského úřadu, Magistrátu hlavního města Prahy a úřadu městské části hlavního města Prahy, s výjimkou úředníků územních samosprávných celků podle zvláštního právního předpisu16a, zaměstnanci územních samosprávných celků zařazení v obecní policii, soudů a státních zastupitelství, Policie České republiky, Hasičského záchranného sboru České republiky, ozbrojených sil,16b Bezpečnostní informační služby, Vězeňské služby, Probační a mediační služby, Kanceláře prezidenta republiky, Kanceláře Poslanecké sněmovny a Kanceláře Senátu, Úřadu pro zastupování státu ve věcech majetkových, České správy sociálního zabezpečení a okresních správ sociálního zabezpečení, Úřadu vlády, Nejvyššího kontrolního úřadu, Úřadu pro ochranu osobních údajů, České národní banky a státních fondů, zaměstnanci chráněných krajinných oblastí a národních parků jsou dále povinni:</w:t>
      </w:r>
    </w:p>
    <w:p w14:paraId="1BF9917F" w14:textId="77777777" w:rsidR="001E2140" w:rsidRPr="002765A4" w:rsidRDefault="001E2140" w:rsidP="002D1BCA">
      <w:pPr>
        <w:pStyle w:val="Odstavecseseznamem"/>
        <w:numPr>
          <w:ilvl w:val="0"/>
          <w:numId w:val="3"/>
        </w:numPr>
        <w:rPr>
          <w:rFonts w:ascii="Times New Roman" w:hAnsi="Times New Roman" w:cs="Times New Roman"/>
        </w:rPr>
      </w:pPr>
      <w:r w:rsidRPr="002765A4">
        <w:rPr>
          <w:rFonts w:ascii="Times New Roman" w:hAnsi="Times New Roman" w:cs="Times New Roman"/>
        </w:rPr>
        <w:t>jednat a rozhodovat nestranně a zdržet se při výkonu práce všeho, co by mohlo ohrozit důvěru v nestrannost rozhodování,</w:t>
      </w:r>
    </w:p>
    <w:p w14:paraId="504F69BC" w14:textId="77777777" w:rsidR="001E2140" w:rsidRPr="002765A4" w:rsidRDefault="001E2140" w:rsidP="002D1BCA">
      <w:pPr>
        <w:pStyle w:val="Odstavecseseznamem"/>
        <w:numPr>
          <w:ilvl w:val="0"/>
          <w:numId w:val="3"/>
        </w:numPr>
        <w:rPr>
          <w:rFonts w:ascii="Times New Roman" w:hAnsi="Times New Roman" w:cs="Times New Roman"/>
        </w:rPr>
      </w:pPr>
      <w:r w:rsidRPr="002765A4">
        <w:rPr>
          <w:rFonts w:ascii="Times New Roman" w:hAnsi="Times New Roman" w:cs="Times New Roman"/>
        </w:rPr>
        <w:t>zachovávat mlčenlivost o skutečnostech, o nichž se dozvěděli při výkonu zaměstnání a které v zájmu zaměstnavatele nelze sdělovat jiným osobám; to neplatí, pokud byli této povinnosti zproštěni statutárním orgánem nebo jím pověřeným vedoucím zaměstnancem, nestanoví-li zvláštní zákon20 jinak,</w:t>
      </w:r>
    </w:p>
    <w:p w14:paraId="11983EC5" w14:textId="77777777" w:rsidR="001E2140" w:rsidRPr="002765A4" w:rsidRDefault="001E2140" w:rsidP="002D1BCA">
      <w:pPr>
        <w:pStyle w:val="Odstavecseseznamem"/>
        <w:numPr>
          <w:ilvl w:val="0"/>
          <w:numId w:val="3"/>
        </w:numPr>
        <w:rPr>
          <w:rFonts w:ascii="Times New Roman" w:hAnsi="Times New Roman" w:cs="Times New Roman"/>
        </w:rPr>
      </w:pPr>
      <w:r w:rsidRPr="002765A4">
        <w:rPr>
          <w:rFonts w:ascii="Times New Roman" w:hAnsi="Times New Roman" w:cs="Times New Roman"/>
        </w:rPr>
        <w:t>v souvislosti s výkonem zaměstnání nepřijímat dary nebo jiné výhody, s výjimkou darů nebo výhod poskytovaných zaměstnavatelem, u něhož jsou zaměstnáni nebo na základě právních předpisů a kolektivních smluv,</w:t>
      </w:r>
    </w:p>
    <w:p w14:paraId="18ACCD82" w14:textId="391C8E9F" w:rsidR="001E2140" w:rsidRPr="002765A4" w:rsidRDefault="001E2140" w:rsidP="002D1BCA">
      <w:pPr>
        <w:pStyle w:val="Odstavecseseznamem"/>
        <w:numPr>
          <w:ilvl w:val="0"/>
          <w:numId w:val="3"/>
        </w:numPr>
        <w:rPr>
          <w:rFonts w:ascii="Times New Roman" w:hAnsi="Times New Roman" w:cs="Times New Roman"/>
        </w:rPr>
      </w:pPr>
      <w:r w:rsidRPr="002765A4">
        <w:rPr>
          <w:rFonts w:ascii="Times New Roman" w:hAnsi="Times New Roman" w:cs="Times New Roman"/>
        </w:rPr>
        <w:t>zdržet se jednání, které by mohlo vést ke střetu veřejného zájmu se zájmy osobními, zejména nezneužívat informací nabytých v souvislosti s výkonem zaměstnání ve prospěch vlastní nebo někoho jiného.“</w:t>
      </w:r>
      <w:r w:rsidR="00AC3CA9" w:rsidRPr="002765A4">
        <w:rPr>
          <w:rFonts w:ascii="Times New Roman" w:hAnsi="Times New Roman" w:cs="Times New Roman"/>
        </w:rPr>
        <w:t>.</w:t>
      </w:r>
    </w:p>
    <w:p w14:paraId="3854A1B5" w14:textId="77777777" w:rsidR="00082EB9" w:rsidRPr="002765A4" w:rsidRDefault="00082EB9" w:rsidP="000D3F9B">
      <w:pPr>
        <w:pStyle w:val="Nadpis1"/>
        <w:keepNext/>
        <w:keepLines/>
        <w:rPr>
          <w:rFonts w:ascii="Times New Roman" w:hAnsi="Times New Roman" w:cs="Times New Roman"/>
        </w:rPr>
      </w:pPr>
      <w:r w:rsidRPr="002765A4">
        <w:rPr>
          <w:rFonts w:ascii="Times New Roman" w:hAnsi="Times New Roman" w:cs="Times New Roman"/>
        </w:rPr>
        <w:t>ČÁST třináctá</w:t>
      </w:r>
    </w:p>
    <w:p w14:paraId="21CC8069" w14:textId="21D59341" w:rsidR="00E86965" w:rsidRPr="002765A4" w:rsidRDefault="00082EB9" w:rsidP="000D3F9B">
      <w:pPr>
        <w:keepNext/>
        <w:keepLines/>
        <w:jc w:val="center"/>
        <w:rPr>
          <w:rFonts w:ascii="Times New Roman" w:hAnsi="Times New Roman" w:cs="Times New Roman"/>
        </w:rPr>
      </w:pPr>
      <w:r w:rsidRPr="002765A4">
        <w:rPr>
          <w:rFonts w:ascii="Times New Roman" w:hAnsi="Times New Roman" w:cs="Times New Roman"/>
        </w:rPr>
        <w:t>Změna zákona o majetku České republiky a jejím vystupování v právních vztazích</w:t>
      </w:r>
    </w:p>
    <w:p w14:paraId="197EEEDF" w14:textId="245747B0" w:rsidR="009A011B" w:rsidRPr="002765A4" w:rsidRDefault="009A011B" w:rsidP="000D3F9B">
      <w:pPr>
        <w:keepNext/>
        <w:keepLines/>
        <w:jc w:val="center"/>
        <w:rPr>
          <w:rFonts w:ascii="Times New Roman" w:hAnsi="Times New Roman" w:cs="Times New Roman"/>
        </w:rPr>
      </w:pPr>
      <w:r w:rsidRPr="002765A4">
        <w:rPr>
          <w:rFonts w:ascii="Times New Roman" w:hAnsi="Times New Roman" w:cs="Times New Roman"/>
        </w:rPr>
        <w:t>Čl. XIII</w:t>
      </w:r>
    </w:p>
    <w:p w14:paraId="3D6705F3" w14:textId="61D95949" w:rsidR="00E86965" w:rsidRPr="002765A4" w:rsidRDefault="00885E3F" w:rsidP="000D3F9B">
      <w:pPr>
        <w:keepNext/>
        <w:keepLines/>
        <w:rPr>
          <w:rFonts w:ascii="Times New Roman" w:hAnsi="Times New Roman" w:cs="Times New Roman"/>
        </w:rPr>
      </w:pPr>
      <w:r w:rsidRPr="002765A4">
        <w:rPr>
          <w:rFonts w:ascii="Times New Roman" w:hAnsi="Times New Roman" w:cs="Times New Roman"/>
          <w:b/>
          <w:bCs/>
        </w:rPr>
        <w:t>Z</w:t>
      </w:r>
      <w:r w:rsidR="00E86965" w:rsidRPr="002765A4">
        <w:rPr>
          <w:rFonts w:ascii="Times New Roman" w:hAnsi="Times New Roman" w:cs="Times New Roman"/>
          <w:b/>
          <w:bCs/>
        </w:rPr>
        <w:t>ákon č. 219/2000 Sb., o majetku České republiky a jejím vystupování v právních vztazích</w:t>
      </w:r>
      <w:r w:rsidR="00E86965"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00E86965" w:rsidRPr="002765A4">
        <w:rPr>
          <w:rFonts w:ascii="Times New Roman" w:hAnsi="Times New Roman" w:cs="Times New Roman"/>
        </w:rPr>
        <w:t xml:space="preserve">se mění takto: </w:t>
      </w:r>
    </w:p>
    <w:p w14:paraId="345C11E5" w14:textId="77777777" w:rsidR="00E86965" w:rsidRPr="002765A4" w:rsidRDefault="00E86965" w:rsidP="002D1BCA">
      <w:pPr>
        <w:pStyle w:val="Odstavecseseznamem"/>
        <w:numPr>
          <w:ilvl w:val="0"/>
          <w:numId w:val="12"/>
        </w:numPr>
        <w:ind w:left="426" w:hanging="426"/>
        <w:rPr>
          <w:rFonts w:ascii="Times New Roman" w:hAnsi="Times New Roman" w:cs="Times New Roman"/>
        </w:rPr>
      </w:pPr>
      <w:r w:rsidRPr="002765A4">
        <w:rPr>
          <w:rFonts w:ascii="Times New Roman" w:hAnsi="Times New Roman" w:cs="Times New Roman"/>
        </w:rPr>
        <w:t>§ 3 odst. 1 zní:</w:t>
      </w:r>
    </w:p>
    <w:p w14:paraId="4B275722" w14:textId="5760D6C8" w:rsidR="00E86965" w:rsidRPr="002765A4" w:rsidRDefault="00E86965" w:rsidP="002D1BCA">
      <w:pPr>
        <w:ind w:left="426"/>
        <w:rPr>
          <w:rFonts w:ascii="Times New Roman" w:hAnsi="Times New Roman" w:cs="Times New Roman"/>
        </w:rPr>
      </w:pPr>
      <w:r w:rsidRPr="002765A4">
        <w:rPr>
          <w:rFonts w:ascii="Times New Roman" w:hAnsi="Times New Roman" w:cs="Times New Roman"/>
        </w:rPr>
        <w:lastRenderedPageBreak/>
        <w:t>„(1) Organizačními složkami státu (dále jen „organizační složka“) jsou ministerstva a jiné správní úřady5 státu, Ústavní soud, soudy, státní zastupitelství, Nejvyšší kontrolní úřad, Kancelář prezidenta republiky, Úřad vlády České republiky, Akademie věd České republiky, Grantová agentura České republiky a jiná zařízení, o kterých to stanoví zvláštní právní předpis anebo tento zákon (§ 51); obdobné postavení jako organizační složka státu má Kancelář Poslanecké sněmovny a Kancelář Senátu.</w:t>
      </w:r>
      <w:r w:rsidR="00885E3F" w:rsidRPr="002765A4">
        <w:rPr>
          <w:rFonts w:ascii="Times New Roman" w:hAnsi="Times New Roman" w:cs="Times New Roman"/>
        </w:rPr>
        <w:t>“</w:t>
      </w:r>
      <w:r w:rsidR="00AC3CA9" w:rsidRPr="002765A4">
        <w:rPr>
          <w:rFonts w:ascii="Times New Roman" w:hAnsi="Times New Roman" w:cs="Times New Roman"/>
        </w:rPr>
        <w:t>.</w:t>
      </w:r>
    </w:p>
    <w:p w14:paraId="3F467E21" w14:textId="77777777" w:rsidR="00885E3F" w:rsidRPr="002765A4" w:rsidRDefault="00885E3F" w:rsidP="002D1BCA">
      <w:pPr>
        <w:pStyle w:val="Odstavecseseznamem"/>
        <w:numPr>
          <w:ilvl w:val="0"/>
          <w:numId w:val="12"/>
        </w:numPr>
        <w:ind w:left="426" w:hanging="426"/>
        <w:rPr>
          <w:rFonts w:ascii="Times New Roman" w:hAnsi="Times New Roman" w:cs="Times New Roman"/>
        </w:rPr>
      </w:pPr>
      <w:r w:rsidRPr="002765A4">
        <w:rPr>
          <w:rFonts w:ascii="Times New Roman" w:hAnsi="Times New Roman" w:cs="Times New Roman"/>
        </w:rPr>
        <w:t>§ 49 odst. 5 zní:</w:t>
      </w:r>
    </w:p>
    <w:p w14:paraId="0E619C78" w14:textId="3A512E0F" w:rsidR="00885E3F" w:rsidRPr="002765A4" w:rsidRDefault="00885E3F" w:rsidP="002D1BCA">
      <w:pPr>
        <w:ind w:left="426"/>
        <w:rPr>
          <w:rFonts w:ascii="Times New Roman" w:hAnsi="Times New Roman" w:cs="Times New Roman"/>
        </w:rPr>
      </w:pPr>
      <w:r w:rsidRPr="002765A4">
        <w:rPr>
          <w:rFonts w:ascii="Times New Roman" w:hAnsi="Times New Roman" w:cs="Times New Roman"/>
        </w:rPr>
        <w:t>„(5) Ustanovení odstavce 4 se nevztahuje na majetek, s nímž jsou příslušné hospodařit Ústavní soud, soudy, Nejvyšší kontrolní úřad, Kancelář prezidenta republiky, Kancelář Poslanecké sněmovny a Kancelář Senátu.“</w:t>
      </w:r>
      <w:r w:rsidR="00AC3CA9" w:rsidRPr="002765A4">
        <w:rPr>
          <w:rFonts w:ascii="Times New Roman" w:hAnsi="Times New Roman" w:cs="Times New Roman"/>
        </w:rPr>
        <w:t>.</w:t>
      </w:r>
    </w:p>
    <w:p w14:paraId="51BC7153"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čtrnáctá</w:t>
      </w:r>
    </w:p>
    <w:p w14:paraId="45544CCD" w14:textId="47D53FB7" w:rsidR="00E86965"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pojistném na sociální zabezpečení a příspěvku na státní politiku zaměstnanosti</w:t>
      </w:r>
    </w:p>
    <w:p w14:paraId="5AFA1E87" w14:textId="7B82CB63" w:rsidR="0088708B" w:rsidRPr="002765A4" w:rsidRDefault="0088708B" w:rsidP="00082EB9">
      <w:pPr>
        <w:jc w:val="center"/>
        <w:rPr>
          <w:rFonts w:ascii="Times New Roman" w:hAnsi="Times New Roman" w:cs="Times New Roman"/>
        </w:rPr>
      </w:pPr>
      <w:r w:rsidRPr="002765A4">
        <w:rPr>
          <w:rFonts w:ascii="Times New Roman" w:hAnsi="Times New Roman" w:cs="Times New Roman"/>
        </w:rPr>
        <w:t>Čl. XIV</w:t>
      </w:r>
    </w:p>
    <w:p w14:paraId="4E133188" w14:textId="2DD749EC" w:rsidR="00976F24" w:rsidRPr="002765A4" w:rsidRDefault="00976F24" w:rsidP="00976F24">
      <w:pPr>
        <w:rPr>
          <w:rFonts w:ascii="Times New Roman" w:hAnsi="Times New Roman" w:cs="Times New Roman"/>
        </w:rPr>
      </w:pPr>
      <w:r w:rsidRPr="002765A4">
        <w:rPr>
          <w:rFonts w:ascii="Times New Roman" w:hAnsi="Times New Roman" w:cs="Times New Roman"/>
          <w:b/>
          <w:bCs/>
        </w:rPr>
        <w:t>§ 3 odst. 1 písm. b) bod 8 zákona č. 589/1992 Sb., o pojistném na sociální zabezpečení a příspěvku na státní politiku zaměstnanosti</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51601F2C" w14:textId="77777777" w:rsidR="00976F24" w:rsidRPr="002765A4" w:rsidRDefault="00976F24" w:rsidP="00976F24">
      <w:pPr>
        <w:rPr>
          <w:rFonts w:ascii="Times New Roman" w:hAnsi="Times New Roman" w:cs="Times New Roman"/>
        </w:rPr>
      </w:pPr>
      <w:r w:rsidRPr="002765A4">
        <w:rPr>
          <w:rFonts w:ascii="Times New Roman" w:hAnsi="Times New Roman" w:cs="Times New Roman"/>
        </w:rPr>
        <w:t>§ 3 odst. 1 písm. b) bod 8 zní:</w:t>
      </w:r>
    </w:p>
    <w:p w14:paraId="6F98C2FB" w14:textId="4B8EA4B2" w:rsidR="00976F24" w:rsidRPr="002765A4" w:rsidRDefault="00976F24" w:rsidP="00976F24">
      <w:pPr>
        <w:rPr>
          <w:rFonts w:ascii="Times New Roman" w:hAnsi="Times New Roman" w:cs="Times New Roman"/>
        </w:rPr>
      </w:pPr>
      <w:r w:rsidRPr="002765A4">
        <w:rPr>
          <w:rFonts w:ascii="Times New Roman" w:hAnsi="Times New Roman" w:cs="Times New Roman"/>
        </w:rPr>
        <w:t>„8. členové vlády, prezident, viceprezident a členové Nejvyššího kontrolního úřadu, členové Rady pro rozhlasové a televizní vysílání, členové Rady Energetického regulačního úřadu, členové Rady Ústavu pro studium totalitních režimů, členové Národní rozpočtové rady, členové Rady Českého telekomunikačního úřadu, finanční arbitr a zástupce finančního arbitra,“</w:t>
      </w:r>
      <w:r w:rsidR="00AC3CA9" w:rsidRPr="002765A4">
        <w:rPr>
          <w:rFonts w:ascii="Times New Roman" w:hAnsi="Times New Roman" w:cs="Times New Roman"/>
        </w:rPr>
        <w:t>.</w:t>
      </w:r>
    </w:p>
    <w:p w14:paraId="527D1BE1"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patnáctá</w:t>
      </w:r>
    </w:p>
    <w:p w14:paraId="24A37AF4" w14:textId="4521DC09" w:rsidR="00082EB9"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důchodovém pojištění</w:t>
      </w:r>
    </w:p>
    <w:p w14:paraId="3F031824" w14:textId="7C76BB3D" w:rsidR="00753F90" w:rsidRPr="002765A4" w:rsidRDefault="00753F90" w:rsidP="00082EB9">
      <w:pPr>
        <w:jc w:val="center"/>
        <w:rPr>
          <w:rFonts w:ascii="Times New Roman" w:hAnsi="Times New Roman" w:cs="Times New Roman"/>
        </w:rPr>
      </w:pPr>
      <w:r w:rsidRPr="002765A4">
        <w:rPr>
          <w:rFonts w:ascii="Times New Roman" w:hAnsi="Times New Roman" w:cs="Times New Roman"/>
        </w:rPr>
        <w:t>Čl. XV</w:t>
      </w:r>
    </w:p>
    <w:p w14:paraId="2EB0B1EB" w14:textId="05519808" w:rsidR="00976F24" w:rsidRPr="002765A4" w:rsidRDefault="00976F24" w:rsidP="00976F24">
      <w:pPr>
        <w:rPr>
          <w:rFonts w:ascii="Times New Roman" w:hAnsi="Times New Roman" w:cs="Times New Roman"/>
        </w:rPr>
      </w:pPr>
      <w:r w:rsidRPr="002765A4">
        <w:rPr>
          <w:rFonts w:ascii="Times New Roman" w:hAnsi="Times New Roman" w:cs="Times New Roman"/>
          <w:b/>
          <w:bCs/>
        </w:rPr>
        <w:t>§ 5 odst. 1 písm. i) zákona č. 155/1995 Sb., o důchodovém pojištění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4BA63E97" w14:textId="77777777" w:rsidR="00976F24" w:rsidRPr="002765A4" w:rsidRDefault="00976F24" w:rsidP="00976F24">
      <w:pPr>
        <w:rPr>
          <w:rFonts w:ascii="Times New Roman" w:hAnsi="Times New Roman" w:cs="Times New Roman"/>
        </w:rPr>
      </w:pPr>
      <w:r w:rsidRPr="002765A4">
        <w:rPr>
          <w:rFonts w:ascii="Times New Roman" w:hAnsi="Times New Roman" w:cs="Times New Roman"/>
        </w:rPr>
        <w:t>§ 5 odst. 1 písm. i) zní:</w:t>
      </w:r>
    </w:p>
    <w:p w14:paraId="43BC05DD" w14:textId="166F6BFE" w:rsidR="00976F24" w:rsidRPr="002765A4" w:rsidRDefault="00976F24" w:rsidP="00976F24">
      <w:pPr>
        <w:rPr>
          <w:rFonts w:ascii="Times New Roman" w:hAnsi="Times New Roman" w:cs="Times New Roman"/>
        </w:rPr>
      </w:pPr>
      <w:r w:rsidRPr="002765A4">
        <w:rPr>
          <w:rFonts w:ascii="Times New Roman" w:hAnsi="Times New Roman" w:cs="Times New Roman"/>
        </w:rPr>
        <w:t>„i) prezident republiky,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 a zástupce finančního arbitra,“</w:t>
      </w:r>
      <w:r w:rsidR="00AC3CA9" w:rsidRPr="002765A4">
        <w:rPr>
          <w:rFonts w:ascii="Times New Roman" w:hAnsi="Times New Roman" w:cs="Times New Roman"/>
        </w:rPr>
        <w:t>.</w:t>
      </w:r>
    </w:p>
    <w:p w14:paraId="1F39D56A"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šesnáctá</w:t>
      </w:r>
    </w:p>
    <w:p w14:paraId="08BD0D17" w14:textId="71FA03A0" w:rsidR="00976F24"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veřejném zdravotním pojištění a o změně a doplnění některých souvisejících zákonů</w:t>
      </w:r>
    </w:p>
    <w:p w14:paraId="1F6A03B1" w14:textId="004FD60B" w:rsidR="00753F90" w:rsidRPr="002765A4" w:rsidRDefault="00753F90" w:rsidP="00082EB9">
      <w:pPr>
        <w:jc w:val="center"/>
        <w:rPr>
          <w:rFonts w:ascii="Times New Roman" w:hAnsi="Times New Roman" w:cs="Times New Roman"/>
        </w:rPr>
      </w:pPr>
      <w:r w:rsidRPr="002765A4">
        <w:rPr>
          <w:rFonts w:ascii="Times New Roman" w:hAnsi="Times New Roman" w:cs="Times New Roman"/>
        </w:rPr>
        <w:t>Čl. XVI</w:t>
      </w:r>
    </w:p>
    <w:p w14:paraId="57ABED11" w14:textId="53605295" w:rsidR="00976F24" w:rsidRPr="002765A4" w:rsidRDefault="00976F24" w:rsidP="00976F24">
      <w:pPr>
        <w:rPr>
          <w:rFonts w:ascii="Times New Roman" w:hAnsi="Times New Roman" w:cs="Times New Roman"/>
          <w:b/>
          <w:bCs/>
        </w:rPr>
      </w:pPr>
      <w:r w:rsidRPr="002765A4">
        <w:rPr>
          <w:rFonts w:ascii="Times New Roman" w:hAnsi="Times New Roman" w:cs="Times New Roman"/>
          <w:b/>
          <w:bCs/>
        </w:rPr>
        <w:t>§ 8 odst. 2 písm. h) zákona č. 48/1997 Sb., o veřejném zdravotním pojištění a o změně a doplnění některých souvisejících zákonů</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79B28A7A" w14:textId="77777777" w:rsidR="00976F24" w:rsidRPr="002765A4" w:rsidRDefault="00976F24" w:rsidP="00976F24">
      <w:pPr>
        <w:rPr>
          <w:rFonts w:ascii="Times New Roman" w:hAnsi="Times New Roman" w:cs="Times New Roman"/>
        </w:rPr>
      </w:pPr>
      <w:r w:rsidRPr="002765A4">
        <w:rPr>
          <w:rFonts w:ascii="Times New Roman" w:hAnsi="Times New Roman" w:cs="Times New Roman"/>
        </w:rPr>
        <w:t>§ 8 odst. 2 písm. h) zní:</w:t>
      </w:r>
    </w:p>
    <w:p w14:paraId="51775A56" w14:textId="52B8CBCD" w:rsidR="00996608" w:rsidRPr="002765A4" w:rsidRDefault="00976F24" w:rsidP="00976F24">
      <w:pPr>
        <w:rPr>
          <w:rFonts w:ascii="Times New Roman" w:hAnsi="Times New Roman" w:cs="Times New Roman"/>
        </w:rPr>
      </w:pPr>
      <w:r w:rsidRPr="002765A4">
        <w:rPr>
          <w:rFonts w:ascii="Times New Roman" w:hAnsi="Times New Roman" w:cs="Times New Roman"/>
        </w:rPr>
        <w:lastRenderedPageBreak/>
        <w:t>„h) u členů vlády, prezidenta, viceprezidenta a členů Nejvyššího kontrolního úřadu, členů Rady pro rozhlasové a televizní vysílání, členů Rady Českého telekomunikačního úřadu, finančního arbitra</w:t>
      </w:r>
      <w:r w:rsidR="00D16A5C" w:rsidRPr="002765A4">
        <w:rPr>
          <w:rFonts w:ascii="Times New Roman" w:hAnsi="Times New Roman" w:cs="Times New Roman"/>
        </w:rPr>
        <w:t xml:space="preserve"> a </w:t>
      </w:r>
      <w:r w:rsidRPr="002765A4">
        <w:rPr>
          <w:rFonts w:ascii="Times New Roman" w:hAnsi="Times New Roman" w:cs="Times New Roman"/>
        </w:rPr>
        <w:t>zástupce finančního arbitra</w:t>
      </w:r>
      <w:r w:rsidR="00D16A5C" w:rsidRPr="002765A4">
        <w:rPr>
          <w:rFonts w:ascii="Times New Roman" w:hAnsi="Times New Roman" w:cs="Times New Roman"/>
        </w:rPr>
        <w:t xml:space="preserve"> </w:t>
      </w:r>
      <w:r w:rsidRPr="002765A4">
        <w:rPr>
          <w:rFonts w:ascii="Times New Roman" w:hAnsi="Times New Roman" w:cs="Times New Roman"/>
        </w:rPr>
        <w:t>den nástupu do funkce, a za den ukončení zaměstnání se považuje den skončení výkonu funkce,</w:t>
      </w:r>
      <w:r w:rsidR="00D16A5C" w:rsidRPr="002765A4">
        <w:rPr>
          <w:rFonts w:ascii="Times New Roman" w:hAnsi="Times New Roman" w:cs="Times New Roman"/>
        </w:rPr>
        <w:t>“</w:t>
      </w:r>
      <w:r w:rsidR="00AC3CA9" w:rsidRPr="002765A4">
        <w:rPr>
          <w:rFonts w:ascii="Times New Roman" w:hAnsi="Times New Roman" w:cs="Times New Roman"/>
        </w:rPr>
        <w:t>.</w:t>
      </w:r>
    </w:p>
    <w:p w14:paraId="6AD1845C"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sedmnáctá</w:t>
      </w:r>
    </w:p>
    <w:p w14:paraId="02CFA594" w14:textId="11D30A4A" w:rsidR="00082EB9"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zabezpečení prezidenta republiky po skončení funkce</w:t>
      </w:r>
    </w:p>
    <w:p w14:paraId="683E6564" w14:textId="33796205" w:rsidR="00753F90" w:rsidRPr="002765A4" w:rsidRDefault="00753F90" w:rsidP="00082EB9">
      <w:pPr>
        <w:jc w:val="center"/>
        <w:rPr>
          <w:rFonts w:ascii="Times New Roman" w:hAnsi="Times New Roman" w:cs="Times New Roman"/>
        </w:rPr>
      </w:pPr>
      <w:r w:rsidRPr="002765A4">
        <w:rPr>
          <w:rFonts w:ascii="Times New Roman" w:hAnsi="Times New Roman" w:cs="Times New Roman"/>
        </w:rPr>
        <w:t>Čl. XVII</w:t>
      </w:r>
    </w:p>
    <w:p w14:paraId="730FBE75" w14:textId="6FAC83F4" w:rsidR="003C5BC5" w:rsidRPr="002765A4" w:rsidRDefault="003C5BC5" w:rsidP="003C5BC5">
      <w:pPr>
        <w:rPr>
          <w:rFonts w:ascii="Times New Roman" w:hAnsi="Times New Roman" w:cs="Times New Roman"/>
          <w:b/>
          <w:bCs/>
        </w:rPr>
      </w:pPr>
      <w:r w:rsidRPr="002765A4">
        <w:rPr>
          <w:rFonts w:ascii="Times New Roman" w:hAnsi="Times New Roman" w:cs="Times New Roman"/>
          <w:b/>
          <w:bCs/>
        </w:rPr>
        <w:t>§ 5 odst. 1 zákona č. 48/2004 Sb., o zabezpečení prezidenta republiky po skončení funkce</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3E0A8857" w14:textId="77777777" w:rsidR="003C5BC5" w:rsidRPr="002765A4" w:rsidRDefault="003C5BC5" w:rsidP="003C5BC5">
      <w:pPr>
        <w:rPr>
          <w:rFonts w:ascii="Times New Roman" w:hAnsi="Times New Roman" w:cs="Times New Roman"/>
        </w:rPr>
      </w:pPr>
      <w:r w:rsidRPr="002765A4">
        <w:rPr>
          <w:rFonts w:ascii="Times New Roman" w:hAnsi="Times New Roman" w:cs="Times New Roman"/>
        </w:rPr>
        <w:t>§ 5 odst. 1 zní:</w:t>
      </w:r>
    </w:p>
    <w:p w14:paraId="351D497F" w14:textId="01D49084" w:rsidR="003C5BC5" w:rsidRPr="002765A4" w:rsidRDefault="003C5BC5" w:rsidP="003C5BC5">
      <w:pPr>
        <w:rPr>
          <w:rFonts w:ascii="Times New Roman" w:hAnsi="Times New Roman" w:cs="Times New Roman"/>
        </w:rPr>
      </w:pPr>
      <w:r w:rsidRPr="002765A4">
        <w:rPr>
          <w:rFonts w:ascii="Times New Roman" w:hAnsi="Times New Roman" w:cs="Times New Roman"/>
        </w:rPr>
        <w:t>„(1) Bývalému prezidentu republiky nároky podle tohoto zákona zaniknou posledním dnem kalendářního měsíce, v němž se stane prezidentem republiky, poslancem, senátorem, členem vlády, členem, viceprezidentem nebo prezidentem Nejvyššího kontrolního úřadu, členem, místopředsedou nebo předsedou Rady pro rozhlasové a televizní vysílání, ředitelem Bezpečnostní informační služby, soudcem, předsedou nebo inspektorem Úřadu pro ochranu osobních údajů, nebo členem bankovní rady České národní banky.</w:t>
      </w:r>
      <w:r w:rsidR="00AC3CA9" w:rsidRPr="002765A4">
        <w:rPr>
          <w:rFonts w:ascii="Times New Roman" w:hAnsi="Times New Roman" w:cs="Times New Roman"/>
        </w:rPr>
        <w:t>“.</w:t>
      </w:r>
    </w:p>
    <w:p w14:paraId="3F996973"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osmnáctá</w:t>
      </w:r>
    </w:p>
    <w:p w14:paraId="7B6F3239" w14:textId="55668537" w:rsidR="00996608"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doplňkovém penzijním spoření</w:t>
      </w:r>
    </w:p>
    <w:p w14:paraId="591177E1" w14:textId="37D999CE" w:rsidR="000A14EC" w:rsidRPr="002765A4" w:rsidRDefault="000A14EC" w:rsidP="00082EB9">
      <w:pPr>
        <w:jc w:val="center"/>
        <w:rPr>
          <w:rFonts w:ascii="Times New Roman" w:hAnsi="Times New Roman" w:cs="Times New Roman"/>
        </w:rPr>
      </w:pPr>
      <w:r w:rsidRPr="002765A4">
        <w:rPr>
          <w:rFonts w:ascii="Times New Roman" w:hAnsi="Times New Roman" w:cs="Times New Roman"/>
        </w:rPr>
        <w:t>Čl. XVIII</w:t>
      </w:r>
    </w:p>
    <w:p w14:paraId="73E69F8D" w14:textId="1F67DED7" w:rsidR="003B591C" w:rsidRPr="002765A4" w:rsidRDefault="003B591C" w:rsidP="003B591C">
      <w:pPr>
        <w:keepNext/>
        <w:keepLines/>
        <w:rPr>
          <w:rFonts w:ascii="Times New Roman" w:hAnsi="Times New Roman" w:cs="Times New Roman"/>
        </w:rPr>
      </w:pPr>
      <w:r w:rsidRPr="002765A4">
        <w:rPr>
          <w:rFonts w:ascii="Times New Roman" w:hAnsi="Times New Roman" w:cs="Times New Roman"/>
          <w:b/>
          <w:bCs/>
        </w:rPr>
        <w:t>V § 168 odst. 1 zákona č. 427/2011 Sb., o doplňkovém penzijním spoření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zrušují písmena h)</w:t>
      </w:r>
      <w:r w:rsidR="009E05C6" w:rsidRPr="002765A4">
        <w:rPr>
          <w:rFonts w:ascii="Times New Roman" w:hAnsi="Times New Roman" w:cs="Times New Roman"/>
        </w:rPr>
        <w:t xml:space="preserve"> (</w:t>
      </w:r>
      <w:r w:rsidRPr="002765A4">
        <w:rPr>
          <w:rFonts w:ascii="Times New Roman" w:hAnsi="Times New Roman" w:cs="Times New Roman"/>
        </w:rPr>
        <w:t>včetně poznámky pod čarou</w:t>
      </w:r>
      <w:r w:rsidR="00567C63" w:rsidRPr="002765A4">
        <w:rPr>
          <w:rFonts w:ascii="Times New Roman" w:hAnsi="Times New Roman" w:cs="Times New Roman"/>
        </w:rPr>
        <w:t xml:space="preserve"> č. 18</w:t>
      </w:r>
      <w:r w:rsidR="009E05C6" w:rsidRPr="002765A4">
        <w:rPr>
          <w:rFonts w:ascii="Times New Roman" w:hAnsi="Times New Roman" w:cs="Times New Roman"/>
        </w:rPr>
        <w:t>)</w:t>
      </w:r>
      <w:r w:rsidR="00144B8D" w:rsidRPr="002765A4">
        <w:rPr>
          <w:rFonts w:ascii="Times New Roman" w:hAnsi="Times New Roman" w:cs="Times New Roman"/>
        </w:rPr>
        <w:t>,</w:t>
      </w:r>
      <w:r w:rsidRPr="002765A4">
        <w:rPr>
          <w:rFonts w:ascii="Times New Roman" w:hAnsi="Times New Roman" w:cs="Times New Roman"/>
        </w:rPr>
        <w:t xml:space="preserve"> které zní:</w:t>
      </w:r>
    </w:p>
    <w:p w14:paraId="7183E552" w14:textId="7B74101C" w:rsidR="003B591C" w:rsidRPr="002765A4" w:rsidRDefault="003B591C" w:rsidP="003B591C">
      <w:pPr>
        <w:keepNext/>
        <w:keepLines/>
        <w:rPr>
          <w:rFonts w:ascii="Times New Roman" w:hAnsi="Times New Roman" w:cs="Times New Roman"/>
        </w:rPr>
      </w:pPr>
      <w:r w:rsidRPr="002765A4">
        <w:rPr>
          <w:rFonts w:ascii="Times New Roman" w:hAnsi="Times New Roman" w:cs="Times New Roman"/>
        </w:rPr>
        <w:t>„h) Veřejného ochránce práv v souvislosti s šetřením podle zákona upravujícího jeho působnost</w:t>
      </w:r>
      <w:r w:rsidRPr="002765A4">
        <w:rPr>
          <w:rFonts w:ascii="Times New Roman" w:hAnsi="Times New Roman" w:cs="Times New Roman"/>
          <w:vertAlign w:val="superscript"/>
        </w:rPr>
        <w:t>18</w:t>
      </w:r>
      <w:r w:rsidRPr="002765A4">
        <w:rPr>
          <w:rFonts w:ascii="Times New Roman" w:hAnsi="Times New Roman" w:cs="Times New Roman"/>
        </w:rPr>
        <w:t>,</w:t>
      </w:r>
    </w:p>
    <w:p w14:paraId="17BA73B3" w14:textId="66C3AA95" w:rsidR="00AC3CA9" w:rsidRPr="002765A4" w:rsidRDefault="00AC3CA9" w:rsidP="00AC3CA9">
      <w:pPr>
        <w:spacing w:after="0"/>
        <w:rPr>
          <w:rFonts w:ascii="Times New Roman" w:hAnsi="Times New Roman" w:cs="Times New Roman"/>
        </w:rPr>
      </w:pPr>
      <w:r w:rsidRPr="002765A4">
        <w:rPr>
          <w:rFonts w:ascii="Times New Roman" w:hAnsi="Times New Roman" w:cs="Times New Roman"/>
        </w:rPr>
        <w:t>____________________</w:t>
      </w:r>
    </w:p>
    <w:p w14:paraId="6C0179CA" w14:textId="11BB7362" w:rsidR="00FA173C" w:rsidRPr="002765A4" w:rsidRDefault="00FA173C" w:rsidP="00FA173C">
      <w:pPr>
        <w:keepNext/>
        <w:keepLines/>
        <w:rPr>
          <w:rFonts w:ascii="Times New Roman" w:hAnsi="Times New Roman" w:cs="Times New Roman"/>
        </w:rPr>
      </w:pPr>
      <w:r w:rsidRPr="002765A4">
        <w:rPr>
          <w:rFonts w:ascii="Times New Roman" w:hAnsi="Times New Roman" w:cs="Times New Roman"/>
        </w:rPr>
        <w:t>18</w:t>
      </w:r>
      <w:r w:rsidR="00AC3CA9" w:rsidRPr="002765A4">
        <w:rPr>
          <w:rFonts w:ascii="Times New Roman" w:hAnsi="Times New Roman" w:cs="Times New Roman"/>
        </w:rPr>
        <w:t>)</w:t>
      </w:r>
      <w:r w:rsidRPr="002765A4">
        <w:rPr>
          <w:rFonts w:ascii="Times New Roman" w:hAnsi="Times New Roman" w:cs="Times New Roman"/>
        </w:rPr>
        <w:t xml:space="preserve"> Zákon č. 349/1999 Sb., o Veřejném ochránci práv, ve znění pozdějších předpisů.“</w:t>
      </w:r>
      <w:r w:rsidR="00AC3CA9" w:rsidRPr="002765A4">
        <w:rPr>
          <w:rFonts w:ascii="Times New Roman" w:hAnsi="Times New Roman" w:cs="Times New Roman"/>
        </w:rPr>
        <w:t>.</w:t>
      </w:r>
    </w:p>
    <w:p w14:paraId="0FAA3618"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devatenáctá</w:t>
      </w:r>
    </w:p>
    <w:p w14:paraId="0FE9E600" w14:textId="31EE3A0C" w:rsidR="00FA173C"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ochraně utajovaných informací a o bezpečnostní způsobilosti</w:t>
      </w:r>
    </w:p>
    <w:p w14:paraId="1B359968" w14:textId="7D8174D0" w:rsidR="000A14EC" w:rsidRPr="002765A4" w:rsidRDefault="00F74765" w:rsidP="00082EB9">
      <w:pPr>
        <w:jc w:val="center"/>
        <w:rPr>
          <w:rFonts w:ascii="Times New Roman" w:hAnsi="Times New Roman" w:cs="Times New Roman"/>
        </w:rPr>
      </w:pPr>
      <w:r w:rsidRPr="002765A4">
        <w:rPr>
          <w:rFonts w:ascii="Times New Roman" w:hAnsi="Times New Roman" w:cs="Times New Roman"/>
        </w:rPr>
        <w:t>Čl. XIX</w:t>
      </w:r>
    </w:p>
    <w:p w14:paraId="1B295915" w14:textId="1FCF6709" w:rsidR="00FA173C" w:rsidRPr="002765A4" w:rsidRDefault="00FA173C" w:rsidP="00FA173C">
      <w:pPr>
        <w:rPr>
          <w:rFonts w:ascii="Times New Roman" w:hAnsi="Times New Roman" w:cs="Times New Roman"/>
          <w:b/>
          <w:bCs/>
        </w:rPr>
      </w:pPr>
      <w:r w:rsidRPr="002765A4">
        <w:rPr>
          <w:rFonts w:ascii="Times New Roman" w:hAnsi="Times New Roman" w:cs="Times New Roman"/>
          <w:b/>
          <w:bCs/>
        </w:rPr>
        <w:t>Zákon č. 412/2005 Sb., o ochraně utajovaných informací a o bezpečnostní způsobilosti</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1C4B2E42" w14:textId="4405E1DC" w:rsidR="000049A5" w:rsidRPr="002765A4" w:rsidRDefault="00FA173C" w:rsidP="002B5354">
      <w:pPr>
        <w:pStyle w:val="Odstavecseseznamem"/>
        <w:numPr>
          <w:ilvl w:val="0"/>
          <w:numId w:val="21"/>
        </w:numPr>
        <w:ind w:left="426" w:hanging="426"/>
        <w:rPr>
          <w:rFonts w:ascii="Times New Roman" w:hAnsi="Times New Roman" w:cs="Times New Roman"/>
        </w:rPr>
      </w:pPr>
      <w:r w:rsidRPr="002765A4">
        <w:rPr>
          <w:rFonts w:ascii="Times New Roman" w:hAnsi="Times New Roman" w:cs="Times New Roman"/>
        </w:rPr>
        <w:t>V § 58 odst. 1 se ruší písmeno d), které zní:</w:t>
      </w:r>
    </w:p>
    <w:p w14:paraId="0B3A533A" w14:textId="014A12AF" w:rsidR="00FA173C" w:rsidRPr="002765A4" w:rsidRDefault="00FA173C" w:rsidP="002B5354">
      <w:pPr>
        <w:ind w:left="426"/>
        <w:rPr>
          <w:rFonts w:ascii="Times New Roman" w:hAnsi="Times New Roman" w:cs="Times New Roman"/>
        </w:rPr>
      </w:pPr>
      <w:r w:rsidRPr="002765A4">
        <w:rPr>
          <w:rFonts w:ascii="Times New Roman" w:hAnsi="Times New Roman" w:cs="Times New Roman"/>
        </w:rPr>
        <w:t>„d) Veřejný ochránce práv a zástupce Veřejného ochránce práv,“</w:t>
      </w:r>
      <w:r w:rsidR="00AC3CA9" w:rsidRPr="002765A4">
        <w:rPr>
          <w:rFonts w:ascii="Times New Roman" w:hAnsi="Times New Roman" w:cs="Times New Roman"/>
        </w:rPr>
        <w:t>.</w:t>
      </w:r>
    </w:p>
    <w:p w14:paraId="579782DA" w14:textId="6C615CDA" w:rsidR="00FA173C" w:rsidRPr="002765A4" w:rsidRDefault="00FA173C" w:rsidP="002B5354">
      <w:pPr>
        <w:pStyle w:val="Odstavecseseznamem"/>
        <w:numPr>
          <w:ilvl w:val="0"/>
          <w:numId w:val="21"/>
        </w:numPr>
        <w:ind w:left="426" w:hanging="426"/>
        <w:rPr>
          <w:rFonts w:ascii="Times New Roman" w:hAnsi="Times New Roman" w:cs="Times New Roman"/>
        </w:rPr>
      </w:pPr>
      <w:r w:rsidRPr="002765A4">
        <w:rPr>
          <w:rFonts w:ascii="Times New Roman" w:hAnsi="Times New Roman" w:cs="Times New Roman"/>
        </w:rPr>
        <w:t>§ 63 odst. 3 písm. a) zní:</w:t>
      </w:r>
    </w:p>
    <w:p w14:paraId="6A83DA88" w14:textId="1A7478C6" w:rsidR="000049A5" w:rsidRPr="002765A4" w:rsidRDefault="00FA173C" w:rsidP="002B5354">
      <w:pPr>
        <w:ind w:left="426"/>
        <w:rPr>
          <w:rFonts w:ascii="Times New Roman" w:hAnsi="Times New Roman" w:cs="Times New Roman"/>
        </w:rPr>
      </w:pPr>
      <w:r w:rsidRPr="002765A4">
        <w:rPr>
          <w:rFonts w:ascii="Times New Roman" w:hAnsi="Times New Roman" w:cs="Times New Roman"/>
        </w:rPr>
        <w:t>„a) prezident republiky u předsedy vlády, prezidenta, viceprezidenta a členů Nejvyššího kontrolního úřadu, předsedy a místopředsedy Ústavního soudu, předsedy a místopředsedy Nejvyššího soudu, předsedy a místopředsedy Nejvyššího správního soudu, vedoucího Kanceláře prezidenta republiky, guvernéra a viceguvernérů České národní banky,“</w:t>
      </w:r>
      <w:r w:rsidR="00AC3CA9" w:rsidRPr="002765A4">
        <w:rPr>
          <w:rFonts w:ascii="Times New Roman" w:hAnsi="Times New Roman" w:cs="Times New Roman"/>
        </w:rPr>
        <w:t>.</w:t>
      </w:r>
    </w:p>
    <w:p w14:paraId="5F637E7A"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lastRenderedPageBreak/>
        <w:t>ČÁST dvacátá</w:t>
      </w:r>
    </w:p>
    <w:p w14:paraId="06F7FDD1" w14:textId="4D6E316D" w:rsidR="00FA173C"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nemocenském pojištění</w:t>
      </w:r>
    </w:p>
    <w:p w14:paraId="176B0907" w14:textId="69CADA83" w:rsidR="00DB3DB0" w:rsidRPr="002765A4" w:rsidRDefault="00DB3DB0" w:rsidP="00082EB9">
      <w:pPr>
        <w:jc w:val="center"/>
        <w:rPr>
          <w:rFonts w:ascii="Times New Roman" w:hAnsi="Times New Roman" w:cs="Times New Roman"/>
        </w:rPr>
      </w:pPr>
      <w:r w:rsidRPr="002765A4">
        <w:rPr>
          <w:rFonts w:ascii="Times New Roman" w:hAnsi="Times New Roman" w:cs="Times New Roman"/>
        </w:rPr>
        <w:t>Čl. XX</w:t>
      </w:r>
    </w:p>
    <w:p w14:paraId="72D0F930" w14:textId="782ADDD4" w:rsidR="00FA173C" w:rsidRPr="002765A4" w:rsidRDefault="00FA173C" w:rsidP="00FA173C">
      <w:pPr>
        <w:rPr>
          <w:rFonts w:ascii="Times New Roman" w:hAnsi="Times New Roman" w:cs="Times New Roman"/>
        </w:rPr>
      </w:pPr>
      <w:r w:rsidRPr="002765A4">
        <w:rPr>
          <w:rFonts w:ascii="Times New Roman" w:hAnsi="Times New Roman" w:cs="Times New Roman"/>
          <w:b/>
          <w:bCs/>
        </w:rPr>
        <w:t>Zákon č. 187/2006 Sb., o nemocenském pojištění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55F4A477" w14:textId="09437125" w:rsidR="00FA173C" w:rsidRPr="002765A4" w:rsidRDefault="00FA173C" w:rsidP="00CA085F">
      <w:pPr>
        <w:pStyle w:val="Odstavecseseznamem"/>
        <w:numPr>
          <w:ilvl w:val="0"/>
          <w:numId w:val="22"/>
        </w:numPr>
        <w:ind w:left="426" w:hanging="426"/>
        <w:rPr>
          <w:rFonts w:ascii="Times New Roman" w:hAnsi="Times New Roman" w:cs="Times New Roman"/>
        </w:rPr>
      </w:pPr>
      <w:r w:rsidRPr="002765A4">
        <w:rPr>
          <w:rFonts w:ascii="Times New Roman" w:hAnsi="Times New Roman" w:cs="Times New Roman"/>
        </w:rPr>
        <w:t>§</w:t>
      </w:r>
      <w:r w:rsidR="00CA085F" w:rsidRPr="002765A4">
        <w:rPr>
          <w:rFonts w:ascii="Times New Roman" w:hAnsi="Times New Roman" w:cs="Times New Roman"/>
        </w:rPr>
        <w:t xml:space="preserve"> </w:t>
      </w:r>
      <w:r w:rsidRPr="002765A4">
        <w:rPr>
          <w:rFonts w:ascii="Times New Roman" w:hAnsi="Times New Roman" w:cs="Times New Roman"/>
        </w:rPr>
        <w:t>5 písm. a) odst. 10. zní:</w:t>
      </w:r>
    </w:p>
    <w:p w14:paraId="25565727" w14:textId="6DB6D774" w:rsidR="00FA173C" w:rsidRPr="002765A4" w:rsidRDefault="00FA173C" w:rsidP="00CA085F">
      <w:pPr>
        <w:ind w:left="426"/>
        <w:rPr>
          <w:rFonts w:ascii="Times New Roman" w:hAnsi="Times New Roman" w:cs="Times New Roman"/>
        </w:rPr>
      </w:pPr>
      <w:r w:rsidRPr="002765A4">
        <w:rPr>
          <w:rFonts w:ascii="Times New Roman" w:hAnsi="Times New Roman" w:cs="Times New Roman"/>
        </w:rPr>
        <w:t>„10.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 zástupce finančního arbitra,“</w:t>
      </w:r>
      <w:r w:rsidR="00AC3CA9" w:rsidRPr="002765A4">
        <w:rPr>
          <w:rFonts w:ascii="Times New Roman" w:hAnsi="Times New Roman" w:cs="Times New Roman"/>
        </w:rPr>
        <w:t>.</w:t>
      </w:r>
    </w:p>
    <w:p w14:paraId="7C5A388C" w14:textId="249451CF" w:rsidR="00FA173C" w:rsidRPr="002765A4" w:rsidRDefault="00FA173C" w:rsidP="00CA085F">
      <w:pPr>
        <w:pStyle w:val="Odstavecseseznamem"/>
        <w:numPr>
          <w:ilvl w:val="0"/>
          <w:numId w:val="22"/>
        </w:numPr>
        <w:ind w:left="426" w:hanging="426"/>
        <w:rPr>
          <w:rFonts w:ascii="Times New Roman" w:hAnsi="Times New Roman" w:cs="Times New Roman"/>
        </w:rPr>
      </w:pPr>
      <w:r w:rsidRPr="002765A4">
        <w:rPr>
          <w:rFonts w:ascii="Times New Roman" w:hAnsi="Times New Roman" w:cs="Times New Roman"/>
        </w:rPr>
        <w:t>V § 92 odst. 2 se ruší písmeno m), které zní:</w:t>
      </w:r>
    </w:p>
    <w:p w14:paraId="2C385AB5" w14:textId="165C4B06" w:rsidR="00FA173C" w:rsidRPr="002765A4" w:rsidRDefault="00FA173C" w:rsidP="00CA085F">
      <w:pPr>
        <w:ind w:left="426"/>
        <w:rPr>
          <w:rFonts w:ascii="Times New Roman" w:hAnsi="Times New Roman" w:cs="Times New Roman"/>
        </w:rPr>
      </w:pPr>
      <w:r w:rsidRPr="002765A4">
        <w:rPr>
          <w:rFonts w:ascii="Times New Roman" w:hAnsi="Times New Roman" w:cs="Times New Roman"/>
        </w:rPr>
        <w:t>„m) Veřejného ochránce práv a zástupce Veřejného ochránce práv Kancelář Veřejného ochránce práv,“</w:t>
      </w:r>
      <w:r w:rsidR="00AC3CA9" w:rsidRPr="002765A4">
        <w:rPr>
          <w:rFonts w:ascii="Times New Roman" w:hAnsi="Times New Roman" w:cs="Times New Roman"/>
        </w:rPr>
        <w:t>.</w:t>
      </w:r>
    </w:p>
    <w:p w14:paraId="08FC915F"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dvacátá první</w:t>
      </w:r>
    </w:p>
    <w:p w14:paraId="5C61A527" w14:textId="262DB825" w:rsidR="00FA173C" w:rsidRPr="002765A4" w:rsidRDefault="00082EB9" w:rsidP="00082EB9">
      <w:pPr>
        <w:jc w:val="center"/>
        <w:rPr>
          <w:rFonts w:ascii="Times New Roman" w:hAnsi="Times New Roman" w:cs="Times New Roman"/>
        </w:rPr>
      </w:pPr>
      <w:r w:rsidRPr="002765A4">
        <w:rPr>
          <w:rFonts w:ascii="Times New Roman" w:hAnsi="Times New Roman" w:cs="Times New Roman"/>
        </w:rPr>
        <w:t>Změna zákona o střetu zájmů</w:t>
      </w:r>
    </w:p>
    <w:p w14:paraId="42FE3424" w14:textId="05EFAE14" w:rsidR="00DB3DB0" w:rsidRPr="002765A4" w:rsidRDefault="00DB3DB0" w:rsidP="00082EB9">
      <w:pPr>
        <w:jc w:val="center"/>
        <w:rPr>
          <w:rFonts w:ascii="Times New Roman" w:hAnsi="Times New Roman" w:cs="Times New Roman"/>
        </w:rPr>
      </w:pPr>
      <w:r w:rsidRPr="002765A4">
        <w:rPr>
          <w:rFonts w:ascii="Times New Roman" w:hAnsi="Times New Roman" w:cs="Times New Roman"/>
        </w:rPr>
        <w:t>Čl. XXI</w:t>
      </w:r>
    </w:p>
    <w:p w14:paraId="2909B97D" w14:textId="026440B7" w:rsidR="00926ED2" w:rsidRPr="002765A4" w:rsidRDefault="00926ED2" w:rsidP="00926ED2">
      <w:pPr>
        <w:rPr>
          <w:rFonts w:ascii="Times New Roman" w:hAnsi="Times New Roman" w:cs="Times New Roman"/>
        </w:rPr>
      </w:pPr>
      <w:r w:rsidRPr="002765A4">
        <w:rPr>
          <w:rFonts w:ascii="Times New Roman" w:hAnsi="Times New Roman" w:cs="Times New Roman"/>
          <w:b/>
          <w:bCs/>
        </w:rPr>
        <w:t>Zákon č. 159/2006 Sb., o střetu zájmů</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751DAE99" w14:textId="77777777" w:rsidR="00926ED2" w:rsidRPr="002765A4" w:rsidRDefault="00926ED2" w:rsidP="00B56437">
      <w:pPr>
        <w:pStyle w:val="Odstavecseseznamem"/>
        <w:numPr>
          <w:ilvl w:val="0"/>
          <w:numId w:val="13"/>
        </w:numPr>
        <w:ind w:left="426" w:hanging="426"/>
        <w:rPr>
          <w:rFonts w:ascii="Times New Roman" w:hAnsi="Times New Roman" w:cs="Times New Roman"/>
        </w:rPr>
      </w:pPr>
      <w:r w:rsidRPr="002765A4">
        <w:rPr>
          <w:rFonts w:ascii="Times New Roman" w:hAnsi="Times New Roman" w:cs="Times New Roman"/>
        </w:rPr>
        <w:t>V § 2 odst. 1 se ruší písmeno m), které zní:</w:t>
      </w:r>
    </w:p>
    <w:p w14:paraId="0EC01AA5" w14:textId="7B12ABF8" w:rsidR="00926ED2" w:rsidRPr="002765A4" w:rsidRDefault="00926ED2" w:rsidP="00B56437">
      <w:pPr>
        <w:ind w:left="426"/>
        <w:rPr>
          <w:rFonts w:ascii="Times New Roman" w:hAnsi="Times New Roman" w:cs="Times New Roman"/>
        </w:rPr>
      </w:pPr>
      <w:r w:rsidRPr="002765A4">
        <w:rPr>
          <w:rFonts w:ascii="Times New Roman" w:hAnsi="Times New Roman" w:cs="Times New Roman"/>
        </w:rPr>
        <w:t>„m) veřejný ochránce práv a jeho zástupce,“</w:t>
      </w:r>
      <w:r w:rsidR="00AC3CA9" w:rsidRPr="002765A4">
        <w:rPr>
          <w:rFonts w:ascii="Times New Roman" w:hAnsi="Times New Roman" w:cs="Times New Roman"/>
        </w:rPr>
        <w:t>.</w:t>
      </w:r>
    </w:p>
    <w:p w14:paraId="7ACAF78A" w14:textId="77777777" w:rsidR="00926ED2" w:rsidRPr="002765A4" w:rsidRDefault="00926ED2" w:rsidP="00B56437">
      <w:pPr>
        <w:pStyle w:val="Odstavecseseznamem"/>
        <w:numPr>
          <w:ilvl w:val="0"/>
          <w:numId w:val="13"/>
        </w:numPr>
        <w:ind w:left="426" w:hanging="426"/>
        <w:rPr>
          <w:rFonts w:ascii="Times New Roman" w:hAnsi="Times New Roman" w:cs="Times New Roman"/>
        </w:rPr>
      </w:pPr>
      <w:r w:rsidRPr="002765A4">
        <w:rPr>
          <w:rFonts w:ascii="Times New Roman" w:hAnsi="Times New Roman" w:cs="Times New Roman"/>
        </w:rPr>
        <w:t>§ 5 odst. 3 písmeno c) zní:</w:t>
      </w:r>
    </w:p>
    <w:p w14:paraId="578773E6" w14:textId="437BAFC3" w:rsidR="00926ED2" w:rsidRPr="002765A4" w:rsidRDefault="00926ED2" w:rsidP="00B56437">
      <w:pPr>
        <w:ind w:left="426"/>
        <w:rPr>
          <w:rFonts w:ascii="Times New Roman" w:hAnsi="Times New Roman" w:cs="Times New Roman"/>
        </w:rPr>
      </w:pPr>
      <w:r w:rsidRPr="002765A4">
        <w:rPr>
          <w:rFonts w:ascii="Times New Roman" w:hAnsi="Times New Roman" w:cs="Times New Roman"/>
        </w:rPr>
        <w:t>„c) v bezpečnostních sborech, ozbrojených silách České republiky, Nejvyšším kontrolním úřadu, Kanceláři prezidenta republiky, Kanceláři Poslanecké sněmovny, Kanceláři Senátu a státních fondech.“</w:t>
      </w:r>
      <w:r w:rsidR="00AC3CA9" w:rsidRPr="002765A4">
        <w:rPr>
          <w:rFonts w:ascii="Times New Roman" w:hAnsi="Times New Roman" w:cs="Times New Roman"/>
        </w:rPr>
        <w:t>.</w:t>
      </w:r>
    </w:p>
    <w:p w14:paraId="027627AF" w14:textId="77777777" w:rsidR="00926ED2" w:rsidRPr="002765A4" w:rsidRDefault="00926ED2" w:rsidP="00B56437">
      <w:pPr>
        <w:pStyle w:val="Odstavecseseznamem"/>
        <w:numPr>
          <w:ilvl w:val="0"/>
          <w:numId w:val="13"/>
        </w:numPr>
        <w:ind w:left="426" w:hanging="426"/>
        <w:rPr>
          <w:rFonts w:ascii="Times New Roman" w:hAnsi="Times New Roman" w:cs="Times New Roman"/>
        </w:rPr>
      </w:pPr>
      <w:r w:rsidRPr="002765A4">
        <w:rPr>
          <w:rFonts w:ascii="Times New Roman" w:hAnsi="Times New Roman" w:cs="Times New Roman"/>
        </w:rPr>
        <w:t>V § 14a odst. 2 se ruší písmeno g), které zní:</w:t>
      </w:r>
    </w:p>
    <w:p w14:paraId="09DD11FC" w14:textId="6BCA1B06" w:rsidR="00926ED2" w:rsidRPr="002765A4" w:rsidRDefault="00926ED2" w:rsidP="00B56437">
      <w:pPr>
        <w:ind w:left="426"/>
        <w:rPr>
          <w:rFonts w:ascii="Times New Roman" w:hAnsi="Times New Roman" w:cs="Times New Roman"/>
        </w:rPr>
      </w:pPr>
      <w:r w:rsidRPr="002765A4">
        <w:rPr>
          <w:rFonts w:ascii="Times New Roman" w:hAnsi="Times New Roman" w:cs="Times New Roman"/>
        </w:rPr>
        <w:t>„g) Kancelář Veřejného ochránce práv, jde-li o veřejné funkcionáře uvedené v § 2 odst. 1 písm. m) a § 2 odst. 2 písm. d), jsou-li u ní zaměstnáni,“</w:t>
      </w:r>
      <w:r w:rsidR="00AC3CA9" w:rsidRPr="002765A4">
        <w:rPr>
          <w:rFonts w:ascii="Times New Roman" w:hAnsi="Times New Roman" w:cs="Times New Roman"/>
        </w:rPr>
        <w:t>.</w:t>
      </w:r>
    </w:p>
    <w:p w14:paraId="0107A6E0" w14:textId="77777777" w:rsidR="00082EB9" w:rsidRPr="002765A4" w:rsidRDefault="00082EB9" w:rsidP="00082EB9">
      <w:pPr>
        <w:pStyle w:val="Nadpis1"/>
        <w:rPr>
          <w:rFonts w:ascii="Times New Roman" w:hAnsi="Times New Roman" w:cs="Times New Roman"/>
        </w:rPr>
      </w:pPr>
      <w:r w:rsidRPr="002765A4">
        <w:rPr>
          <w:rFonts w:ascii="Times New Roman" w:hAnsi="Times New Roman" w:cs="Times New Roman"/>
        </w:rPr>
        <w:t>ČÁST dvacátá druhá</w:t>
      </w:r>
    </w:p>
    <w:p w14:paraId="1D999DEF" w14:textId="057EF49D" w:rsidR="00FA173C" w:rsidRPr="002765A4" w:rsidRDefault="00082EB9" w:rsidP="00476E2F">
      <w:pPr>
        <w:jc w:val="center"/>
        <w:rPr>
          <w:rFonts w:ascii="Times New Roman" w:hAnsi="Times New Roman" w:cs="Times New Roman"/>
        </w:rPr>
      </w:pPr>
      <w:r w:rsidRPr="002765A4">
        <w:rPr>
          <w:rFonts w:ascii="Times New Roman" w:hAnsi="Times New Roman" w:cs="Times New Roman"/>
        </w:rPr>
        <w:t xml:space="preserve">Změna zákona </w:t>
      </w:r>
      <w:r w:rsidR="00476E2F" w:rsidRPr="002765A4">
        <w:rPr>
          <w:rFonts w:ascii="Times New Roman" w:hAnsi="Times New Roman" w:cs="Times New Roman"/>
        </w:rPr>
        <w:t>o Českém rozhlasu</w:t>
      </w:r>
    </w:p>
    <w:p w14:paraId="727AE5A0" w14:textId="5193132C" w:rsidR="00514BE0" w:rsidRPr="002765A4" w:rsidRDefault="00514BE0" w:rsidP="00476E2F">
      <w:pPr>
        <w:jc w:val="center"/>
        <w:rPr>
          <w:rFonts w:ascii="Times New Roman" w:hAnsi="Times New Roman" w:cs="Times New Roman"/>
        </w:rPr>
      </w:pPr>
      <w:r w:rsidRPr="002765A4">
        <w:rPr>
          <w:rFonts w:ascii="Times New Roman" w:hAnsi="Times New Roman" w:cs="Times New Roman"/>
        </w:rPr>
        <w:t>Čl. XXII</w:t>
      </w:r>
    </w:p>
    <w:p w14:paraId="294C97BF" w14:textId="0FB43E6F" w:rsidR="00A31F86" w:rsidRPr="002765A4" w:rsidRDefault="00A31F86" w:rsidP="00A31F86">
      <w:pPr>
        <w:rPr>
          <w:rFonts w:ascii="Times New Roman" w:hAnsi="Times New Roman" w:cs="Times New Roman"/>
        </w:rPr>
      </w:pPr>
      <w:r w:rsidRPr="002765A4">
        <w:rPr>
          <w:rFonts w:ascii="Times New Roman" w:hAnsi="Times New Roman" w:cs="Times New Roman"/>
          <w:b/>
          <w:bCs/>
        </w:rPr>
        <w:t>§ 5 odst. 1 zákona č. 484/1991 Sb., o Českém rozhlasu</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7A664221" w14:textId="77777777" w:rsidR="000049A5" w:rsidRPr="002765A4" w:rsidRDefault="00A31F86" w:rsidP="00996608">
      <w:pPr>
        <w:rPr>
          <w:rFonts w:ascii="Times New Roman" w:hAnsi="Times New Roman" w:cs="Times New Roman"/>
        </w:rPr>
      </w:pPr>
      <w:r w:rsidRPr="002765A4">
        <w:rPr>
          <w:rFonts w:ascii="Times New Roman" w:hAnsi="Times New Roman" w:cs="Times New Roman"/>
        </w:rPr>
        <w:t>§ 5 odst. 1 zní:</w:t>
      </w:r>
    </w:p>
    <w:p w14:paraId="4003D5FA" w14:textId="2D27D2AE" w:rsidR="00A31F86" w:rsidRPr="002765A4" w:rsidRDefault="00A31F86" w:rsidP="00A31F86">
      <w:pPr>
        <w:rPr>
          <w:rFonts w:ascii="Times New Roman" w:hAnsi="Times New Roman" w:cs="Times New Roman"/>
        </w:rPr>
      </w:pPr>
      <w:r w:rsidRPr="002765A4">
        <w:rPr>
          <w:rFonts w:ascii="Times New Roman" w:hAnsi="Times New Roman" w:cs="Times New Roman"/>
        </w:rPr>
        <w:t xml:space="preserve">„(1) Členství v Radě je neslučitelné s funkcí prezidenta republiky, poslance nebo senátora, člena vlády, soudce, státního zástupce, člena Nejvyššího kontrolního úřadu, člena bankovní rady České národní banky, s jakoukoli funkcí ve veřejné správě, s funkcí člena Rady pro rozhlasové a televizní vysílání, člena Rady České televize, člena Rady České tiskové kanceláře, s funkcí generálního ředitele </w:t>
      </w:r>
      <w:r w:rsidRPr="002765A4">
        <w:rPr>
          <w:rFonts w:ascii="Times New Roman" w:hAnsi="Times New Roman" w:cs="Times New Roman"/>
        </w:rPr>
        <w:lastRenderedPageBreak/>
        <w:t>České televize a s funkcí člena dozorčí komise České televize nebo člena dozorčí komise Českého rozhlasu.“</w:t>
      </w:r>
      <w:r w:rsidR="00AC3CA9" w:rsidRPr="002765A4">
        <w:rPr>
          <w:rFonts w:ascii="Times New Roman" w:hAnsi="Times New Roman" w:cs="Times New Roman"/>
        </w:rPr>
        <w:t>.</w:t>
      </w:r>
    </w:p>
    <w:p w14:paraId="6E349BED" w14:textId="77777777" w:rsidR="00476E2F" w:rsidRPr="002765A4" w:rsidRDefault="00476E2F" w:rsidP="00476E2F">
      <w:pPr>
        <w:pStyle w:val="Nadpis1"/>
        <w:rPr>
          <w:rFonts w:ascii="Times New Roman" w:hAnsi="Times New Roman" w:cs="Times New Roman"/>
        </w:rPr>
      </w:pPr>
      <w:r w:rsidRPr="002765A4">
        <w:rPr>
          <w:rFonts w:ascii="Times New Roman" w:hAnsi="Times New Roman" w:cs="Times New Roman"/>
        </w:rPr>
        <w:t>ČÁST dvacátá třetí</w:t>
      </w:r>
    </w:p>
    <w:p w14:paraId="734ED791" w14:textId="12537154" w:rsidR="000049A5" w:rsidRPr="002765A4" w:rsidRDefault="00476E2F" w:rsidP="00476E2F">
      <w:pPr>
        <w:jc w:val="center"/>
        <w:rPr>
          <w:rFonts w:ascii="Times New Roman" w:hAnsi="Times New Roman" w:cs="Times New Roman"/>
        </w:rPr>
      </w:pPr>
      <w:r w:rsidRPr="002765A4">
        <w:rPr>
          <w:rFonts w:ascii="Times New Roman" w:hAnsi="Times New Roman" w:cs="Times New Roman"/>
        </w:rPr>
        <w:t>Změna zákona o matrikách, jménu a příjmení a o změně některých souvisejících zákonů</w:t>
      </w:r>
    </w:p>
    <w:p w14:paraId="262F5E09" w14:textId="48F33F22" w:rsidR="00514BE0" w:rsidRPr="002765A4" w:rsidRDefault="00514BE0" w:rsidP="00476E2F">
      <w:pPr>
        <w:jc w:val="center"/>
        <w:rPr>
          <w:rFonts w:ascii="Times New Roman" w:hAnsi="Times New Roman" w:cs="Times New Roman"/>
        </w:rPr>
      </w:pPr>
      <w:r w:rsidRPr="002765A4">
        <w:rPr>
          <w:rFonts w:ascii="Times New Roman" w:hAnsi="Times New Roman" w:cs="Times New Roman"/>
        </w:rPr>
        <w:t>Čl. XXIII</w:t>
      </w:r>
    </w:p>
    <w:p w14:paraId="32B0DB46" w14:textId="78AD8E47" w:rsidR="00CD2076" w:rsidRPr="002765A4" w:rsidRDefault="00CD2076" w:rsidP="00CD2076">
      <w:pPr>
        <w:rPr>
          <w:rFonts w:ascii="Times New Roman" w:hAnsi="Times New Roman" w:cs="Times New Roman"/>
        </w:rPr>
      </w:pPr>
      <w:r w:rsidRPr="002765A4">
        <w:rPr>
          <w:rFonts w:ascii="Times New Roman" w:hAnsi="Times New Roman" w:cs="Times New Roman"/>
          <w:b/>
          <w:bCs/>
        </w:rPr>
        <w:t>§ 42 odst. 4 zákona č. 301/2000 Sb., o matrikách, jménu a příjmení a o změně některých souvisejících zákonů</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45D8E12C" w14:textId="77777777" w:rsidR="00CD2076" w:rsidRPr="002765A4" w:rsidRDefault="00CD2076" w:rsidP="00CD2076">
      <w:pPr>
        <w:rPr>
          <w:rFonts w:ascii="Times New Roman" w:hAnsi="Times New Roman" w:cs="Times New Roman"/>
        </w:rPr>
      </w:pPr>
      <w:r w:rsidRPr="002765A4">
        <w:rPr>
          <w:rFonts w:ascii="Times New Roman" w:hAnsi="Times New Roman" w:cs="Times New Roman"/>
        </w:rPr>
        <w:t>§ 42 odst. 4 zní:</w:t>
      </w:r>
    </w:p>
    <w:p w14:paraId="2C433F89" w14:textId="202E5962" w:rsidR="00CD2076" w:rsidRPr="002765A4" w:rsidRDefault="00CD2076" w:rsidP="00CD2076">
      <w:pPr>
        <w:rPr>
          <w:rFonts w:ascii="Times New Roman" w:hAnsi="Times New Roman" w:cs="Times New Roman"/>
        </w:rPr>
      </w:pPr>
      <w:r w:rsidRPr="002765A4">
        <w:rPr>
          <w:rFonts w:ascii="Times New Roman" w:hAnsi="Times New Roman" w:cs="Times New Roman"/>
        </w:rPr>
        <w:t>„(4) Uzavřel-li cizinec manželství nebo partnerství s občanem v cizině, je povinen předložit při jednání před orgány veřejné moci, Českou národní bankou, Úřadem pro zastupování státu ve věcech majetkových, státními fondy a zdravotními pojišťovnami (dále jen „úřední styk“) oddací list nebo doklad o partnerství vydaný zvláštní matrikou, nelze-li požadované údaje ověřit jinak.“</w:t>
      </w:r>
      <w:r w:rsidR="00AC3CA9" w:rsidRPr="002765A4">
        <w:rPr>
          <w:rFonts w:ascii="Times New Roman" w:hAnsi="Times New Roman" w:cs="Times New Roman"/>
        </w:rPr>
        <w:t>.</w:t>
      </w:r>
    </w:p>
    <w:p w14:paraId="2AE9297C" w14:textId="77777777" w:rsidR="00476E2F" w:rsidRPr="002765A4" w:rsidRDefault="00476E2F" w:rsidP="00476E2F">
      <w:pPr>
        <w:pStyle w:val="Nadpis1"/>
        <w:rPr>
          <w:rFonts w:ascii="Times New Roman" w:hAnsi="Times New Roman" w:cs="Times New Roman"/>
        </w:rPr>
      </w:pPr>
      <w:r w:rsidRPr="002765A4">
        <w:rPr>
          <w:rFonts w:ascii="Times New Roman" w:hAnsi="Times New Roman" w:cs="Times New Roman"/>
        </w:rPr>
        <w:t>ČÁST dvacátá čtvrtá</w:t>
      </w:r>
    </w:p>
    <w:p w14:paraId="4DE95529" w14:textId="36C9DB56" w:rsidR="00CD2076" w:rsidRPr="002765A4" w:rsidRDefault="00476E2F" w:rsidP="00476E2F">
      <w:pPr>
        <w:jc w:val="center"/>
        <w:rPr>
          <w:rFonts w:ascii="Times New Roman" w:hAnsi="Times New Roman" w:cs="Times New Roman"/>
        </w:rPr>
      </w:pPr>
      <w:r w:rsidRPr="002765A4">
        <w:rPr>
          <w:rFonts w:ascii="Times New Roman" w:hAnsi="Times New Roman" w:cs="Times New Roman"/>
        </w:rPr>
        <w:t>Změna zákona o volbách do Evropského parlamentu a o změně některých zákonů</w:t>
      </w:r>
    </w:p>
    <w:p w14:paraId="78F03FDD" w14:textId="246F047E" w:rsidR="00514BE0" w:rsidRPr="002765A4" w:rsidRDefault="00514BE0" w:rsidP="00476E2F">
      <w:pPr>
        <w:jc w:val="center"/>
        <w:rPr>
          <w:rFonts w:ascii="Times New Roman" w:hAnsi="Times New Roman" w:cs="Times New Roman"/>
        </w:rPr>
      </w:pPr>
      <w:r w:rsidRPr="002765A4">
        <w:rPr>
          <w:rFonts w:ascii="Times New Roman" w:hAnsi="Times New Roman" w:cs="Times New Roman"/>
        </w:rPr>
        <w:t>Čl. XXIV</w:t>
      </w:r>
    </w:p>
    <w:p w14:paraId="0B74DAF1" w14:textId="48E1FFB6" w:rsidR="00192962" w:rsidRPr="002765A4" w:rsidRDefault="00192962" w:rsidP="00192962">
      <w:pPr>
        <w:keepNext/>
        <w:keepLines/>
        <w:rPr>
          <w:rFonts w:ascii="Times New Roman" w:hAnsi="Times New Roman" w:cs="Times New Roman"/>
        </w:rPr>
      </w:pPr>
      <w:r w:rsidRPr="002765A4">
        <w:rPr>
          <w:rFonts w:ascii="Times New Roman" w:hAnsi="Times New Roman" w:cs="Times New Roman"/>
          <w:b/>
          <w:bCs/>
        </w:rPr>
        <w:t>V § 53 odst. 2 zákona č. 62/2003 Sb., o volbách do Evropského parlamentu a o změně některých zákonů</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g) které zní:</w:t>
      </w:r>
    </w:p>
    <w:p w14:paraId="1D00093F" w14:textId="6677E238" w:rsidR="00CD2076" w:rsidRPr="002765A4" w:rsidRDefault="00192962" w:rsidP="00192962">
      <w:pPr>
        <w:rPr>
          <w:rFonts w:ascii="Times New Roman" w:hAnsi="Times New Roman" w:cs="Times New Roman"/>
        </w:rPr>
      </w:pPr>
      <w:r w:rsidRPr="002765A4">
        <w:rPr>
          <w:rFonts w:ascii="Times New Roman" w:hAnsi="Times New Roman" w:cs="Times New Roman"/>
        </w:rPr>
        <w:t>„g) s funkcí Veřejného ochránce práv České republiky, nebo“</w:t>
      </w:r>
      <w:r w:rsidR="00AC3CA9" w:rsidRPr="002765A4">
        <w:rPr>
          <w:rFonts w:ascii="Times New Roman" w:hAnsi="Times New Roman" w:cs="Times New Roman"/>
        </w:rPr>
        <w:t>.</w:t>
      </w:r>
    </w:p>
    <w:p w14:paraId="256F8A7C" w14:textId="77777777" w:rsidR="00476E2F" w:rsidRPr="002765A4" w:rsidRDefault="00476E2F" w:rsidP="000D3F9B">
      <w:pPr>
        <w:pStyle w:val="Nadpis1"/>
        <w:keepNext/>
        <w:keepLines/>
        <w:rPr>
          <w:rFonts w:ascii="Times New Roman" w:hAnsi="Times New Roman" w:cs="Times New Roman"/>
        </w:rPr>
      </w:pPr>
      <w:r w:rsidRPr="002765A4">
        <w:rPr>
          <w:rFonts w:ascii="Times New Roman" w:hAnsi="Times New Roman" w:cs="Times New Roman"/>
        </w:rPr>
        <w:t>ČÁST dvacátá pátá</w:t>
      </w:r>
    </w:p>
    <w:p w14:paraId="43206D4C" w14:textId="520C0E91" w:rsidR="00CD2076" w:rsidRPr="002765A4" w:rsidRDefault="00476E2F" w:rsidP="000D3F9B">
      <w:pPr>
        <w:keepNext/>
        <w:keepLines/>
        <w:jc w:val="center"/>
        <w:rPr>
          <w:rFonts w:ascii="Times New Roman" w:hAnsi="Times New Roman" w:cs="Times New Roman"/>
        </w:rPr>
      </w:pPr>
      <w:r w:rsidRPr="002765A4">
        <w:rPr>
          <w:rFonts w:ascii="Times New Roman" w:hAnsi="Times New Roman" w:cs="Times New Roman"/>
        </w:rPr>
        <w:t>Změna zákona o rozpočtových pravidlech a o změně některých souvisejících zákonů (rozpočtová pravidla)</w:t>
      </w:r>
    </w:p>
    <w:p w14:paraId="3397C4BE" w14:textId="67853A76" w:rsidR="00514BE0" w:rsidRPr="002765A4" w:rsidRDefault="00514BE0" w:rsidP="000D3F9B">
      <w:pPr>
        <w:keepNext/>
        <w:keepLines/>
        <w:jc w:val="center"/>
        <w:rPr>
          <w:rFonts w:ascii="Times New Roman" w:hAnsi="Times New Roman" w:cs="Times New Roman"/>
        </w:rPr>
      </w:pPr>
      <w:r w:rsidRPr="002765A4">
        <w:rPr>
          <w:rFonts w:ascii="Times New Roman" w:hAnsi="Times New Roman" w:cs="Times New Roman"/>
        </w:rPr>
        <w:t>Čl. XXV</w:t>
      </w:r>
    </w:p>
    <w:p w14:paraId="4E0DC391" w14:textId="41AB5BD2" w:rsidR="00192962" w:rsidRPr="002765A4" w:rsidRDefault="00192962" w:rsidP="000D3F9B">
      <w:pPr>
        <w:keepNext/>
        <w:keepLines/>
        <w:rPr>
          <w:rFonts w:ascii="Times New Roman" w:hAnsi="Times New Roman" w:cs="Times New Roman"/>
        </w:rPr>
      </w:pPr>
      <w:r w:rsidRPr="002765A4">
        <w:rPr>
          <w:rFonts w:ascii="Times New Roman" w:hAnsi="Times New Roman" w:cs="Times New Roman"/>
          <w:b/>
          <w:bCs/>
        </w:rPr>
        <w:t>Zákon č. 218/2000 Sb., o rozpočtových pravidlech a o změně některých souvisejících zákonů (rozpočtová pravidla)</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 xml:space="preserve">se mění takto: </w:t>
      </w:r>
    </w:p>
    <w:p w14:paraId="01146C0B" w14:textId="77777777" w:rsidR="00192962" w:rsidRPr="002765A4" w:rsidRDefault="00192962" w:rsidP="009E0460">
      <w:pPr>
        <w:pStyle w:val="Odstavecseseznamem"/>
        <w:numPr>
          <w:ilvl w:val="0"/>
          <w:numId w:val="14"/>
        </w:numPr>
        <w:ind w:left="426" w:hanging="426"/>
        <w:rPr>
          <w:rFonts w:ascii="Times New Roman" w:hAnsi="Times New Roman" w:cs="Times New Roman"/>
        </w:rPr>
      </w:pPr>
      <w:r w:rsidRPr="002765A4">
        <w:rPr>
          <w:rFonts w:ascii="Times New Roman" w:hAnsi="Times New Roman" w:cs="Times New Roman"/>
        </w:rPr>
        <w:t>§ 8 odst. 3 a 4 zní:</w:t>
      </w:r>
    </w:p>
    <w:p w14:paraId="078197B9" w14:textId="77777777" w:rsidR="00192962" w:rsidRPr="002765A4" w:rsidRDefault="00192962" w:rsidP="009E0460">
      <w:pPr>
        <w:ind w:left="426"/>
        <w:rPr>
          <w:rFonts w:ascii="Times New Roman" w:hAnsi="Times New Roman" w:cs="Times New Roman"/>
        </w:rPr>
      </w:pPr>
      <w:r w:rsidRPr="002765A4">
        <w:rPr>
          <w:rFonts w:ascii="Times New Roman" w:hAnsi="Times New Roman" w:cs="Times New Roman"/>
        </w:rPr>
        <w:t>„(3) Ministerstvo řídí práce na vypracování návrhu zákona o státním rozpočtu. Správci kapitol, státní fondy, územní samosprávné celky, dobrovolné svazky obcí, Regionální rady regionů soudržnosti a jiné právnické a fyzické osoby, které požadují prostředky ze státního rozpočtu nebo poskytnutí státní záruky, jsou povinni předložit ministerstvu údaje potřebné pro vypracování návrhu zákona o státním rozpočtu v termínu, rozsahu a struktuře, které stanoví ministerstvo vyhláškou. To se netýká kapitol Kancelář prezidenta republiky, Poslanecká sněmovna, Senát, Ústavní soud, Nejvyšší kontrolní úřad a Úřad Národní rozpočtové rady. Obce a dobrovolné svazky obcí předkládají údaje prostřednictvím krajů, které tyto údaje předkládají ministerstvu s tím, že dobrovolné svazky obcí tak činí prostřednictvím kraje, kde mají své sídlo. Hlavní město Praha předkládá údaje přímo ministerstvu. Podklady pro sestavení návrhu výdajů státního rozpočtu na financování programů (§ 12 odst. 1) předkládají obce a dobrovolné svazky obcí vždy přímo příslušnému správci kapitoly. Činnost krajů podle věty čtvrté je přenesenou působností.</w:t>
      </w:r>
    </w:p>
    <w:p w14:paraId="11A650C1" w14:textId="77777777" w:rsidR="00192962" w:rsidRPr="002765A4" w:rsidRDefault="00192962" w:rsidP="009E0460">
      <w:pPr>
        <w:ind w:left="426"/>
        <w:rPr>
          <w:rFonts w:ascii="Times New Roman" w:hAnsi="Times New Roman" w:cs="Times New Roman"/>
        </w:rPr>
      </w:pPr>
      <w:r w:rsidRPr="002765A4">
        <w:rPr>
          <w:rFonts w:ascii="Times New Roman" w:hAnsi="Times New Roman" w:cs="Times New Roman"/>
        </w:rPr>
        <w:lastRenderedPageBreak/>
        <w:t>(4) Návrh celkových příjmů a celkových výdajů kapitol Poslanecká sněmovna, Senát, Kancelář prezidenta republiky, Ústavní soud, Nejvyšší kontrolní úřad a Úřad Národní rozpočtové rady předloží správci těchto kapitol rozpočtovému výboru Poslanecké sněmovny, který o návrzích rozhodne do 20. června běžného roku.</w:t>
      </w:r>
    </w:p>
    <w:p w14:paraId="3474B21A" w14:textId="77777777" w:rsidR="00192962" w:rsidRPr="002765A4" w:rsidRDefault="00192962" w:rsidP="009E0460">
      <w:pPr>
        <w:pStyle w:val="Odstavecseseznamem"/>
        <w:numPr>
          <w:ilvl w:val="0"/>
          <w:numId w:val="14"/>
        </w:numPr>
        <w:ind w:left="426" w:hanging="426"/>
        <w:rPr>
          <w:rFonts w:ascii="Times New Roman" w:hAnsi="Times New Roman" w:cs="Times New Roman"/>
        </w:rPr>
      </w:pPr>
      <w:r w:rsidRPr="002765A4">
        <w:rPr>
          <w:rFonts w:ascii="Times New Roman" w:hAnsi="Times New Roman" w:cs="Times New Roman"/>
        </w:rPr>
        <w:t>§ 24 odst. 8 zní:</w:t>
      </w:r>
    </w:p>
    <w:p w14:paraId="0DF4C0C6" w14:textId="6C3C7596" w:rsidR="00192962" w:rsidRPr="002765A4" w:rsidRDefault="00192962" w:rsidP="000D3F9B">
      <w:pPr>
        <w:ind w:left="426"/>
        <w:rPr>
          <w:rFonts w:ascii="Times New Roman" w:hAnsi="Times New Roman" w:cs="Times New Roman"/>
        </w:rPr>
      </w:pPr>
      <w:r w:rsidRPr="002765A4">
        <w:rPr>
          <w:rFonts w:ascii="Times New Roman" w:hAnsi="Times New Roman" w:cs="Times New Roman"/>
        </w:rPr>
        <w:t>„(8) Rozpočtová opatření podle odstavce 1, podle odst. 4 a podle § 25 odst. 1 písm. d) a snížení nároků podle § 47 odst. 6 písm. c) týkající se kapitol Kanceláře prezidenta republiky, Poslanecká sněmovna, Senát, Ústavní soud, Nejvyšší kontrolní úřad a Úřad Národní rozpočtové rady mohou být provedena pouze se souhlasem Poslanecké sněmovny nebo jí určeného orgánu.“</w:t>
      </w:r>
      <w:r w:rsidR="00AC3CA9" w:rsidRPr="002765A4">
        <w:rPr>
          <w:rFonts w:ascii="Times New Roman" w:hAnsi="Times New Roman" w:cs="Times New Roman"/>
        </w:rPr>
        <w:t>.</w:t>
      </w:r>
    </w:p>
    <w:p w14:paraId="01942075" w14:textId="77777777" w:rsidR="00476E2F" w:rsidRPr="002765A4" w:rsidRDefault="00476E2F" w:rsidP="00476E2F">
      <w:pPr>
        <w:pStyle w:val="Nadpis1"/>
        <w:rPr>
          <w:rFonts w:ascii="Times New Roman" w:hAnsi="Times New Roman" w:cs="Times New Roman"/>
        </w:rPr>
      </w:pPr>
      <w:r w:rsidRPr="002765A4">
        <w:rPr>
          <w:rFonts w:ascii="Times New Roman" w:hAnsi="Times New Roman" w:cs="Times New Roman"/>
        </w:rPr>
        <w:t>ČÁST dvacátá šestá</w:t>
      </w:r>
    </w:p>
    <w:p w14:paraId="2AADE8A5" w14:textId="7D20A531" w:rsidR="00476E2F" w:rsidRPr="002765A4" w:rsidRDefault="00476E2F" w:rsidP="00476E2F">
      <w:pPr>
        <w:jc w:val="center"/>
        <w:rPr>
          <w:rFonts w:ascii="Times New Roman" w:hAnsi="Times New Roman" w:cs="Times New Roman"/>
        </w:rPr>
      </w:pPr>
      <w:r w:rsidRPr="002765A4">
        <w:rPr>
          <w:rFonts w:ascii="Times New Roman" w:hAnsi="Times New Roman" w:cs="Times New Roman"/>
        </w:rPr>
        <w:t>Změna daňového řádu</w:t>
      </w:r>
    </w:p>
    <w:p w14:paraId="6CC2C800" w14:textId="2D2F56A3" w:rsidR="00476E2F" w:rsidRPr="002765A4" w:rsidRDefault="00514BE0" w:rsidP="000D3F9B">
      <w:pPr>
        <w:jc w:val="center"/>
        <w:rPr>
          <w:rFonts w:ascii="Times New Roman" w:hAnsi="Times New Roman" w:cs="Times New Roman"/>
        </w:rPr>
      </w:pPr>
      <w:r w:rsidRPr="002765A4">
        <w:rPr>
          <w:rFonts w:ascii="Times New Roman" w:hAnsi="Times New Roman" w:cs="Times New Roman"/>
        </w:rPr>
        <w:t>Čl. XXVI</w:t>
      </w:r>
    </w:p>
    <w:p w14:paraId="077F86FA" w14:textId="06C30D23" w:rsidR="00840829" w:rsidRPr="002765A4" w:rsidRDefault="00840829" w:rsidP="00840829">
      <w:pPr>
        <w:keepNext/>
        <w:keepLines/>
        <w:rPr>
          <w:rFonts w:ascii="Times New Roman" w:hAnsi="Times New Roman" w:cs="Times New Roman"/>
        </w:rPr>
      </w:pPr>
      <w:r w:rsidRPr="002765A4">
        <w:rPr>
          <w:rFonts w:ascii="Times New Roman" w:hAnsi="Times New Roman" w:cs="Times New Roman"/>
          <w:b/>
          <w:bCs/>
        </w:rPr>
        <w:t>V § 53 odst. 1 zákona č</w:t>
      </w:r>
      <w:r w:rsidR="000C4ADB" w:rsidRPr="002765A4">
        <w:rPr>
          <w:rFonts w:ascii="Times New Roman" w:hAnsi="Times New Roman" w:cs="Times New Roman"/>
        </w:rPr>
        <w:t xml:space="preserve"> </w:t>
      </w:r>
      <w:r w:rsidR="000C4ADB" w:rsidRPr="002765A4">
        <w:rPr>
          <w:rFonts w:ascii="Times New Roman" w:hAnsi="Times New Roman" w:cs="Times New Roman"/>
          <w:b/>
          <w:bCs/>
        </w:rPr>
        <w:t xml:space="preserve">280/2009 </w:t>
      </w:r>
      <w:r w:rsidRPr="002765A4">
        <w:rPr>
          <w:rFonts w:ascii="Times New Roman" w:hAnsi="Times New Roman" w:cs="Times New Roman"/>
          <w:b/>
          <w:bCs/>
        </w:rPr>
        <w:t xml:space="preserve">Sb., </w:t>
      </w:r>
      <w:bookmarkStart w:id="0" w:name="_Hlk29918452"/>
      <w:r w:rsidR="000C4ADB" w:rsidRPr="002765A4">
        <w:rPr>
          <w:rFonts w:ascii="Times New Roman" w:hAnsi="Times New Roman" w:cs="Times New Roman"/>
          <w:b/>
          <w:bCs/>
        </w:rPr>
        <w:t>daňový řád</w:t>
      </w:r>
      <w:bookmarkEnd w:id="0"/>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k) které zní:</w:t>
      </w:r>
    </w:p>
    <w:p w14:paraId="4269CDF5" w14:textId="34EC671C" w:rsidR="00192962" w:rsidRPr="002765A4" w:rsidRDefault="00840829" w:rsidP="00840829">
      <w:pPr>
        <w:rPr>
          <w:rFonts w:ascii="Times New Roman" w:hAnsi="Times New Roman" w:cs="Times New Roman"/>
        </w:rPr>
      </w:pPr>
      <w:r w:rsidRPr="002765A4">
        <w:rPr>
          <w:rFonts w:ascii="Times New Roman" w:hAnsi="Times New Roman" w:cs="Times New Roman"/>
        </w:rPr>
        <w:t>„k) Veřejnému ochránci práv, pokud provádí šetření podle jiného právního předpisu.“</w:t>
      </w:r>
      <w:r w:rsidR="00AC3CA9" w:rsidRPr="002765A4">
        <w:rPr>
          <w:rFonts w:ascii="Times New Roman" w:hAnsi="Times New Roman" w:cs="Times New Roman"/>
        </w:rPr>
        <w:t>.</w:t>
      </w:r>
    </w:p>
    <w:p w14:paraId="700EFF20" w14:textId="77777777" w:rsidR="00476E2F" w:rsidRPr="002765A4" w:rsidRDefault="00476E2F" w:rsidP="000D3F9B">
      <w:pPr>
        <w:pStyle w:val="Nadpis1"/>
        <w:keepNext/>
        <w:keepLines/>
        <w:rPr>
          <w:rFonts w:ascii="Times New Roman" w:hAnsi="Times New Roman" w:cs="Times New Roman"/>
        </w:rPr>
      </w:pPr>
      <w:r w:rsidRPr="002765A4">
        <w:rPr>
          <w:rFonts w:ascii="Times New Roman" w:hAnsi="Times New Roman" w:cs="Times New Roman"/>
        </w:rPr>
        <w:t>ČÁST dvacátá sedmá</w:t>
      </w:r>
    </w:p>
    <w:p w14:paraId="0A5E67A3" w14:textId="774C86D6" w:rsidR="00192962" w:rsidRPr="002765A4" w:rsidRDefault="00476E2F" w:rsidP="000D3F9B">
      <w:pPr>
        <w:keepNext/>
        <w:keepLines/>
        <w:jc w:val="center"/>
        <w:rPr>
          <w:rFonts w:ascii="Times New Roman" w:hAnsi="Times New Roman" w:cs="Times New Roman"/>
        </w:rPr>
      </w:pPr>
      <w:r w:rsidRPr="002765A4">
        <w:rPr>
          <w:rFonts w:ascii="Times New Roman" w:hAnsi="Times New Roman" w:cs="Times New Roman"/>
        </w:rPr>
        <w:t>Změna zákoníku práce</w:t>
      </w:r>
    </w:p>
    <w:p w14:paraId="4DDDB9BA" w14:textId="104A6984" w:rsidR="00514BE0" w:rsidRPr="002765A4" w:rsidRDefault="00514BE0" w:rsidP="000D3F9B">
      <w:pPr>
        <w:keepNext/>
        <w:keepLines/>
        <w:jc w:val="center"/>
        <w:rPr>
          <w:rFonts w:ascii="Times New Roman" w:hAnsi="Times New Roman" w:cs="Times New Roman"/>
        </w:rPr>
      </w:pPr>
      <w:r w:rsidRPr="002765A4">
        <w:rPr>
          <w:rFonts w:ascii="Times New Roman" w:hAnsi="Times New Roman" w:cs="Times New Roman"/>
        </w:rPr>
        <w:t>Čl. XXVII</w:t>
      </w:r>
    </w:p>
    <w:p w14:paraId="62BA992D" w14:textId="1BED37DD" w:rsidR="000C4ADB" w:rsidRPr="002765A4" w:rsidRDefault="000C4ADB" w:rsidP="000D3F9B">
      <w:pPr>
        <w:keepNext/>
        <w:keepLines/>
        <w:rPr>
          <w:rFonts w:ascii="Times New Roman" w:hAnsi="Times New Roman" w:cs="Times New Roman"/>
          <w:b/>
          <w:bCs/>
        </w:rPr>
      </w:pPr>
      <w:r w:rsidRPr="002765A4">
        <w:rPr>
          <w:rFonts w:ascii="Times New Roman" w:hAnsi="Times New Roman" w:cs="Times New Roman"/>
          <w:b/>
          <w:bCs/>
        </w:rPr>
        <w:t xml:space="preserve">Zákon č. 262/2006 Sb., zákoník práce,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mění takto:</w:t>
      </w:r>
    </w:p>
    <w:p w14:paraId="2B933FB2" w14:textId="77777777" w:rsidR="00192962" w:rsidRPr="002765A4" w:rsidRDefault="000C4ADB" w:rsidP="000D3F9B">
      <w:pPr>
        <w:pStyle w:val="Odstavecseseznamem"/>
        <w:keepNext/>
        <w:keepLines/>
        <w:numPr>
          <w:ilvl w:val="0"/>
          <w:numId w:val="15"/>
        </w:numPr>
        <w:ind w:left="426" w:hanging="426"/>
        <w:rPr>
          <w:rFonts w:ascii="Times New Roman" w:hAnsi="Times New Roman" w:cs="Times New Roman"/>
        </w:rPr>
      </w:pPr>
      <w:r w:rsidRPr="002765A4">
        <w:rPr>
          <w:rFonts w:ascii="Times New Roman" w:hAnsi="Times New Roman" w:cs="Times New Roman"/>
        </w:rPr>
        <w:t>V § 124 odst. 3 se 4. stupeň řízení mění takto:</w:t>
      </w:r>
    </w:p>
    <w:tbl>
      <w:tblPr>
        <w:tblW w:w="0" w:type="auto"/>
        <w:tblInd w:w="418" w:type="dxa"/>
        <w:shd w:val="clear" w:color="auto" w:fill="FFFFFF"/>
        <w:tblCellMar>
          <w:top w:w="15" w:type="dxa"/>
          <w:left w:w="15" w:type="dxa"/>
          <w:bottom w:w="15" w:type="dxa"/>
          <w:right w:w="15" w:type="dxa"/>
        </w:tblCellMar>
        <w:tblLook w:val="04A0" w:firstRow="1" w:lastRow="0" w:firstColumn="1" w:lastColumn="0" w:noHBand="0" w:noVBand="1"/>
      </w:tblPr>
      <w:tblGrid>
        <w:gridCol w:w="7087"/>
        <w:gridCol w:w="1126"/>
      </w:tblGrid>
      <w:tr w:rsidR="000C4ADB" w:rsidRPr="002765A4" w14:paraId="0DDA4F08" w14:textId="77777777" w:rsidTr="00847B14">
        <w:tc>
          <w:tcPr>
            <w:tcW w:w="708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5" w:type="dxa"/>
              <w:bottom w:w="15" w:type="dxa"/>
              <w:right w:w="75" w:type="dxa"/>
            </w:tcMar>
            <w:vAlign w:val="center"/>
            <w:hideMark/>
          </w:tcPr>
          <w:p w14:paraId="4AFF5C2A" w14:textId="77777777" w:rsidR="000C4ADB" w:rsidRPr="002765A4" w:rsidRDefault="000C4ADB" w:rsidP="000C4ADB">
            <w:pPr>
              <w:rPr>
                <w:rFonts w:ascii="Times New Roman" w:hAnsi="Times New Roman" w:cs="Times New Roman"/>
              </w:rPr>
            </w:pPr>
            <w:r w:rsidRPr="002765A4">
              <w:rPr>
                <w:rFonts w:ascii="Times New Roman" w:hAnsi="Times New Roman" w:cs="Times New Roman"/>
              </w:rPr>
              <w:t>„4. stupeň řízení:</w:t>
            </w:r>
          </w:p>
          <w:p w14:paraId="417FA28E" w14:textId="77777777" w:rsidR="000C4ADB" w:rsidRPr="002765A4" w:rsidRDefault="000C4ADB" w:rsidP="000C4ADB">
            <w:pPr>
              <w:rPr>
                <w:rFonts w:ascii="Times New Roman" w:hAnsi="Times New Roman" w:cs="Times New Roman"/>
              </w:rPr>
            </w:pPr>
            <w:r w:rsidRPr="002765A4">
              <w:rPr>
                <w:rFonts w:ascii="Times New Roman" w:hAnsi="Times New Roman" w:cs="Times New Roman"/>
              </w:rPr>
              <w:t>Vedoucí zaměstnanec-statutární orgán, který řídí vedoucí zaměstnance na 2. stupni řízení, vedoucí zaměstnanec-vedoucí organizační složky, který řídí vedoucí zaměstnance na 2. stupni řízení, náměstek člena vlády, vedoucí Kanceláře prezidenta republiky, vedoucí Kanceláře Poslanecké sněmovny Parlamentu České republiky, vedoucí Kanceláře Senátu Parlamentu České republiky, finanční arbitr a ředitel Ústavu pro studium totalitních režimů</w:t>
            </w:r>
          </w:p>
        </w:tc>
        <w:tc>
          <w:tcPr>
            <w:tcW w:w="11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75" w:type="dxa"/>
              <w:bottom w:w="15" w:type="dxa"/>
              <w:right w:w="75" w:type="dxa"/>
            </w:tcMar>
            <w:vAlign w:val="center"/>
            <w:hideMark/>
          </w:tcPr>
          <w:p w14:paraId="588BFF9F" w14:textId="77777777" w:rsidR="000C4ADB" w:rsidRPr="002765A4" w:rsidRDefault="000C4ADB" w:rsidP="000C4ADB">
            <w:pPr>
              <w:rPr>
                <w:rFonts w:ascii="Times New Roman" w:hAnsi="Times New Roman" w:cs="Times New Roman"/>
              </w:rPr>
            </w:pPr>
            <w:r w:rsidRPr="002765A4">
              <w:rPr>
                <w:rFonts w:ascii="Times New Roman" w:hAnsi="Times New Roman" w:cs="Times New Roman"/>
              </w:rPr>
              <w:t>30 až 60“</w:t>
            </w:r>
          </w:p>
        </w:tc>
      </w:tr>
    </w:tbl>
    <w:p w14:paraId="0B169856" w14:textId="77777777" w:rsidR="000C4ADB" w:rsidRPr="002765A4" w:rsidRDefault="000C4ADB" w:rsidP="00847B14">
      <w:pPr>
        <w:spacing w:after="0"/>
        <w:rPr>
          <w:rFonts w:ascii="Times New Roman" w:hAnsi="Times New Roman" w:cs="Times New Roman"/>
        </w:rPr>
      </w:pPr>
    </w:p>
    <w:p w14:paraId="7CDED815" w14:textId="77777777" w:rsidR="000C4ADB" w:rsidRPr="002765A4" w:rsidRDefault="000C4ADB" w:rsidP="00847B14">
      <w:pPr>
        <w:pStyle w:val="Odstavecseseznamem"/>
        <w:numPr>
          <w:ilvl w:val="0"/>
          <w:numId w:val="15"/>
        </w:numPr>
        <w:ind w:left="426" w:hanging="426"/>
        <w:rPr>
          <w:rFonts w:ascii="Times New Roman" w:hAnsi="Times New Roman" w:cs="Times New Roman"/>
        </w:rPr>
      </w:pPr>
      <w:r w:rsidRPr="002765A4">
        <w:rPr>
          <w:rFonts w:ascii="Times New Roman" w:hAnsi="Times New Roman" w:cs="Times New Roman"/>
        </w:rPr>
        <w:t>V § 303 odst. 1 písmeno b) se zrušuje bod 11</w:t>
      </w:r>
      <w:r w:rsidR="00BF1A5C" w:rsidRPr="002765A4">
        <w:rPr>
          <w:rFonts w:ascii="Times New Roman" w:hAnsi="Times New Roman" w:cs="Times New Roman"/>
        </w:rPr>
        <w:t>.</w:t>
      </w:r>
      <w:r w:rsidRPr="002765A4">
        <w:rPr>
          <w:rFonts w:ascii="Times New Roman" w:hAnsi="Times New Roman" w:cs="Times New Roman"/>
        </w:rPr>
        <w:t xml:space="preserve"> který zní:</w:t>
      </w:r>
    </w:p>
    <w:p w14:paraId="0C148A5A" w14:textId="254A780E" w:rsidR="000C4ADB" w:rsidRPr="002765A4" w:rsidRDefault="000C4ADB" w:rsidP="00847B14">
      <w:pPr>
        <w:ind w:left="426"/>
        <w:rPr>
          <w:rFonts w:ascii="Times New Roman" w:hAnsi="Times New Roman" w:cs="Times New Roman"/>
        </w:rPr>
      </w:pPr>
      <w:r w:rsidRPr="002765A4">
        <w:rPr>
          <w:rFonts w:ascii="Times New Roman" w:hAnsi="Times New Roman" w:cs="Times New Roman"/>
        </w:rPr>
        <w:t>„11. Kanceláři Veřejného ochránce práv,“</w:t>
      </w:r>
      <w:r w:rsidR="00AC3CA9" w:rsidRPr="002765A4">
        <w:rPr>
          <w:rFonts w:ascii="Times New Roman" w:hAnsi="Times New Roman" w:cs="Times New Roman"/>
        </w:rPr>
        <w:t>.</w:t>
      </w:r>
    </w:p>
    <w:p w14:paraId="0B0C67C1" w14:textId="77777777" w:rsidR="00476E2F" w:rsidRPr="002765A4" w:rsidRDefault="00476E2F" w:rsidP="00476E2F">
      <w:pPr>
        <w:pStyle w:val="Nadpis1"/>
        <w:rPr>
          <w:rFonts w:ascii="Times New Roman" w:hAnsi="Times New Roman" w:cs="Times New Roman"/>
        </w:rPr>
      </w:pPr>
      <w:r w:rsidRPr="002765A4">
        <w:rPr>
          <w:rFonts w:ascii="Times New Roman" w:hAnsi="Times New Roman" w:cs="Times New Roman"/>
        </w:rPr>
        <w:t>ČÁST dvacátá osmá</w:t>
      </w:r>
    </w:p>
    <w:p w14:paraId="75F50E68" w14:textId="11BE944B" w:rsidR="000C4ADB" w:rsidRPr="002765A4" w:rsidRDefault="00476E2F" w:rsidP="00126266">
      <w:pPr>
        <w:jc w:val="center"/>
        <w:rPr>
          <w:rFonts w:ascii="Times New Roman" w:hAnsi="Times New Roman" w:cs="Times New Roman"/>
        </w:rPr>
      </w:pPr>
      <w:r w:rsidRPr="002765A4">
        <w:rPr>
          <w:rFonts w:ascii="Times New Roman" w:hAnsi="Times New Roman" w:cs="Times New Roman"/>
        </w:rPr>
        <w:t xml:space="preserve">Změna </w:t>
      </w:r>
      <w:r w:rsidR="00126266" w:rsidRPr="002765A4">
        <w:rPr>
          <w:rFonts w:ascii="Times New Roman" w:hAnsi="Times New Roman" w:cs="Times New Roman"/>
        </w:rPr>
        <w:t xml:space="preserve">zákona </w:t>
      </w:r>
      <w:r w:rsidRPr="002765A4">
        <w:rPr>
          <w:rFonts w:ascii="Times New Roman" w:hAnsi="Times New Roman" w:cs="Times New Roman"/>
        </w:rPr>
        <w:t>o specifických zdravotních službách</w:t>
      </w:r>
    </w:p>
    <w:p w14:paraId="574BC295" w14:textId="79DCFF68" w:rsidR="00514BE0" w:rsidRPr="002765A4" w:rsidRDefault="00514BE0" w:rsidP="00126266">
      <w:pPr>
        <w:jc w:val="center"/>
        <w:rPr>
          <w:rFonts w:ascii="Times New Roman" w:hAnsi="Times New Roman" w:cs="Times New Roman"/>
        </w:rPr>
      </w:pPr>
      <w:r w:rsidRPr="002765A4">
        <w:rPr>
          <w:rFonts w:ascii="Times New Roman" w:hAnsi="Times New Roman" w:cs="Times New Roman"/>
        </w:rPr>
        <w:t>Čl. XXVIII</w:t>
      </w:r>
    </w:p>
    <w:p w14:paraId="5536ADEE" w14:textId="641F936D" w:rsidR="00BF1A5C" w:rsidRPr="002765A4" w:rsidRDefault="00BF1A5C" w:rsidP="00BF1A5C">
      <w:pPr>
        <w:rPr>
          <w:rFonts w:ascii="Times New Roman" w:hAnsi="Times New Roman" w:cs="Times New Roman"/>
        </w:rPr>
      </w:pPr>
      <w:r w:rsidRPr="002765A4">
        <w:rPr>
          <w:rFonts w:ascii="Times New Roman" w:hAnsi="Times New Roman" w:cs="Times New Roman"/>
          <w:b/>
          <w:bCs/>
        </w:rPr>
        <w:t xml:space="preserve">§ 85 odst. 2 zákona č. 373/2011 Sb., o specifických zdravotních službách,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mění takto:</w:t>
      </w:r>
    </w:p>
    <w:p w14:paraId="2DBB70EF" w14:textId="25BF1800" w:rsidR="00BF1A5C" w:rsidRPr="002765A4" w:rsidRDefault="00BF1A5C" w:rsidP="00BD20DD">
      <w:pPr>
        <w:ind w:left="426" w:hanging="426"/>
        <w:rPr>
          <w:rFonts w:ascii="Times New Roman" w:hAnsi="Times New Roman" w:cs="Times New Roman"/>
        </w:rPr>
      </w:pPr>
      <w:r w:rsidRPr="002765A4">
        <w:rPr>
          <w:rFonts w:ascii="Times New Roman" w:hAnsi="Times New Roman" w:cs="Times New Roman"/>
        </w:rPr>
        <w:lastRenderedPageBreak/>
        <w:t>§ 85 odst. 2 zní:</w:t>
      </w:r>
    </w:p>
    <w:p w14:paraId="0AE842C4" w14:textId="32709D2C" w:rsidR="00BF1A5C" w:rsidRPr="002765A4" w:rsidRDefault="00BF1A5C" w:rsidP="00BD20DD">
      <w:pPr>
        <w:rPr>
          <w:rFonts w:ascii="Times New Roman" w:hAnsi="Times New Roman" w:cs="Times New Roman"/>
        </w:rPr>
      </w:pPr>
      <w:r w:rsidRPr="002765A4">
        <w:rPr>
          <w:rFonts w:ascii="Times New Roman" w:hAnsi="Times New Roman" w:cs="Times New Roman"/>
        </w:rPr>
        <w:t>„(2) Omezení korespondence nebo kontrola korespondence mezi pacientem a soudem ustanoveným opatrovníkem, mezi pacientem a právním zástupcem nebo zástupcem organizace poskytující poradenství pacientům, mezi pacientem a orgány veřejné moci nebo diplomatickou misí nebo konzulárním úřadem cizího státu, anebo mezi pacientem a mezinárodní organizací, která podle mezinárodní úmluvy, jíž je Česká republika vázána, je příslušná k projednávání podnětů týkajících se ochrany lidských práv, je nepřípustná. Tato korespondence se adresátu odesílá a pacientovi doručuje neprodleně.“</w:t>
      </w:r>
      <w:r w:rsidR="00AC3CA9" w:rsidRPr="002765A4">
        <w:rPr>
          <w:rFonts w:ascii="Times New Roman" w:hAnsi="Times New Roman" w:cs="Times New Roman"/>
        </w:rPr>
        <w:t>.</w:t>
      </w:r>
    </w:p>
    <w:p w14:paraId="0B5606B0" w14:textId="77777777" w:rsidR="00126266" w:rsidRPr="002765A4" w:rsidRDefault="00126266" w:rsidP="00126266">
      <w:pPr>
        <w:pStyle w:val="Nadpis1"/>
        <w:rPr>
          <w:rFonts w:ascii="Times New Roman" w:hAnsi="Times New Roman" w:cs="Times New Roman"/>
        </w:rPr>
      </w:pPr>
      <w:r w:rsidRPr="002765A4">
        <w:rPr>
          <w:rFonts w:ascii="Times New Roman" w:hAnsi="Times New Roman" w:cs="Times New Roman"/>
        </w:rPr>
        <w:t>ČÁST dvacátá devátá</w:t>
      </w:r>
    </w:p>
    <w:p w14:paraId="7E4B4B3A" w14:textId="21B57B50" w:rsidR="00126266" w:rsidRPr="002765A4" w:rsidRDefault="00126266" w:rsidP="00126266">
      <w:pPr>
        <w:jc w:val="center"/>
        <w:rPr>
          <w:rFonts w:ascii="Times New Roman" w:hAnsi="Times New Roman" w:cs="Times New Roman"/>
        </w:rPr>
      </w:pPr>
      <w:r w:rsidRPr="002765A4">
        <w:rPr>
          <w:rFonts w:ascii="Times New Roman" w:hAnsi="Times New Roman" w:cs="Times New Roman"/>
        </w:rPr>
        <w:t>Změna zákona o zdravotních službách a podmínkách jejich poskytování (zákon o zdravotních službách)</w:t>
      </w:r>
    </w:p>
    <w:p w14:paraId="4A487EC8" w14:textId="52037D21" w:rsidR="00BB219A" w:rsidRPr="002765A4" w:rsidRDefault="00BB219A" w:rsidP="00126266">
      <w:pPr>
        <w:jc w:val="center"/>
        <w:rPr>
          <w:rFonts w:ascii="Times New Roman" w:hAnsi="Times New Roman" w:cs="Times New Roman"/>
        </w:rPr>
      </w:pPr>
      <w:r w:rsidRPr="002765A4">
        <w:rPr>
          <w:rFonts w:ascii="Times New Roman" w:hAnsi="Times New Roman" w:cs="Times New Roman"/>
        </w:rPr>
        <w:t>Čl. XXIX</w:t>
      </w:r>
    </w:p>
    <w:p w14:paraId="5C545ADA" w14:textId="6639335F" w:rsidR="00BF1A5C" w:rsidRPr="002765A4" w:rsidRDefault="00BF1A5C" w:rsidP="004301BD">
      <w:pPr>
        <w:rPr>
          <w:rFonts w:ascii="Times New Roman" w:hAnsi="Times New Roman" w:cs="Times New Roman"/>
          <w:b/>
          <w:bCs/>
        </w:rPr>
      </w:pPr>
      <w:r w:rsidRPr="002765A4">
        <w:rPr>
          <w:rFonts w:ascii="Times New Roman" w:hAnsi="Times New Roman" w:cs="Times New Roman"/>
          <w:b/>
          <w:bCs/>
        </w:rPr>
        <w:t xml:space="preserve">Zákon č. </w:t>
      </w:r>
      <w:r w:rsidR="004301BD" w:rsidRPr="002765A4">
        <w:rPr>
          <w:rFonts w:ascii="Times New Roman" w:hAnsi="Times New Roman" w:cs="Times New Roman"/>
          <w:b/>
          <w:bCs/>
        </w:rPr>
        <w:t xml:space="preserve">372/2011 </w:t>
      </w:r>
      <w:r w:rsidRPr="002765A4">
        <w:rPr>
          <w:rFonts w:ascii="Times New Roman" w:hAnsi="Times New Roman" w:cs="Times New Roman"/>
          <w:b/>
          <w:bCs/>
        </w:rPr>
        <w:t xml:space="preserve">Sb., </w:t>
      </w:r>
      <w:r w:rsidR="004301BD" w:rsidRPr="002765A4">
        <w:rPr>
          <w:rFonts w:ascii="Times New Roman" w:hAnsi="Times New Roman" w:cs="Times New Roman"/>
          <w:b/>
          <w:bCs/>
        </w:rPr>
        <w:t>o zdravotních službách a podmínkách jejich poskytování (zákon o zdravotních službách)</w:t>
      </w:r>
      <w:r w:rsidRPr="002765A4">
        <w:rPr>
          <w:rFonts w:ascii="Times New Roman" w:hAnsi="Times New Roman" w:cs="Times New Roman"/>
          <w:b/>
          <w:bCs/>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mění takto:</w:t>
      </w:r>
    </w:p>
    <w:p w14:paraId="2B2E3D1B" w14:textId="77777777" w:rsidR="00BF1A5C" w:rsidRPr="002765A4" w:rsidRDefault="00BF1A5C" w:rsidP="00BD20DD">
      <w:pPr>
        <w:pStyle w:val="Odstavecseseznamem"/>
        <w:numPr>
          <w:ilvl w:val="0"/>
          <w:numId w:val="16"/>
        </w:numPr>
        <w:ind w:left="426" w:hanging="426"/>
        <w:rPr>
          <w:rFonts w:ascii="Times New Roman" w:hAnsi="Times New Roman" w:cs="Times New Roman"/>
        </w:rPr>
      </w:pPr>
      <w:r w:rsidRPr="002765A4">
        <w:rPr>
          <w:rFonts w:ascii="Times New Roman" w:hAnsi="Times New Roman" w:cs="Times New Roman"/>
        </w:rPr>
        <w:t>§ 45 odst. 3 písm</w:t>
      </w:r>
      <w:r w:rsidR="004301BD" w:rsidRPr="002765A4">
        <w:rPr>
          <w:rFonts w:ascii="Times New Roman" w:hAnsi="Times New Roman" w:cs="Times New Roman"/>
        </w:rPr>
        <w:t>. b) zní:</w:t>
      </w:r>
    </w:p>
    <w:p w14:paraId="27EAFB78" w14:textId="77777777" w:rsidR="004301BD" w:rsidRPr="002765A4" w:rsidRDefault="004301BD" w:rsidP="00BD20DD">
      <w:pPr>
        <w:ind w:left="426"/>
        <w:rPr>
          <w:rFonts w:ascii="Times New Roman" w:hAnsi="Times New Roman" w:cs="Times New Roman"/>
        </w:rPr>
      </w:pPr>
      <w:r w:rsidRPr="002765A4">
        <w:rPr>
          <w:rFonts w:ascii="Times New Roman" w:hAnsi="Times New Roman" w:cs="Times New Roman"/>
        </w:rPr>
        <w:t>„b) umožnit vstup osobám pověřeným příslušným správním orgánem, orgánem ochrany veřejného zdraví, Státním ústavem pro kontrolu léčiv, smluvní zdravotní pojišťovnou, komorou, pověřeným lékařům posudkové služby okresních správ sociálního zabezpečení, zaměstnancům okresních správ sociálního zabezpečení pověřených provedením kontroly za účelem zjišťování podkladů potřebných k plnění úkolů podle tohoto zákona nebo jiných právních předpisů upravujících činnost a úkoly uvedených subjektů a poskytnout jim potřebnou součinnost a předložit doklady nezbytné k provedení kontroly a plnění jejich úkolů; vstupem pověřených osob nesmí být narušeno poskytování zdravotních služeb,“</w:t>
      </w:r>
    </w:p>
    <w:p w14:paraId="7CBDE915" w14:textId="77777777" w:rsidR="004301BD" w:rsidRPr="002765A4" w:rsidRDefault="004301BD" w:rsidP="00B04F20">
      <w:pPr>
        <w:pStyle w:val="Odstavecseseznamem"/>
        <w:numPr>
          <w:ilvl w:val="0"/>
          <w:numId w:val="16"/>
        </w:numPr>
        <w:ind w:left="426" w:hanging="426"/>
        <w:rPr>
          <w:rFonts w:ascii="Times New Roman" w:hAnsi="Times New Roman" w:cs="Times New Roman"/>
        </w:rPr>
      </w:pPr>
      <w:r w:rsidRPr="002765A4">
        <w:rPr>
          <w:rFonts w:ascii="Times New Roman" w:hAnsi="Times New Roman" w:cs="Times New Roman"/>
        </w:rPr>
        <w:t>V § 65 odst. 2 se zrušuje písmeno m), které zní:</w:t>
      </w:r>
    </w:p>
    <w:p w14:paraId="1CA3B734" w14:textId="229B1490" w:rsidR="004301BD" w:rsidRPr="002765A4" w:rsidRDefault="004301BD" w:rsidP="00B04F20">
      <w:pPr>
        <w:ind w:left="426"/>
        <w:rPr>
          <w:rFonts w:ascii="Times New Roman" w:hAnsi="Times New Roman" w:cs="Times New Roman"/>
        </w:rPr>
      </w:pPr>
      <w:r w:rsidRPr="002765A4">
        <w:rPr>
          <w:rFonts w:ascii="Times New Roman" w:hAnsi="Times New Roman" w:cs="Times New Roman"/>
        </w:rPr>
        <w:t>„m) Veřejný ochránce práv v souvislosti s šetřením podle jiného zákona31 tak, aby byla zajištěna ochrana citlivých údajů třetích osob,“</w:t>
      </w:r>
      <w:r w:rsidR="00AC3CA9" w:rsidRPr="002765A4">
        <w:rPr>
          <w:rFonts w:ascii="Times New Roman" w:hAnsi="Times New Roman" w:cs="Times New Roman"/>
        </w:rPr>
        <w:t>.</w:t>
      </w:r>
    </w:p>
    <w:p w14:paraId="4FB80102" w14:textId="77777777" w:rsidR="00126266" w:rsidRPr="002765A4" w:rsidRDefault="00126266" w:rsidP="00126266">
      <w:pPr>
        <w:pStyle w:val="Nadpis1"/>
        <w:rPr>
          <w:rFonts w:ascii="Times New Roman" w:hAnsi="Times New Roman" w:cs="Times New Roman"/>
        </w:rPr>
      </w:pPr>
      <w:r w:rsidRPr="002765A4">
        <w:rPr>
          <w:rFonts w:ascii="Times New Roman" w:hAnsi="Times New Roman" w:cs="Times New Roman"/>
        </w:rPr>
        <w:t>ČÁST třicátá</w:t>
      </w:r>
    </w:p>
    <w:p w14:paraId="610B8FA1" w14:textId="6AE446A8" w:rsidR="00BF1A5C" w:rsidRPr="002765A4" w:rsidRDefault="00126266" w:rsidP="00126266">
      <w:pPr>
        <w:jc w:val="center"/>
        <w:rPr>
          <w:rFonts w:ascii="Times New Roman" w:hAnsi="Times New Roman" w:cs="Times New Roman"/>
        </w:rPr>
      </w:pPr>
      <w:r w:rsidRPr="002765A4">
        <w:rPr>
          <w:rFonts w:ascii="Times New Roman" w:hAnsi="Times New Roman" w:cs="Times New Roman"/>
        </w:rPr>
        <w:t>Změna zákona o pojišťovnictví</w:t>
      </w:r>
    </w:p>
    <w:p w14:paraId="52779BE8" w14:textId="567715B5" w:rsidR="00BB219A" w:rsidRPr="002765A4" w:rsidRDefault="00BB219A" w:rsidP="00126266">
      <w:pPr>
        <w:jc w:val="center"/>
        <w:rPr>
          <w:rFonts w:ascii="Times New Roman" w:hAnsi="Times New Roman" w:cs="Times New Roman"/>
        </w:rPr>
      </w:pPr>
      <w:r w:rsidRPr="002765A4">
        <w:rPr>
          <w:rFonts w:ascii="Times New Roman" w:hAnsi="Times New Roman" w:cs="Times New Roman"/>
        </w:rPr>
        <w:t>Čl. XXX</w:t>
      </w:r>
    </w:p>
    <w:p w14:paraId="1391EE87" w14:textId="054C45C8" w:rsidR="00144B8D" w:rsidRPr="002765A4" w:rsidRDefault="00144B8D" w:rsidP="00144B8D">
      <w:pPr>
        <w:keepNext/>
        <w:keepLines/>
        <w:rPr>
          <w:rFonts w:ascii="Times New Roman" w:hAnsi="Times New Roman" w:cs="Times New Roman"/>
        </w:rPr>
      </w:pPr>
      <w:r w:rsidRPr="002765A4">
        <w:rPr>
          <w:rFonts w:ascii="Times New Roman" w:hAnsi="Times New Roman" w:cs="Times New Roman"/>
          <w:b/>
          <w:bCs/>
        </w:rPr>
        <w:t>V § 128 odst. 1 zákona 277/2009 Sb., o pojišťovnictví</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h)</w:t>
      </w:r>
      <w:r w:rsidR="009E05C6" w:rsidRPr="002765A4">
        <w:rPr>
          <w:rFonts w:ascii="Times New Roman" w:hAnsi="Times New Roman" w:cs="Times New Roman"/>
        </w:rPr>
        <w:t xml:space="preserve"> (</w:t>
      </w:r>
      <w:r w:rsidRPr="002765A4">
        <w:rPr>
          <w:rFonts w:ascii="Times New Roman" w:hAnsi="Times New Roman" w:cs="Times New Roman"/>
        </w:rPr>
        <w:t>včetně poznámky pod čarou</w:t>
      </w:r>
      <w:r w:rsidR="00567C63" w:rsidRPr="002765A4">
        <w:rPr>
          <w:rFonts w:ascii="Times New Roman" w:hAnsi="Times New Roman" w:cs="Times New Roman"/>
        </w:rPr>
        <w:t xml:space="preserve"> č. 32</w:t>
      </w:r>
      <w:r w:rsidR="009E05C6" w:rsidRPr="002765A4">
        <w:rPr>
          <w:rFonts w:ascii="Times New Roman" w:hAnsi="Times New Roman" w:cs="Times New Roman"/>
        </w:rPr>
        <w:t>)</w:t>
      </w:r>
      <w:r w:rsidRPr="002765A4">
        <w:rPr>
          <w:rFonts w:ascii="Times New Roman" w:hAnsi="Times New Roman" w:cs="Times New Roman"/>
        </w:rPr>
        <w:t>, které zní:</w:t>
      </w:r>
    </w:p>
    <w:p w14:paraId="60787F1E" w14:textId="2D92F783" w:rsidR="00BF1A5C" w:rsidRPr="002765A4" w:rsidRDefault="00144B8D" w:rsidP="00144B8D">
      <w:pPr>
        <w:rPr>
          <w:rFonts w:ascii="Times New Roman" w:hAnsi="Times New Roman" w:cs="Times New Roman"/>
        </w:rPr>
      </w:pPr>
      <w:r w:rsidRPr="002765A4">
        <w:rPr>
          <w:rFonts w:ascii="Times New Roman" w:hAnsi="Times New Roman" w:cs="Times New Roman"/>
        </w:rPr>
        <w:t>„h) Veřejného ochránce práv v souvislosti s šetřením podle zákona upravujícího jeho působnost</w:t>
      </w:r>
      <w:r w:rsidRPr="002765A4">
        <w:rPr>
          <w:rFonts w:ascii="Times New Roman" w:hAnsi="Times New Roman" w:cs="Times New Roman"/>
          <w:vertAlign w:val="superscript"/>
        </w:rPr>
        <w:t>32</w:t>
      </w:r>
      <w:r w:rsidRPr="002765A4">
        <w:rPr>
          <w:rFonts w:ascii="Times New Roman" w:hAnsi="Times New Roman" w:cs="Times New Roman"/>
        </w:rPr>
        <w:t>,</w:t>
      </w:r>
    </w:p>
    <w:p w14:paraId="74F8EDAD" w14:textId="0CC2F08D" w:rsidR="00AC3CA9" w:rsidRPr="002765A4" w:rsidRDefault="00AC3CA9" w:rsidP="00AC3CA9">
      <w:pPr>
        <w:spacing w:after="0"/>
        <w:rPr>
          <w:rFonts w:ascii="Times New Roman" w:hAnsi="Times New Roman" w:cs="Times New Roman"/>
        </w:rPr>
      </w:pPr>
      <w:r w:rsidRPr="002765A4">
        <w:rPr>
          <w:rFonts w:ascii="Times New Roman" w:hAnsi="Times New Roman" w:cs="Times New Roman"/>
        </w:rPr>
        <w:t>____________________</w:t>
      </w:r>
    </w:p>
    <w:p w14:paraId="09B18615" w14:textId="7B3B077C" w:rsidR="00BF1A5C" w:rsidRPr="002765A4" w:rsidRDefault="00144B8D" w:rsidP="00144B8D">
      <w:pPr>
        <w:rPr>
          <w:rFonts w:ascii="Times New Roman" w:hAnsi="Times New Roman" w:cs="Times New Roman"/>
        </w:rPr>
      </w:pPr>
      <w:r w:rsidRPr="002765A4">
        <w:rPr>
          <w:rFonts w:ascii="Times New Roman" w:hAnsi="Times New Roman" w:cs="Times New Roman"/>
        </w:rPr>
        <w:t>32</w:t>
      </w:r>
      <w:r w:rsidR="00AC3CA9" w:rsidRPr="002765A4">
        <w:rPr>
          <w:rFonts w:ascii="Times New Roman" w:hAnsi="Times New Roman" w:cs="Times New Roman"/>
        </w:rPr>
        <w:t>)</w:t>
      </w:r>
      <w:r w:rsidRPr="002765A4">
        <w:rPr>
          <w:rFonts w:ascii="Times New Roman" w:hAnsi="Times New Roman" w:cs="Times New Roman"/>
        </w:rPr>
        <w:t xml:space="preserve"> Zákon č. 349/1999 Sb., o Veřejném ochránci práv, ve znění pozdějších předpisů.“</w:t>
      </w:r>
      <w:r w:rsidR="00AC3CA9" w:rsidRPr="002765A4">
        <w:rPr>
          <w:rFonts w:ascii="Times New Roman" w:hAnsi="Times New Roman" w:cs="Times New Roman"/>
        </w:rPr>
        <w:t>.</w:t>
      </w:r>
    </w:p>
    <w:p w14:paraId="7A71817B" w14:textId="77777777" w:rsidR="00126266" w:rsidRPr="002765A4" w:rsidRDefault="00126266" w:rsidP="00126266">
      <w:pPr>
        <w:pStyle w:val="Nadpis1"/>
        <w:rPr>
          <w:rFonts w:ascii="Times New Roman" w:hAnsi="Times New Roman" w:cs="Times New Roman"/>
        </w:rPr>
      </w:pPr>
      <w:r w:rsidRPr="002765A4">
        <w:rPr>
          <w:rFonts w:ascii="Times New Roman" w:hAnsi="Times New Roman" w:cs="Times New Roman"/>
        </w:rPr>
        <w:t>ČÁST třicátá první</w:t>
      </w:r>
    </w:p>
    <w:p w14:paraId="6F81522D" w14:textId="3188B292" w:rsidR="00BF1A5C" w:rsidRPr="002765A4" w:rsidRDefault="00126266" w:rsidP="00126266">
      <w:pPr>
        <w:jc w:val="center"/>
        <w:rPr>
          <w:rFonts w:ascii="Times New Roman" w:hAnsi="Times New Roman" w:cs="Times New Roman"/>
        </w:rPr>
      </w:pPr>
      <w:r w:rsidRPr="002765A4">
        <w:rPr>
          <w:rFonts w:ascii="Times New Roman" w:hAnsi="Times New Roman" w:cs="Times New Roman"/>
        </w:rPr>
        <w:t>Změna zákona o zaměstnanosti</w:t>
      </w:r>
    </w:p>
    <w:p w14:paraId="64376181" w14:textId="0971EB45" w:rsidR="00BB219A" w:rsidRPr="002765A4" w:rsidRDefault="00BB219A" w:rsidP="00126266">
      <w:pPr>
        <w:jc w:val="center"/>
        <w:rPr>
          <w:rFonts w:ascii="Times New Roman" w:hAnsi="Times New Roman" w:cs="Times New Roman"/>
        </w:rPr>
      </w:pPr>
      <w:r w:rsidRPr="002765A4">
        <w:rPr>
          <w:rFonts w:ascii="Times New Roman" w:hAnsi="Times New Roman" w:cs="Times New Roman"/>
        </w:rPr>
        <w:t>Čl. XXXI</w:t>
      </w:r>
    </w:p>
    <w:p w14:paraId="4F3A8A59" w14:textId="441B39EF" w:rsidR="00144B8D" w:rsidRPr="002765A4" w:rsidRDefault="00144B8D" w:rsidP="00144B8D">
      <w:pPr>
        <w:keepNext/>
        <w:keepLines/>
        <w:rPr>
          <w:rFonts w:ascii="Times New Roman" w:hAnsi="Times New Roman" w:cs="Times New Roman"/>
        </w:rPr>
      </w:pPr>
      <w:r w:rsidRPr="002765A4">
        <w:rPr>
          <w:rFonts w:ascii="Times New Roman" w:hAnsi="Times New Roman" w:cs="Times New Roman"/>
          <w:b/>
          <w:bCs/>
        </w:rPr>
        <w:lastRenderedPageBreak/>
        <w:t xml:space="preserve">V § 25 odst. 1 zákona </w:t>
      </w:r>
      <w:r w:rsidR="00EA7225" w:rsidRPr="002765A4">
        <w:rPr>
          <w:rFonts w:ascii="Times New Roman" w:hAnsi="Times New Roman" w:cs="Times New Roman"/>
          <w:b/>
          <w:bCs/>
        </w:rPr>
        <w:t xml:space="preserve">435/2004 </w:t>
      </w:r>
      <w:r w:rsidRPr="002765A4">
        <w:rPr>
          <w:rFonts w:ascii="Times New Roman" w:hAnsi="Times New Roman" w:cs="Times New Roman"/>
          <w:b/>
          <w:bCs/>
        </w:rPr>
        <w:t xml:space="preserve">Sb., </w:t>
      </w:r>
      <w:r w:rsidR="00EA7225" w:rsidRPr="002765A4">
        <w:rPr>
          <w:rFonts w:ascii="Times New Roman" w:hAnsi="Times New Roman" w:cs="Times New Roman"/>
          <w:b/>
          <w:bCs/>
        </w:rPr>
        <w:t>o zaměstnanosti</w:t>
      </w:r>
      <w:r w:rsidRPr="002765A4">
        <w:rPr>
          <w:rFonts w:ascii="Times New Roman" w:hAnsi="Times New Roman" w:cs="Times New Roman"/>
        </w:rPr>
        <w:t xml:space="preserve">,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m), které zní:</w:t>
      </w:r>
    </w:p>
    <w:p w14:paraId="13DA57DE" w14:textId="65CCC1FE" w:rsidR="00BF1A5C" w:rsidRPr="002765A4" w:rsidRDefault="00144B8D" w:rsidP="00144B8D">
      <w:pPr>
        <w:rPr>
          <w:rFonts w:ascii="Times New Roman" w:hAnsi="Times New Roman" w:cs="Times New Roman"/>
        </w:rPr>
      </w:pPr>
      <w:r w:rsidRPr="002765A4">
        <w:rPr>
          <w:rFonts w:ascii="Times New Roman" w:hAnsi="Times New Roman" w:cs="Times New Roman"/>
        </w:rPr>
        <w:t>„m) Veřejným ochráncem práv nebo zástupcem Veřejného ochránce práv,“</w:t>
      </w:r>
      <w:r w:rsidR="00AC3CA9" w:rsidRPr="002765A4">
        <w:rPr>
          <w:rFonts w:ascii="Times New Roman" w:hAnsi="Times New Roman" w:cs="Times New Roman"/>
        </w:rPr>
        <w:t>.</w:t>
      </w:r>
    </w:p>
    <w:p w14:paraId="3A69A9D4" w14:textId="77777777" w:rsidR="00126266" w:rsidRPr="002765A4" w:rsidRDefault="00126266" w:rsidP="00126266">
      <w:pPr>
        <w:pStyle w:val="Nadpis1"/>
        <w:rPr>
          <w:rFonts w:ascii="Times New Roman" w:hAnsi="Times New Roman" w:cs="Times New Roman"/>
        </w:rPr>
      </w:pPr>
      <w:r w:rsidRPr="002765A4">
        <w:rPr>
          <w:rFonts w:ascii="Times New Roman" w:hAnsi="Times New Roman" w:cs="Times New Roman"/>
        </w:rPr>
        <w:t>ČÁST třicátá druhá</w:t>
      </w:r>
    </w:p>
    <w:p w14:paraId="02A4FD1D" w14:textId="725B7D52" w:rsidR="00EA7225" w:rsidRPr="002765A4" w:rsidRDefault="00126266" w:rsidP="00126266">
      <w:pPr>
        <w:jc w:val="center"/>
        <w:rPr>
          <w:rFonts w:ascii="Times New Roman" w:hAnsi="Times New Roman" w:cs="Times New Roman"/>
        </w:rPr>
      </w:pPr>
      <w:r w:rsidRPr="002765A4">
        <w:rPr>
          <w:rFonts w:ascii="Times New Roman" w:hAnsi="Times New Roman" w:cs="Times New Roman"/>
        </w:rPr>
        <w:t>Změna zákona o sociálních službách</w:t>
      </w:r>
    </w:p>
    <w:p w14:paraId="3AE3A907" w14:textId="16DEE7C8" w:rsidR="00BB219A" w:rsidRPr="002765A4" w:rsidRDefault="00BB219A" w:rsidP="00126266">
      <w:pPr>
        <w:jc w:val="center"/>
        <w:rPr>
          <w:rFonts w:ascii="Times New Roman" w:hAnsi="Times New Roman" w:cs="Times New Roman"/>
        </w:rPr>
      </w:pPr>
      <w:r w:rsidRPr="002765A4">
        <w:rPr>
          <w:rFonts w:ascii="Times New Roman" w:hAnsi="Times New Roman" w:cs="Times New Roman"/>
        </w:rPr>
        <w:t>Čl. XXXII</w:t>
      </w:r>
    </w:p>
    <w:p w14:paraId="0E8F05E0" w14:textId="4F5F449A" w:rsidR="00EA7225" w:rsidRPr="002765A4" w:rsidRDefault="00EA7225" w:rsidP="00EA7225">
      <w:pPr>
        <w:rPr>
          <w:rFonts w:ascii="Times New Roman" w:hAnsi="Times New Roman" w:cs="Times New Roman"/>
          <w:b/>
          <w:bCs/>
        </w:rPr>
      </w:pPr>
      <w:r w:rsidRPr="002765A4">
        <w:rPr>
          <w:rFonts w:ascii="Times New Roman" w:hAnsi="Times New Roman" w:cs="Times New Roman"/>
          <w:b/>
          <w:bCs/>
        </w:rPr>
        <w:t xml:space="preserve">§ 89 odst. 6 zákona č. 108/2006 Sb., o sociálních službách,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mění takto:</w:t>
      </w:r>
    </w:p>
    <w:p w14:paraId="1FE108AB" w14:textId="77777777" w:rsidR="00EA7225" w:rsidRPr="002765A4" w:rsidRDefault="00EA7225" w:rsidP="00EA7225">
      <w:pPr>
        <w:rPr>
          <w:rFonts w:ascii="Times New Roman" w:hAnsi="Times New Roman" w:cs="Times New Roman"/>
        </w:rPr>
      </w:pPr>
      <w:r w:rsidRPr="002765A4">
        <w:rPr>
          <w:rFonts w:ascii="Times New Roman" w:hAnsi="Times New Roman" w:cs="Times New Roman"/>
        </w:rPr>
        <w:t>§ 89 odst. 6 zní:</w:t>
      </w:r>
    </w:p>
    <w:p w14:paraId="4D605294" w14:textId="580F940A" w:rsidR="00EA7225" w:rsidRPr="002765A4" w:rsidRDefault="00EA7225" w:rsidP="00EA7225">
      <w:pPr>
        <w:rPr>
          <w:rFonts w:ascii="Times New Roman" w:hAnsi="Times New Roman" w:cs="Times New Roman"/>
        </w:rPr>
      </w:pPr>
      <w:r w:rsidRPr="002765A4">
        <w:rPr>
          <w:rFonts w:ascii="Times New Roman" w:hAnsi="Times New Roman" w:cs="Times New Roman"/>
        </w:rPr>
        <w:t>„(6) Poskytovatel sociálních služeb je povinen vést evidenci případů použití opatření omezujících pohyb osob v rozsahu</w:t>
      </w:r>
    </w:p>
    <w:p w14:paraId="034CD19C"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jméno, popřípadě jména, příjmení a datum narození osoby,</w:t>
      </w:r>
    </w:p>
    <w:p w14:paraId="3511F8FB"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datum, čas počátku a místo použití opatření omezujícího pohyb osob a druh tohoto opatření,</w:t>
      </w:r>
    </w:p>
    <w:p w14:paraId="0D898E94"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důvod použití opatření omezujícího pohyb osob,</w:t>
      </w:r>
    </w:p>
    <w:p w14:paraId="712F82A1"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jméno, popřípadě jména, a příjmení osoby, která opatření omezujícího pohyb osob použila,</w:t>
      </w:r>
    </w:p>
    <w:p w14:paraId="46B3438A"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podání léčivého přípravku jako opatření omezujícího pohyb osoby,</w:t>
      </w:r>
    </w:p>
    <w:p w14:paraId="6632D215"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datum a čas ukončení použití opatření omezujícího pohyb osob,</w:t>
      </w:r>
    </w:p>
    <w:p w14:paraId="46B25E5F"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popis bezprostředně předcházející situace před použitím opatření omezujícího pohyb osob, popis průběhu situace při použití tohoto opatření a její zhodnocení a popis bezprostředně následující situace,</w:t>
      </w:r>
    </w:p>
    <w:p w14:paraId="43DB4E2F"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záznam o splnění povinnosti stanovené v odstavci 5,</w:t>
      </w:r>
    </w:p>
    <w:p w14:paraId="4F533B96"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popis případných poranění osob, ke kterým došlo při použití opatření omezujícího pohyb osob,</w:t>
      </w:r>
    </w:p>
    <w:p w14:paraId="4721D384" w14:textId="77777777" w:rsidR="00EA7225" w:rsidRPr="002765A4" w:rsidRDefault="00EA7225" w:rsidP="002D1BCA">
      <w:pPr>
        <w:pStyle w:val="Odstavecseseznamem"/>
        <w:numPr>
          <w:ilvl w:val="0"/>
          <w:numId w:val="4"/>
        </w:numPr>
        <w:rPr>
          <w:rFonts w:ascii="Times New Roman" w:hAnsi="Times New Roman" w:cs="Times New Roman"/>
        </w:rPr>
      </w:pPr>
      <w:r w:rsidRPr="002765A4">
        <w:rPr>
          <w:rFonts w:ascii="Times New Roman" w:hAnsi="Times New Roman" w:cs="Times New Roman"/>
        </w:rPr>
        <w:t>popis způsobu informování osoby podle odstavce 2,</w:t>
      </w:r>
    </w:p>
    <w:p w14:paraId="6171DB11" w14:textId="0D0722BF" w:rsidR="00E2302D" w:rsidRPr="002765A4" w:rsidRDefault="00EA7225" w:rsidP="00EA7225">
      <w:pPr>
        <w:rPr>
          <w:rFonts w:ascii="Times New Roman" w:hAnsi="Times New Roman" w:cs="Times New Roman"/>
        </w:rPr>
      </w:pPr>
      <w:r w:rsidRPr="002765A4">
        <w:rPr>
          <w:rFonts w:ascii="Times New Roman" w:hAnsi="Times New Roman" w:cs="Times New Roman"/>
        </w:rPr>
        <w:t>a umožnit nahlížení do této evidence osobě, u níž bylo použito opatření omezující pohyb osob, fyzické osobě, kterou osoba s jejím předchozím souhlasem určí, zákonnému zástupci nebo opatrovníkovi osoby nebo osobě jí blízké nebo fyzické osobě, které byla nezletilá osoba svěřena rozhodnutím příslušného orgánu do péče, zřizovateli zařízení, lékaři a členům inspekčního týmu při provádění inspekce poskytování sociálních služeb.“</w:t>
      </w:r>
      <w:r w:rsidR="00AC3CA9" w:rsidRPr="002765A4">
        <w:rPr>
          <w:rFonts w:ascii="Times New Roman" w:hAnsi="Times New Roman" w:cs="Times New Roman"/>
        </w:rPr>
        <w:t>.</w:t>
      </w:r>
    </w:p>
    <w:p w14:paraId="45F3C506" w14:textId="42204F30" w:rsidR="00E2302D" w:rsidRPr="002765A4" w:rsidRDefault="00E2302D" w:rsidP="00E2302D">
      <w:pPr>
        <w:pStyle w:val="Nadpis1"/>
        <w:rPr>
          <w:rFonts w:ascii="Times New Roman" w:hAnsi="Times New Roman" w:cs="Times New Roman"/>
        </w:rPr>
      </w:pPr>
      <w:r w:rsidRPr="002765A4">
        <w:rPr>
          <w:rFonts w:ascii="Times New Roman" w:hAnsi="Times New Roman" w:cs="Times New Roman"/>
        </w:rPr>
        <w:t>ČÁST třicátá třetí</w:t>
      </w:r>
    </w:p>
    <w:p w14:paraId="33DA5896" w14:textId="7E912B62" w:rsidR="00E2302D" w:rsidRPr="002765A4" w:rsidRDefault="00E2302D" w:rsidP="00E2302D">
      <w:pPr>
        <w:jc w:val="center"/>
        <w:rPr>
          <w:rFonts w:ascii="Times New Roman" w:hAnsi="Times New Roman" w:cs="Times New Roman"/>
        </w:rPr>
      </w:pPr>
      <w:r w:rsidRPr="002765A4">
        <w:rPr>
          <w:rFonts w:ascii="Times New Roman" w:hAnsi="Times New Roman" w:cs="Times New Roman"/>
        </w:rPr>
        <w:t>Změna zákona o ochraně veřejného zdraví</w:t>
      </w:r>
    </w:p>
    <w:p w14:paraId="223A5673" w14:textId="7EE56047" w:rsidR="00861D37" w:rsidRPr="002765A4" w:rsidRDefault="00861D37" w:rsidP="00E2302D">
      <w:pPr>
        <w:jc w:val="center"/>
        <w:rPr>
          <w:rFonts w:ascii="Times New Roman" w:hAnsi="Times New Roman" w:cs="Times New Roman"/>
        </w:rPr>
      </w:pPr>
      <w:r w:rsidRPr="002765A4">
        <w:rPr>
          <w:rFonts w:ascii="Times New Roman" w:hAnsi="Times New Roman" w:cs="Times New Roman"/>
        </w:rPr>
        <w:t>Čl. XXXIII</w:t>
      </w:r>
    </w:p>
    <w:p w14:paraId="5A85516D" w14:textId="2E63B955" w:rsidR="00E2302D" w:rsidRPr="002765A4" w:rsidRDefault="00E2302D" w:rsidP="00E2302D">
      <w:pPr>
        <w:rPr>
          <w:rFonts w:ascii="Times New Roman" w:hAnsi="Times New Roman" w:cs="Times New Roman"/>
        </w:rPr>
      </w:pPr>
      <w:r w:rsidRPr="002765A4">
        <w:rPr>
          <w:rFonts w:ascii="Times New Roman" w:hAnsi="Times New Roman" w:cs="Times New Roman"/>
          <w:b/>
          <w:bCs/>
        </w:rPr>
        <w:t>V § 89 odst. 1 zákona č. 258/2000 Sb., o ochraně veřejného zdraví</w:t>
      </w:r>
      <w:r w:rsidRPr="002765A4">
        <w:rPr>
          <w:rFonts w:ascii="Times New Roman" w:hAnsi="Times New Roman" w:cs="Times New Roman"/>
        </w:rPr>
        <w:t xml:space="preserve"> a o změně některých souvisejících zákonů, </w:t>
      </w:r>
      <w:r w:rsidR="00180B72" w:rsidRPr="002765A4">
        <w:rPr>
          <w:rFonts w:ascii="Times New Roman" w:hAnsi="Times New Roman" w:cs="Times New Roman"/>
        </w:rPr>
        <w:t xml:space="preserve">ve znění pozdějších předpisů, </w:t>
      </w:r>
      <w:r w:rsidRPr="002765A4">
        <w:rPr>
          <w:rFonts w:ascii="Times New Roman" w:hAnsi="Times New Roman" w:cs="Times New Roman"/>
        </w:rPr>
        <w:t>se zrušuje písmeno i), které zní:</w:t>
      </w:r>
    </w:p>
    <w:p w14:paraId="31BD4B05" w14:textId="041B9426" w:rsidR="00E2302D" w:rsidRPr="002765A4" w:rsidRDefault="00E2302D" w:rsidP="00EA7225">
      <w:pPr>
        <w:rPr>
          <w:rFonts w:ascii="Times New Roman" w:hAnsi="Times New Roman" w:cs="Times New Roman"/>
        </w:rPr>
      </w:pPr>
      <w:r w:rsidRPr="002765A4">
        <w:rPr>
          <w:rFonts w:ascii="Times New Roman" w:hAnsi="Times New Roman" w:cs="Times New Roman"/>
        </w:rPr>
        <w:t>„i) Veřejnému ochránci práv v souvislosti s šetřením podle zvláštního zákona.“.</w:t>
      </w:r>
    </w:p>
    <w:p w14:paraId="03F80DB2" w14:textId="51A0EE55" w:rsidR="00E2302D" w:rsidRPr="002765A4" w:rsidRDefault="00E2302D" w:rsidP="00E2302D">
      <w:pPr>
        <w:pStyle w:val="Nadpis1"/>
        <w:rPr>
          <w:rFonts w:ascii="Times New Roman" w:hAnsi="Times New Roman" w:cs="Times New Roman"/>
        </w:rPr>
      </w:pPr>
      <w:r w:rsidRPr="002765A4">
        <w:rPr>
          <w:rFonts w:ascii="Times New Roman" w:hAnsi="Times New Roman" w:cs="Times New Roman"/>
        </w:rPr>
        <w:t xml:space="preserve">ČÁST TŘICÁTÁ </w:t>
      </w:r>
      <w:r w:rsidR="00667795" w:rsidRPr="002765A4">
        <w:rPr>
          <w:rFonts w:ascii="Times New Roman" w:hAnsi="Times New Roman" w:cs="Times New Roman"/>
        </w:rPr>
        <w:t>ČTVRTÁ</w:t>
      </w:r>
    </w:p>
    <w:p w14:paraId="5E32177D" w14:textId="310F2071" w:rsidR="00E2302D" w:rsidRPr="002765A4" w:rsidRDefault="00E2302D" w:rsidP="00E2302D">
      <w:pPr>
        <w:jc w:val="center"/>
        <w:rPr>
          <w:rFonts w:ascii="Times New Roman" w:hAnsi="Times New Roman" w:cs="Times New Roman"/>
        </w:rPr>
      </w:pPr>
      <w:r w:rsidRPr="002765A4">
        <w:rPr>
          <w:rFonts w:ascii="Times New Roman" w:hAnsi="Times New Roman" w:cs="Times New Roman"/>
        </w:rPr>
        <w:t>Účinnost</w:t>
      </w:r>
    </w:p>
    <w:p w14:paraId="2C5C5017" w14:textId="70C46BDB" w:rsidR="00861D37" w:rsidRPr="002765A4" w:rsidRDefault="00861D37" w:rsidP="00E2302D">
      <w:pPr>
        <w:jc w:val="center"/>
        <w:rPr>
          <w:rFonts w:ascii="Times New Roman" w:hAnsi="Times New Roman" w:cs="Times New Roman"/>
        </w:rPr>
      </w:pPr>
      <w:r w:rsidRPr="002765A4">
        <w:rPr>
          <w:rFonts w:ascii="Times New Roman" w:hAnsi="Times New Roman" w:cs="Times New Roman"/>
        </w:rPr>
        <w:lastRenderedPageBreak/>
        <w:t>Čl. XXX</w:t>
      </w:r>
      <w:r w:rsidR="00667795" w:rsidRPr="002765A4">
        <w:rPr>
          <w:rFonts w:ascii="Times New Roman" w:hAnsi="Times New Roman" w:cs="Times New Roman"/>
        </w:rPr>
        <w:t>IV</w:t>
      </w:r>
    </w:p>
    <w:p w14:paraId="0DBE70D3" w14:textId="2DED0F03" w:rsidR="00E606EE" w:rsidRPr="00FA137B" w:rsidRDefault="00E2302D" w:rsidP="00E606EE">
      <w:pPr>
        <w:jc w:val="left"/>
        <w:rPr>
          <w:rFonts w:ascii="Times New Roman" w:hAnsi="Times New Roman" w:cs="Times New Roman"/>
        </w:rPr>
      </w:pPr>
      <w:r w:rsidRPr="00FA137B">
        <w:rPr>
          <w:rFonts w:ascii="Times New Roman" w:hAnsi="Times New Roman" w:cs="Times New Roman"/>
        </w:rPr>
        <w:t xml:space="preserve">Tento zákon nabývá účinnosti </w:t>
      </w:r>
      <w:r w:rsidR="00FA137B">
        <w:rPr>
          <w:rFonts w:ascii="Times New Roman" w:hAnsi="Times New Roman" w:cs="Times New Roman"/>
        </w:rPr>
        <w:t>dnem 1. ledna 2021.</w:t>
      </w:r>
    </w:p>
    <w:p w14:paraId="42BC0E98" w14:textId="26223C1E" w:rsidR="00E2302D" w:rsidRPr="002765A4" w:rsidRDefault="00E2302D" w:rsidP="00E2302D">
      <w:pPr>
        <w:rPr>
          <w:rFonts w:ascii="Times New Roman" w:hAnsi="Times New Roman" w:cs="Times New Roman"/>
        </w:rPr>
      </w:pPr>
    </w:p>
    <w:p w14:paraId="27BB12D4" w14:textId="77777777" w:rsidR="002765A4" w:rsidRPr="002765A4" w:rsidRDefault="002765A4" w:rsidP="002765A4">
      <w:pPr>
        <w:pageBreakBefore/>
        <w:autoSpaceDE w:val="0"/>
        <w:autoSpaceDN w:val="0"/>
        <w:adjustRightInd w:val="0"/>
        <w:spacing w:before="120"/>
        <w:jc w:val="center"/>
        <w:rPr>
          <w:rFonts w:ascii="Times New Roman" w:hAnsi="Times New Roman" w:cs="Times New Roman"/>
          <w:b/>
          <w:bCs/>
          <w:color w:val="000000"/>
          <w:sz w:val="28"/>
          <w:szCs w:val="28"/>
        </w:rPr>
      </w:pPr>
      <w:r w:rsidRPr="002765A4">
        <w:rPr>
          <w:rFonts w:ascii="Times New Roman" w:hAnsi="Times New Roman" w:cs="Times New Roman"/>
          <w:b/>
          <w:bCs/>
          <w:color w:val="000000"/>
          <w:sz w:val="28"/>
          <w:szCs w:val="28"/>
        </w:rPr>
        <w:lastRenderedPageBreak/>
        <w:t>DŮVODOVÁ ZPRÁVA</w:t>
      </w:r>
    </w:p>
    <w:p w14:paraId="5497FB86" w14:textId="77777777" w:rsidR="002765A4" w:rsidRPr="002765A4" w:rsidRDefault="002765A4" w:rsidP="002765A4">
      <w:pPr>
        <w:pStyle w:val="Odstavecseseznamem"/>
        <w:numPr>
          <w:ilvl w:val="0"/>
          <w:numId w:val="25"/>
        </w:numPr>
        <w:autoSpaceDE w:val="0"/>
        <w:autoSpaceDN w:val="0"/>
        <w:adjustRightInd w:val="0"/>
        <w:spacing w:before="120"/>
        <w:ind w:left="426" w:hanging="426"/>
        <w:jc w:val="left"/>
        <w:rPr>
          <w:rFonts w:ascii="Times New Roman" w:hAnsi="Times New Roman" w:cs="Times New Roman"/>
          <w:color w:val="000000"/>
          <w:sz w:val="28"/>
          <w:szCs w:val="28"/>
        </w:rPr>
      </w:pPr>
      <w:r w:rsidRPr="002765A4">
        <w:rPr>
          <w:rFonts w:ascii="Times New Roman" w:hAnsi="Times New Roman" w:cs="Times New Roman"/>
          <w:b/>
          <w:bCs/>
          <w:color w:val="000000"/>
          <w:sz w:val="28"/>
          <w:szCs w:val="28"/>
        </w:rPr>
        <w:t>Obecná část</w:t>
      </w:r>
    </w:p>
    <w:p w14:paraId="65993199" w14:textId="77777777" w:rsidR="002765A4" w:rsidRPr="002765A4" w:rsidRDefault="002765A4" w:rsidP="002765A4">
      <w:pPr>
        <w:pStyle w:val="Odstavecseseznamem"/>
        <w:numPr>
          <w:ilvl w:val="0"/>
          <w:numId w:val="0"/>
        </w:numPr>
        <w:autoSpaceDE w:val="0"/>
        <w:autoSpaceDN w:val="0"/>
        <w:adjustRightInd w:val="0"/>
        <w:spacing w:before="120"/>
        <w:ind w:left="426"/>
        <w:rPr>
          <w:rFonts w:ascii="Times New Roman" w:hAnsi="Times New Roman" w:cs="Times New Roman"/>
          <w:color w:val="000000"/>
          <w:sz w:val="28"/>
          <w:szCs w:val="24"/>
        </w:rPr>
      </w:pPr>
    </w:p>
    <w:p w14:paraId="4110A654" w14:textId="77777777" w:rsidR="002765A4" w:rsidRPr="002765A4" w:rsidRDefault="002765A4" w:rsidP="002765A4">
      <w:pPr>
        <w:pStyle w:val="Odstavecseseznamem"/>
        <w:numPr>
          <w:ilvl w:val="0"/>
          <w:numId w:val="24"/>
        </w:numPr>
        <w:autoSpaceDE w:val="0"/>
        <w:autoSpaceDN w:val="0"/>
        <w:adjustRightInd w:val="0"/>
        <w:spacing w:after="120" w:line="240" w:lineRule="auto"/>
        <w:ind w:left="425" w:hanging="425"/>
        <w:contextualSpacing w:val="0"/>
        <w:rPr>
          <w:rFonts w:ascii="Times New Roman" w:hAnsi="Times New Roman" w:cs="Times New Roman"/>
          <w:b/>
          <w:bCs/>
          <w:color w:val="000000"/>
          <w:szCs w:val="24"/>
        </w:rPr>
      </w:pPr>
      <w:r w:rsidRPr="002765A4">
        <w:rPr>
          <w:rFonts w:ascii="Times New Roman" w:hAnsi="Times New Roman" w:cs="Times New Roman"/>
          <w:b/>
          <w:bCs/>
          <w:color w:val="000000"/>
          <w:szCs w:val="24"/>
        </w:rPr>
        <w:t>Zhodnocení platného právního stavu, hlavní principy navrhované právní úpravy a nezbytnost navrhované právní úpravy</w:t>
      </w:r>
    </w:p>
    <w:p w14:paraId="22BE489E" w14:textId="77777777" w:rsidR="00124375" w:rsidRDefault="00221CB4" w:rsidP="00124375">
      <w:pPr>
        <w:pStyle w:val="Odstavecseseznamem"/>
        <w:numPr>
          <w:ilvl w:val="0"/>
          <w:numId w:val="0"/>
        </w:numPr>
        <w:autoSpaceDE w:val="0"/>
        <w:autoSpaceDN w:val="0"/>
        <w:adjustRightInd w:val="0"/>
        <w:ind w:left="425"/>
        <w:contextualSpacing w:val="0"/>
        <w:rPr>
          <w:rFonts w:ascii="Times New Roman" w:hAnsi="Times New Roman" w:cs="Times New Roman"/>
          <w:bCs/>
          <w:color w:val="000000"/>
          <w:szCs w:val="24"/>
        </w:rPr>
      </w:pPr>
      <w:r>
        <w:rPr>
          <w:rFonts w:ascii="Times New Roman" w:hAnsi="Times New Roman" w:cs="Times New Roman"/>
          <w:bCs/>
          <w:color w:val="000000"/>
          <w:szCs w:val="24"/>
        </w:rPr>
        <w:t>Úřad ombudsmana je</w:t>
      </w:r>
      <w:r w:rsidR="00A04E50">
        <w:rPr>
          <w:rFonts w:ascii="Times New Roman" w:hAnsi="Times New Roman" w:cs="Times New Roman"/>
          <w:bCs/>
          <w:color w:val="000000"/>
          <w:szCs w:val="24"/>
        </w:rPr>
        <w:t>st</w:t>
      </w:r>
      <w:r>
        <w:rPr>
          <w:rFonts w:ascii="Times New Roman" w:hAnsi="Times New Roman" w:cs="Times New Roman"/>
          <w:bCs/>
          <w:color w:val="000000"/>
          <w:szCs w:val="24"/>
        </w:rPr>
        <w:t xml:space="preserve"> klasickou ukázkou rozpínavosti státu a jeho byrokracie. Z počátečního malého úřadu okolo respektovaného advokáta Otakara </w:t>
      </w:r>
      <w:proofErr w:type="spellStart"/>
      <w:r>
        <w:rPr>
          <w:rFonts w:ascii="Times New Roman" w:hAnsi="Times New Roman" w:cs="Times New Roman"/>
          <w:bCs/>
          <w:color w:val="000000"/>
          <w:szCs w:val="24"/>
        </w:rPr>
        <w:t>Motejla</w:t>
      </w:r>
      <w:proofErr w:type="spellEnd"/>
      <w:r>
        <w:rPr>
          <w:rFonts w:ascii="Times New Roman" w:hAnsi="Times New Roman" w:cs="Times New Roman"/>
          <w:bCs/>
          <w:color w:val="000000"/>
          <w:szCs w:val="24"/>
        </w:rPr>
        <w:t xml:space="preserve"> (hájícího v dobách totality občany bez základních lidských práv) vznikl aparát </w:t>
      </w:r>
      <w:proofErr w:type="spellStart"/>
      <w:r>
        <w:rPr>
          <w:rFonts w:ascii="Times New Roman" w:hAnsi="Times New Roman" w:cs="Times New Roman"/>
          <w:bCs/>
          <w:color w:val="000000"/>
          <w:szCs w:val="24"/>
        </w:rPr>
        <w:t>spotřebující</w:t>
      </w:r>
      <w:proofErr w:type="spellEnd"/>
      <w:r>
        <w:rPr>
          <w:rFonts w:ascii="Times New Roman" w:hAnsi="Times New Roman" w:cs="Times New Roman"/>
          <w:bCs/>
          <w:color w:val="000000"/>
          <w:szCs w:val="24"/>
        </w:rPr>
        <w:t xml:space="preserve"> </w:t>
      </w:r>
      <w:r w:rsidR="006D6975">
        <w:rPr>
          <w:rFonts w:ascii="Times New Roman" w:hAnsi="Times New Roman" w:cs="Times New Roman"/>
          <w:bCs/>
          <w:color w:val="000000"/>
          <w:szCs w:val="24"/>
        </w:rPr>
        <w:t>stovky</w:t>
      </w:r>
      <w:r>
        <w:rPr>
          <w:rFonts w:ascii="Times New Roman" w:hAnsi="Times New Roman" w:cs="Times New Roman"/>
          <w:bCs/>
          <w:color w:val="000000"/>
          <w:szCs w:val="24"/>
        </w:rPr>
        <w:t xml:space="preserve"> milionů korun ročně a do jeho čela politické strany prosazují politické </w:t>
      </w:r>
      <w:proofErr w:type="spellStart"/>
      <w:r>
        <w:rPr>
          <w:rFonts w:ascii="Times New Roman" w:hAnsi="Times New Roman" w:cs="Times New Roman"/>
          <w:bCs/>
          <w:color w:val="000000"/>
          <w:szCs w:val="24"/>
        </w:rPr>
        <w:t>nominanty</w:t>
      </w:r>
      <w:proofErr w:type="spellEnd"/>
      <w:r>
        <w:rPr>
          <w:rFonts w:ascii="Times New Roman" w:hAnsi="Times New Roman" w:cs="Times New Roman"/>
          <w:bCs/>
          <w:color w:val="000000"/>
          <w:szCs w:val="24"/>
        </w:rPr>
        <w:t>.</w:t>
      </w:r>
    </w:p>
    <w:p w14:paraId="2C3A3AA5" w14:textId="333FA424" w:rsidR="00A04E50" w:rsidRDefault="00221CB4" w:rsidP="00124375">
      <w:pPr>
        <w:pStyle w:val="Odstavecseseznamem"/>
        <w:numPr>
          <w:ilvl w:val="0"/>
          <w:numId w:val="0"/>
        </w:numPr>
        <w:autoSpaceDE w:val="0"/>
        <w:autoSpaceDN w:val="0"/>
        <w:adjustRightInd w:val="0"/>
        <w:ind w:left="425"/>
        <w:contextualSpacing w:val="0"/>
        <w:rPr>
          <w:rFonts w:ascii="Times New Roman" w:hAnsi="Times New Roman" w:cs="Times New Roman"/>
          <w:bCs/>
          <w:color w:val="000000"/>
          <w:szCs w:val="24"/>
        </w:rPr>
      </w:pPr>
      <w:r>
        <w:rPr>
          <w:rFonts w:ascii="Times New Roman" w:hAnsi="Times New Roman" w:cs="Times New Roman"/>
          <w:bCs/>
          <w:color w:val="000000"/>
          <w:szCs w:val="24"/>
        </w:rPr>
        <w:t>Samotnou agendu úřadu (jakkoli v jádru redundantní</w:t>
      </w:r>
      <w:r w:rsidR="006D6975">
        <w:rPr>
          <w:rFonts w:ascii="Times New Roman" w:hAnsi="Times New Roman" w:cs="Times New Roman"/>
          <w:bCs/>
          <w:color w:val="000000"/>
          <w:szCs w:val="24"/>
        </w:rPr>
        <w:t>)</w:t>
      </w:r>
      <w:r>
        <w:rPr>
          <w:rFonts w:ascii="Times New Roman" w:hAnsi="Times New Roman" w:cs="Times New Roman"/>
          <w:bCs/>
          <w:color w:val="000000"/>
          <w:szCs w:val="24"/>
        </w:rPr>
        <w:t xml:space="preserve"> by </w:t>
      </w:r>
      <w:r w:rsidR="00124375">
        <w:rPr>
          <w:rFonts w:ascii="Times New Roman" w:hAnsi="Times New Roman" w:cs="Times New Roman"/>
          <w:bCs/>
          <w:color w:val="000000"/>
          <w:szCs w:val="24"/>
        </w:rPr>
        <w:t>zvládli tři právníci v kanceláři</w:t>
      </w:r>
      <w:r w:rsidR="006D6975">
        <w:rPr>
          <w:rFonts w:ascii="Times New Roman" w:hAnsi="Times New Roman" w:cs="Times New Roman"/>
          <w:bCs/>
          <w:color w:val="000000"/>
          <w:szCs w:val="24"/>
        </w:rPr>
        <w:t xml:space="preserve"> prezidenta či předsedy vlády. Navíc ČR je plně demokratická země se silnou pozicí médií, která </w:t>
      </w:r>
      <w:r w:rsidR="00617959">
        <w:rPr>
          <w:rFonts w:ascii="Times New Roman" w:hAnsi="Times New Roman" w:cs="Times New Roman"/>
          <w:bCs/>
          <w:color w:val="000000"/>
          <w:szCs w:val="24"/>
        </w:rPr>
        <w:t xml:space="preserve">pravidelně upozorňují </w:t>
      </w:r>
      <w:r w:rsidR="006D6975">
        <w:rPr>
          <w:rFonts w:ascii="Times New Roman" w:hAnsi="Times New Roman" w:cs="Times New Roman"/>
          <w:bCs/>
          <w:color w:val="000000"/>
          <w:szCs w:val="24"/>
        </w:rPr>
        <w:t xml:space="preserve">na nejrůznější nešvary a nedostatky systému. S rozsáhlou sítí soudů, úřadů, odvolacích komisí, kontrolních úřadů i neziskových organizací poskytující nemajetným občanům zdarma poradenství v právních či administrativních záležitostech. </w:t>
      </w:r>
      <w:r w:rsidR="00FA7968">
        <w:rPr>
          <w:rFonts w:ascii="Times New Roman" w:hAnsi="Times New Roman" w:cs="Times New Roman"/>
          <w:bCs/>
          <w:color w:val="000000"/>
          <w:szCs w:val="24"/>
        </w:rPr>
        <w:br/>
        <w:t>Úřad se stal namísto ochránce práv drobných občanů spíše politickým centrem levicového extremismu, šikanování slušných občanů orgány státu (např. Lex Kohoutová) a oporou některých politických neziskových organizací v systému státu.</w:t>
      </w:r>
    </w:p>
    <w:p w14:paraId="262BF74B" w14:textId="77777777" w:rsidR="00124375" w:rsidRDefault="00A04E50" w:rsidP="00124375">
      <w:pPr>
        <w:pStyle w:val="Odstavecseseznamem"/>
        <w:numPr>
          <w:ilvl w:val="0"/>
          <w:numId w:val="0"/>
        </w:numPr>
        <w:autoSpaceDE w:val="0"/>
        <w:autoSpaceDN w:val="0"/>
        <w:adjustRightInd w:val="0"/>
        <w:ind w:left="425"/>
        <w:contextualSpacing w:val="0"/>
        <w:rPr>
          <w:rFonts w:ascii="Times New Roman" w:hAnsi="Times New Roman" w:cs="Times New Roman"/>
          <w:bCs/>
          <w:color w:val="000000"/>
          <w:szCs w:val="24"/>
        </w:rPr>
      </w:pPr>
      <w:r>
        <w:rPr>
          <w:rFonts w:ascii="Times New Roman" w:hAnsi="Times New Roman" w:cs="Times New Roman"/>
          <w:bCs/>
          <w:color w:val="000000"/>
          <w:szCs w:val="24"/>
        </w:rPr>
        <w:t>Úřad se také stal nepěkným příkladem pro podobné nesmyslné byrokratické pozice (školní ombudsman, vlakový ombudsman) – s podobně nulovou náplní smysluplné činnosti a přitom přímo či zprostředkovaně sanované ze státního rozpočtu.</w:t>
      </w:r>
    </w:p>
    <w:p w14:paraId="5A2B2E8D" w14:textId="3B4B9C7C" w:rsidR="002765A4" w:rsidRPr="00221CB4" w:rsidRDefault="00FA7968" w:rsidP="00124375">
      <w:pPr>
        <w:pStyle w:val="Odstavecseseznamem"/>
        <w:numPr>
          <w:ilvl w:val="0"/>
          <w:numId w:val="0"/>
        </w:numPr>
        <w:autoSpaceDE w:val="0"/>
        <w:autoSpaceDN w:val="0"/>
        <w:adjustRightInd w:val="0"/>
        <w:ind w:left="425"/>
        <w:contextualSpacing w:val="0"/>
        <w:rPr>
          <w:rFonts w:ascii="Times New Roman" w:hAnsi="Times New Roman" w:cs="Times New Roman"/>
          <w:bCs/>
          <w:color w:val="000000"/>
          <w:szCs w:val="24"/>
        </w:rPr>
      </w:pPr>
      <w:r>
        <w:rPr>
          <w:rFonts w:ascii="Times New Roman" w:hAnsi="Times New Roman" w:cs="Times New Roman"/>
          <w:bCs/>
          <w:color w:val="000000"/>
          <w:szCs w:val="24"/>
        </w:rPr>
        <w:t xml:space="preserve">Jako </w:t>
      </w:r>
      <w:proofErr w:type="spellStart"/>
      <w:r>
        <w:rPr>
          <w:rFonts w:ascii="Times New Roman" w:hAnsi="Times New Roman" w:cs="Times New Roman"/>
          <w:bCs/>
          <w:color w:val="000000"/>
          <w:szCs w:val="24"/>
        </w:rPr>
        <w:t>nejprincipiálnější</w:t>
      </w:r>
      <w:proofErr w:type="spellEnd"/>
      <w:r>
        <w:rPr>
          <w:rFonts w:ascii="Times New Roman" w:hAnsi="Times New Roman" w:cs="Times New Roman"/>
          <w:bCs/>
          <w:color w:val="000000"/>
          <w:szCs w:val="24"/>
        </w:rPr>
        <w:t xml:space="preserve"> řešení se jeví celý úřad bez náhrady zrušit. Ušetřit peníze daňových poplatníků a zamezit obtěžování občanů (nejen ředitelů škol a pronajímatelů nemovitostí) politickým aktivismem.</w:t>
      </w:r>
    </w:p>
    <w:p w14:paraId="58DE107B" w14:textId="77777777" w:rsidR="002765A4" w:rsidRPr="002765A4" w:rsidRDefault="002765A4" w:rsidP="002765A4">
      <w:pPr>
        <w:pStyle w:val="Odstavecseseznamem"/>
        <w:numPr>
          <w:ilvl w:val="0"/>
          <w:numId w:val="0"/>
        </w:numPr>
        <w:autoSpaceDE w:val="0"/>
        <w:autoSpaceDN w:val="0"/>
        <w:adjustRightInd w:val="0"/>
        <w:ind w:left="425"/>
        <w:contextualSpacing w:val="0"/>
        <w:rPr>
          <w:rFonts w:ascii="Times New Roman" w:hAnsi="Times New Roman" w:cs="Times New Roman"/>
          <w:szCs w:val="24"/>
        </w:rPr>
      </w:pPr>
    </w:p>
    <w:p w14:paraId="6876E238" w14:textId="77777777" w:rsidR="002765A4" w:rsidRPr="002765A4" w:rsidRDefault="002765A4" w:rsidP="002765A4">
      <w:pPr>
        <w:pStyle w:val="Odstavecseseznamem"/>
        <w:numPr>
          <w:ilvl w:val="0"/>
          <w:numId w:val="24"/>
        </w:numPr>
        <w:autoSpaceDE w:val="0"/>
        <w:autoSpaceDN w:val="0"/>
        <w:adjustRightInd w:val="0"/>
        <w:spacing w:after="120" w:line="240" w:lineRule="auto"/>
        <w:ind w:left="425" w:hanging="425"/>
        <w:contextualSpacing w:val="0"/>
        <w:rPr>
          <w:rFonts w:ascii="Times New Roman" w:hAnsi="Times New Roman" w:cs="Times New Roman"/>
          <w:b/>
          <w:bCs/>
          <w:color w:val="000000"/>
          <w:szCs w:val="24"/>
        </w:rPr>
      </w:pPr>
      <w:r w:rsidRPr="002765A4">
        <w:rPr>
          <w:rFonts w:ascii="Times New Roman" w:hAnsi="Times New Roman" w:cs="Times New Roman"/>
          <w:b/>
          <w:bCs/>
          <w:color w:val="000000"/>
          <w:szCs w:val="24"/>
        </w:rPr>
        <w:t xml:space="preserve">Zhodnocení souladu navrhované právní úpravy s ústavním pořádkem České republiky, s mezinárodními smlouvami podle čl. 10 Ústavy České republiky a s právem Evropské unie </w:t>
      </w:r>
    </w:p>
    <w:p w14:paraId="6429C68E" w14:textId="77023E8D" w:rsidR="002765A4" w:rsidRPr="00B308BC" w:rsidRDefault="00B308BC" w:rsidP="00B308BC">
      <w:pPr>
        <w:pStyle w:val="Textpoznpodarou"/>
        <w:spacing w:after="480"/>
        <w:ind w:firstLine="0"/>
        <w:rPr>
          <w:sz w:val="24"/>
          <w:szCs w:val="24"/>
        </w:rPr>
      </w:pPr>
      <w:r w:rsidRPr="00B308BC">
        <w:rPr>
          <w:sz w:val="24"/>
          <w:szCs w:val="24"/>
        </w:rPr>
        <w:t>Navrhovaná právní úprava je v souladu s ústavním pořádkem České republiky, s mezinárodními smlouvami, jimiž je Česká republika vázána, jakož i s obecně uznávanými a dodržovanými zásadami mezinárodního práva. Navrhované změny nejsou v rozporu s právními akty Evropské unie.</w:t>
      </w:r>
    </w:p>
    <w:p w14:paraId="29C09BEF" w14:textId="77777777" w:rsidR="002765A4" w:rsidRPr="002765A4" w:rsidRDefault="002765A4" w:rsidP="002765A4">
      <w:pPr>
        <w:pStyle w:val="Odstavecseseznamem"/>
        <w:numPr>
          <w:ilvl w:val="0"/>
          <w:numId w:val="24"/>
        </w:numPr>
        <w:autoSpaceDE w:val="0"/>
        <w:autoSpaceDN w:val="0"/>
        <w:adjustRightInd w:val="0"/>
        <w:spacing w:after="120" w:line="240" w:lineRule="auto"/>
        <w:ind w:left="425" w:hanging="425"/>
        <w:contextualSpacing w:val="0"/>
        <w:rPr>
          <w:rFonts w:ascii="Times New Roman" w:hAnsi="Times New Roman" w:cs="Times New Roman"/>
          <w:color w:val="000000"/>
          <w:szCs w:val="24"/>
        </w:rPr>
      </w:pPr>
      <w:r w:rsidRPr="002765A4">
        <w:rPr>
          <w:rFonts w:ascii="Times New Roman" w:hAnsi="Times New Roman" w:cs="Times New Roman"/>
          <w:b/>
          <w:bCs/>
          <w:color w:val="000000"/>
          <w:szCs w:val="24"/>
        </w:rPr>
        <w:t>Předpokládaný hospodářský a finanční dosah navrhované právní úpravy na státní rozpočet, na rozpočty krajů a obcí</w:t>
      </w:r>
    </w:p>
    <w:p w14:paraId="562ED1D0" w14:textId="060A0BFF" w:rsidR="006F6EDB" w:rsidRDefault="002765A4" w:rsidP="006F6EDB">
      <w:pPr>
        <w:pStyle w:val="Textpoznpodarou"/>
        <w:spacing w:after="480"/>
        <w:ind w:firstLine="0"/>
        <w:rPr>
          <w:sz w:val="24"/>
          <w:szCs w:val="24"/>
        </w:rPr>
      </w:pPr>
      <w:r w:rsidRPr="002765A4">
        <w:rPr>
          <w:sz w:val="24"/>
          <w:szCs w:val="24"/>
        </w:rPr>
        <w:t xml:space="preserve">Zrušením úřadu Veřejného ochránce práv dojde k úspoře veřejných prostředků až </w:t>
      </w:r>
      <w:r w:rsidR="00A04E50">
        <w:rPr>
          <w:sz w:val="24"/>
          <w:szCs w:val="24"/>
        </w:rPr>
        <w:t xml:space="preserve">o </w:t>
      </w:r>
      <w:r w:rsidR="006F6EDB">
        <w:rPr>
          <w:sz w:val="24"/>
          <w:szCs w:val="24"/>
        </w:rPr>
        <w:t>150 miliónů korun českých ze státního rozpočtu. Novela nebude mít hospodářský ani finanční dopad na rozpočty krajů a obcí.</w:t>
      </w:r>
    </w:p>
    <w:p w14:paraId="02CDFBCC" w14:textId="77777777" w:rsidR="00B308BC" w:rsidRPr="002765A4" w:rsidRDefault="00B308BC" w:rsidP="002765A4">
      <w:pPr>
        <w:pStyle w:val="Textpoznpodarou"/>
        <w:spacing w:after="480"/>
        <w:ind w:firstLine="0"/>
        <w:rPr>
          <w:sz w:val="24"/>
          <w:szCs w:val="24"/>
        </w:rPr>
      </w:pPr>
    </w:p>
    <w:p w14:paraId="544B8558" w14:textId="77777777" w:rsidR="002765A4" w:rsidRPr="002765A4" w:rsidRDefault="002765A4" w:rsidP="002765A4">
      <w:pPr>
        <w:pStyle w:val="Odstavecseseznamem"/>
        <w:numPr>
          <w:ilvl w:val="0"/>
          <w:numId w:val="25"/>
        </w:numPr>
        <w:autoSpaceDE w:val="0"/>
        <w:autoSpaceDN w:val="0"/>
        <w:adjustRightInd w:val="0"/>
        <w:spacing w:before="120"/>
        <w:ind w:left="426" w:hanging="426"/>
        <w:jc w:val="left"/>
        <w:rPr>
          <w:rFonts w:ascii="Times New Roman" w:hAnsi="Times New Roman" w:cs="Times New Roman"/>
          <w:b/>
          <w:bCs/>
          <w:color w:val="000000"/>
          <w:sz w:val="28"/>
          <w:szCs w:val="28"/>
        </w:rPr>
      </w:pPr>
      <w:r w:rsidRPr="002765A4">
        <w:rPr>
          <w:rFonts w:ascii="Times New Roman" w:hAnsi="Times New Roman" w:cs="Times New Roman"/>
          <w:b/>
          <w:bCs/>
          <w:color w:val="000000"/>
          <w:sz w:val="28"/>
          <w:szCs w:val="28"/>
        </w:rPr>
        <w:t>Zvláštní část</w:t>
      </w:r>
    </w:p>
    <w:p w14:paraId="70475D81" w14:textId="3E84F7E5" w:rsidR="002765A4" w:rsidRPr="002765A4" w:rsidRDefault="002765A4" w:rsidP="002765A4">
      <w:pPr>
        <w:pStyle w:val="Zkladntext"/>
        <w:rPr>
          <w:b/>
        </w:rPr>
      </w:pPr>
      <w:r>
        <w:rPr>
          <w:b/>
        </w:rPr>
        <w:t>Část první</w:t>
      </w:r>
    </w:p>
    <w:p w14:paraId="7CDB0436" w14:textId="3F2BCAF1" w:rsidR="002765A4" w:rsidRDefault="002765A4" w:rsidP="00714577">
      <w:pPr>
        <w:pStyle w:val="Zkladntext"/>
        <w:tabs>
          <w:tab w:val="left" w:pos="7095"/>
        </w:tabs>
      </w:pPr>
      <w:r>
        <w:t>Týká se zrušení samotného zákona a úřadu Veřejného ochránce práv</w:t>
      </w:r>
      <w:r w:rsidRPr="002765A4">
        <w:t>.</w:t>
      </w:r>
      <w:r w:rsidR="00714577">
        <w:tab/>
      </w:r>
    </w:p>
    <w:p w14:paraId="0E155D4A" w14:textId="77777777" w:rsidR="00714577" w:rsidRPr="002765A4" w:rsidRDefault="00714577" w:rsidP="00714577">
      <w:pPr>
        <w:pStyle w:val="Zkladntext"/>
        <w:tabs>
          <w:tab w:val="left" w:pos="7095"/>
        </w:tabs>
      </w:pPr>
    </w:p>
    <w:p w14:paraId="21105D71" w14:textId="6710C41D" w:rsidR="002765A4" w:rsidRPr="002765A4" w:rsidRDefault="002765A4" w:rsidP="002765A4">
      <w:pPr>
        <w:pStyle w:val="Zkladntext"/>
        <w:rPr>
          <w:b/>
        </w:rPr>
      </w:pPr>
      <w:r>
        <w:rPr>
          <w:b/>
        </w:rPr>
        <w:t>Č</w:t>
      </w:r>
      <w:r w:rsidR="006F6EDB">
        <w:rPr>
          <w:b/>
        </w:rPr>
        <w:t>ást druhá až část třicátá třetí</w:t>
      </w:r>
    </w:p>
    <w:p w14:paraId="0BDD8501" w14:textId="4C628E3C" w:rsidR="002765A4" w:rsidRPr="002765A4" w:rsidRDefault="002765A4" w:rsidP="002765A4">
      <w:pPr>
        <w:pStyle w:val="Zkladntext"/>
      </w:pPr>
      <w:r>
        <w:t>Paragrafové změny jednotlivých zákonů navazujících na zrušení úřadu Veřejného ochránce práv.</w:t>
      </w:r>
    </w:p>
    <w:p w14:paraId="4C443FBE" w14:textId="77777777" w:rsidR="002765A4" w:rsidRDefault="002765A4" w:rsidP="002765A4">
      <w:pPr>
        <w:pStyle w:val="Zkladntext"/>
      </w:pPr>
    </w:p>
    <w:p w14:paraId="3F063E9C" w14:textId="77777777" w:rsidR="006F6EDB" w:rsidRDefault="006F6EDB" w:rsidP="002765A4">
      <w:pPr>
        <w:pStyle w:val="Zkladntext"/>
      </w:pPr>
    </w:p>
    <w:p w14:paraId="5C9E4692" w14:textId="5B27031E" w:rsidR="006F6EDB" w:rsidRPr="002765A4" w:rsidRDefault="006F6EDB" w:rsidP="006F6EDB">
      <w:pPr>
        <w:pStyle w:val="Zkladntext"/>
        <w:rPr>
          <w:b/>
        </w:rPr>
      </w:pPr>
      <w:r>
        <w:rPr>
          <w:b/>
        </w:rPr>
        <w:t>Č</w:t>
      </w:r>
      <w:r>
        <w:rPr>
          <w:b/>
        </w:rPr>
        <w:t>ást</w:t>
      </w:r>
      <w:r>
        <w:rPr>
          <w:b/>
        </w:rPr>
        <w:t xml:space="preserve"> třicátá </w:t>
      </w:r>
      <w:r>
        <w:rPr>
          <w:b/>
        </w:rPr>
        <w:t>čtvrtá</w:t>
      </w:r>
    </w:p>
    <w:p w14:paraId="6495F132" w14:textId="501C2369" w:rsidR="00FA137B" w:rsidRDefault="00FA137B" w:rsidP="00FA137B">
      <w:pPr>
        <w:pStyle w:val="Zkladntext"/>
      </w:pPr>
      <w:r>
        <w:t>Navrhuje se účinnost</w:t>
      </w:r>
      <w:r>
        <w:t xml:space="preserve"> od 1. ledna 2021</w:t>
      </w:r>
      <w:bookmarkStart w:id="1" w:name="_GoBack"/>
      <w:bookmarkEnd w:id="1"/>
      <w:r>
        <w:t>.</w:t>
      </w:r>
    </w:p>
    <w:p w14:paraId="714E47B1" w14:textId="77777777" w:rsidR="002765A4" w:rsidRDefault="002765A4" w:rsidP="002765A4">
      <w:pPr>
        <w:pStyle w:val="Zkladntext"/>
      </w:pPr>
    </w:p>
    <w:p w14:paraId="533D5D76" w14:textId="77777777" w:rsidR="00FA137B" w:rsidRPr="002765A4" w:rsidRDefault="00FA137B" w:rsidP="002765A4">
      <w:pPr>
        <w:pStyle w:val="Zkladntext"/>
      </w:pPr>
    </w:p>
    <w:p w14:paraId="6321522D" w14:textId="528F2728" w:rsidR="002765A4" w:rsidRPr="002765A4" w:rsidRDefault="002765A4" w:rsidP="002765A4">
      <w:pPr>
        <w:pStyle w:val="Normlnweb"/>
      </w:pPr>
      <w:r w:rsidRPr="002765A4">
        <w:t xml:space="preserve">V Praze dne </w:t>
      </w:r>
      <w:r w:rsidRPr="002765A4">
        <w:rPr>
          <w:color w:val="000000"/>
        </w:rPr>
        <w:t xml:space="preserve">20. 1. </w:t>
      </w:r>
      <w:r w:rsidRPr="002765A4">
        <w:t>2020</w:t>
      </w:r>
    </w:p>
    <w:p w14:paraId="105A7260" w14:textId="77777777" w:rsidR="002765A4" w:rsidRPr="002765A4" w:rsidRDefault="002765A4" w:rsidP="002765A4">
      <w:pPr>
        <w:pStyle w:val="Normlnweb"/>
      </w:pPr>
    </w:p>
    <w:p w14:paraId="78E2812C" w14:textId="77777777" w:rsidR="002765A4" w:rsidRPr="002765A4" w:rsidRDefault="002765A4" w:rsidP="002765A4">
      <w:pPr>
        <w:pStyle w:val="Zkladntext"/>
        <w:rPr>
          <w:b/>
        </w:rPr>
      </w:pPr>
      <w:r w:rsidRPr="002765A4">
        <w:rPr>
          <w:b/>
        </w:rPr>
        <w:t>Předkladatelé:</w:t>
      </w:r>
    </w:p>
    <w:p w14:paraId="3A9A5269" w14:textId="77777777" w:rsidR="002765A4" w:rsidRPr="002765A4" w:rsidRDefault="002765A4" w:rsidP="002765A4">
      <w:pPr>
        <w:pStyle w:val="Zkladntext"/>
      </w:pPr>
      <w:r w:rsidRPr="002765A4">
        <w:t xml:space="preserve">Mgr. Václav Klaus </w:t>
      </w:r>
      <w:proofErr w:type="gramStart"/>
      <w:r w:rsidRPr="002765A4">
        <w:t>v.r.</w:t>
      </w:r>
      <w:proofErr w:type="gramEnd"/>
    </w:p>
    <w:p w14:paraId="0707C965" w14:textId="77777777" w:rsidR="002765A4" w:rsidRPr="002765A4" w:rsidRDefault="002765A4" w:rsidP="002765A4">
      <w:pPr>
        <w:pStyle w:val="Zkladntext"/>
      </w:pPr>
    </w:p>
    <w:p w14:paraId="5182F342" w14:textId="77777777" w:rsidR="002765A4" w:rsidRPr="002765A4" w:rsidRDefault="002765A4" w:rsidP="00750C9D">
      <w:pPr>
        <w:rPr>
          <w:rFonts w:ascii="Times New Roman" w:hAnsi="Times New Roman" w:cs="Times New Roman"/>
        </w:rPr>
      </w:pPr>
    </w:p>
    <w:sectPr w:rsidR="002765A4" w:rsidRPr="002765A4" w:rsidSect="001A4460">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EA26C" w14:textId="77777777" w:rsidR="00A041DC" w:rsidRDefault="00A041DC" w:rsidP="0075065E">
      <w:pPr>
        <w:spacing w:after="0" w:line="240" w:lineRule="auto"/>
      </w:pPr>
      <w:r>
        <w:separator/>
      </w:r>
    </w:p>
  </w:endnote>
  <w:endnote w:type="continuationSeparator" w:id="0">
    <w:p w14:paraId="4DE0C247" w14:textId="77777777" w:rsidR="00A041DC" w:rsidRDefault="00A041DC" w:rsidP="00750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203269"/>
      <w:docPartObj>
        <w:docPartGallery w:val="Page Numbers (Bottom of Page)"/>
        <w:docPartUnique/>
      </w:docPartObj>
    </w:sdtPr>
    <w:sdtEndPr/>
    <w:sdtContent>
      <w:p w14:paraId="14C3C3FB" w14:textId="49456A0B" w:rsidR="0075065E" w:rsidRDefault="0075065E">
        <w:pPr>
          <w:pStyle w:val="Zpat"/>
          <w:jc w:val="center"/>
        </w:pPr>
        <w:r>
          <w:fldChar w:fldCharType="begin"/>
        </w:r>
        <w:r>
          <w:instrText>PAGE   \* MERGEFORMAT</w:instrText>
        </w:r>
        <w:r>
          <w:fldChar w:fldCharType="separate"/>
        </w:r>
        <w:r w:rsidR="00FA137B">
          <w:rPr>
            <w:noProof/>
          </w:rPr>
          <w:t>2</w:t>
        </w:r>
        <w:r>
          <w:fldChar w:fldCharType="end"/>
        </w:r>
      </w:p>
    </w:sdtContent>
  </w:sdt>
  <w:p w14:paraId="34605A15" w14:textId="3D868E53" w:rsidR="0075065E" w:rsidRDefault="007506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AD39F" w14:textId="77777777" w:rsidR="00A041DC" w:rsidRDefault="00A041DC" w:rsidP="0075065E">
      <w:pPr>
        <w:spacing w:after="0" w:line="240" w:lineRule="auto"/>
      </w:pPr>
      <w:r>
        <w:separator/>
      </w:r>
    </w:p>
  </w:footnote>
  <w:footnote w:type="continuationSeparator" w:id="0">
    <w:p w14:paraId="4E0B9F87" w14:textId="77777777" w:rsidR="00A041DC" w:rsidRDefault="00A041DC" w:rsidP="007506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BC6"/>
    <w:multiLevelType w:val="hybridMultilevel"/>
    <w:tmpl w:val="D4CA00D2"/>
    <w:lvl w:ilvl="0" w:tplc="2904CE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FD4ED1"/>
    <w:multiLevelType w:val="hybridMultilevel"/>
    <w:tmpl w:val="69623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EBD0F86"/>
    <w:multiLevelType w:val="hybridMultilevel"/>
    <w:tmpl w:val="7A50C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6F1F40"/>
    <w:multiLevelType w:val="hybridMultilevel"/>
    <w:tmpl w:val="42A8812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815E75"/>
    <w:multiLevelType w:val="hybridMultilevel"/>
    <w:tmpl w:val="92B6B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94A2B1D"/>
    <w:multiLevelType w:val="hybridMultilevel"/>
    <w:tmpl w:val="230E2E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7B5CE1"/>
    <w:multiLevelType w:val="hybridMultilevel"/>
    <w:tmpl w:val="BFC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F087325"/>
    <w:multiLevelType w:val="hybridMultilevel"/>
    <w:tmpl w:val="AD204D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0B6662F"/>
    <w:multiLevelType w:val="hybridMultilevel"/>
    <w:tmpl w:val="FFE47B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761447"/>
    <w:multiLevelType w:val="hybridMultilevel"/>
    <w:tmpl w:val="5034441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3C36456"/>
    <w:multiLevelType w:val="hybridMultilevel"/>
    <w:tmpl w:val="5E4C0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082F8B"/>
    <w:multiLevelType w:val="hybridMultilevel"/>
    <w:tmpl w:val="46D6D4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4">
    <w:nsid w:val="4AF30FEC"/>
    <w:multiLevelType w:val="hybridMultilevel"/>
    <w:tmpl w:val="E75A15DC"/>
    <w:lvl w:ilvl="0" w:tplc="B50287C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502BA7"/>
    <w:multiLevelType w:val="hybridMultilevel"/>
    <w:tmpl w:val="647A3C3E"/>
    <w:lvl w:ilvl="0" w:tplc="7F928F4E">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E7D6334"/>
    <w:multiLevelType w:val="hybridMultilevel"/>
    <w:tmpl w:val="8FF63B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AD909DA"/>
    <w:multiLevelType w:val="hybridMultilevel"/>
    <w:tmpl w:val="06845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18B63FD"/>
    <w:multiLevelType w:val="hybridMultilevel"/>
    <w:tmpl w:val="2E6C3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878207E"/>
    <w:multiLevelType w:val="hybridMultilevel"/>
    <w:tmpl w:val="2B662B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CB653FE"/>
    <w:multiLevelType w:val="hybridMultilevel"/>
    <w:tmpl w:val="CD1AE6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7906AD"/>
    <w:multiLevelType w:val="hybridMultilevel"/>
    <w:tmpl w:val="483CB1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684748C"/>
    <w:multiLevelType w:val="hybridMultilevel"/>
    <w:tmpl w:val="EDF08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2"/>
  </w:num>
  <w:num w:numId="3">
    <w:abstractNumId w:val="21"/>
  </w:num>
  <w:num w:numId="4">
    <w:abstractNumId w:val="18"/>
  </w:num>
  <w:num w:numId="5">
    <w:abstractNumId w:val="10"/>
  </w:num>
  <w:num w:numId="6">
    <w:abstractNumId w:val="3"/>
  </w:num>
  <w:num w:numId="7">
    <w:abstractNumId w:val="14"/>
  </w:num>
  <w:num w:numId="8">
    <w:abstractNumId w:val="1"/>
  </w:num>
  <w:num w:numId="9">
    <w:abstractNumId w:val="15"/>
  </w:num>
  <w:num w:numId="10">
    <w:abstractNumId w:val="16"/>
  </w:num>
  <w:num w:numId="11">
    <w:abstractNumId w:val="19"/>
  </w:num>
  <w:num w:numId="12">
    <w:abstractNumId w:val="4"/>
  </w:num>
  <w:num w:numId="13">
    <w:abstractNumId w:val="11"/>
  </w:num>
  <w:num w:numId="14">
    <w:abstractNumId w:val="22"/>
  </w:num>
  <w:num w:numId="15">
    <w:abstractNumId w:val="17"/>
  </w:num>
  <w:num w:numId="16">
    <w:abstractNumId w:val="5"/>
  </w:num>
  <w:num w:numId="17">
    <w:abstractNumId w:val="20"/>
  </w:num>
  <w:num w:numId="18">
    <w:abstractNumId w:val="0"/>
  </w:num>
  <w:num w:numId="19">
    <w:abstractNumId w:val="15"/>
    <w:lvlOverride w:ilvl="0">
      <w:startOverride w:val="1"/>
    </w:lvlOverride>
  </w:num>
  <w:num w:numId="20">
    <w:abstractNumId w:val="15"/>
    <w:lvlOverride w:ilvl="0">
      <w:startOverride w:val="1"/>
    </w:lvlOverride>
  </w:num>
  <w:num w:numId="21">
    <w:abstractNumId w:val="9"/>
  </w:num>
  <w:num w:numId="22">
    <w:abstractNumId w:val="2"/>
  </w:num>
  <w:num w:numId="23">
    <w:abstractNumId w:val="8"/>
  </w:num>
  <w:num w:numId="24">
    <w:abstractNumId w:val="13"/>
  </w:num>
  <w:num w:numId="25">
    <w:abstractNumId w:val="6"/>
  </w:num>
  <w:num w:numId="26">
    <w:abstractNumId w:val="15"/>
  </w:num>
  <w:num w:numId="27">
    <w:abstractNumId w:val="15"/>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8D"/>
    <w:rsid w:val="000049A5"/>
    <w:rsid w:val="0006246C"/>
    <w:rsid w:val="00070656"/>
    <w:rsid w:val="00082EB9"/>
    <w:rsid w:val="000A14EC"/>
    <w:rsid w:val="000B62A9"/>
    <w:rsid w:val="000C358D"/>
    <w:rsid w:val="000C4ADB"/>
    <w:rsid w:val="000D3F9B"/>
    <w:rsid w:val="000F1A68"/>
    <w:rsid w:val="000F46FB"/>
    <w:rsid w:val="00124375"/>
    <w:rsid w:val="00126266"/>
    <w:rsid w:val="0013623F"/>
    <w:rsid w:val="00144B8D"/>
    <w:rsid w:val="001756BF"/>
    <w:rsid w:val="00180B72"/>
    <w:rsid w:val="00192962"/>
    <w:rsid w:val="001A4460"/>
    <w:rsid w:val="001C2C53"/>
    <w:rsid w:val="001C41D5"/>
    <w:rsid w:val="001E2140"/>
    <w:rsid w:val="00221CB4"/>
    <w:rsid w:val="00231BBD"/>
    <w:rsid w:val="002654A6"/>
    <w:rsid w:val="002765A4"/>
    <w:rsid w:val="0028434C"/>
    <w:rsid w:val="00291115"/>
    <w:rsid w:val="002B2391"/>
    <w:rsid w:val="002B5354"/>
    <w:rsid w:val="002D1BCA"/>
    <w:rsid w:val="002E1D66"/>
    <w:rsid w:val="00312B2D"/>
    <w:rsid w:val="00315446"/>
    <w:rsid w:val="003530DA"/>
    <w:rsid w:val="00382AAC"/>
    <w:rsid w:val="003B591C"/>
    <w:rsid w:val="003C4D03"/>
    <w:rsid w:val="003C5BC5"/>
    <w:rsid w:val="003C64FD"/>
    <w:rsid w:val="004301BD"/>
    <w:rsid w:val="00473A9D"/>
    <w:rsid w:val="00476E2F"/>
    <w:rsid w:val="00497F80"/>
    <w:rsid w:val="005129FD"/>
    <w:rsid w:val="005134F4"/>
    <w:rsid w:val="00514BE0"/>
    <w:rsid w:val="00534192"/>
    <w:rsid w:val="00567C63"/>
    <w:rsid w:val="00573AE0"/>
    <w:rsid w:val="005E5DF6"/>
    <w:rsid w:val="005F70A6"/>
    <w:rsid w:val="00617959"/>
    <w:rsid w:val="00652C9D"/>
    <w:rsid w:val="00654375"/>
    <w:rsid w:val="00667795"/>
    <w:rsid w:val="006C2A04"/>
    <w:rsid w:val="006D6975"/>
    <w:rsid w:val="006F6EDB"/>
    <w:rsid w:val="00714577"/>
    <w:rsid w:val="007356FA"/>
    <w:rsid w:val="00745319"/>
    <w:rsid w:val="0075065E"/>
    <w:rsid w:val="00750C9D"/>
    <w:rsid w:val="00753F90"/>
    <w:rsid w:val="00755C52"/>
    <w:rsid w:val="00767D37"/>
    <w:rsid w:val="0077670B"/>
    <w:rsid w:val="00783EF6"/>
    <w:rsid w:val="008105B4"/>
    <w:rsid w:val="00821AD1"/>
    <w:rsid w:val="00840829"/>
    <w:rsid w:val="00847B14"/>
    <w:rsid w:val="00861D37"/>
    <w:rsid w:val="0087008D"/>
    <w:rsid w:val="00873561"/>
    <w:rsid w:val="00885E3F"/>
    <w:rsid w:val="0088708B"/>
    <w:rsid w:val="00893934"/>
    <w:rsid w:val="00893B8D"/>
    <w:rsid w:val="008A7F60"/>
    <w:rsid w:val="008B39FD"/>
    <w:rsid w:val="008C7DD7"/>
    <w:rsid w:val="008D0620"/>
    <w:rsid w:val="00926ED2"/>
    <w:rsid w:val="00966FE9"/>
    <w:rsid w:val="009678FE"/>
    <w:rsid w:val="00976F24"/>
    <w:rsid w:val="009930A8"/>
    <w:rsid w:val="00996608"/>
    <w:rsid w:val="009A011B"/>
    <w:rsid w:val="009A7383"/>
    <w:rsid w:val="009B7308"/>
    <w:rsid w:val="009E0460"/>
    <w:rsid w:val="009E05C6"/>
    <w:rsid w:val="009F7B62"/>
    <w:rsid w:val="00A041DC"/>
    <w:rsid w:val="00A04E50"/>
    <w:rsid w:val="00A31F86"/>
    <w:rsid w:val="00A763D1"/>
    <w:rsid w:val="00AB0D27"/>
    <w:rsid w:val="00AC3CA9"/>
    <w:rsid w:val="00B04F20"/>
    <w:rsid w:val="00B308BC"/>
    <w:rsid w:val="00B56437"/>
    <w:rsid w:val="00B744C6"/>
    <w:rsid w:val="00BB219A"/>
    <w:rsid w:val="00BD20DD"/>
    <w:rsid w:val="00BE5808"/>
    <w:rsid w:val="00BF1A5C"/>
    <w:rsid w:val="00C3163E"/>
    <w:rsid w:val="00C676F6"/>
    <w:rsid w:val="00C81FCB"/>
    <w:rsid w:val="00C83B37"/>
    <w:rsid w:val="00CA085F"/>
    <w:rsid w:val="00CA6CE3"/>
    <w:rsid w:val="00CD2076"/>
    <w:rsid w:val="00D16A5C"/>
    <w:rsid w:val="00D8675E"/>
    <w:rsid w:val="00DB3DB0"/>
    <w:rsid w:val="00DB575F"/>
    <w:rsid w:val="00DD1ADE"/>
    <w:rsid w:val="00DE190A"/>
    <w:rsid w:val="00E2302D"/>
    <w:rsid w:val="00E606EE"/>
    <w:rsid w:val="00E8456D"/>
    <w:rsid w:val="00E86965"/>
    <w:rsid w:val="00E90976"/>
    <w:rsid w:val="00EA7225"/>
    <w:rsid w:val="00EE62A0"/>
    <w:rsid w:val="00F65D09"/>
    <w:rsid w:val="00F74765"/>
    <w:rsid w:val="00FA137B"/>
    <w:rsid w:val="00FA173C"/>
    <w:rsid w:val="00FA7968"/>
    <w:rsid w:val="00FC5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0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EB9"/>
    <w:pPr>
      <w:jc w:val="both"/>
    </w:pPr>
  </w:style>
  <w:style w:type="paragraph" w:styleId="Nadpis1">
    <w:name w:val="heading 1"/>
    <w:basedOn w:val="Normln"/>
    <w:next w:val="Normln"/>
    <w:link w:val="Nadpis1Char"/>
    <w:uiPriority w:val="9"/>
    <w:qFormat/>
    <w:rsid w:val="002654A6"/>
    <w:pPr>
      <w:spacing w:before="480"/>
      <w:jc w:val="center"/>
      <w:outlineLvl w:val="0"/>
    </w:pPr>
    <w:rPr>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1BCA"/>
    <w:pPr>
      <w:numPr>
        <w:numId w:val="9"/>
      </w:numPr>
      <w:contextualSpacing/>
    </w:pPr>
  </w:style>
  <w:style w:type="paragraph" w:styleId="Textbubliny">
    <w:name w:val="Balloon Text"/>
    <w:basedOn w:val="Normln"/>
    <w:link w:val="TextbublinyChar"/>
    <w:uiPriority w:val="99"/>
    <w:semiHidden/>
    <w:unhideWhenUsed/>
    <w:rsid w:val="00976F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F24"/>
    <w:rPr>
      <w:rFonts w:ascii="Segoe UI" w:hAnsi="Segoe UI" w:cs="Segoe UI"/>
      <w:sz w:val="18"/>
      <w:szCs w:val="18"/>
    </w:rPr>
  </w:style>
  <w:style w:type="character" w:customStyle="1" w:styleId="highlight-disabled">
    <w:name w:val="highlight-disabled"/>
    <w:basedOn w:val="Standardnpsmoodstavce"/>
    <w:rsid w:val="00996608"/>
  </w:style>
  <w:style w:type="character" w:customStyle="1" w:styleId="Nadpis1Char">
    <w:name w:val="Nadpis 1 Char"/>
    <w:basedOn w:val="Standardnpsmoodstavce"/>
    <w:link w:val="Nadpis1"/>
    <w:uiPriority w:val="9"/>
    <w:rsid w:val="002654A6"/>
    <w:rPr>
      <w:caps/>
    </w:rPr>
  </w:style>
  <w:style w:type="character" w:styleId="Odkaznakoment">
    <w:name w:val="annotation reference"/>
    <w:basedOn w:val="Standardnpsmoodstavce"/>
    <w:uiPriority w:val="99"/>
    <w:semiHidden/>
    <w:unhideWhenUsed/>
    <w:rsid w:val="005E5DF6"/>
    <w:rPr>
      <w:sz w:val="16"/>
      <w:szCs w:val="16"/>
    </w:rPr>
  </w:style>
  <w:style w:type="paragraph" w:styleId="Textkomente">
    <w:name w:val="annotation text"/>
    <w:basedOn w:val="Normln"/>
    <w:link w:val="TextkomenteChar"/>
    <w:uiPriority w:val="99"/>
    <w:semiHidden/>
    <w:unhideWhenUsed/>
    <w:rsid w:val="005E5DF6"/>
    <w:pPr>
      <w:spacing w:line="240" w:lineRule="auto"/>
    </w:pPr>
    <w:rPr>
      <w:sz w:val="20"/>
      <w:szCs w:val="20"/>
    </w:rPr>
  </w:style>
  <w:style w:type="character" w:customStyle="1" w:styleId="TextkomenteChar">
    <w:name w:val="Text komentáře Char"/>
    <w:basedOn w:val="Standardnpsmoodstavce"/>
    <w:link w:val="Textkomente"/>
    <w:uiPriority w:val="99"/>
    <w:semiHidden/>
    <w:rsid w:val="005E5DF6"/>
    <w:rPr>
      <w:sz w:val="20"/>
      <w:szCs w:val="20"/>
    </w:rPr>
  </w:style>
  <w:style w:type="paragraph" w:styleId="Pedmtkomente">
    <w:name w:val="annotation subject"/>
    <w:basedOn w:val="Textkomente"/>
    <w:next w:val="Textkomente"/>
    <w:link w:val="PedmtkomenteChar"/>
    <w:uiPriority w:val="99"/>
    <w:semiHidden/>
    <w:unhideWhenUsed/>
    <w:rsid w:val="005E5DF6"/>
    <w:rPr>
      <w:b/>
      <w:bCs/>
    </w:rPr>
  </w:style>
  <w:style w:type="character" w:customStyle="1" w:styleId="PedmtkomenteChar">
    <w:name w:val="Předmět komentáře Char"/>
    <w:basedOn w:val="TextkomenteChar"/>
    <w:link w:val="Pedmtkomente"/>
    <w:uiPriority w:val="99"/>
    <w:semiHidden/>
    <w:rsid w:val="005E5DF6"/>
    <w:rPr>
      <w:b/>
      <w:bCs/>
      <w:sz w:val="20"/>
      <w:szCs w:val="20"/>
    </w:rPr>
  </w:style>
  <w:style w:type="paragraph" w:styleId="Normlnweb">
    <w:name w:val="Normal (Web)"/>
    <w:basedOn w:val="Normln"/>
    <w:uiPriority w:val="99"/>
    <w:unhideWhenUsed/>
    <w:rsid w:val="009930A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83B37"/>
    <w:rPr>
      <w:color w:val="0563C1" w:themeColor="hyperlink"/>
      <w:u w:val="single"/>
    </w:rPr>
  </w:style>
  <w:style w:type="character" w:customStyle="1" w:styleId="UnresolvedMention">
    <w:name w:val="Unresolved Mention"/>
    <w:basedOn w:val="Standardnpsmoodstavce"/>
    <w:uiPriority w:val="99"/>
    <w:semiHidden/>
    <w:unhideWhenUsed/>
    <w:rsid w:val="00C83B37"/>
    <w:rPr>
      <w:color w:val="605E5C"/>
      <w:shd w:val="clear" w:color="auto" w:fill="E1DFDD"/>
    </w:rPr>
  </w:style>
  <w:style w:type="character" w:styleId="Sledovanodkaz">
    <w:name w:val="FollowedHyperlink"/>
    <w:basedOn w:val="Standardnpsmoodstavce"/>
    <w:uiPriority w:val="99"/>
    <w:semiHidden/>
    <w:unhideWhenUsed/>
    <w:rsid w:val="00E8456D"/>
    <w:rPr>
      <w:color w:val="954F72" w:themeColor="followedHyperlink"/>
      <w:u w:val="single"/>
    </w:rPr>
  </w:style>
  <w:style w:type="paragraph" w:styleId="Zhlav">
    <w:name w:val="header"/>
    <w:basedOn w:val="Normln"/>
    <w:link w:val="ZhlavChar"/>
    <w:unhideWhenUsed/>
    <w:rsid w:val="007506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65E"/>
  </w:style>
  <w:style w:type="paragraph" w:styleId="Zpat">
    <w:name w:val="footer"/>
    <w:basedOn w:val="Normln"/>
    <w:link w:val="ZpatChar"/>
    <w:uiPriority w:val="99"/>
    <w:unhideWhenUsed/>
    <w:rsid w:val="0075065E"/>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65E"/>
  </w:style>
  <w:style w:type="character" w:styleId="slostrnky">
    <w:name w:val="page number"/>
    <w:basedOn w:val="Standardnpsmoodstavce"/>
    <w:semiHidden/>
    <w:rsid w:val="002765A4"/>
  </w:style>
  <w:style w:type="paragraph" w:styleId="Textpoznpodarou">
    <w:name w:val="footnote text"/>
    <w:basedOn w:val="Normln"/>
    <w:link w:val="TextpoznpodarouChar"/>
    <w:semiHidden/>
    <w:rsid w:val="002765A4"/>
    <w:pPr>
      <w:tabs>
        <w:tab w:val="left" w:pos="425"/>
      </w:tabs>
      <w:spacing w:after="0" w:line="240" w:lineRule="auto"/>
      <w:ind w:left="425" w:hanging="425"/>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2765A4"/>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2765A4"/>
    <w:pPr>
      <w:spacing w:after="12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2765A4"/>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EB9"/>
    <w:pPr>
      <w:jc w:val="both"/>
    </w:pPr>
  </w:style>
  <w:style w:type="paragraph" w:styleId="Nadpis1">
    <w:name w:val="heading 1"/>
    <w:basedOn w:val="Normln"/>
    <w:next w:val="Normln"/>
    <w:link w:val="Nadpis1Char"/>
    <w:uiPriority w:val="9"/>
    <w:qFormat/>
    <w:rsid w:val="002654A6"/>
    <w:pPr>
      <w:spacing w:before="480"/>
      <w:jc w:val="center"/>
      <w:outlineLvl w:val="0"/>
    </w:pPr>
    <w:rPr>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1BCA"/>
    <w:pPr>
      <w:numPr>
        <w:numId w:val="9"/>
      </w:numPr>
      <w:contextualSpacing/>
    </w:pPr>
  </w:style>
  <w:style w:type="paragraph" w:styleId="Textbubliny">
    <w:name w:val="Balloon Text"/>
    <w:basedOn w:val="Normln"/>
    <w:link w:val="TextbublinyChar"/>
    <w:uiPriority w:val="99"/>
    <w:semiHidden/>
    <w:unhideWhenUsed/>
    <w:rsid w:val="00976F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F24"/>
    <w:rPr>
      <w:rFonts w:ascii="Segoe UI" w:hAnsi="Segoe UI" w:cs="Segoe UI"/>
      <w:sz w:val="18"/>
      <w:szCs w:val="18"/>
    </w:rPr>
  </w:style>
  <w:style w:type="character" w:customStyle="1" w:styleId="highlight-disabled">
    <w:name w:val="highlight-disabled"/>
    <w:basedOn w:val="Standardnpsmoodstavce"/>
    <w:rsid w:val="00996608"/>
  </w:style>
  <w:style w:type="character" w:customStyle="1" w:styleId="Nadpis1Char">
    <w:name w:val="Nadpis 1 Char"/>
    <w:basedOn w:val="Standardnpsmoodstavce"/>
    <w:link w:val="Nadpis1"/>
    <w:uiPriority w:val="9"/>
    <w:rsid w:val="002654A6"/>
    <w:rPr>
      <w:caps/>
    </w:rPr>
  </w:style>
  <w:style w:type="character" w:styleId="Odkaznakoment">
    <w:name w:val="annotation reference"/>
    <w:basedOn w:val="Standardnpsmoodstavce"/>
    <w:uiPriority w:val="99"/>
    <w:semiHidden/>
    <w:unhideWhenUsed/>
    <w:rsid w:val="005E5DF6"/>
    <w:rPr>
      <w:sz w:val="16"/>
      <w:szCs w:val="16"/>
    </w:rPr>
  </w:style>
  <w:style w:type="paragraph" w:styleId="Textkomente">
    <w:name w:val="annotation text"/>
    <w:basedOn w:val="Normln"/>
    <w:link w:val="TextkomenteChar"/>
    <w:uiPriority w:val="99"/>
    <w:semiHidden/>
    <w:unhideWhenUsed/>
    <w:rsid w:val="005E5DF6"/>
    <w:pPr>
      <w:spacing w:line="240" w:lineRule="auto"/>
    </w:pPr>
    <w:rPr>
      <w:sz w:val="20"/>
      <w:szCs w:val="20"/>
    </w:rPr>
  </w:style>
  <w:style w:type="character" w:customStyle="1" w:styleId="TextkomenteChar">
    <w:name w:val="Text komentáře Char"/>
    <w:basedOn w:val="Standardnpsmoodstavce"/>
    <w:link w:val="Textkomente"/>
    <w:uiPriority w:val="99"/>
    <w:semiHidden/>
    <w:rsid w:val="005E5DF6"/>
    <w:rPr>
      <w:sz w:val="20"/>
      <w:szCs w:val="20"/>
    </w:rPr>
  </w:style>
  <w:style w:type="paragraph" w:styleId="Pedmtkomente">
    <w:name w:val="annotation subject"/>
    <w:basedOn w:val="Textkomente"/>
    <w:next w:val="Textkomente"/>
    <w:link w:val="PedmtkomenteChar"/>
    <w:uiPriority w:val="99"/>
    <w:semiHidden/>
    <w:unhideWhenUsed/>
    <w:rsid w:val="005E5DF6"/>
    <w:rPr>
      <w:b/>
      <w:bCs/>
    </w:rPr>
  </w:style>
  <w:style w:type="character" w:customStyle="1" w:styleId="PedmtkomenteChar">
    <w:name w:val="Předmět komentáře Char"/>
    <w:basedOn w:val="TextkomenteChar"/>
    <w:link w:val="Pedmtkomente"/>
    <w:uiPriority w:val="99"/>
    <w:semiHidden/>
    <w:rsid w:val="005E5DF6"/>
    <w:rPr>
      <w:b/>
      <w:bCs/>
      <w:sz w:val="20"/>
      <w:szCs w:val="20"/>
    </w:rPr>
  </w:style>
  <w:style w:type="paragraph" w:styleId="Normlnweb">
    <w:name w:val="Normal (Web)"/>
    <w:basedOn w:val="Normln"/>
    <w:uiPriority w:val="99"/>
    <w:unhideWhenUsed/>
    <w:rsid w:val="009930A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83B37"/>
    <w:rPr>
      <w:color w:val="0563C1" w:themeColor="hyperlink"/>
      <w:u w:val="single"/>
    </w:rPr>
  </w:style>
  <w:style w:type="character" w:customStyle="1" w:styleId="UnresolvedMention">
    <w:name w:val="Unresolved Mention"/>
    <w:basedOn w:val="Standardnpsmoodstavce"/>
    <w:uiPriority w:val="99"/>
    <w:semiHidden/>
    <w:unhideWhenUsed/>
    <w:rsid w:val="00C83B37"/>
    <w:rPr>
      <w:color w:val="605E5C"/>
      <w:shd w:val="clear" w:color="auto" w:fill="E1DFDD"/>
    </w:rPr>
  </w:style>
  <w:style w:type="character" w:styleId="Sledovanodkaz">
    <w:name w:val="FollowedHyperlink"/>
    <w:basedOn w:val="Standardnpsmoodstavce"/>
    <w:uiPriority w:val="99"/>
    <w:semiHidden/>
    <w:unhideWhenUsed/>
    <w:rsid w:val="00E8456D"/>
    <w:rPr>
      <w:color w:val="954F72" w:themeColor="followedHyperlink"/>
      <w:u w:val="single"/>
    </w:rPr>
  </w:style>
  <w:style w:type="paragraph" w:styleId="Zhlav">
    <w:name w:val="header"/>
    <w:basedOn w:val="Normln"/>
    <w:link w:val="ZhlavChar"/>
    <w:unhideWhenUsed/>
    <w:rsid w:val="007506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65E"/>
  </w:style>
  <w:style w:type="paragraph" w:styleId="Zpat">
    <w:name w:val="footer"/>
    <w:basedOn w:val="Normln"/>
    <w:link w:val="ZpatChar"/>
    <w:uiPriority w:val="99"/>
    <w:unhideWhenUsed/>
    <w:rsid w:val="0075065E"/>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65E"/>
  </w:style>
  <w:style w:type="character" w:styleId="slostrnky">
    <w:name w:val="page number"/>
    <w:basedOn w:val="Standardnpsmoodstavce"/>
    <w:semiHidden/>
    <w:rsid w:val="002765A4"/>
  </w:style>
  <w:style w:type="paragraph" w:styleId="Textpoznpodarou">
    <w:name w:val="footnote text"/>
    <w:basedOn w:val="Normln"/>
    <w:link w:val="TextpoznpodarouChar"/>
    <w:semiHidden/>
    <w:rsid w:val="002765A4"/>
    <w:pPr>
      <w:tabs>
        <w:tab w:val="left" w:pos="425"/>
      </w:tabs>
      <w:spacing w:after="0" w:line="240" w:lineRule="auto"/>
      <w:ind w:left="425" w:hanging="425"/>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2765A4"/>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2765A4"/>
    <w:pPr>
      <w:spacing w:after="12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2765A4"/>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4736">
      <w:bodyDiv w:val="1"/>
      <w:marLeft w:val="0"/>
      <w:marRight w:val="0"/>
      <w:marTop w:val="0"/>
      <w:marBottom w:val="0"/>
      <w:divBdr>
        <w:top w:val="none" w:sz="0" w:space="0" w:color="auto"/>
        <w:left w:val="none" w:sz="0" w:space="0" w:color="auto"/>
        <w:bottom w:val="none" w:sz="0" w:space="0" w:color="auto"/>
        <w:right w:val="none" w:sz="0" w:space="0" w:color="auto"/>
      </w:divBdr>
    </w:div>
    <w:div w:id="13190445">
      <w:bodyDiv w:val="1"/>
      <w:marLeft w:val="0"/>
      <w:marRight w:val="0"/>
      <w:marTop w:val="0"/>
      <w:marBottom w:val="0"/>
      <w:divBdr>
        <w:top w:val="none" w:sz="0" w:space="0" w:color="auto"/>
        <w:left w:val="none" w:sz="0" w:space="0" w:color="auto"/>
        <w:bottom w:val="none" w:sz="0" w:space="0" w:color="auto"/>
        <w:right w:val="none" w:sz="0" w:space="0" w:color="auto"/>
      </w:divBdr>
    </w:div>
    <w:div w:id="29190833">
      <w:bodyDiv w:val="1"/>
      <w:marLeft w:val="0"/>
      <w:marRight w:val="0"/>
      <w:marTop w:val="0"/>
      <w:marBottom w:val="0"/>
      <w:divBdr>
        <w:top w:val="none" w:sz="0" w:space="0" w:color="auto"/>
        <w:left w:val="none" w:sz="0" w:space="0" w:color="auto"/>
        <w:bottom w:val="none" w:sz="0" w:space="0" w:color="auto"/>
        <w:right w:val="none" w:sz="0" w:space="0" w:color="auto"/>
      </w:divBdr>
      <w:divsChild>
        <w:div w:id="1353646370">
          <w:marLeft w:val="0"/>
          <w:marRight w:val="0"/>
          <w:marTop w:val="0"/>
          <w:marBottom w:val="0"/>
          <w:divBdr>
            <w:top w:val="none" w:sz="0" w:space="0" w:color="auto"/>
            <w:left w:val="none" w:sz="0" w:space="0" w:color="auto"/>
            <w:bottom w:val="none" w:sz="0" w:space="0" w:color="auto"/>
            <w:right w:val="none" w:sz="0" w:space="0" w:color="auto"/>
          </w:divBdr>
          <w:divsChild>
            <w:div w:id="1029181677">
              <w:marLeft w:val="0"/>
              <w:marRight w:val="0"/>
              <w:marTop w:val="0"/>
              <w:marBottom w:val="0"/>
              <w:divBdr>
                <w:top w:val="none" w:sz="0" w:space="0" w:color="auto"/>
                <w:left w:val="none" w:sz="0" w:space="0" w:color="auto"/>
                <w:bottom w:val="none" w:sz="0" w:space="0" w:color="auto"/>
                <w:right w:val="none" w:sz="0" w:space="0" w:color="auto"/>
              </w:divBdr>
              <w:divsChild>
                <w:div w:id="19307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64643">
      <w:bodyDiv w:val="1"/>
      <w:marLeft w:val="0"/>
      <w:marRight w:val="0"/>
      <w:marTop w:val="0"/>
      <w:marBottom w:val="0"/>
      <w:divBdr>
        <w:top w:val="none" w:sz="0" w:space="0" w:color="auto"/>
        <w:left w:val="none" w:sz="0" w:space="0" w:color="auto"/>
        <w:bottom w:val="none" w:sz="0" w:space="0" w:color="auto"/>
        <w:right w:val="none" w:sz="0" w:space="0" w:color="auto"/>
      </w:divBdr>
      <w:divsChild>
        <w:div w:id="1007827170">
          <w:marLeft w:val="105"/>
          <w:marRight w:val="105"/>
          <w:marTop w:val="0"/>
          <w:marBottom w:val="0"/>
          <w:divBdr>
            <w:top w:val="none" w:sz="0" w:space="0" w:color="auto"/>
            <w:left w:val="none" w:sz="0" w:space="0" w:color="auto"/>
            <w:bottom w:val="none" w:sz="0" w:space="0" w:color="auto"/>
            <w:right w:val="none" w:sz="0" w:space="0" w:color="auto"/>
          </w:divBdr>
          <w:divsChild>
            <w:div w:id="382363680">
              <w:marLeft w:val="0"/>
              <w:marRight w:val="0"/>
              <w:marTop w:val="0"/>
              <w:marBottom w:val="200"/>
              <w:divBdr>
                <w:top w:val="none" w:sz="0" w:space="0" w:color="auto"/>
                <w:left w:val="none" w:sz="0" w:space="0" w:color="auto"/>
                <w:bottom w:val="none" w:sz="0" w:space="0" w:color="auto"/>
                <w:right w:val="none" w:sz="0" w:space="0" w:color="auto"/>
              </w:divBdr>
            </w:div>
          </w:divsChild>
        </w:div>
        <w:div w:id="1015766863">
          <w:marLeft w:val="105"/>
          <w:marRight w:val="105"/>
          <w:marTop w:val="0"/>
          <w:marBottom w:val="0"/>
          <w:divBdr>
            <w:top w:val="none" w:sz="0" w:space="0" w:color="auto"/>
            <w:left w:val="none" w:sz="0" w:space="0" w:color="auto"/>
            <w:bottom w:val="none" w:sz="0" w:space="0" w:color="auto"/>
            <w:right w:val="none" w:sz="0" w:space="0" w:color="auto"/>
          </w:divBdr>
          <w:divsChild>
            <w:div w:id="1613711563">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46226669">
      <w:bodyDiv w:val="1"/>
      <w:marLeft w:val="0"/>
      <w:marRight w:val="0"/>
      <w:marTop w:val="0"/>
      <w:marBottom w:val="0"/>
      <w:divBdr>
        <w:top w:val="none" w:sz="0" w:space="0" w:color="auto"/>
        <w:left w:val="none" w:sz="0" w:space="0" w:color="auto"/>
        <w:bottom w:val="none" w:sz="0" w:space="0" w:color="auto"/>
        <w:right w:val="none" w:sz="0" w:space="0" w:color="auto"/>
      </w:divBdr>
    </w:div>
    <w:div w:id="49353411">
      <w:bodyDiv w:val="1"/>
      <w:marLeft w:val="0"/>
      <w:marRight w:val="0"/>
      <w:marTop w:val="0"/>
      <w:marBottom w:val="0"/>
      <w:divBdr>
        <w:top w:val="none" w:sz="0" w:space="0" w:color="auto"/>
        <w:left w:val="none" w:sz="0" w:space="0" w:color="auto"/>
        <w:bottom w:val="none" w:sz="0" w:space="0" w:color="auto"/>
        <w:right w:val="none" w:sz="0" w:space="0" w:color="auto"/>
      </w:divBdr>
    </w:div>
    <w:div w:id="64845620">
      <w:bodyDiv w:val="1"/>
      <w:marLeft w:val="0"/>
      <w:marRight w:val="0"/>
      <w:marTop w:val="0"/>
      <w:marBottom w:val="0"/>
      <w:divBdr>
        <w:top w:val="none" w:sz="0" w:space="0" w:color="auto"/>
        <w:left w:val="none" w:sz="0" w:space="0" w:color="auto"/>
        <w:bottom w:val="none" w:sz="0" w:space="0" w:color="auto"/>
        <w:right w:val="none" w:sz="0" w:space="0" w:color="auto"/>
      </w:divBdr>
    </w:div>
    <w:div w:id="150486599">
      <w:bodyDiv w:val="1"/>
      <w:marLeft w:val="0"/>
      <w:marRight w:val="0"/>
      <w:marTop w:val="0"/>
      <w:marBottom w:val="0"/>
      <w:divBdr>
        <w:top w:val="none" w:sz="0" w:space="0" w:color="auto"/>
        <w:left w:val="none" w:sz="0" w:space="0" w:color="auto"/>
        <w:bottom w:val="none" w:sz="0" w:space="0" w:color="auto"/>
        <w:right w:val="none" w:sz="0" w:space="0" w:color="auto"/>
      </w:divBdr>
    </w:div>
    <w:div w:id="157237497">
      <w:bodyDiv w:val="1"/>
      <w:marLeft w:val="0"/>
      <w:marRight w:val="0"/>
      <w:marTop w:val="0"/>
      <w:marBottom w:val="0"/>
      <w:divBdr>
        <w:top w:val="none" w:sz="0" w:space="0" w:color="auto"/>
        <w:left w:val="none" w:sz="0" w:space="0" w:color="auto"/>
        <w:bottom w:val="none" w:sz="0" w:space="0" w:color="auto"/>
        <w:right w:val="none" w:sz="0" w:space="0" w:color="auto"/>
      </w:divBdr>
    </w:div>
    <w:div w:id="165902482">
      <w:bodyDiv w:val="1"/>
      <w:marLeft w:val="0"/>
      <w:marRight w:val="0"/>
      <w:marTop w:val="0"/>
      <w:marBottom w:val="0"/>
      <w:divBdr>
        <w:top w:val="none" w:sz="0" w:space="0" w:color="auto"/>
        <w:left w:val="none" w:sz="0" w:space="0" w:color="auto"/>
        <w:bottom w:val="none" w:sz="0" w:space="0" w:color="auto"/>
        <w:right w:val="none" w:sz="0" w:space="0" w:color="auto"/>
      </w:divBdr>
    </w:div>
    <w:div w:id="176429498">
      <w:bodyDiv w:val="1"/>
      <w:marLeft w:val="0"/>
      <w:marRight w:val="0"/>
      <w:marTop w:val="0"/>
      <w:marBottom w:val="0"/>
      <w:divBdr>
        <w:top w:val="none" w:sz="0" w:space="0" w:color="auto"/>
        <w:left w:val="none" w:sz="0" w:space="0" w:color="auto"/>
        <w:bottom w:val="none" w:sz="0" w:space="0" w:color="auto"/>
        <w:right w:val="none" w:sz="0" w:space="0" w:color="auto"/>
      </w:divBdr>
    </w:div>
    <w:div w:id="194655414">
      <w:bodyDiv w:val="1"/>
      <w:marLeft w:val="0"/>
      <w:marRight w:val="0"/>
      <w:marTop w:val="0"/>
      <w:marBottom w:val="0"/>
      <w:divBdr>
        <w:top w:val="none" w:sz="0" w:space="0" w:color="auto"/>
        <w:left w:val="none" w:sz="0" w:space="0" w:color="auto"/>
        <w:bottom w:val="none" w:sz="0" w:space="0" w:color="auto"/>
        <w:right w:val="none" w:sz="0" w:space="0" w:color="auto"/>
      </w:divBdr>
    </w:div>
    <w:div w:id="248659395">
      <w:bodyDiv w:val="1"/>
      <w:marLeft w:val="0"/>
      <w:marRight w:val="0"/>
      <w:marTop w:val="0"/>
      <w:marBottom w:val="0"/>
      <w:divBdr>
        <w:top w:val="none" w:sz="0" w:space="0" w:color="auto"/>
        <w:left w:val="none" w:sz="0" w:space="0" w:color="auto"/>
        <w:bottom w:val="none" w:sz="0" w:space="0" w:color="auto"/>
        <w:right w:val="none" w:sz="0" w:space="0" w:color="auto"/>
      </w:divBdr>
    </w:div>
    <w:div w:id="327758028">
      <w:bodyDiv w:val="1"/>
      <w:marLeft w:val="0"/>
      <w:marRight w:val="0"/>
      <w:marTop w:val="0"/>
      <w:marBottom w:val="0"/>
      <w:divBdr>
        <w:top w:val="none" w:sz="0" w:space="0" w:color="auto"/>
        <w:left w:val="none" w:sz="0" w:space="0" w:color="auto"/>
        <w:bottom w:val="none" w:sz="0" w:space="0" w:color="auto"/>
        <w:right w:val="none" w:sz="0" w:space="0" w:color="auto"/>
      </w:divBdr>
    </w:div>
    <w:div w:id="332493833">
      <w:bodyDiv w:val="1"/>
      <w:marLeft w:val="0"/>
      <w:marRight w:val="0"/>
      <w:marTop w:val="0"/>
      <w:marBottom w:val="0"/>
      <w:divBdr>
        <w:top w:val="none" w:sz="0" w:space="0" w:color="auto"/>
        <w:left w:val="none" w:sz="0" w:space="0" w:color="auto"/>
        <w:bottom w:val="none" w:sz="0" w:space="0" w:color="auto"/>
        <w:right w:val="none" w:sz="0" w:space="0" w:color="auto"/>
      </w:divBdr>
    </w:div>
    <w:div w:id="373164707">
      <w:bodyDiv w:val="1"/>
      <w:marLeft w:val="0"/>
      <w:marRight w:val="0"/>
      <w:marTop w:val="0"/>
      <w:marBottom w:val="0"/>
      <w:divBdr>
        <w:top w:val="none" w:sz="0" w:space="0" w:color="auto"/>
        <w:left w:val="none" w:sz="0" w:space="0" w:color="auto"/>
        <w:bottom w:val="none" w:sz="0" w:space="0" w:color="auto"/>
        <w:right w:val="none" w:sz="0" w:space="0" w:color="auto"/>
      </w:divBdr>
    </w:div>
    <w:div w:id="409930479">
      <w:bodyDiv w:val="1"/>
      <w:marLeft w:val="0"/>
      <w:marRight w:val="0"/>
      <w:marTop w:val="0"/>
      <w:marBottom w:val="0"/>
      <w:divBdr>
        <w:top w:val="none" w:sz="0" w:space="0" w:color="auto"/>
        <w:left w:val="none" w:sz="0" w:space="0" w:color="auto"/>
        <w:bottom w:val="none" w:sz="0" w:space="0" w:color="auto"/>
        <w:right w:val="none" w:sz="0" w:space="0" w:color="auto"/>
      </w:divBdr>
    </w:div>
    <w:div w:id="442697478">
      <w:bodyDiv w:val="1"/>
      <w:marLeft w:val="0"/>
      <w:marRight w:val="0"/>
      <w:marTop w:val="0"/>
      <w:marBottom w:val="0"/>
      <w:divBdr>
        <w:top w:val="none" w:sz="0" w:space="0" w:color="auto"/>
        <w:left w:val="none" w:sz="0" w:space="0" w:color="auto"/>
        <w:bottom w:val="none" w:sz="0" w:space="0" w:color="auto"/>
        <w:right w:val="none" w:sz="0" w:space="0" w:color="auto"/>
      </w:divBdr>
    </w:div>
    <w:div w:id="454373604">
      <w:bodyDiv w:val="1"/>
      <w:marLeft w:val="0"/>
      <w:marRight w:val="0"/>
      <w:marTop w:val="0"/>
      <w:marBottom w:val="0"/>
      <w:divBdr>
        <w:top w:val="none" w:sz="0" w:space="0" w:color="auto"/>
        <w:left w:val="none" w:sz="0" w:space="0" w:color="auto"/>
        <w:bottom w:val="none" w:sz="0" w:space="0" w:color="auto"/>
        <w:right w:val="none" w:sz="0" w:space="0" w:color="auto"/>
      </w:divBdr>
      <w:divsChild>
        <w:div w:id="689338821">
          <w:marLeft w:val="0"/>
          <w:marRight w:val="0"/>
          <w:marTop w:val="0"/>
          <w:marBottom w:val="0"/>
          <w:divBdr>
            <w:top w:val="none" w:sz="0" w:space="0" w:color="auto"/>
            <w:left w:val="none" w:sz="0" w:space="0" w:color="auto"/>
            <w:bottom w:val="none" w:sz="0" w:space="0" w:color="auto"/>
            <w:right w:val="none" w:sz="0" w:space="0" w:color="auto"/>
          </w:divBdr>
          <w:divsChild>
            <w:div w:id="1487476105">
              <w:marLeft w:val="0"/>
              <w:marRight w:val="0"/>
              <w:marTop w:val="0"/>
              <w:marBottom w:val="0"/>
              <w:divBdr>
                <w:top w:val="none" w:sz="0" w:space="0" w:color="auto"/>
                <w:left w:val="none" w:sz="0" w:space="0" w:color="auto"/>
                <w:bottom w:val="none" w:sz="0" w:space="0" w:color="auto"/>
                <w:right w:val="none" w:sz="0" w:space="0" w:color="auto"/>
              </w:divBdr>
              <w:divsChild>
                <w:div w:id="155669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29297">
      <w:bodyDiv w:val="1"/>
      <w:marLeft w:val="0"/>
      <w:marRight w:val="0"/>
      <w:marTop w:val="0"/>
      <w:marBottom w:val="0"/>
      <w:divBdr>
        <w:top w:val="none" w:sz="0" w:space="0" w:color="auto"/>
        <w:left w:val="none" w:sz="0" w:space="0" w:color="auto"/>
        <w:bottom w:val="none" w:sz="0" w:space="0" w:color="auto"/>
        <w:right w:val="none" w:sz="0" w:space="0" w:color="auto"/>
      </w:divBdr>
    </w:div>
    <w:div w:id="679817757">
      <w:bodyDiv w:val="1"/>
      <w:marLeft w:val="0"/>
      <w:marRight w:val="0"/>
      <w:marTop w:val="0"/>
      <w:marBottom w:val="0"/>
      <w:divBdr>
        <w:top w:val="none" w:sz="0" w:space="0" w:color="auto"/>
        <w:left w:val="none" w:sz="0" w:space="0" w:color="auto"/>
        <w:bottom w:val="none" w:sz="0" w:space="0" w:color="auto"/>
        <w:right w:val="none" w:sz="0" w:space="0" w:color="auto"/>
      </w:divBdr>
    </w:div>
    <w:div w:id="695303165">
      <w:bodyDiv w:val="1"/>
      <w:marLeft w:val="0"/>
      <w:marRight w:val="0"/>
      <w:marTop w:val="0"/>
      <w:marBottom w:val="0"/>
      <w:divBdr>
        <w:top w:val="none" w:sz="0" w:space="0" w:color="auto"/>
        <w:left w:val="none" w:sz="0" w:space="0" w:color="auto"/>
        <w:bottom w:val="none" w:sz="0" w:space="0" w:color="auto"/>
        <w:right w:val="none" w:sz="0" w:space="0" w:color="auto"/>
      </w:divBdr>
    </w:div>
    <w:div w:id="713694775">
      <w:bodyDiv w:val="1"/>
      <w:marLeft w:val="0"/>
      <w:marRight w:val="0"/>
      <w:marTop w:val="0"/>
      <w:marBottom w:val="0"/>
      <w:divBdr>
        <w:top w:val="none" w:sz="0" w:space="0" w:color="auto"/>
        <w:left w:val="none" w:sz="0" w:space="0" w:color="auto"/>
        <w:bottom w:val="none" w:sz="0" w:space="0" w:color="auto"/>
        <w:right w:val="none" w:sz="0" w:space="0" w:color="auto"/>
      </w:divBdr>
    </w:div>
    <w:div w:id="745421738">
      <w:bodyDiv w:val="1"/>
      <w:marLeft w:val="0"/>
      <w:marRight w:val="0"/>
      <w:marTop w:val="0"/>
      <w:marBottom w:val="0"/>
      <w:divBdr>
        <w:top w:val="none" w:sz="0" w:space="0" w:color="auto"/>
        <w:left w:val="none" w:sz="0" w:space="0" w:color="auto"/>
        <w:bottom w:val="none" w:sz="0" w:space="0" w:color="auto"/>
        <w:right w:val="none" w:sz="0" w:space="0" w:color="auto"/>
      </w:divBdr>
    </w:div>
    <w:div w:id="747465617">
      <w:bodyDiv w:val="1"/>
      <w:marLeft w:val="0"/>
      <w:marRight w:val="0"/>
      <w:marTop w:val="0"/>
      <w:marBottom w:val="0"/>
      <w:divBdr>
        <w:top w:val="none" w:sz="0" w:space="0" w:color="auto"/>
        <w:left w:val="none" w:sz="0" w:space="0" w:color="auto"/>
        <w:bottom w:val="none" w:sz="0" w:space="0" w:color="auto"/>
        <w:right w:val="none" w:sz="0" w:space="0" w:color="auto"/>
      </w:divBdr>
      <w:divsChild>
        <w:div w:id="1152217564">
          <w:marLeft w:val="105"/>
          <w:marRight w:val="105"/>
          <w:marTop w:val="0"/>
          <w:marBottom w:val="0"/>
          <w:divBdr>
            <w:top w:val="none" w:sz="0" w:space="0" w:color="auto"/>
            <w:left w:val="none" w:sz="0" w:space="0" w:color="auto"/>
            <w:bottom w:val="none" w:sz="0" w:space="0" w:color="auto"/>
            <w:right w:val="none" w:sz="0" w:space="0" w:color="auto"/>
          </w:divBdr>
          <w:divsChild>
            <w:div w:id="345712611">
              <w:marLeft w:val="0"/>
              <w:marRight w:val="0"/>
              <w:marTop w:val="0"/>
              <w:marBottom w:val="200"/>
              <w:divBdr>
                <w:top w:val="none" w:sz="0" w:space="0" w:color="auto"/>
                <w:left w:val="none" w:sz="0" w:space="0" w:color="auto"/>
                <w:bottom w:val="none" w:sz="0" w:space="0" w:color="auto"/>
                <w:right w:val="none" w:sz="0" w:space="0" w:color="auto"/>
              </w:divBdr>
            </w:div>
          </w:divsChild>
        </w:div>
        <w:div w:id="174656687">
          <w:marLeft w:val="105"/>
          <w:marRight w:val="105"/>
          <w:marTop w:val="0"/>
          <w:marBottom w:val="0"/>
          <w:divBdr>
            <w:top w:val="none" w:sz="0" w:space="0" w:color="auto"/>
            <w:left w:val="none" w:sz="0" w:space="0" w:color="auto"/>
            <w:bottom w:val="none" w:sz="0" w:space="0" w:color="auto"/>
            <w:right w:val="none" w:sz="0" w:space="0" w:color="auto"/>
          </w:divBdr>
          <w:divsChild>
            <w:div w:id="357439727">
              <w:marLeft w:val="0"/>
              <w:marRight w:val="0"/>
              <w:marTop w:val="0"/>
              <w:marBottom w:val="150"/>
              <w:divBdr>
                <w:top w:val="none" w:sz="0" w:space="0" w:color="auto"/>
                <w:left w:val="none" w:sz="0" w:space="0" w:color="auto"/>
                <w:bottom w:val="none" w:sz="0" w:space="0" w:color="auto"/>
                <w:right w:val="none" w:sz="0" w:space="0" w:color="auto"/>
              </w:divBdr>
            </w:div>
          </w:divsChild>
        </w:div>
        <w:div w:id="1406881535">
          <w:marLeft w:val="105"/>
          <w:marRight w:val="105"/>
          <w:marTop w:val="0"/>
          <w:marBottom w:val="0"/>
          <w:divBdr>
            <w:top w:val="none" w:sz="0" w:space="0" w:color="auto"/>
            <w:left w:val="none" w:sz="0" w:space="0" w:color="auto"/>
            <w:bottom w:val="none" w:sz="0" w:space="0" w:color="auto"/>
            <w:right w:val="none" w:sz="0" w:space="0" w:color="auto"/>
          </w:divBdr>
          <w:divsChild>
            <w:div w:id="252401132">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17496394">
      <w:bodyDiv w:val="1"/>
      <w:marLeft w:val="0"/>
      <w:marRight w:val="0"/>
      <w:marTop w:val="0"/>
      <w:marBottom w:val="0"/>
      <w:divBdr>
        <w:top w:val="none" w:sz="0" w:space="0" w:color="auto"/>
        <w:left w:val="none" w:sz="0" w:space="0" w:color="auto"/>
        <w:bottom w:val="none" w:sz="0" w:space="0" w:color="auto"/>
        <w:right w:val="none" w:sz="0" w:space="0" w:color="auto"/>
      </w:divBdr>
    </w:div>
    <w:div w:id="819342918">
      <w:bodyDiv w:val="1"/>
      <w:marLeft w:val="0"/>
      <w:marRight w:val="0"/>
      <w:marTop w:val="0"/>
      <w:marBottom w:val="0"/>
      <w:divBdr>
        <w:top w:val="none" w:sz="0" w:space="0" w:color="auto"/>
        <w:left w:val="none" w:sz="0" w:space="0" w:color="auto"/>
        <w:bottom w:val="none" w:sz="0" w:space="0" w:color="auto"/>
        <w:right w:val="none" w:sz="0" w:space="0" w:color="auto"/>
      </w:divBdr>
    </w:div>
    <w:div w:id="821775346">
      <w:bodyDiv w:val="1"/>
      <w:marLeft w:val="0"/>
      <w:marRight w:val="0"/>
      <w:marTop w:val="0"/>
      <w:marBottom w:val="0"/>
      <w:divBdr>
        <w:top w:val="none" w:sz="0" w:space="0" w:color="auto"/>
        <w:left w:val="none" w:sz="0" w:space="0" w:color="auto"/>
        <w:bottom w:val="none" w:sz="0" w:space="0" w:color="auto"/>
        <w:right w:val="none" w:sz="0" w:space="0" w:color="auto"/>
      </w:divBdr>
    </w:div>
    <w:div w:id="838039310">
      <w:bodyDiv w:val="1"/>
      <w:marLeft w:val="0"/>
      <w:marRight w:val="0"/>
      <w:marTop w:val="0"/>
      <w:marBottom w:val="0"/>
      <w:divBdr>
        <w:top w:val="none" w:sz="0" w:space="0" w:color="auto"/>
        <w:left w:val="none" w:sz="0" w:space="0" w:color="auto"/>
        <w:bottom w:val="none" w:sz="0" w:space="0" w:color="auto"/>
        <w:right w:val="none" w:sz="0" w:space="0" w:color="auto"/>
      </w:divBdr>
    </w:div>
    <w:div w:id="848985486">
      <w:bodyDiv w:val="1"/>
      <w:marLeft w:val="0"/>
      <w:marRight w:val="0"/>
      <w:marTop w:val="0"/>
      <w:marBottom w:val="0"/>
      <w:divBdr>
        <w:top w:val="none" w:sz="0" w:space="0" w:color="auto"/>
        <w:left w:val="none" w:sz="0" w:space="0" w:color="auto"/>
        <w:bottom w:val="none" w:sz="0" w:space="0" w:color="auto"/>
        <w:right w:val="none" w:sz="0" w:space="0" w:color="auto"/>
      </w:divBdr>
    </w:div>
    <w:div w:id="856044274">
      <w:bodyDiv w:val="1"/>
      <w:marLeft w:val="0"/>
      <w:marRight w:val="0"/>
      <w:marTop w:val="0"/>
      <w:marBottom w:val="0"/>
      <w:divBdr>
        <w:top w:val="none" w:sz="0" w:space="0" w:color="auto"/>
        <w:left w:val="none" w:sz="0" w:space="0" w:color="auto"/>
        <w:bottom w:val="none" w:sz="0" w:space="0" w:color="auto"/>
        <w:right w:val="none" w:sz="0" w:space="0" w:color="auto"/>
      </w:divBdr>
    </w:div>
    <w:div w:id="861674855">
      <w:bodyDiv w:val="1"/>
      <w:marLeft w:val="0"/>
      <w:marRight w:val="0"/>
      <w:marTop w:val="0"/>
      <w:marBottom w:val="0"/>
      <w:divBdr>
        <w:top w:val="none" w:sz="0" w:space="0" w:color="auto"/>
        <w:left w:val="none" w:sz="0" w:space="0" w:color="auto"/>
        <w:bottom w:val="none" w:sz="0" w:space="0" w:color="auto"/>
        <w:right w:val="none" w:sz="0" w:space="0" w:color="auto"/>
      </w:divBdr>
      <w:divsChild>
        <w:div w:id="1269778662">
          <w:marLeft w:val="105"/>
          <w:marRight w:val="105"/>
          <w:marTop w:val="0"/>
          <w:marBottom w:val="0"/>
          <w:divBdr>
            <w:top w:val="none" w:sz="0" w:space="0" w:color="auto"/>
            <w:left w:val="none" w:sz="0" w:space="0" w:color="auto"/>
            <w:bottom w:val="none" w:sz="0" w:space="0" w:color="auto"/>
            <w:right w:val="none" w:sz="0" w:space="0" w:color="auto"/>
          </w:divBdr>
          <w:divsChild>
            <w:div w:id="962927920">
              <w:marLeft w:val="0"/>
              <w:marRight w:val="0"/>
              <w:marTop w:val="0"/>
              <w:marBottom w:val="200"/>
              <w:divBdr>
                <w:top w:val="none" w:sz="0" w:space="0" w:color="auto"/>
                <w:left w:val="none" w:sz="0" w:space="0" w:color="auto"/>
                <w:bottom w:val="none" w:sz="0" w:space="0" w:color="auto"/>
                <w:right w:val="none" w:sz="0" w:space="0" w:color="auto"/>
              </w:divBdr>
            </w:div>
          </w:divsChild>
        </w:div>
        <w:div w:id="108399998">
          <w:marLeft w:val="105"/>
          <w:marRight w:val="105"/>
          <w:marTop w:val="0"/>
          <w:marBottom w:val="0"/>
          <w:divBdr>
            <w:top w:val="none" w:sz="0" w:space="0" w:color="auto"/>
            <w:left w:val="none" w:sz="0" w:space="0" w:color="auto"/>
            <w:bottom w:val="none" w:sz="0" w:space="0" w:color="auto"/>
            <w:right w:val="none" w:sz="0" w:space="0" w:color="auto"/>
          </w:divBdr>
          <w:divsChild>
            <w:div w:id="1040668468">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80484955">
      <w:bodyDiv w:val="1"/>
      <w:marLeft w:val="0"/>
      <w:marRight w:val="0"/>
      <w:marTop w:val="0"/>
      <w:marBottom w:val="0"/>
      <w:divBdr>
        <w:top w:val="none" w:sz="0" w:space="0" w:color="auto"/>
        <w:left w:val="none" w:sz="0" w:space="0" w:color="auto"/>
        <w:bottom w:val="none" w:sz="0" w:space="0" w:color="auto"/>
        <w:right w:val="none" w:sz="0" w:space="0" w:color="auto"/>
      </w:divBdr>
    </w:div>
    <w:div w:id="967510334">
      <w:bodyDiv w:val="1"/>
      <w:marLeft w:val="0"/>
      <w:marRight w:val="0"/>
      <w:marTop w:val="0"/>
      <w:marBottom w:val="0"/>
      <w:divBdr>
        <w:top w:val="none" w:sz="0" w:space="0" w:color="auto"/>
        <w:left w:val="none" w:sz="0" w:space="0" w:color="auto"/>
        <w:bottom w:val="none" w:sz="0" w:space="0" w:color="auto"/>
        <w:right w:val="none" w:sz="0" w:space="0" w:color="auto"/>
      </w:divBdr>
    </w:div>
    <w:div w:id="1013459943">
      <w:bodyDiv w:val="1"/>
      <w:marLeft w:val="0"/>
      <w:marRight w:val="0"/>
      <w:marTop w:val="0"/>
      <w:marBottom w:val="0"/>
      <w:divBdr>
        <w:top w:val="none" w:sz="0" w:space="0" w:color="auto"/>
        <w:left w:val="none" w:sz="0" w:space="0" w:color="auto"/>
        <w:bottom w:val="none" w:sz="0" w:space="0" w:color="auto"/>
        <w:right w:val="none" w:sz="0" w:space="0" w:color="auto"/>
      </w:divBdr>
    </w:div>
    <w:div w:id="1017847652">
      <w:bodyDiv w:val="1"/>
      <w:marLeft w:val="0"/>
      <w:marRight w:val="0"/>
      <w:marTop w:val="0"/>
      <w:marBottom w:val="0"/>
      <w:divBdr>
        <w:top w:val="none" w:sz="0" w:space="0" w:color="auto"/>
        <w:left w:val="none" w:sz="0" w:space="0" w:color="auto"/>
        <w:bottom w:val="none" w:sz="0" w:space="0" w:color="auto"/>
        <w:right w:val="none" w:sz="0" w:space="0" w:color="auto"/>
      </w:divBdr>
    </w:div>
    <w:div w:id="1096293892">
      <w:bodyDiv w:val="1"/>
      <w:marLeft w:val="0"/>
      <w:marRight w:val="0"/>
      <w:marTop w:val="0"/>
      <w:marBottom w:val="0"/>
      <w:divBdr>
        <w:top w:val="none" w:sz="0" w:space="0" w:color="auto"/>
        <w:left w:val="none" w:sz="0" w:space="0" w:color="auto"/>
        <w:bottom w:val="none" w:sz="0" w:space="0" w:color="auto"/>
        <w:right w:val="none" w:sz="0" w:space="0" w:color="auto"/>
      </w:divBdr>
    </w:div>
    <w:div w:id="1100878945">
      <w:bodyDiv w:val="1"/>
      <w:marLeft w:val="0"/>
      <w:marRight w:val="0"/>
      <w:marTop w:val="0"/>
      <w:marBottom w:val="0"/>
      <w:divBdr>
        <w:top w:val="none" w:sz="0" w:space="0" w:color="auto"/>
        <w:left w:val="none" w:sz="0" w:space="0" w:color="auto"/>
        <w:bottom w:val="none" w:sz="0" w:space="0" w:color="auto"/>
        <w:right w:val="none" w:sz="0" w:space="0" w:color="auto"/>
      </w:divBdr>
    </w:div>
    <w:div w:id="1147012250">
      <w:bodyDiv w:val="1"/>
      <w:marLeft w:val="0"/>
      <w:marRight w:val="0"/>
      <w:marTop w:val="0"/>
      <w:marBottom w:val="0"/>
      <w:divBdr>
        <w:top w:val="none" w:sz="0" w:space="0" w:color="auto"/>
        <w:left w:val="none" w:sz="0" w:space="0" w:color="auto"/>
        <w:bottom w:val="none" w:sz="0" w:space="0" w:color="auto"/>
        <w:right w:val="none" w:sz="0" w:space="0" w:color="auto"/>
      </w:divBdr>
    </w:div>
    <w:div w:id="1169907626">
      <w:bodyDiv w:val="1"/>
      <w:marLeft w:val="0"/>
      <w:marRight w:val="0"/>
      <w:marTop w:val="0"/>
      <w:marBottom w:val="0"/>
      <w:divBdr>
        <w:top w:val="none" w:sz="0" w:space="0" w:color="auto"/>
        <w:left w:val="none" w:sz="0" w:space="0" w:color="auto"/>
        <w:bottom w:val="none" w:sz="0" w:space="0" w:color="auto"/>
        <w:right w:val="none" w:sz="0" w:space="0" w:color="auto"/>
      </w:divBdr>
    </w:div>
    <w:div w:id="1283222566">
      <w:bodyDiv w:val="1"/>
      <w:marLeft w:val="0"/>
      <w:marRight w:val="0"/>
      <w:marTop w:val="0"/>
      <w:marBottom w:val="0"/>
      <w:divBdr>
        <w:top w:val="none" w:sz="0" w:space="0" w:color="auto"/>
        <w:left w:val="none" w:sz="0" w:space="0" w:color="auto"/>
        <w:bottom w:val="none" w:sz="0" w:space="0" w:color="auto"/>
        <w:right w:val="none" w:sz="0" w:space="0" w:color="auto"/>
      </w:divBdr>
    </w:div>
    <w:div w:id="1293055117">
      <w:bodyDiv w:val="1"/>
      <w:marLeft w:val="0"/>
      <w:marRight w:val="0"/>
      <w:marTop w:val="0"/>
      <w:marBottom w:val="0"/>
      <w:divBdr>
        <w:top w:val="none" w:sz="0" w:space="0" w:color="auto"/>
        <w:left w:val="none" w:sz="0" w:space="0" w:color="auto"/>
        <w:bottom w:val="none" w:sz="0" w:space="0" w:color="auto"/>
        <w:right w:val="none" w:sz="0" w:space="0" w:color="auto"/>
      </w:divBdr>
    </w:div>
    <w:div w:id="1305239404">
      <w:bodyDiv w:val="1"/>
      <w:marLeft w:val="0"/>
      <w:marRight w:val="0"/>
      <w:marTop w:val="0"/>
      <w:marBottom w:val="0"/>
      <w:divBdr>
        <w:top w:val="none" w:sz="0" w:space="0" w:color="auto"/>
        <w:left w:val="none" w:sz="0" w:space="0" w:color="auto"/>
        <w:bottom w:val="none" w:sz="0" w:space="0" w:color="auto"/>
        <w:right w:val="none" w:sz="0" w:space="0" w:color="auto"/>
      </w:divBdr>
      <w:divsChild>
        <w:div w:id="239563084">
          <w:marLeft w:val="105"/>
          <w:marRight w:val="105"/>
          <w:marTop w:val="0"/>
          <w:marBottom w:val="0"/>
          <w:divBdr>
            <w:top w:val="none" w:sz="0" w:space="0" w:color="auto"/>
            <w:left w:val="none" w:sz="0" w:space="0" w:color="auto"/>
            <w:bottom w:val="none" w:sz="0" w:space="0" w:color="auto"/>
            <w:right w:val="none" w:sz="0" w:space="0" w:color="auto"/>
          </w:divBdr>
          <w:divsChild>
            <w:div w:id="703600135">
              <w:marLeft w:val="0"/>
              <w:marRight w:val="0"/>
              <w:marTop w:val="0"/>
              <w:marBottom w:val="200"/>
              <w:divBdr>
                <w:top w:val="none" w:sz="0" w:space="0" w:color="auto"/>
                <w:left w:val="none" w:sz="0" w:space="0" w:color="auto"/>
                <w:bottom w:val="none" w:sz="0" w:space="0" w:color="auto"/>
                <w:right w:val="none" w:sz="0" w:space="0" w:color="auto"/>
              </w:divBdr>
            </w:div>
          </w:divsChild>
        </w:div>
        <w:div w:id="995064257">
          <w:marLeft w:val="105"/>
          <w:marRight w:val="105"/>
          <w:marTop w:val="0"/>
          <w:marBottom w:val="0"/>
          <w:divBdr>
            <w:top w:val="none" w:sz="0" w:space="0" w:color="auto"/>
            <w:left w:val="none" w:sz="0" w:space="0" w:color="auto"/>
            <w:bottom w:val="none" w:sz="0" w:space="0" w:color="auto"/>
            <w:right w:val="none" w:sz="0" w:space="0" w:color="auto"/>
          </w:divBdr>
          <w:divsChild>
            <w:div w:id="1722443281">
              <w:marLeft w:val="0"/>
              <w:marRight w:val="0"/>
              <w:marTop w:val="0"/>
              <w:marBottom w:val="150"/>
              <w:divBdr>
                <w:top w:val="none" w:sz="0" w:space="0" w:color="auto"/>
                <w:left w:val="none" w:sz="0" w:space="0" w:color="auto"/>
                <w:bottom w:val="none" w:sz="0" w:space="0" w:color="auto"/>
                <w:right w:val="none" w:sz="0" w:space="0" w:color="auto"/>
              </w:divBdr>
            </w:div>
          </w:divsChild>
        </w:div>
        <w:div w:id="1874687406">
          <w:marLeft w:val="105"/>
          <w:marRight w:val="105"/>
          <w:marTop w:val="0"/>
          <w:marBottom w:val="0"/>
          <w:divBdr>
            <w:top w:val="none" w:sz="0" w:space="0" w:color="auto"/>
            <w:left w:val="none" w:sz="0" w:space="0" w:color="auto"/>
            <w:bottom w:val="none" w:sz="0" w:space="0" w:color="auto"/>
            <w:right w:val="none" w:sz="0" w:space="0" w:color="auto"/>
          </w:divBdr>
          <w:divsChild>
            <w:div w:id="88933292">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323582537">
      <w:bodyDiv w:val="1"/>
      <w:marLeft w:val="0"/>
      <w:marRight w:val="0"/>
      <w:marTop w:val="0"/>
      <w:marBottom w:val="0"/>
      <w:divBdr>
        <w:top w:val="none" w:sz="0" w:space="0" w:color="auto"/>
        <w:left w:val="none" w:sz="0" w:space="0" w:color="auto"/>
        <w:bottom w:val="none" w:sz="0" w:space="0" w:color="auto"/>
        <w:right w:val="none" w:sz="0" w:space="0" w:color="auto"/>
      </w:divBdr>
    </w:div>
    <w:div w:id="1388458699">
      <w:bodyDiv w:val="1"/>
      <w:marLeft w:val="0"/>
      <w:marRight w:val="0"/>
      <w:marTop w:val="0"/>
      <w:marBottom w:val="0"/>
      <w:divBdr>
        <w:top w:val="none" w:sz="0" w:space="0" w:color="auto"/>
        <w:left w:val="none" w:sz="0" w:space="0" w:color="auto"/>
        <w:bottom w:val="none" w:sz="0" w:space="0" w:color="auto"/>
        <w:right w:val="none" w:sz="0" w:space="0" w:color="auto"/>
      </w:divBdr>
    </w:div>
    <w:div w:id="1395657907">
      <w:bodyDiv w:val="1"/>
      <w:marLeft w:val="0"/>
      <w:marRight w:val="0"/>
      <w:marTop w:val="0"/>
      <w:marBottom w:val="0"/>
      <w:divBdr>
        <w:top w:val="none" w:sz="0" w:space="0" w:color="auto"/>
        <w:left w:val="none" w:sz="0" w:space="0" w:color="auto"/>
        <w:bottom w:val="none" w:sz="0" w:space="0" w:color="auto"/>
        <w:right w:val="none" w:sz="0" w:space="0" w:color="auto"/>
      </w:divBdr>
    </w:div>
    <w:div w:id="1416127843">
      <w:bodyDiv w:val="1"/>
      <w:marLeft w:val="0"/>
      <w:marRight w:val="0"/>
      <w:marTop w:val="0"/>
      <w:marBottom w:val="0"/>
      <w:divBdr>
        <w:top w:val="none" w:sz="0" w:space="0" w:color="auto"/>
        <w:left w:val="none" w:sz="0" w:space="0" w:color="auto"/>
        <w:bottom w:val="none" w:sz="0" w:space="0" w:color="auto"/>
        <w:right w:val="none" w:sz="0" w:space="0" w:color="auto"/>
      </w:divBdr>
    </w:div>
    <w:div w:id="1453868316">
      <w:bodyDiv w:val="1"/>
      <w:marLeft w:val="0"/>
      <w:marRight w:val="0"/>
      <w:marTop w:val="0"/>
      <w:marBottom w:val="0"/>
      <w:divBdr>
        <w:top w:val="none" w:sz="0" w:space="0" w:color="auto"/>
        <w:left w:val="none" w:sz="0" w:space="0" w:color="auto"/>
        <w:bottom w:val="none" w:sz="0" w:space="0" w:color="auto"/>
        <w:right w:val="none" w:sz="0" w:space="0" w:color="auto"/>
      </w:divBdr>
    </w:div>
    <w:div w:id="1502507534">
      <w:bodyDiv w:val="1"/>
      <w:marLeft w:val="0"/>
      <w:marRight w:val="0"/>
      <w:marTop w:val="0"/>
      <w:marBottom w:val="0"/>
      <w:divBdr>
        <w:top w:val="none" w:sz="0" w:space="0" w:color="auto"/>
        <w:left w:val="none" w:sz="0" w:space="0" w:color="auto"/>
        <w:bottom w:val="none" w:sz="0" w:space="0" w:color="auto"/>
        <w:right w:val="none" w:sz="0" w:space="0" w:color="auto"/>
      </w:divBdr>
    </w:div>
    <w:div w:id="1528367262">
      <w:bodyDiv w:val="1"/>
      <w:marLeft w:val="0"/>
      <w:marRight w:val="0"/>
      <w:marTop w:val="0"/>
      <w:marBottom w:val="0"/>
      <w:divBdr>
        <w:top w:val="none" w:sz="0" w:space="0" w:color="auto"/>
        <w:left w:val="none" w:sz="0" w:space="0" w:color="auto"/>
        <w:bottom w:val="none" w:sz="0" w:space="0" w:color="auto"/>
        <w:right w:val="none" w:sz="0" w:space="0" w:color="auto"/>
      </w:divBdr>
    </w:div>
    <w:div w:id="1536120149">
      <w:bodyDiv w:val="1"/>
      <w:marLeft w:val="0"/>
      <w:marRight w:val="0"/>
      <w:marTop w:val="0"/>
      <w:marBottom w:val="0"/>
      <w:divBdr>
        <w:top w:val="none" w:sz="0" w:space="0" w:color="auto"/>
        <w:left w:val="none" w:sz="0" w:space="0" w:color="auto"/>
        <w:bottom w:val="none" w:sz="0" w:space="0" w:color="auto"/>
        <w:right w:val="none" w:sz="0" w:space="0" w:color="auto"/>
      </w:divBdr>
    </w:div>
    <w:div w:id="1538348201">
      <w:bodyDiv w:val="1"/>
      <w:marLeft w:val="0"/>
      <w:marRight w:val="0"/>
      <w:marTop w:val="0"/>
      <w:marBottom w:val="0"/>
      <w:divBdr>
        <w:top w:val="none" w:sz="0" w:space="0" w:color="auto"/>
        <w:left w:val="none" w:sz="0" w:space="0" w:color="auto"/>
        <w:bottom w:val="none" w:sz="0" w:space="0" w:color="auto"/>
        <w:right w:val="none" w:sz="0" w:space="0" w:color="auto"/>
      </w:divBdr>
    </w:div>
    <w:div w:id="1587415787">
      <w:bodyDiv w:val="1"/>
      <w:marLeft w:val="0"/>
      <w:marRight w:val="0"/>
      <w:marTop w:val="0"/>
      <w:marBottom w:val="0"/>
      <w:divBdr>
        <w:top w:val="none" w:sz="0" w:space="0" w:color="auto"/>
        <w:left w:val="none" w:sz="0" w:space="0" w:color="auto"/>
        <w:bottom w:val="none" w:sz="0" w:space="0" w:color="auto"/>
        <w:right w:val="none" w:sz="0" w:space="0" w:color="auto"/>
      </w:divBdr>
    </w:div>
    <w:div w:id="1601638494">
      <w:bodyDiv w:val="1"/>
      <w:marLeft w:val="0"/>
      <w:marRight w:val="0"/>
      <w:marTop w:val="0"/>
      <w:marBottom w:val="0"/>
      <w:divBdr>
        <w:top w:val="none" w:sz="0" w:space="0" w:color="auto"/>
        <w:left w:val="none" w:sz="0" w:space="0" w:color="auto"/>
        <w:bottom w:val="none" w:sz="0" w:space="0" w:color="auto"/>
        <w:right w:val="none" w:sz="0" w:space="0" w:color="auto"/>
      </w:divBdr>
    </w:div>
    <w:div w:id="1645812004">
      <w:bodyDiv w:val="1"/>
      <w:marLeft w:val="0"/>
      <w:marRight w:val="0"/>
      <w:marTop w:val="0"/>
      <w:marBottom w:val="0"/>
      <w:divBdr>
        <w:top w:val="none" w:sz="0" w:space="0" w:color="auto"/>
        <w:left w:val="none" w:sz="0" w:space="0" w:color="auto"/>
        <w:bottom w:val="none" w:sz="0" w:space="0" w:color="auto"/>
        <w:right w:val="none" w:sz="0" w:space="0" w:color="auto"/>
      </w:divBdr>
      <w:divsChild>
        <w:div w:id="1964843987">
          <w:marLeft w:val="105"/>
          <w:marRight w:val="105"/>
          <w:marTop w:val="0"/>
          <w:marBottom w:val="0"/>
          <w:divBdr>
            <w:top w:val="none" w:sz="0" w:space="0" w:color="auto"/>
            <w:left w:val="none" w:sz="0" w:space="0" w:color="auto"/>
            <w:bottom w:val="none" w:sz="0" w:space="0" w:color="auto"/>
            <w:right w:val="none" w:sz="0" w:space="0" w:color="auto"/>
          </w:divBdr>
          <w:divsChild>
            <w:div w:id="2095087114">
              <w:marLeft w:val="0"/>
              <w:marRight w:val="0"/>
              <w:marTop w:val="0"/>
              <w:marBottom w:val="200"/>
              <w:divBdr>
                <w:top w:val="none" w:sz="0" w:space="0" w:color="auto"/>
                <w:left w:val="none" w:sz="0" w:space="0" w:color="auto"/>
                <w:bottom w:val="none" w:sz="0" w:space="0" w:color="auto"/>
                <w:right w:val="none" w:sz="0" w:space="0" w:color="auto"/>
              </w:divBdr>
            </w:div>
          </w:divsChild>
        </w:div>
        <w:div w:id="622728839">
          <w:marLeft w:val="105"/>
          <w:marRight w:val="105"/>
          <w:marTop w:val="0"/>
          <w:marBottom w:val="0"/>
          <w:divBdr>
            <w:top w:val="none" w:sz="0" w:space="0" w:color="auto"/>
            <w:left w:val="none" w:sz="0" w:space="0" w:color="auto"/>
            <w:bottom w:val="none" w:sz="0" w:space="0" w:color="auto"/>
            <w:right w:val="none" w:sz="0" w:space="0" w:color="auto"/>
          </w:divBdr>
          <w:divsChild>
            <w:div w:id="1167983117">
              <w:marLeft w:val="0"/>
              <w:marRight w:val="0"/>
              <w:marTop w:val="0"/>
              <w:marBottom w:val="150"/>
              <w:divBdr>
                <w:top w:val="none" w:sz="0" w:space="0" w:color="auto"/>
                <w:left w:val="none" w:sz="0" w:space="0" w:color="auto"/>
                <w:bottom w:val="none" w:sz="0" w:space="0" w:color="auto"/>
                <w:right w:val="none" w:sz="0" w:space="0" w:color="auto"/>
              </w:divBdr>
            </w:div>
          </w:divsChild>
        </w:div>
        <w:div w:id="896815052">
          <w:marLeft w:val="105"/>
          <w:marRight w:val="105"/>
          <w:marTop w:val="0"/>
          <w:marBottom w:val="0"/>
          <w:divBdr>
            <w:top w:val="none" w:sz="0" w:space="0" w:color="auto"/>
            <w:left w:val="none" w:sz="0" w:space="0" w:color="auto"/>
            <w:bottom w:val="none" w:sz="0" w:space="0" w:color="auto"/>
            <w:right w:val="none" w:sz="0" w:space="0" w:color="auto"/>
          </w:divBdr>
          <w:divsChild>
            <w:div w:id="1006978551">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655645997">
      <w:bodyDiv w:val="1"/>
      <w:marLeft w:val="0"/>
      <w:marRight w:val="0"/>
      <w:marTop w:val="0"/>
      <w:marBottom w:val="0"/>
      <w:divBdr>
        <w:top w:val="none" w:sz="0" w:space="0" w:color="auto"/>
        <w:left w:val="none" w:sz="0" w:space="0" w:color="auto"/>
        <w:bottom w:val="none" w:sz="0" w:space="0" w:color="auto"/>
        <w:right w:val="none" w:sz="0" w:space="0" w:color="auto"/>
      </w:divBdr>
    </w:div>
    <w:div w:id="1684436649">
      <w:bodyDiv w:val="1"/>
      <w:marLeft w:val="0"/>
      <w:marRight w:val="0"/>
      <w:marTop w:val="0"/>
      <w:marBottom w:val="0"/>
      <w:divBdr>
        <w:top w:val="none" w:sz="0" w:space="0" w:color="auto"/>
        <w:left w:val="none" w:sz="0" w:space="0" w:color="auto"/>
        <w:bottom w:val="none" w:sz="0" w:space="0" w:color="auto"/>
        <w:right w:val="none" w:sz="0" w:space="0" w:color="auto"/>
      </w:divBdr>
      <w:divsChild>
        <w:div w:id="129053292">
          <w:marLeft w:val="0"/>
          <w:marRight w:val="0"/>
          <w:marTop w:val="0"/>
          <w:marBottom w:val="0"/>
          <w:divBdr>
            <w:top w:val="none" w:sz="0" w:space="0" w:color="auto"/>
            <w:left w:val="none" w:sz="0" w:space="0" w:color="auto"/>
            <w:bottom w:val="none" w:sz="0" w:space="0" w:color="auto"/>
            <w:right w:val="none" w:sz="0" w:space="0" w:color="auto"/>
          </w:divBdr>
          <w:divsChild>
            <w:div w:id="550578175">
              <w:marLeft w:val="0"/>
              <w:marRight w:val="0"/>
              <w:marTop w:val="0"/>
              <w:marBottom w:val="0"/>
              <w:divBdr>
                <w:top w:val="none" w:sz="0" w:space="0" w:color="auto"/>
                <w:left w:val="none" w:sz="0" w:space="0" w:color="auto"/>
                <w:bottom w:val="none" w:sz="0" w:space="0" w:color="auto"/>
                <w:right w:val="none" w:sz="0" w:space="0" w:color="auto"/>
              </w:divBdr>
              <w:divsChild>
                <w:div w:id="58892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678823">
      <w:bodyDiv w:val="1"/>
      <w:marLeft w:val="0"/>
      <w:marRight w:val="0"/>
      <w:marTop w:val="0"/>
      <w:marBottom w:val="0"/>
      <w:divBdr>
        <w:top w:val="none" w:sz="0" w:space="0" w:color="auto"/>
        <w:left w:val="none" w:sz="0" w:space="0" w:color="auto"/>
        <w:bottom w:val="none" w:sz="0" w:space="0" w:color="auto"/>
        <w:right w:val="none" w:sz="0" w:space="0" w:color="auto"/>
      </w:divBdr>
    </w:div>
    <w:div w:id="1725828446">
      <w:bodyDiv w:val="1"/>
      <w:marLeft w:val="0"/>
      <w:marRight w:val="0"/>
      <w:marTop w:val="0"/>
      <w:marBottom w:val="0"/>
      <w:divBdr>
        <w:top w:val="none" w:sz="0" w:space="0" w:color="auto"/>
        <w:left w:val="none" w:sz="0" w:space="0" w:color="auto"/>
        <w:bottom w:val="none" w:sz="0" w:space="0" w:color="auto"/>
        <w:right w:val="none" w:sz="0" w:space="0" w:color="auto"/>
      </w:divBdr>
    </w:div>
    <w:div w:id="1814443403">
      <w:bodyDiv w:val="1"/>
      <w:marLeft w:val="0"/>
      <w:marRight w:val="0"/>
      <w:marTop w:val="0"/>
      <w:marBottom w:val="0"/>
      <w:divBdr>
        <w:top w:val="none" w:sz="0" w:space="0" w:color="auto"/>
        <w:left w:val="none" w:sz="0" w:space="0" w:color="auto"/>
        <w:bottom w:val="none" w:sz="0" w:space="0" w:color="auto"/>
        <w:right w:val="none" w:sz="0" w:space="0" w:color="auto"/>
      </w:divBdr>
    </w:div>
    <w:div w:id="1848861622">
      <w:bodyDiv w:val="1"/>
      <w:marLeft w:val="0"/>
      <w:marRight w:val="0"/>
      <w:marTop w:val="0"/>
      <w:marBottom w:val="0"/>
      <w:divBdr>
        <w:top w:val="none" w:sz="0" w:space="0" w:color="auto"/>
        <w:left w:val="none" w:sz="0" w:space="0" w:color="auto"/>
        <w:bottom w:val="none" w:sz="0" w:space="0" w:color="auto"/>
        <w:right w:val="none" w:sz="0" w:space="0" w:color="auto"/>
      </w:divBdr>
    </w:div>
    <w:div w:id="1850290228">
      <w:bodyDiv w:val="1"/>
      <w:marLeft w:val="0"/>
      <w:marRight w:val="0"/>
      <w:marTop w:val="0"/>
      <w:marBottom w:val="0"/>
      <w:divBdr>
        <w:top w:val="none" w:sz="0" w:space="0" w:color="auto"/>
        <w:left w:val="none" w:sz="0" w:space="0" w:color="auto"/>
        <w:bottom w:val="none" w:sz="0" w:space="0" w:color="auto"/>
        <w:right w:val="none" w:sz="0" w:space="0" w:color="auto"/>
      </w:divBdr>
    </w:div>
    <w:div w:id="1852528813">
      <w:bodyDiv w:val="1"/>
      <w:marLeft w:val="0"/>
      <w:marRight w:val="0"/>
      <w:marTop w:val="0"/>
      <w:marBottom w:val="0"/>
      <w:divBdr>
        <w:top w:val="none" w:sz="0" w:space="0" w:color="auto"/>
        <w:left w:val="none" w:sz="0" w:space="0" w:color="auto"/>
        <w:bottom w:val="none" w:sz="0" w:space="0" w:color="auto"/>
        <w:right w:val="none" w:sz="0" w:space="0" w:color="auto"/>
      </w:divBdr>
    </w:div>
    <w:div w:id="1945455011">
      <w:bodyDiv w:val="1"/>
      <w:marLeft w:val="0"/>
      <w:marRight w:val="0"/>
      <w:marTop w:val="0"/>
      <w:marBottom w:val="0"/>
      <w:divBdr>
        <w:top w:val="none" w:sz="0" w:space="0" w:color="auto"/>
        <w:left w:val="none" w:sz="0" w:space="0" w:color="auto"/>
        <w:bottom w:val="none" w:sz="0" w:space="0" w:color="auto"/>
        <w:right w:val="none" w:sz="0" w:space="0" w:color="auto"/>
      </w:divBdr>
    </w:div>
    <w:div w:id="1983609207">
      <w:bodyDiv w:val="1"/>
      <w:marLeft w:val="0"/>
      <w:marRight w:val="0"/>
      <w:marTop w:val="0"/>
      <w:marBottom w:val="0"/>
      <w:divBdr>
        <w:top w:val="none" w:sz="0" w:space="0" w:color="auto"/>
        <w:left w:val="none" w:sz="0" w:space="0" w:color="auto"/>
        <w:bottom w:val="none" w:sz="0" w:space="0" w:color="auto"/>
        <w:right w:val="none" w:sz="0" w:space="0" w:color="auto"/>
      </w:divBdr>
    </w:div>
    <w:div w:id="1983659124">
      <w:bodyDiv w:val="1"/>
      <w:marLeft w:val="0"/>
      <w:marRight w:val="0"/>
      <w:marTop w:val="0"/>
      <w:marBottom w:val="0"/>
      <w:divBdr>
        <w:top w:val="none" w:sz="0" w:space="0" w:color="auto"/>
        <w:left w:val="none" w:sz="0" w:space="0" w:color="auto"/>
        <w:bottom w:val="none" w:sz="0" w:space="0" w:color="auto"/>
        <w:right w:val="none" w:sz="0" w:space="0" w:color="auto"/>
      </w:divBdr>
    </w:div>
    <w:div w:id="2035692694">
      <w:bodyDiv w:val="1"/>
      <w:marLeft w:val="0"/>
      <w:marRight w:val="0"/>
      <w:marTop w:val="0"/>
      <w:marBottom w:val="0"/>
      <w:divBdr>
        <w:top w:val="none" w:sz="0" w:space="0" w:color="auto"/>
        <w:left w:val="none" w:sz="0" w:space="0" w:color="auto"/>
        <w:bottom w:val="none" w:sz="0" w:space="0" w:color="auto"/>
        <w:right w:val="none" w:sz="0" w:space="0" w:color="auto"/>
      </w:divBdr>
    </w:div>
    <w:div w:id="2057388744">
      <w:bodyDiv w:val="1"/>
      <w:marLeft w:val="0"/>
      <w:marRight w:val="0"/>
      <w:marTop w:val="0"/>
      <w:marBottom w:val="0"/>
      <w:divBdr>
        <w:top w:val="none" w:sz="0" w:space="0" w:color="auto"/>
        <w:left w:val="none" w:sz="0" w:space="0" w:color="auto"/>
        <w:bottom w:val="none" w:sz="0" w:space="0" w:color="auto"/>
        <w:right w:val="none" w:sz="0" w:space="0" w:color="auto"/>
      </w:divBdr>
    </w:div>
    <w:div w:id="2099205990">
      <w:bodyDiv w:val="1"/>
      <w:marLeft w:val="0"/>
      <w:marRight w:val="0"/>
      <w:marTop w:val="0"/>
      <w:marBottom w:val="0"/>
      <w:divBdr>
        <w:top w:val="none" w:sz="0" w:space="0" w:color="auto"/>
        <w:left w:val="none" w:sz="0" w:space="0" w:color="auto"/>
        <w:bottom w:val="none" w:sz="0" w:space="0" w:color="auto"/>
        <w:right w:val="none" w:sz="0" w:space="0" w:color="auto"/>
      </w:divBdr>
    </w:div>
    <w:div w:id="2115973868">
      <w:bodyDiv w:val="1"/>
      <w:marLeft w:val="0"/>
      <w:marRight w:val="0"/>
      <w:marTop w:val="0"/>
      <w:marBottom w:val="0"/>
      <w:divBdr>
        <w:top w:val="none" w:sz="0" w:space="0" w:color="auto"/>
        <w:left w:val="none" w:sz="0" w:space="0" w:color="auto"/>
        <w:bottom w:val="none" w:sz="0" w:space="0" w:color="auto"/>
        <w:right w:val="none" w:sz="0" w:space="0" w:color="auto"/>
      </w:divBdr>
      <w:divsChild>
        <w:div w:id="1656033511">
          <w:marLeft w:val="0"/>
          <w:marRight w:val="0"/>
          <w:marTop w:val="0"/>
          <w:marBottom w:val="0"/>
          <w:divBdr>
            <w:top w:val="none" w:sz="0" w:space="0" w:color="auto"/>
            <w:left w:val="none" w:sz="0" w:space="0" w:color="auto"/>
            <w:bottom w:val="none" w:sz="0" w:space="0" w:color="auto"/>
            <w:right w:val="none" w:sz="0" w:space="0" w:color="auto"/>
          </w:divBdr>
          <w:divsChild>
            <w:div w:id="2008513213">
              <w:marLeft w:val="0"/>
              <w:marRight w:val="0"/>
              <w:marTop w:val="0"/>
              <w:marBottom w:val="0"/>
              <w:divBdr>
                <w:top w:val="none" w:sz="0" w:space="0" w:color="auto"/>
                <w:left w:val="none" w:sz="0" w:space="0" w:color="auto"/>
                <w:bottom w:val="none" w:sz="0" w:space="0" w:color="auto"/>
                <w:right w:val="none" w:sz="0" w:space="0" w:color="auto"/>
              </w:divBdr>
              <w:divsChild>
                <w:div w:id="1023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4143</Words>
  <Characters>24444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2020-01-20T14:22:00Z</dcterms:created>
  <dcterms:modified xsi:type="dcterms:W3CDTF">2020-01-20T14:37:00Z</dcterms:modified>
</cp:coreProperties>
</file>