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10241C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077FBD" w:rsidP="000E730C">
      <w:pPr>
        <w:pStyle w:val="PS-slousnesen"/>
      </w:pPr>
      <w:r>
        <w:t>85</w:t>
      </w:r>
      <w:r w:rsidR="006D1581">
        <w:t>8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D246C9">
        <w:t>3</w:t>
      </w:r>
      <w:r w:rsidR="00AF5235">
        <w:t>9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077FBD">
        <w:t>17</w:t>
      </w:r>
      <w:r>
        <w:t xml:space="preserve">. </w:t>
      </w:r>
      <w:r w:rsidR="00077FBD">
        <w:t>prosince</w:t>
      </w:r>
      <w:r>
        <w:t xml:space="preserve"> 201</w:t>
      </w:r>
      <w:r w:rsidR="0010241C">
        <w:t>9</w:t>
      </w:r>
    </w:p>
    <w:p w:rsidR="00C21C49" w:rsidRPr="0049425F" w:rsidRDefault="00C21C49" w:rsidP="00C21C49">
      <w:pPr>
        <w:pStyle w:val="PS-pedmtusnesen"/>
      </w:pPr>
      <w:r>
        <w:t xml:space="preserve">k návrhu </w:t>
      </w:r>
      <w:r w:rsidRPr="00891F5F">
        <w:t xml:space="preserve">zákona, </w:t>
      </w:r>
      <w:r w:rsidR="006D1581" w:rsidRPr="006D1581">
        <w:t xml:space="preserve">kterým se mění zákon č. 166/1999 Sb., o veterinární péči a o změně některých souvisejících zákonů (veterinární zákon), ve znění pozdějších předpisů, a další související zákony /sněmovní tisk 435/5/ </w:t>
      </w:r>
      <w:r>
        <w:t>–</w:t>
      </w:r>
      <w:r w:rsidRPr="0049425F">
        <w:t xml:space="preserve"> vrácen</w:t>
      </w:r>
      <w:r>
        <w:t>ému</w:t>
      </w:r>
      <w:r w:rsidRPr="0049425F">
        <w:t xml:space="preserve"> Senátem</w:t>
      </w:r>
    </w:p>
    <w:p w:rsidR="00C21C49" w:rsidRDefault="00C21C49" w:rsidP="00C21C49">
      <w:pPr>
        <w:pStyle w:val="PS-uvodnodstavec"/>
      </w:pPr>
      <w:r>
        <w:t>Poslanecká sněmovna</w:t>
      </w:r>
    </w:p>
    <w:p w:rsidR="00C21C49" w:rsidRDefault="00C21C49" w:rsidP="00C21C49">
      <w:pPr>
        <w:pStyle w:val="Bezmezer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schvaluje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751D28">
        <w:rPr>
          <w:rFonts w:ascii="Times New Roman" w:hAnsi="Times New Roman"/>
          <w:sz w:val="24"/>
        </w:rPr>
        <w:t>návrh</w:t>
      </w:r>
      <w:r>
        <w:rPr>
          <w:rFonts w:ascii="Times New Roman" w:hAnsi="Times New Roman"/>
          <w:sz w:val="24"/>
        </w:rPr>
        <w:t xml:space="preserve"> </w:t>
      </w:r>
      <w:r w:rsidRPr="00891F5F">
        <w:rPr>
          <w:rFonts w:ascii="Times New Roman" w:hAnsi="Times New Roman"/>
          <w:sz w:val="24"/>
        </w:rPr>
        <w:t xml:space="preserve">zákona, </w:t>
      </w:r>
      <w:r w:rsidR="006D1581" w:rsidRPr="006D1581">
        <w:rPr>
          <w:rFonts w:ascii="Times New Roman" w:hAnsi="Times New Roman"/>
          <w:sz w:val="24"/>
        </w:rPr>
        <w:t>kterým se mění zákon č. 166/1999 Sb., o veterinární péči a</w:t>
      </w:r>
      <w:r w:rsidR="006D1581">
        <w:rPr>
          <w:rFonts w:ascii="Times New Roman" w:hAnsi="Times New Roman"/>
          <w:sz w:val="24"/>
        </w:rPr>
        <w:t> </w:t>
      </w:r>
      <w:r w:rsidR="006D1581" w:rsidRPr="006D1581">
        <w:rPr>
          <w:rFonts w:ascii="Times New Roman" w:hAnsi="Times New Roman"/>
          <w:sz w:val="24"/>
        </w:rPr>
        <w:t>o</w:t>
      </w:r>
      <w:r w:rsidR="006D1581">
        <w:rPr>
          <w:rFonts w:ascii="Times New Roman" w:hAnsi="Times New Roman"/>
          <w:sz w:val="24"/>
        </w:rPr>
        <w:t> </w:t>
      </w:r>
      <w:r w:rsidR="006D1581" w:rsidRPr="006D1581">
        <w:rPr>
          <w:rFonts w:ascii="Times New Roman" w:hAnsi="Times New Roman"/>
          <w:sz w:val="24"/>
        </w:rPr>
        <w:t>změně některých souvisejících zákonů (veterinární zákon), ve znění pozdějších předpisů, a</w:t>
      </w:r>
      <w:r w:rsidR="006D1581">
        <w:rPr>
          <w:rFonts w:ascii="Times New Roman" w:hAnsi="Times New Roman"/>
          <w:sz w:val="24"/>
        </w:rPr>
        <w:t> </w:t>
      </w:r>
      <w:r w:rsidR="006D1581" w:rsidRPr="006D1581">
        <w:rPr>
          <w:rFonts w:ascii="Times New Roman" w:hAnsi="Times New Roman"/>
          <w:sz w:val="24"/>
        </w:rPr>
        <w:t>další související zákony</w:t>
      </w:r>
      <w:r>
        <w:rPr>
          <w:rFonts w:ascii="Times New Roman" w:hAnsi="Times New Roman"/>
          <w:sz w:val="24"/>
        </w:rPr>
        <w:t>, ve znění, ve kterém byl postoupen Senátu, podle sněmovního tisku</w:t>
      </w:r>
      <w:r w:rsidR="006D1581">
        <w:rPr>
          <w:rFonts w:ascii="Times New Roman" w:hAnsi="Times New Roman"/>
          <w:sz w:val="24"/>
        </w:rPr>
        <w:t> 435</w:t>
      </w:r>
      <w:r>
        <w:rPr>
          <w:rFonts w:ascii="Times New Roman" w:hAnsi="Times New Roman"/>
          <w:sz w:val="24"/>
        </w:rPr>
        <w:t>/</w:t>
      </w:r>
      <w:r w:rsidR="003F4E6C"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>.</w:t>
      </w:r>
    </w:p>
    <w:p w:rsidR="00C21C49" w:rsidRPr="00751D28" w:rsidRDefault="00C21C49" w:rsidP="00C21C49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C21C49" w:rsidRPr="00751D28" w:rsidRDefault="00C21C49" w:rsidP="00C21C49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007B86" w:rsidRDefault="005C6711" w:rsidP="00D46F3F">
      <w:pPr>
        <w:pStyle w:val="PS-jmeno1"/>
        <w:spacing w:before="1680"/>
      </w:pPr>
      <w:r>
        <w:t xml:space="preserve">Radek Vondráček v. r.  </w:t>
      </w:r>
      <w:r w:rsidR="00135C47">
        <w:t xml:space="preserve">  </w:t>
      </w:r>
      <w:r w:rsidR="00D5653C">
        <w:t xml:space="preserve">  </w:t>
      </w:r>
      <w:r w:rsidR="003230DA">
        <w:t xml:space="preserve"> </w:t>
      </w:r>
      <w:r w:rsidR="00290833">
        <w:t xml:space="preserve">  </w:t>
      </w:r>
      <w:r w:rsidR="00606D56">
        <w:t xml:space="preserve">  </w:t>
      </w:r>
      <w:r w:rsidR="00A64F6A">
        <w:t xml:space="preserve">  </w:t>
      </w:r>
      <w:r w:rsidR="00621D66">
        <w:t xml:space="preserve">  </w:t>
      </w:r>
      <w:r w:rsidR="001D324A">
        <w:t xml:space="preserve">  </w:t>
      </w:r>
      <w:r w:rsidR="00A660D4">
        <w:t xml:space="preserve">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1D324A" w:rsidRPr="001D324A" w:rsidRDefault="005C6711" w:rsidP="001D324A">
      <w:pPr>
        <w:pStyle w:val="PS-jmeno2"/>
      </w:pPr>
      <w:r>
        <w:t xml:space="preserve">Stanislav </w:t>
      </w:r>
      <w:proofErr w:type="spellStart"/>
      <w:r>
        <w:t>Berkovec</w:t>
      </w:r>
      <w:proofErr w:type="spellEnd"/>
      <w:r>
        <w:t xml:space="preserve"> v. r.  </w:t>
      </w:r>
      <w:bookmarkStart w:id="0" w:name="_GoBack"/>
      <w:bookmarkEnd w:id="0"/>
      <w:r w:rsidR="00135C47">
        <w:t xml:space="preserve">  </w:t>
      </w:r>
      <w:r w:rsidR="00814F20">
        <w:t xml:space="preserve"> </w:t>
      </w:r>
      <w:r w:rsidR="00D5653C">
        <w:t xml:space="preserve"> </w:t>
      </w:r>
      <w:r w:rsidR="003230DA">
        <w:t xml:space="preserve">  </w:t>
      </w:r>
      <w:r w:rsidR="00290833">
        <w:t xml:space="preserve"> </w:t>
      </w:r>
      <w:r w:rsidR="00606D56">
        <w:t xml:space="preserve">  </w:t>
      </w:r>
      <w:r w:rsidR="00A64F6A">
        <w:t xml:space="preserve"> </w:t>
      </w:r>
      <w:r w:rsidR="00621D66">
        <w:t xml:space="preserve">  </w:t>
      </w:r>
      <w:r w:rsidR="001D324A">
        <w:t xml:space="preserve"> </w:t>
      </w:r>
    </w:p>
    <w:p w:rsidR="00A66149" w:rsidRDefault="00A66149" w:rsidP="00A66149">
      <w:pPr>
        <w:pStyle w:val="PS-overov"/>
      </w:pPr>
      <w:r>
        <w:t>ověřovatel</w:t>
      </w:r>
      <w:r w:rsidR="00A64F6A">
        <w:t xml:space="preserve"> </w:t>
      </w:r>
      <w:r>
        <w:t>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3358"/>
    <w:rsid w:val="000476E4"/>
    <w:rsid w:val="00077FBD"/>
    <w:rsid w:val="00086E3D"/>
    <w:rsid w:val="000A66D2"/>
    <w:rsid w:val="000B7D96"/>
    <w:rsid w:val="000C5278"/>
    <w:rsid w:val="000C61A6"/>
    <w:rsid w:val="000E3E2C"/>
    <w:rsid w:val="000E730C"/>
    <w:rsid w:val="0010241C"/>
    <w:rsid w:val="00103C04"/>
    <w:rsid w:val="00106842"/>
    <w:rsid w:val="00121C48"/>
    <w:rsid w:val="00124B6C"/>
    <w:rsid w:val="00135C47"/>
    <w:rsid w:val="00137703"/>
    <w:rsid w:val="00185E73"/>
    <w:rsid w:val="001869AD"/>
    <w:rsid w:val="001B45F3"/>
    <w:rsid w:val="001D324A"/>
    <w:rsid w:val="001D4E4C"/>
    <w:rsid w:val="001E1001"/>
    <w:rsid w:val="002146DB"/>
    <w:rsid w:val="0022094E"/>
    <w:rsid w:val="00230024"/>
    <w:rsid w:val="00254049"/>
    <w:rsid w:val="00272E1B"/>
    <w:rsid w:val="00290833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12D5"/>
    <w:rsid w:val="00321B6A"/>
    <w:rsid w:val="003230DA"/>
    <w:rsid w:val="00351543"/>
    <w:rsid w:val="00355E96"/>
    <w:rsid w:val="00356011"/>
    <w:rsid w:val="00377253"/>
    <w:rsid w:val="00387538"/>
    <w:rsid w:val="003A4422"/>
    <w:rsid w:val="003C553D"/>
    <w:rsid w:val="003C6C9E"/>
    <w:rsid w:val="003D2033"/>
    <w:rsid w:val="003F124A"/>
    <w:rsid w:val="003F4E6C"/>
    <w:rsid w:val="00404D31"/>
    <w:rsid w:val="004107C1"/>
    <w:rsid w:val="0042610C"/>
    <w:rsid w:val="00437A04"/>
    <w:rsid w:val="00450A5F"/>
    <w:rsid w:val="00453987"/>
    <w:rsid w:val="00482116"/>
    <w:rsid w:val="004D4A71"/>
    <w:rsid w:val="005065F5"/>
    <w:rsid w:val="005227BF"/>
    <w:rsid w:val="005273E4"/>
    <w:rsid w:val="00532756"/>
    <w:rsid w:val="00535D07"/>
    <w:rsid w:val="00547E30"/>
    <w:rsid w:val="00552B2E"/>
    <w:rsid w:val="00566A4C"/>
    <w:rsid w:val="00590CA8"/>
    <w:rsid w:val="005B24A1"/>
    <w:rsid w:val="005C30D7"/>
    <w:rsid w:val="005C6711"/>
    <w:rsid w:val="005D54D3"/>
    <w:rsid w:val="005E094C"/>
    <w:rsid w:val="005F5940"/>
    <w:rsid w:val="005F6CAE"/>
    <w:rsid w:val="00606D56"/>
    <w:rsid w:val="00620764"/>
    <w:rsid w:val="00621D66"/>
    <w:rsid w:val="00632606"/>
    <w:rsid w:val="0064111B"/>
    <w:rsid w:val="006638E6"/>
    <w:rsid w:val="006849EA"/>
    <w:rsid w:val="006B674F"/>
    <w:rsid w:val="006D1581"/>
    <w:rsid w:val="006E3ADC"/>
    <w:rsid w:val="006F2A8D"/>
    <w:rsid w:val="006F3501"/>
    <w:rsid w:val="00753536"/>
    <w:rsid w:val="007B371D"/>
    <w:rsid w:val="007B5964"/>
    <w:rsid w:val="007C62DA"/>
    <w:rsid w:val="007D5EE1"/>
    <w:rsid w:val="007E1D0B"/>
    <w:rsid w:val="007F3915"/>
    <w:rsid w:val="007F61CB"/>
    <w:rsid w:val="00812496"/>
    <w:rsid w:val="00814F20"/>
    <w:rsid w:val="0081564A"/>
    <w:rsid w:val="00825B43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324F1"/>
    <w:rsid w:val="00943F92"/>
    <w:rsid w:val="009C30E9"/>
    <w:rsid w:val="009D00D4"/>
    <w:rsid w:val="009D1537"/>
    <w:rsid w:val="00A01AC8"/>
    <w:rsid w:val="00A05A68"/>
    <w:rsid w:val="00A20980"/>
    <w:rsid w:val="00A25C4C"/>
    <w:rsid w:val="00A46CDA"/>
    <w:rsid w:val="00A63066"/>
    <w:rsid w:val="00A64F6A"/>
    <w:rsid w:val="00A660D4"/>
    <w:rsid w:val="00A66149"/>
    <w:rsid w:val="00A83514"/>
    <w:rsid w:val="00AA0D27"/>
    <w:rsid w:val="00AA4146"/>
    <w:rsid w:val="00AC6209"/>
    <w:rsid w:val="00AF5235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BF04D3"/>
    <w:rsid w:val="00C21C49"/>
    <w:rsid w:val="00C340E2"/>
    <w:rsid w:val="00C56014"/>
    <w:rsid w:val="00C75121"/>
    <w:rsid w:val="00CF7692"/>
    <w:rsid w:val="00D246C9"/>
    <w:rsid w:val="00D46F3F"/>
    <w:rsid w:val="00D5653C"/>
    <w:rsid w:val="00D76FB3"/>
    <w:rsid w:val="00D81772"/>
    <w:rsid w:val="00D86D26"/>
    <w:rsid w:val="00D97F3F"/>
    <w:rsid w:val="00DA6DDE"/>
    <w:rsid w:val="00DC29E4"/>
    <w:rsid w:val="00DD306A"/>
    <w:rsid w:val="00E41FED"/>
    <w:rsid w:val="00E6546F"/>
    <w:rsid w:val="00E8565F"/>
    <w:rsid w:val="00E87E46"/>
    <w:rsid w:val="00E9039F"/>
    <w:rsid w:val="00E96EDF"/>
    <w:rsid w:val="00E97A8C"/>
    <w:rsid w:val="00EA45AA"/>
    <w:rsid w:val="00ED15A8"/>
    <w:rsid w:val="00ED24F4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96A85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2019-12-18T14:00:00Z</cp:lastPrinted>
  <dcterms:created xsi:type="dcterms:W3CDTF">2019-12-17T18:06:00Z</dcterms:created>
  <dcterms:modified xsi:type="dcterms:W3CDTF">2019-12-18T14:00:00Z</dcterms:modified>
</cp:coreProperties>
</file>