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AE562D">
        <w:t>22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AE562D">
        <w:t>5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AE562D">
        <w:t>3</w:t>
      </w:r>
      <w:r>
        <w:t>.</w:t>
      </w:r>
      <w:r w:rsidR="00DF3FFE">
        <w:t xml:space="preserve"> </w:t>
      </w:r>
      <w:r w:rsidR="00260771">
        <w:t>ří</w:t>
      </w:r>
      <w:r w:rsidR="00AE562D">
        <w:t>jna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DA3EFA">
      <w:pPr>
        <w:pStyle w:val="StylPS-uvodnodstavecTun"/>
        <w:spacing w:before="600" w:after="480"/>
      </w:pPr>
      <w:r w:rsidRPr="00E24AA7">
        <w:t>Organizační výbor Poslanecké sněmovny</w:t>
      </w:r>
    </w:p>
    <w:p w:rsidR="00CD60B9" w:rsidRPr="00CA1839" w:rsidRDefault="00FB39A7" w:rsidP="00DA3EFA">
      <w:pPr>
        <w:suppressAutoHyphens/>
        <w:spacing w:after="48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Senátní návrh zákona, kterým se mění zákon č. 96/200</w:t>
      </w:r>
      <w:r>
        <w:rPr>
          <w:sz w:val="24"/>
          <w:szCs w:val="24"/>
        </w:rPr>
        <w:t>4 Sb., o podmínkách získávání a </w:t>
      </w:r>
      <w:r>
        <w:rPr>
          <w:sz w:val="24"/>
          <w:szCs w:val="24"/>
        </w:rPr>
        <w:t>uznávání způsobilosti k výkonu nelékařských zdravotnických povolání a k výkonu činností souvisejících s poskytováním zdravotní péče a o změně některých souvisejících zákonů (zákon o nelékařských zdravotnických povoláních), ve znění pozdějších předpisů /sněmovní tisk 568/</w:t>
      </w:r>
    </w:p>
    <w:p w:rsidR="00DA3EFA" w:rsidRDefault="00DA3EFA" w:rsidP="00DA3EFA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zdrav</w:t>
      </w:r>
      <w:r>
        <w:rPr>
          <w:sz w:val="24"/>
          <w:szCs w:val="24"/>
        </w:rPr>
        <w:t>otnictví jako garančnímu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Senátní návrh zákona, kterým se mění zákon č. 283/1993 Sb., o státním zastupitelství, ve znění pozdějších předpisů, a zákon č. 7/2002 Sb., o řízení ve věcech soudců, státních zástupců a soudních exekutorů, ve znění pozdějších předpisů /sněmovní tisk 569/</w:t>
      </w:r>
    </w:p>
    <w:p w:rsidR="00DA3EFA" w:rsidRDefault="00DA3EFA" w:rsidP="00DA3EFA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zákona, kterým se mění zákon č. 301</w:t>
      </w:r>
      <w:r>
        <w:rPr>
          <w:sz w:val="24"/>
          <w:szCs w:val="24"/>
        </w:rPr>
        <w:t>/2000 Sb., o matrikách, jménu a </w:t>
      </w:r>
      <w:r>
        <w:rPr>
          <w:sz w:val="24"/>
          <w:szCs w:val="24"/>
        </w:rPr>
        <w:t>příjmení a o změně některých souvisejících zákonů, ve znění pozdějších předpisů, zákon č. 89/2012 Sb., občanský zákoník, ve znění pozdějších předpisů, a další související zákony /sněmovní tisk 593/</w:t>
      </w:r>
    </w:p>
    <w:p w:rsidR="00DA3EFA" w:rsidRDefault="00DA3EFA" w:rsidP="00DA3EFA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veřejnou správu a regionáln</w:t>
      </w:r>
      <w:r>
        <w:rPr>
          <w:sz w:val="24"/>
          <w:szCs w:val="24"/>
        </w:rPr>
        <w:t>í rozvoj jako garančnímu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>Vládní návrh, kterým se předkládá Parlamentu České r</w:t>
      </w:r>
      <w:r>
        <w:rPr>
          <w:sz w:val="24"/>
          <w:szCs w:val="24"/>
        </w:rPr>
        <w:t>epubliky k vyslovení souhlasu s </w:t>
      </w:r>
      <w:r>
        <w:rPr>
          <w:sz w:val="24"/>
          <w:szCs w:val="24"/>
        </w:rPr>
        <w:t>ratifikací Smlouva mezi Českou republikou a Gruzií o spolupráci v boji proti trestné činnosti, podepsaná dne 10. července 2019</w:t>
      </w:r>
      <w:r>
        <w:rPr>
          <w:sz w:val="24"/>
          <w:szCs w:val="24"/>
        </w:rPr>
        <w:t xml:space="preserve"> v Tbilisi /sněmovní tisk 594/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zahraničnímu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Rozhodnutí vlády o přeletech a průjezdech ozbrojených sil jiných států přes území České republiky v roce 2020 /sněmovní tisk 596/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Informaci o přeletech a průjezdech ozbrojených sil </w:t>
      </w:r>
      <w:r>
        <w:rPr>
          <w:sz w:val="24"/>
          <w:szCs w:val="24"/>
        </w:rPr>
        <w:t>jiných států uskutečněných přes </w:t>
      </w:r>
      <w:r>
        <w:rPr>
          <w:sz w:val="24"/>
          <w:szCs w:val="24"/>
        </w:rPr>
        <w:t>území České republiky v 1. pololetí 2019 /sněmovní tisk 597/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Informaci o účasti ozbrojených sil České republiky na vojenských cvičeních mimo území České republiky a účasti ozbrojených sil jiných s</w:t>
      </w:r>
      <w:r>
        <w:rPr>
          <w:sz w:val="24"/>
          <w:szCs w:val="24"/>
        </w:rPr>
        <w:t>tátů na vojenských cvičeních na </w:t>
      </w:r>
      <w:r>
        <w:rPr>
          <w:sz w:val="24"/>
          <w:szCs w:val="24"/>
        </w:rPr>
        <w:t xml:space="preserve">území České republiky za období leden až </w:t>
      </w:r>
      <w:r>
        <w:rPr>
          <w:sz w:val="24"/>
          <w:szCs w:val="24"/>
        </w:rPr>
        <w:t>červen 2019 /sněmovní tisk 599/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Zprávu o plnění pravidel rozpočtové odpovědnosti </w:t>
      </w:r>
      <w:r>
        <w:rPr>
          <w:sz w:val="24"/>
          <w:szCs w:val="24"/>
        </w:rPr>
        <w:t>za rok 2018 /sněmovní tisk 600/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rozpočtovému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Střednědobý výhled státního rozpočtu České republiky na léta 2021 a 2022 /sněmovní tisk 606/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rozpočtovému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240"/>
        <w:rPr>
          <w:sz w:val="24"/>
          <w:szCs w:val="24"/>
        </w:rPr>
      </w:pPr>
      <w:r>
        <w:rPr>
          <w:sz w:val="24"/>
          <w:szCs w:val="24"/>
        </w:rPr>
        <w:t>Návrh rozpočtu Státního fondu rozvoje bydlení na rok 2020 a střednědobého výhledu na roky 2021 – 2022 /sněmovní tisk 607/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výboru pro veřejnou správu a region</w:t>
      </w:r>
      <w:r>
        <w:rPr>
          <w:sz w:val="24"/>
          <w:szCs w:val="24"/>
        </w:rPr>
        <w:t>ální rozvoj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 o zrušení vybraných obsoletních p</w:t>
      </w:r>
      <w:r>
        <w:rPr>
          <w:sz w:val="24"/>
          <w:szCs w:val="24"/>
        </w:rPr>
        <w:t>rávních předpisů /sněmovní tisk </w:t>
      </w:r>
      <w:r>
        <w:rPr>
          <w:sz w:val="24"/>
          <w:szCs w:val="24"/>
        </w:rPr>
        <w:t>608/</w:t>
      </w:r>
    </w:p>
    <w:p w:rsidR="00DA3EFA" w:rsidRDefault="00DA3EFA" w:rsidP="00DA3EFA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>
        <w:rPr>
          <w:sz w:val="24"/>
          <w:szCs w:val="24"/>
        </w:rPr>
        <w:t>ratifikací Dohoda o ochraně investic mezi Evropskou u</w:t>
      </w:r>
      <w:r>
        <w:rPr>
          <w:sz w:val="24"/>
          <w:szCs w:val="24"/>
        </w:rPr>
        <w:t>nií a jejími členskými státy na </w:t>
      </w:r>
      <w:r>
        <w:rPr>
          <w:sz w:val="24"/>
          <w:szCs w:val="24"/>
        </w:rPr>
        <w:t>jedné straně a Vietnamskou socialistickou republikou na straně druhé, podepsaná dne 25. června 2019 v Lucemburku všemi členskými státy Evropské unie a dne 30. června 2019 v Hanoji za Evropskou unii a Vietnam /sněmovní tisk 609/</w:t>
      </w:r>
    </w:p>
    <w:p w:rsidR="00DA3EFA" w:rsidRDefault="00DA3EFA" w:rsidP="00DA3EFA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zahraničnímu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Zprávu o stavu zemědělství ČR za rok 2018 /sněmovní tisk 610/ </w:t>
      </w:r>
    </w:p>
    <w:p w:rsidR="00DA3EFA" w:rsidRDefault="00DA3EFA" w:rsidP="00DA3EFA">
      <w:pPr>
        <w:pStyle w:val="vbory"/>
        <w:rPr>
          <w:sz w:val="24"/>
          <w:szCs w:val="24"/>
        </w:rPr>
      </w:pPr>
      <w:r>
        <w:rPr>
          <w:sz w:val="24"/>
          <w:szCs w:val="24"/>
        </w:rPr>
        <w:t>zemědělskému výboru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Zprávu o situaci v oblasti vnitřní bezpečnosti a veřejného pořádku na území České republiky v roce 2018 (ve srovnání s </w:t>
      </w:r>
      <w:r>
        <w:rPr>
          <w:sz w:val="24"/>
          <w:szCs w:val="24"/>
        </w:rPr>
        <w:t>rokem 2017) /sněmovní tisk 612/</w:t>
      </w:r>
    </w:p>
    <w:p w:rsidR="00DA3EFA" w:rsidRDefault="00DA3EFA" w:rsidP="00DA3EFA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bezpečnost</w:t>
      </w:r>
    </w:p>
    <w:p w:rsidR="00DA3EFA" w:rsidRDefault="00DA3EFA" w:rsidP="00DA3EFA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Zprávu o situaci v oblasti migrace a integrace cizinců na území České republiky </w:t>
      </w:r>
      <w:r>
        <w:rPr>
          <w:sz w:val="24"/>
          <w:szCs w:val="24"/>
        </w:rPr>
        <w:t>v roce 2018 /sněmovní tisk 613/</w:t>
      </w:r>
    </w:p>
    <w:p w:rsidR="00DA3EFA" w:rsidRDefault="00DA3EFA" w:rsidP="002D1149">
      <w:pPr>
        <w:pStyle w:val="vbory"/>
        <w:spacing w:after="600"/>
        <w:jc w:val="left"/>
        <w:rPr>
          <w:sz w:val="24"/>
          <w:szCs w:val="24"/>
        </w:rPr>
      </w:pPr>
      <w:r>
        <w:rPr>
          <w:sz w:val="24"/>
          <w:szCs w:val="24"/>
        </w:rPr>
        <w:t>výboru pro bezpečnost;</w:t>
      </w:r>
    </w:p>
    <w:p w:rsidR="0090677D" w:rsidRPr="004D7117" w:rsidRDefault="00855C58" w:rsidP="002D1149">
      <w:pPr>
        <w:suppressAutoHyphens/>
        <w:spacing w:before="240" w:after="12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2D1149" w:rsidRDefault="002D1149" w:rsidP="002D1149">
      <w:pPr>
        <w:suppressAutoHyphens/>
        <w:spacing w:after="120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</w:rPr>
        <w:t>ke sněmovnímu tisku 568 poslance Jiřího Běhounka</w:t>
      </w:r>
    </w:p>
    <w:p w:rsidR="002D1149" w:rsidRDefault="002D1149" w:rsidP="002D114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569 poslankyni Helenu Válkovou</w:t>
      </w:r>
    </w:p>
    <w:p w:rsidR="002D1149" w:rsidRDefault="002D1149" w:rsidP="002D114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593 poslankyni Janu Mračkovou Vildumetzovou</w:t>
      </w:r>
    </w:p>
    <w:p w:rsidR="002D1149" w:rsidRDefault="002D1149" w:rsidP="002D114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594 poslance Františka Navrkala</w:t>
      </w:r>
    </w:p>
    <w:p w:rsidR="002D1149" w:rsidRDefault="002D1149" w:rsidP="002D114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608 poslance Dominika Feriho</w:t>
      </w:r>
    </w:p>
    <w:p w:rsidR="002D1149" w:rsidRDefault="002D1149" w:rsidP="00C507E9">
      <w:pPr>
        <w:suppressAutoHyphens/>
        <w:spacing w:after="7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609 poslance Petra Beitla;</w:t>
      </w:r>
    </w:p>
    <w:p w:rsidR="0022127E" w:rsidRDefault="0022127E" w:rsidP="00C507E9">
      <w:pPr>
        <w:suppressAutoHyphens/>
        <w:spacing w:before="120" w:after="360" w:line="240" w:lineRule="auto"/>
        <w:ind w:firstLine="705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III. </w:t>
      </w:r>
      <w:r>
        <w:rPr>
          <w:b/>
          <w:color w:val="000000"/>
          <w:szCs w:val="24"/>
        </w:rPr>
        <w:t>mění</w:t>
      </w:r>
      <w:r>
        <w:rPr>
          <w:color w:val="000000"/>
          <w:szCs w:val="24"/>
        </w:rPr>
        <w:t xml:space="preserve"> usnesení organizačního výboru č. 213 ze dne 29. srpna 2019 tak, že navrhuje Poslanecké sněmovně, aby přikázala k projednání:</w:t>
      </w:r>
    </w:p>
    <w:p w:rsidR="0022127E" w:rsidRDefault="0022127E" w:rsidP="00C507E9">
      <w:pPr>
        <w:pStyle w:val="Odstavecseseznamem"/>
        <w:numPr>
          <w:ilvl w:val="0"/>
          <w:numId w:val="28"/>
        </w:numPr>
        <w:suppressAutoHyphens/>
        <w:spacing w:after="24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vládní návrh zákona o </w:t>
      </w:r>
      <w:r w:rsidR="00C507E9">
        <w:rPr>
          <w:color w:val="000000"/>
          <w:szCs w:val="24"/>
        </w:rPr>
        <w:t>lobbování /sněmovní tisk 565/ a</w:t>
      </w:r>
    </w:p>
    <w:p w:rsidR="0022127E" w:rsidRDefault="0022127E" w:rsidP="00C507E9">
      <w:pPr>
        <w:pStyle w:val="Odstavecseseznamem"/>
        <w:numPr>
          <w:ilvl w:val="0"/>
          <w:numId w:val="28"/>
        </w:numPr>
        <w:suppressAutoHyphens/>
        <w:spacing w:after="36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vládní návrh zákona, kterým se mění některé zákony v souvislosti s přijetím zákona </w:t>
      </w:r>
      <w:r w:rsidR="00342E15">
        <w:rPr>
          <w:color w:val="000000"/>
          <w:szCs w:val="24"/>
        </w:rPr>
        <w:t>o lobbování /sněmovní tisk 566/</w:t>
      </w:r>
    </w:p>
    <w:p w:rsidR="0022127E" w:rsidRDefault="0022127E" w:rsidP="00342E15">
      <w:pPr>
        <w:suppressAutoHyphens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ústavně právnímu výboru</w:t>
      </w:r>
      <w:r>
        <w:rPr>
          <w:color w:val="000000"/>
          <w:szCs w:val="24"/>
        </w:rPr>
        <w:t xml:space="preserve"> jako garančnímu výboru a určuje zpravodajem pro prvé čtení ke sněmovním tiskům 565 a 566 poslance </w:t>
      </w:r>
      <w:r>
        <w:rPr>
          <w:b/>
          <w:color w:val="000000"/>
          <w:szCs w:val="24"/>
        </w:rPr>
        <w:t>Jana Chvojku</w:t>
      </w:r>
      <w:r>
        <w:rPr>
          <w:color w:val="000000"/>
          <w:szCs w:val="24"/>
        </w:rPr>
        <w:t>.</w:t>
      </w:r>
    </w:p>
    <w:p w:rsidR="0022127E" w:rsidRDefault="0022127E" w:rsidP="00342E15">
      <w:pPr>
        <w:jc w:val="both"/>
        <w:rPr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3A4CDC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  <w:bookmarkStart w:id="0" w:name="_GoBack"/>
      <w:bookmarkEnd w:id="0"/>
    </w:p>
    <w:p w:rsidR="003D1733" w:rsidRDefault="003A4CDC" w:rsidP="003D1733">
      <w:pPr>
        <w:spacing w:after="0"/>
        <w:jc w:val="center"/>
      </w:pPr>
      <w:r>
        <w:t xml:space="preserve">Tomio Okamura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DA3EFA">
      <w:footerReference w:type="default" r:id="rId8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2C5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58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721"/>
    <w:rsid w:val="00920D8B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01"/>
    <o:shapelayout v:ext="edit">
      <o:idmap v:ext="edit" data="1"/>
    </o:shapelayout>
  </w:shapeDefaults>
  <w:decimalSymbol w:val=","/>
  <w:listSeparator w:val=";"/>
  <w14:docId w14:val="3B03F69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79C64-E2FE-4654-92A4-52B003C3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483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11</cp:revision>
  <cp:lastPrinted>2019-10-03T13:49:00Z</cp:lastPrinted>
  <dcterms:created xsi:type="dcterms:W3CDTF">2019-09-12T08:15:00Z</dcterms:created>
  <dcterms:modified xsi:type="dcterms:W3CDTF">2019-10-03T13:50:00Z</dcterms:modified>
</cp:coreProperties>
</file>