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37D" w:rsidRDefault="00F6137D" w:rsidP="00F6137D">
      <w:pPr>
        <w:pStyle w:val="ZKON"/>
      </w:pPr>
      <w:r>
        <w:t>ZÁKON</w:t>
      </w:r>
    </w:p>
    <w:p w:rsidR="00EF05A3" w:rsidRPr="00F6137D" w:rsidRDefault="00F6137D" w:rsidP="00F6137D">
      <w:pPr>
        <w:pStyle w:val="nadpiszkona"/>
        <w:rPr>
          <w:b w:val="0"/>
        </w:rPr>
      </w:pPr>
      <w:r w:rsidRPr="00F6137D">
        <w:rPr>
          <w:b w:val="0"/>
        </w:rPr>
        <w:t xml:space="preserve">ze </w:t>
      </w:r>
      <w:proofErr w:type="gramStart"/>
      <w:r w:rsidRPr="00F6137D">
        <w:rPr>
          <w:b w:val="0"/>
        </w:rPr>
        <w:t>dne                    2019</w:t>
      </w:r>
      <w:proofErr w:type="gramEnd"/>
      <w:r w:rsidRPr="00F6137D">
        <w:rPr>
          <w:b w:val="0"/>
        </w:rPr>
        <w:t>,</w:t>
      </w:r>
    </w:p>
    <w:p w:rsidR="00EF05A3" w:rsidRDefault="00EF05A3" w:rsidP="00F6137D">
      <w:pPr>
        <w:pStyle w:val="nadpiszkona"/>
      </w:pPr>
      <w:r>
        <w:t xml:space="preserve">kterým se mění </w:t>
      </w:r>
      <w:r w:rsidRPr="001E2B5E">
        <w:t>zákon č. 128/2000 Sb., o obcích (obecní zřízení), ve znění pozdějších předpisů, zákon č. 129/2000 Sb., o krajích (krajské zřízení), ve znění pozdějších předpisů, a zákon č. 131/2000 Sb., o hlavním městě Praze, ve znění pozdějších předpisů</w:t>
      </w:r>
    </w:p>
    <w:p w:rsidR="00F6137D" w:rsidRDefault="00F6137D" w:rsidP="00F6137D">
      <w:pPr>
        <w:pStyle w:val="Parlament"/>
      </w:pPr>
      <w:r>
        <w:t>Parlament se usnesl na tomto zákoně České republiky:</w:t>
      </w:r>
    </w:p>
    <w:p w:rsidR="00EF05A3" w:rsidRDefault="00F6137D" w:rsidP="00F6137D">
      <w:pPr>
        <w:pStyle w:val="ST"/>
      </w:pPr>
      <w:r>
        <w:t xml:space="preserve">ČÁST </w:t>
      </w:r>
      <w:r w:rsidR="00EF05A3" w:rsidRPr="00273174">
        <w:t>PRVNÍ</w:t>
      </w:r>
    </w:p>
    <w:p w:rsidR="00EF05A3" w:rsidRDefault="00EF05A3" w:rsidP="00F6137D">
      <w:pPr>
        <w:pStyle w:val="NADPISSTI"/>
      </w:pPr>
      <w:r>
        <w:t>Změna obecního zřízení</w:t>
      </w:r>
    </w:p>
    <w:p w:rsidR="00EF05A3" w:rsidRDefault="00F6137D" w:rsidP="00F6137D">
      <w:pPr>
        <w:pStyle w:val="lnek"/>
      </w:pPr>
      <w:r>
        <w:t xml:space="preserve">Čl. </w:t>
      </w:r>
      <w:r w:rsidR="00EF05A3">
        <w:t>I</w:t>
      </w:r>
    </w:p>
    <w:p w:rsidR="00EF05A3" w:rsidRPr="00105B69" w:rsidRDefault="00EF05A3" w:rsidP="00F6137D">
      <w:pPr>
        <w:pStyle w:val="Textlnku"/>
      </w:pPr>
      <w:r w:rsidRPr="00105B69">
        <w:t>Zákon č. 128/2000 Sb., o obcích (obecní zřízení), ve znění zákona č. 273/2001 Sb., zákona č. 320/2001 Sb., zákona č. 450/2001 Sb., zákona č. 311/2002 Sb., zákona č. 313/2002 Sb., zákona č. 59/2003 Sb., zákona č. 22/2004 Sb., zákona č. 216/2004 Sb., zákona č. 257/2004 Sb., zákona č. 421/2004 Sb., zákona č. 501/2004 Sb., zákona č. 626/2004 Sb., zákona č. 413/2005 Sb., zákona č. 61/2006 Sb., zákona č. 186/2006 Sb., zákona č. 234/2006 Sb., zákona č. 245/2006 Sb., zákona č. 261/2007 Sb., zákona č. 169/2008 Sb., zákona č. 298/2008 Sb., zákona č.</w:t>
      </w:r>
      <w:r w:rsidR="00F6137D">
        <w:t> </w:t>
      </w:r>
      <w:r w:rsidRPr="00105B69">
        <w:t>305/2008 Sb., zákona č. 477/2008 Sb., zákona č. 227/2009 Sb., zákona č. 281/2009 Sb., zákona č. 326/2009 Sb., zákona č. 347/2010 Sb., zákona č. 424/2010 Sb., zákona č. 246/2011 Sb., zákona č. 364/2011 Sb., zákona č. 458/2011 Sb., zákona č. 72/2012 Sb., zákona č. 142/2012 Sb., zákona č. 239/2012 Sb., zákona č. 257/2013 Sb., zákona č. 303/2013 Sb., zákona č.</w:t>
      </w:r>
      <w:r w:rsidR="00F6137D">
        <w:t> </w:t>
      </w:r>
      <w:r w:rsidRPr="00105B69">
        <w:t>64/2014 Sb., zákona č. 24/2015 Sb., zákona č. 106/2016 Sb., zákona č. 99/2017 Sb., zákona č. 183/2017 Sb., zákona č. 257/2017 Sb.</w:t>
      </w:r>
      <w:r w:rsidR="00D67EA9">
        <w:t>,</w:t>
      </w:r>
      <w:r w:rsidRPr="00105B69">
        <w:t xml:space="preserve"> zákona č. 175/2018 Sb.</w:t>
      </w:r>
      <w:r w:rsidR="00D67EA9">
        <w:t xml:space="preserve"> a zákona č. 32/2019 Sb.</w:t>
      </w:r>
      <w:r w:rsidRPr="00105B69">
        <w:t>, se</w:t>
      </w:r>
      <w:r w:rsidR="00D67EA9">
        <w:t> </w:t>
      </w:r>
      <w:r w:rsidRPr="00105B69">
        <w:t>mění takto:</w:t>
      </w:r>
    </w:p>
    <w:p w:rsidR="00EF05A3" w:rsidRPr="00262B2F" w:rsidRDefault="00EF05A3" w:rsidP="00F6137D">
      <w:pPr>
        <w:pStyle w:val="Novelizanbod"/>
      </w:pPr>
      <w:r w:rsidRPr="00262B2F">
        <w:t xml:space="preserve">V § 72 </w:t>
      </w:r>
      <w:r>
        <w:t xml:space="preserve">se na konci odstavce 1 </w:t>
      </w:r>
      <w:r w:rsidRPr="00262B2F">
        <w:t>doplňuje věta „Uvolněnému členovi zastupitelstva obce, který je poslancem, senátorem</w:t>
      </w:r>
      <w:r>
        <w:t xml:space="preserve"> </w:t>
      </w:r>
      <w:r w:rsidRPr="00262B2F">
        <w:t>nebo členem vlády, poskytuje obec odměnu ve výši 0,4násobku výše odměny, která by jinak náležela uvolněnému členovi zastupitelstva obce.“.</w:t>
      </w:r>
    </w:p>
    <w:p w:rsidR="00EF05A3" w:rsidRPr="00105B69" w:rsidRDefault="00EF05A3" w:rsidP="00F6137D">
      <w:pPr>
        <w:pStyle w:val="Novelizanbod"/>
      </w:pPr>
      <w:r w:rsidRPr="00262B2F">
        <w:t xml:space="preserve">V § 102 odst. 4 se </w:t>
      </w:r>
      <w:r>
        <w:t>slova</w:t>
      </w:r>
      <w:r w:rsidRPr="00262B2F">
        <w:t xml:space="preserve"> „písm. c), d), f), j), l) a p)</w:t>
      </w:r>
      <w:r>
        <w:t>“ nahrazují</w:t>
      </w:r>
      <w:r w:rsidRPr="00262B2F">
        <w:t xml:space="preserve"> </w:t>
      </w:r>
      <w:r>
        <w:t>slovy „písm. c), d), f), j), k) a </w:t>
      </w:r>
      <w:r w:rsidRPr="00262B2F">
        <w:t>o)“.</w:t>
      </w:r>
    </w:p>
    <w:p w:rsidR="00EF05A3" w:rsidRDefault="00EF05A3" w:rsidP="00EF05A3">
      <w:pPr>
        <w:keepNext/>
        <w:shd w:val="clear" w:color="auto" w:fill="FFFFFF"/>
      </w:pPr>
    </w:p>
    <w:p w:rsidR="00EF05A3" w:rsidRDefault="00F6137D" w:rsidP="00F6137D">
      <w:pPr>
        <w:pStyle w:val="ST"/>
      </w:pPr>
      <w:r>
        <w:t xml:space="preserve">ČÁST </w:t>
      </w:r>
      <w:r w:rsidR="00EF05A3">
        <w:t>DRUHÁ</w:t>
      </w:r>
    </w:p>
    <w:p w:rsidR="00EF05A3" w:rsidRDefault="00EF05A3" w:rsidP="00F6137D">
      <w:pPr>
        <w:pStyle w:val="NADPISSTI"/>
      </w:pPr>
      <w:r>
        <w:t>Změna krajského zřízení</w:t>
      </w:r>
    </w:p>
    <w:p w:rsidR="00EF05A3" w:rsidRDefault="00F6137D" w:rsidP="00F6137D">
      <w:pPr>
        <w:pStyle w:val="lnek"/>
      </w:pPr>
      <w:r>
        <w:t xml:space="preserve">Čl. </w:t>
      </w:r>
      <w:r w:rsidR="00EF05A3">
        <w:t>II</w:t>
      </w:r>
    </w:p>
    <w:p w:rsidR="00EF05A3" w:rsidRPr="00DB067B" w:rsidRDefault="00EF05A3" w:rsidP="00F6137D">
      <w:pPr>
        <w:pStyle w:val="Textlnku"/>
      </w:pPr>
      <w:r w:rsidRPr="00DB067B">
        <w:t>V § 47 zákona č. 129/2000 Sb., o krajích (krajské zřízení), ve znění zákona č. 99/2017 Sb., se na konci odstavce 1 doplňuje věta „Uvolněnému členovi zastupitelstva, který je poslancem, senátorem nebo členem vlády, poskytuje kraj odměnu ve výši 0,4násobku výše odměny, která by jinak náležela uvolněnému členovi zastupitelstva.“.</w:t>
      </w:r>
    </w:p>
    <w:p w:rsidR="00EF05A3" w:rsidRDefault="00EF05A3" w:rsidP="00EF05A3">
      <w:pPr>
        <w:shd w:val="clear" w:color="auto" w:fill="FFFFFF"/>
        <w:jc w:val="center"/>
      </w:pPr>
    </w:p>
    <w:p w:rsidR="00EF05A3" w:rsidRDefault="00EF05A3" w:rsidP="00EF05A3">
      <w:pPr>
        <w:shd w:val="clear" w:color="auto" w:fill="FFFFFF"/>
        <w:ind w:firstLine="720"/>
      </w:pPr>
    </w:p>
    <w:p w:rsidR="00EF05A3" w:rsidRDefault="00F6137D" w:rsidP="00F6137D">
      <w:pPr>
        <w:pStyle w:val="ST"/>
      </w:pPr>
      <w:r>
        <w:t xml:space="preserve">ČÁST </w:t>
      </w:r>
      <w:r w:rsidR="00EF05A3">
        <w:t>TŘETÍ</w:t>
      </w:r>
    </w:p>
    <w:p w:rsidR="00EF05A3" w:rsidRDefault="00EF05A3" w:rsidP="00F6137D">
      <w:pPr>
        <w:pStyle w:val="NADPISSTI"/>
      </w:pPr>
      <w:r>
        <w:t>Změna zákona o hlavním městě Praze</w:t>
      </w:r>
    </w:p>
    <w:p w:rsidR="00EF05A3" w:rsidRDefault="00F6137D" w:rsidP="00F6137D">
      <w:pPr>
        <w:pStyle w:val="lnek"/>
      </w:pPr>
      <w:r>
        <w:t xml:space="preserve">Čl. </w:t>
      </w:r>
      <w:r w:rsidR="00EF05A3">
        <w:t>III</w:t>
      </w:r>
    </w:p>
    <w:p w:rsidR="00EF05A3" w:rsidRDefault="00EF05A3" w:rsidP="00F6137D">
      <w:pPr>
        <w:pStyle w:val="Textlnku"/>
      </w:pPr>
      <w:r>
        <w:t xml:space="preserve">V § 53 zákona č. 131/2000 Sb., o hlavním městě Praze, ve znění zákona č. 99/2017 Sb., </w:t>
      </w:r>
      <w:r w:rsidRPr="000D5BA9">
        <w:t>se</w:t>
      </w:r>
      <w:r w:rsidR="00D67EA9">
        <w:t> </w:t>
      </w:r>
      <w:bookmarkStart w:id="0" w:name="_GoBack"/>
      <w:bookmarkEnd w:id="0"/>
      <w:r w:rsidRPr="000D5BA9">
        <w:t>na konci odstavce 1</w:t>
      </w:r>
      <w:r>
        <w:t xml:space="preserve"> </w:t>
      </w:r>
      <w:r w:rsidRPr="008D0B50">
        <w:t>doplňuje věta</w:t>
      </w:r>
      <w:r>
        <w:t xml:space="preserve"> </w:t>
      </w:r>
      <w:r w:rsidRPr="007A48F3">
        <w:t>„Uvolněnému členovi zastupitelstva</w:t>
      </w:r>
      <w:r>
        <w:t xml:space="preserve"> hlavního města Prahy</w:t>
      </w:r>
      <w:r w:rsidRPr="007A48F3">
        <w:t>, který je poslancem, senátorem n</w:t>
      </w:r>
      <w:r>
        <w:t>ebo členem vlády, poskytuje hlavní město Praha</w:t>
      </w:r>
      <w:r w:rsidRPr="007A48F3">
        <w:t xml:space="preserve"> odměnu ve výši 0,4násobku výše odměny, která by jinak náležela uvolněnému členovi zastupitelstva</w:t>
      </w:r>
      <w:r>
        <w:t xml:space="preserve"> hlavního města Prahy</w:t>
      </w:r>
      <w:r w:rsidRPr="007A48F3">
        <w:t>.“.</w:t>
      </w:r>
    </w:p>
    <w:p w:rsidR="00EF05A3" w:rsidRDefault="00EF05A3" w:rsidP="00EF05A3">
      <w:pPr>
        <w:keepNext/>
        <w:shd w:val="clear" w:color="auto" w:fill="FFFFFF"/>
        <w:ind w:firstLine="720"/>
      </w:pPr>
    </w:p>
    <w:p w:rsidR="00EF05A3" w:rsidRDefault="00F6137D" w:rsidP="00F6137D">
      <w:pPr>
        <w:pStyle w:val="ST"/>
      </w:pPr>
      <w:r>
        <w:t xml:space="preserve">ČÁST </w:t>
      </w:r>
      <w:r w:rsidR="00EF05A3">
        <w:t>ČTVRTÁ</w:t>
      </w:r>
    </w:p>
    <w:p w:rsidR="00EF05A3" w:rsidRDefault="00EF05A3" w:rsidP="00F6137D">
      <w:pPr>
        <w:pStyle w:val="NADPISSTI"/>
      </w:pPr>
      <w:r>
        <w:t>ÚČINNOST</w:t>
      </w:r>
    </w:p>
    <w:p w:rsidR="00EF05A3" w:rsidRPr="00273174" w:rsidRDefault="00F6137D" w:rsidP="00F6137D">
      <w:pPr>
        <w:pStyle w:val="lnek"/>
      </w:pPr>
      <w:r>
        <w:t xml:space="preserve">Čl. </w:t>
      </w:r>
      <w:r w:rsidR="00EF05A3">
        <w:t>IV</w:t>
      </w:r>
    </w:p>
    <w:p w:rsidR="00EF05A3" w:rsidRPr="00FB02F6" w:rsidRDefault="00EF05A3" w:rsidP="00F6137D">
      <w:pPr>
        <w:pStyle w:val="Textlnku"/>
      </w:pPr>
      <w:r w:rsidRPr="00FB02F6">
        <w:t>Tento zákon nabývá účinnosti prvním dnem třetího kalendářního měsíce následujícího po jeho vyhlášení.</w:t>
      </w:r>
    </w:p>
    <w:sectPr w:rsidR="00EF05A3" w:rsidRPr="00FB02F6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5A3" w:rsidRDefault="00EF05A3">
      <w:r>
        <w:separator/>
      </w:r>
    </w:p>
  </w:endnote>
  <w:endnote w:type="continuationSeparator" w:id="0">
    <w:p w:rsidR="00EF05A3" w:rsidRDefault="00EF0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5A3" w:rsidRDefault="00EF05A3">
      <w:r>
        <w:separator/>
      </w:r>
    </w:p>
  </w:footnote>
  <w:footnote w:type="continuationSeparator" w:id="0">
    <w:p w:rsidR="00EF05A3" w:rsidRDefault="00EF0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67EA9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EF05A3"/>
    <w:rsid w:val="00266D0A"/>
    <w:rsid w:val="00434B4A"/>
    <w:rsid w:val="00A73D85"/>
    <w:rsid w:val="00B16C4B"/>
    <w:rsid w:val="00D3190E"/>
    <w:rsid w:val="00D67EA9"/>
    <w:rsid w:val="00EF05A3"/>
    <w:rsid w:val="00F6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046BA3"/>
  <w15:chartTrackingRefBased/>
  <w15:docId w15:val="{30E9B1C7-FCE7-4EBE-B189-E55631A4E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4B4A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434B4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434B4A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434B4A"/>
  </w:style>
  <w:style w:type="paragraph" w:styleId="Zhlav">
    <w:name w:val="header"/>
    <w:basedOn w:val="Normln"/>
    <w:semiHidden/>
    <w:rsid w:val="00434B4A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434B4A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434B4A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434B4A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434B4A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434B4A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434B4A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434B4A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434B4A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434B4A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434B4A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434B4A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434B4A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434B4A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434B4A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434B4A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434B4A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434B4A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434B4A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434B4A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434B4A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434B4A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434B4A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434B4A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434B4A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434B4A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434B4A"/>
    <w:rPr>
      <w:vertAlign w:val="superscript"/>
    </w:rPr>
  </w:style>
  <w:style w:type="paragraph" w:customStyle="1" w:styleId="Textodstavce">
    <w:name w:val="Text odstavce"/>
    <w:basedOn w:val="Normln"/>
    <w:rsid w:val="00434B4A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434B4A"/>
    <w:pPr>
      <w:ind w:left="567" w:hanging="567"/>
    </w:pPr>
  </w:style>
  <w:style w:type="character" w:styleId="slostrnky">
    <w:name w:val="page number"/>
    <w:basedOn w:val="Standardnpsmoodstavce"/>
    <w:semiHidden/>
    <w:rsid w:val="00434B4A"/>
  </w:style>
  <w:style w:type="paragraph" w:styleId="Zpat">
    <w:name w:val="footer"/>
    <w:basedOn w:val="Normln"/>
    <w:semiHidden/>
    <w:rsid w:val="00434B4A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434B4A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434B4A"/>
    <w:rPr>
      <w:vertAlign w:val="superscript"/>
    </w:rPr>
  </w:style>
  <w:style w:type="paragraph" w:styleId="Titulek">
    <w:name w:val="caption"/>
    <w:basedOn w:val="Normln"/>
    <w:next w:val="Normln"/>
    <w:qFormat/>
    <w:rsid w:val="00434B4A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434B4A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434B4A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434B4A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434B4A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434B4A"/>
    <w:rPr>
      <w:b/>
    </w:rPr>
  </w:style>
  <w:style w:type="paragraph" w:customStyle="1" w:styleId="Nadpislnku">
    <w:name w:val="Nadpis článku"/>
    <w:basedOn w:val="lnek"/>
    <w:next w:val="Textodstavce"/>
    <w:rsid w:val="00434B4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3</TotalTime>
  <Pages>2</Pages>
  <Words>450</Words>
  <Characters>2332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3</cp:revision>
  <dcterms:created xsi:type="dcterms:W3CDTF">2019-03-13T13:59:00Z</dcterms:created>
  <dcterms:modified xsi:type="dcterms:W3CDTF">2019-03-13T14:02:00Z</dcterms:modified>
  <cp:category/>
</cp:coreProperties>
</file>