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D85" w:rsidRDefault="00A92050" w:rsidP="00A92050">
      <w:pPr>
        <w:jc w:val="center"/>
        <w:rPr>
          <w:b/>
        </w:rPr>
      </w:pPr>
      <w:r>
        <w:rPr>
          <w:b/>
        </w:rPr>
        <w:t>Pozměňovací a jiné návrhy</w:t>
      </w:r>
    </w:p>
    <w:p w:rsidR="00A85F21" w:rsidRDefault="00A85F21" w:rsidP="00A92050">
      <w:pPr>
        <w:jc w:val="center"/>
        <w:rPr>
          <w:b/>
        </w:rPr>
      </w:pPr>
    </w:p>
    <w:p w:rsidR="00585DAA" w:rsidRPr="002E31F5" w:rsidRDefault="00A92050" w:rsidP="00585DAA">
      <w:pPr>
        <w:pStyle w:val="Tlotextu"/>
        <w:pBdr>
          <w:bottom w:val="single" w:sz="4" w:space="1" w:color="000000"/>
        </w:pBdr>
        <w:jc w:val="center"/>
        <w:rPr>
          <w:rFonts w:ascii="Times New Roman;serif" w:hAnsi="Times New Roman;serif"/>
          <w:b/>
        </w:rPr>
      </w:pPr>
      <w:r>
        <w:rPr>
          <w:b/>
        </w:rPr>
        <w:t>k</w:t>
      </w:r>
      <w:r w:rsidR="009647CA">
        <w:rPr>
          <w:b/>
        </w:rPr>
        <w:t xml:space="preserve"> vládnímu </w:t>
      </w:r>
      <w:r>
        <w:rPr>
          <w:b/>
        </w:rPr>
        <w:t xml:space="preserve">návrhu </w:t>
      </w:r>
      <w:r w:rsidR="00585DAA" w:rsidRPr="002E31F5">
        <w:rPr>
          <w:b/>
        </w:rPr>
        <w:t>zákona, kterým se mění některé zákony v souvislosti s podporou výkonu práv akcionářů</w:t>
      </w:r>
    </w:p>
    <w:p w:rsidR="00A92050" w:rsidRDefault="00A92050" w:rsidP="00A92050">
      <w:pPr>
        <w:jc w:val="center"/>
        <w:rPr>
          <w:b/>
        </w:rPr>
      </w:pPr>
    </w:p>
    <w:p w:rsidR="00A92050" w:rsidRDefault="00A92050" w:rsidP="00A92050">
      <w:pPr>
        <w:jc w:val="center"/>
        <w:rPr>
          <w:b/>
        </w:rPr>
      </w:pPr>
      <w:r>
        <w:rPr>
          <w:b/>
        </w:rPr>
        <w:t xml:space="preserve">(tisk </w:t>
      </w:r>
      <w:r w:rsidR="00585DAA">
        <w:rPr>
          <w:b/>
        </w:rPr>
        <w:t>300</w:t>
      </w:r>
      <w:r>
        <w:rPr>
          <w:b/>
        </w:rPr>
        <w:t>)</w:t>
      </w:r>
    </w:p>
    <w:p w:rsidR="00A92050" w:rsidRDefault="00A92050" w:rsidP="00A92050">
      <w:pPr>
        <w:jc w:val="center"/>
        <w:rPr>
          <w:b/>
        </w:rPr>
      </w:pPr>
    </w:p>
    <w:p w:rsidR="00A92050" w:rsidRDefault="00A92050" w:rsidP="00A92050">
      <w:pPr>
        <w:rPr>
          <w:b/>
        </w:rPr>
      </w:pPr>
    </w:p>
    <w:p w:rsidR="00A92050" w:rsidRDefault="00A92050" w:rsidP="00A92050">
      <w:pPr>
        <w:rPr>
          <w:b/>
        </w:rPr>
      </w:pPr>
      <w:r>
        <w:rPr>
          <w:b/>
        </w:rPr>
        <w:t>Návrh na zamítnutí návrhu zákona nebyl podán.</w:t>
      </w:r>
    </w:p>
    <w:p w:rsidR="00A92050" w:rsidRPr="00A92050" w:rsidRDefault="00A92050" w:rsidP="00A92050"/>
    <w:p w:rsidR="00A92050" w:rsidRPr="00A92050" w:rsidRDefault="00A92050" w:rsidP="00A92050"/>
    <w:p w:rsidR="00A92050" w:rsidRDefault="00A92050" w:rsidP="00A92050">
      <w:pPr>
        <w:pStyle w:val="Oznaenpozmn"/>
        <w:tabs>
          <w:tab w:val="clear" w:pos="425"/>
        </w:tabs>
        <w:ind w:left="567" w:hanging="567"/>
      </w:pPr>
      <w:r>
        <w:t xml:space="preserve">Pozměňovací návrhy obsažené v usnesení garančního </w:t>
      </w:r>
      <w:r w:rsidR="00585DAA">
        <w:t xml:space="preserve">rozpočtového </w:t>
      </w:r>
      <w:r>
        <w:t xml:space="preserve">výboru č. </w:t>
      </w:r>
      <w:r w:rsidR="00585DAA">
        <w:t>237</w:t>
      </w:r>
      <w:r w:rsidR="00AF24B6">
        <w:t xml:space="preserve"> z</w:t>
      </w:r>
      <w:r w:rsidR="00417412">
        <w:t> </w:t>
      </w:r>
      <w:r w:rsidR="00585DAA">
        <w:t>21</w:t>
      </w:r>
      <w:r>
        <w:t xml:space="preserve">. schůze konané dne </w:t>
      </w:r>
      <w:r w:rsidR="00585DAA">
        <w:t>20. března 2019</w:t>
      </w:r>
      <w:r>
        <w:t xml:space="preserve"> (tisk </w:t>
      </w:r>
      <w:r w:rsidR="00585DAA">
        <w:t>300</w:t>
      </w:r>
      <w:r>
        <w:t>/</w:t>
      </w:r>
      <w:r w:rsidR="00585DAA">
        <w:t>2</w:t>
      </w:r>
      <w:r>
        <w:t>)</w:t>
      </w:r>
    </w:p>
    <w:p w:rsidR="00A92050" w:rsidRPr="00A92050" w:rsidRDefault="00A92050" w:rsidP="00A92050"/>
    <w:p w:rsidR="00585DAA" w:rsidRPr="00D9186D" w:rsidRDefault="00585DAA" w:rsidP="00585DAA">
      <w:pPr>
        <w:spacing w:before="120" w:after="120"/>
        <w:ind w:left="426"/>
        <w:contextualSpacing/>
      </w:pPr>
      <w:r>
        <w:t xml:space="preserve">V části </w:t>
      </w:r>
      <w:r w:rsidRPr="00D9186D">
        <w:t>druh</w:t>
      </w:r>
      <w:r>
        <w:t>é</w:t>
      </w:r>
      <w:r w:rsidRPr="00D9186D">
        <w:t xml:space="preserve">, změna zákona o podnikání na kapitálovém trhu, </w:t>
      </w:r>
      <w:r>
        <w:t xml:space="preserve">čl. III (přechodná ustanovení) </w:t>
      </w:r>
      <w:r w:rsidRPr="00D9186D">
        <w:t>nově zní:</w:t>
      </w:r>
    </w:p>
    <w:p w:rsidR="00585DAA" w:rsidRDefault="00585DAA" w:rsidP="00585DAA">
      <w:pPr>
        <w:pStyle w:val="Odstavecseseznamem"/>
        <w:suppressAutoHyphens w:val="0"/>
        <w:spacing w:before="120" w:after="120" w:line="240" w:lineRule="auto"/>
        <w:ind w:left="360" w:firstLine="360"/>
        <w:contextualSpacing/>
        <w:rPr>
          <w:rFonts w:ascii="Times New Roman" w:hAnsi="Times New Roman" w:cs="Times New Roman"/>
          <w:sz w:val="24"/>
          <w:szCs w:val="24"/>
        </w:rPr>
      </w:pPr>
    </w:p>
    <w:p w:rsidR="00585DAA" w:rsidRPr="00D9186D" w:rsidRDefault="00585DAA" w:rsidP="00585DAA">
      <w:pPr>
        <w:pStyle w:val="Odstavecseseznamem"/>
        <w:suppressAutoHyphens w:val="0"/>
        <w:spacing w:after="120" w:line="240" w:lineRule="auto"/>
        <w:ind w:left="360"/>
        <w:contextualSpacing/>
        <w:jc w:val="center"/>
        <w:rPr>
          <w:rFonts w:ascii="Times New Roman" w:hAnsi="Times New Roman" w:cs="Times New Roman"/>
          <w:sz w:val="24"/>
          <w:szCs w:val="24"/>
        </w:rPr>
      </w:pPr>
      <w:r w:rsidRPr="00D9186D">
        <w:rPr>
          <w:rFonts w:ascii="Times New Roman" w:hAnsi="Times New Roman" w:cs="Times New Roman"/>
          <w:sz w:val="24"/>
          <w:szCs w:val="24"/>
        </w:rPr>
        <w:t>„Čl. III</w:t>
      </w:r>
    </w:p>
    <w:p w:rsidR="00585DAA" w:rsidRDefault="00585DAA" w:rsidP="00585DAA">
      <w:pPr>
        <w:pStyle w:val="Bezmezer"/>
        <w:keepNext/>
        <w:keepLines/>
        <w:jc w:val="center"/>
        <w:rPr>
          <w:rFonts w:ascii="Times New Roman" w:hAnsi="Times New Roman" w:cs="Times New Roman"/>
          <w:sz w:val="24"/>
          <w:szCs w:val="24"/>
        </w:rPr>
      </w:pPr>
      <w:r w:rsidRPr="00D9186D">
        <w:rPr>
          <w:rFonts w:ascii="Times New Roman" w:hAnsi="Times New Roman" w:cs="Times New Roman"/>
          <w:sz w:val="24"/>
          <w:szCs w:val="24"/>
        </w:rPr>
        <w:t>Přechodná ustanovení</w:t>
      </w:r>
    </w:p>
    <w:p w:rsidR="00585DAA" w:rsidRPr="00D9186D" w:rsidRDefault="00585DAA" w:rsidP="00585DAA">
      <w:pPr>
        <w:pStyle w:val="Bezmezer"/>
        <w:keepNext/>
        <w:keepLines/>
        <w:jc w:val="center"/>
        <w:rPr>
          <w:rFonts w:ascii="Times New Roman" w:hAnsi="Times New Roman" w:cs="Times New Roman"/>
          <w:sz w:val="24"/>
          <w:szCs w:val="24"/>
        </w:rPr>
      </w:pPr>
    </w:p>
    <w:p w:rsidR="00585DAA" w:rsidRDefault="00585DAA" w:rsidP="0065357A">
      <w:pPr>
        <w:pStyle w:val="Bezmezer"/>
        <w:widowControl w:val="0"/>
        <w:numPr>
          <w:ilvl w:val="0"/>
          <w:numId w:val="9"/>
        </w:numPr>
        <w:suppressAutoHyphens w:val="0"/>
        <w:jc w:val="both"/>
        <w:rPr>
          <w:rFonts w:ascii="Times New Roman" w:hAnsi="Times New Roman" w:cs="Times New Roman"/>
          <w:sz w:val="24"/>
          <w:szCs w:val="24"/>
        </w:rPr>
      </w:pPr>
      <w:r w:rsidRPr="00D9186D">
        <w:rPr>
          <w:rFonts w:ascii="Times New Roman" w:hAnsi="Times New Roman" w:cs="Times New Roman"/>
          <w:sz w:val="24"/>
          <w:szCs w:val="24"/>
        </w:rPr>
        <w:t>Představenstvo nebo správní rada emitenta podle § 118 odst. 1 písm. a) zákona č. 256/2004 Sb., ve znění zákona č. 56/2006 Sb., zákona č. 57/2006 Sb., zákona č. 230/2009 Sb., zákona č. 188/2011 Sb. a zákona č. 148/2016 Sb., jehož akcie byly přijaty k obchodování na evropském regulovaném trhu přede dnem nabytí účinnosti tohoto zákona, předloží politiku odměňování podle § 121k zákona č. 256/2004 Sb., ve znění účinném ode dne nabytí účinnosti tohoto zákona, ke schválení nejpozději první valné hromadě, která schvaluje účetní závěrku emitenta, konané po uplynutí 90 dnů ode dne nabytí účinnosti tohoto zákona. Nepředloží-li představenstvo nebo správní rada emitenta politiku odměňování podle věty první, je výkon funkce členů představenstva nebo členů správní rady bezplatný, a to ode dne konání valné hromady podle věty první až do dne konání valné hromady, které byla předložena politika odměňování ke schválení.</w:t>
      </w:r>
    </w:p>
    <w:p w:rsidR="00585DAA" w:rsidRPr="00D9186D" w:rsidRDefault="00585DAA" w:rsidP="00585DAA">
      <w:pPr>
        <w:pStyle w:val="Bezmezer"/>
        <w:widowControl w:val="0"/>
        <w:suppressAutoHyphens w:val="0"/>
        <w:jc w:val="both"/>
        <w:rPr>
          <w:rFonts w:ascii="Times New Roman" w:hAnsi="Times New Roman" w:cs="Times New Roman"/>
          <w:sz w:val="24"/>
          <w:szCs w:val="24"/>
        </w:rPr>
      </w:pPr>
    </w:p>
    <w:p w:rsidR="00585DAA" w:rsidRDefault="00585DAA" w:rsidP="0065357A">
      <w:pPr>
        <w:pStyle w:val="Bezmezer"/>
        <w:widowControl w:val="0"/>
        <w:numPr>
          <w:ilvl w:val="0"/>
          <w:numId w:val="9"/>
        </w:numPr>
        <w:suppressAutoHyphens w:val="0"/>
        <w:jc w:val="both"/>
        <w:rPr>
          <w:rFonts w:ascii="Times New Roman" w:hAnsi="Times New Roman" w:cs="Times New Roman"/>
          <w:sz w:val="24"/>
          <w:szCs w:val="24"/>
        </w:rPr>
      </w:pPr>
      <w:r w:rsidRPr="00D9186D">
        <w:rPr>
          <w:rFonts w:ascii="Times New Roman" w:hAnsi="Times New Roman" w:cs="Times New Roman"/>
          <w:sz w:val="24"/>
          <w:szCs w:val="24"/>
        </w:rPr>
        <w:t xml:space="preserve">Představenstvo nebo správní rada emitenta podle § 118 odst. 1 písm. a) zákona č. 256/2004 Sb., ve znění zákona č. 56/2006 Sb., zákona č. 57/2006 Sb., zákona č. 230/2009 Sb., zákona č. 188/2011 Sb. a zákona č. 148/2016 Sb., jehož akcie byly přijaty k obchodování na evropském regulovaném trhu přede dnem nabytí účinnosti tohoto zákona, předloží zprávu o odměňování podle § 121o zákona č. 256/2004 Sb., ve znění účinném ode dne nabytí účinnosti tohoto zákona, ke schválení valné hromadě, která schvaluje účetní závěrku emitenta za účetní období, ve kterém byla valné hromadě poprvé předložena politika odměňování podle § 121k zákona č. 256/2004 Sb., ve znění účinném ode dne nabytí účinnosti tohoto zákona. </w:t>
      </w:r>
    </w:p>
    <w:p w:rsidR="00585DAA" w:rsidRPr="00D9186D" w:rsidRDefault="00585DAA" w:rsidP="00585DAA">
      <w:pPr>
        <w:pStyle w:val="Bezmezer"/>
        <w:widowControl w:val="0"/>
        <w:suppressAutoHyphens w:val="0"/>
        <w:ind w:left="720"/>
        <w:jc w:val="both"/>
        <w:rPr>
          <w:rFonts w:ascii="Times New Roman" w:hAnsi="Times New Roman" w:cs="Times New Roman"/>
          <w:sz w:val="24"/>
          <w:szCs w:val="24"/>
        </w:rPr>
      </w:pPr>
    </w:p>
    <w:p w:rsidR="00585DAA" w:rsidRPr="00D9186D" w:rsidRDefault="00585DAA" w:rsidP="0065357A">
      <w:pPr>
        <w:pStyle w:val="Bezmezer"/>
        <w:widowControl w:val="0"/>
        <w:numPr>
          <w:ilvl w:val="0"/>
          <w:numId w:val="9"/>
        </w:numPr>
        <w:suppressAutoHyphens w:val="0"/>
        <w:jc w:val="both"/>
        <w:rPr>
          <w:rFonts w:ascii="Times New Roman" w:hAnsi="Times New Roman" w:cs="Times New Roman"/>
          <w:sz w:val="24"/>
          <w:szCs w:val="24"/>
        </w:rPr>
      </w:pPr>
      <w:r w:rsidRPr="00D9186D">
        <w:rPr>
          <w:rFonts w:ascii="Times New Roman" w:hAnsi="Times New Roman" w:cs="Times New Roman"/>
          <w:sz w:val="24"/>
          <w:szCs w:val="24"/>
        </w:rPr>
        <w:t>Emitent uvedený v § 118 odst. 1 písm. a) zákona č. 256/2004 Sb., ve znění zákona č. 56/2006 Sb., zákona č. 57/2006 Sb., zákona č. 230/2009 Sb., zákona č. 188/2011 Sb. a zákona č. 148/2016 Sb., uvede ve zprávě o odměňování údaje podle § 121p odst. 1 písm. b) nebo podle § 121p odst. 2 zákona č. 256/2004 Sb., ve znění účinném ode dne nabytí účinnosti tohoto zákona, jen za účetní období, která následují po dni nabytí účinnosti tohoto zákona.“</w:t>
      </w:r>
    </w:p>
    <w:p w:rsidR="00A92050" w:rsidRPr="00A92050" w:rsidRDefault="00A92050" w:rsidP="00A92050"/>
    <w:p w:rsidR="00A92050" w:rsidRPr="00A92050" w:rsidRDefault="00A92050" w:rsidP="00A92050"/>
    <w:p w:rsidR="00A92050" w:rsidRPr="00A92050" w:rsidRDefault="00A92050" w:rsidP="00A92050">
      <w:pPr>
        <w:jc w:val="center"/>
        <w:rPr>
          <w:b/>
          <w:sz w:val="28"/>
          <w:szCs w:val="28"/>
        </w:rPr>
      </w:pPr>
      <w:r w:rsidRPr="00A92050">
        <w:rPr>
          <w:b/>
          <w:sz w:val="28"/>
          <w:szCs w:val="28"/>
        </w:rPr>
        <w:t xml:space="preserve">Pozměňovací návrhy přednesené ve druhém čtení dne </w:t>
      </w:r>
      <w:r w:rsidR="00417412">
        <w:rPr>
          <w:b/>
          <w:sz w:val="28"/>
          <w:szCs w:val="28"/>
        </w:rPr>
        <w:t>17. dubna 2019</w:t>
      </w:r>
      <w:r w:rsidRPr="00A92050">
        <w:rPr>
          <w:b/>
          <w:sz w:val="28"/>
          <w:szCs w:val="28"/>
        </w:rPr>
        <w:t xml:space="preserve">. </w:t>
      </w:r>
    </w:p>
    <w:p w:rsidR="00A92050" w:rsidRPr="00A92050" w:rsidRDefault="00A92050" w:rsidP="00A92050"/>
    <w:p w:rsidR="00A92050" w:rsidRPr="00A92050" w:rsidRDefault="00A92050" w:rsidP="00A92050"/>
    <w:p w:rsidR="00A92050" w:rsidRDefault="00A92050" w:rsidP="00A92050">
      <w:pPr>
        <w:pStyle w:val="Oznaenpozmn"/>
        <w:tabs>
          <w:tab w:val="clear" w:pos="425"/>
        </w:tabs>
        <w:ind w:left="567" w:hanging="567"/>
      </w:pPr>
      <w:r>
        <w:t>Poslanec</w:t>
      </w:r>
      <w:r w:rsidR="00417412">
        <w:t xml:space="preserve"> Jan Volný</w:t>
      </w:r>
    </w:p>
    <w:p w:rsidR="00417412" w:rsidRDefault="00417412" w:rsidP="00417412">
      <w:r>
        <w:t>(SD 2671)</w:t>
      </w:r>
    </w:p>
    <w:p w:rsidR="00417412" w:rsidRDefault="00417412" w:rsidP="00417412"/>
    <w:p w:rsidR="00417412" w:rsidRPr="00417412" w:rsidRDefault="004113DC" w:rsidP="00417412">
      <w:pPr>
        <w:pStyle w:val="Bezmezer"/>
        <w:keepNext/>
        <w:keepLines/>
        <w:spacing w:before="160" w:after="160"/>
        <w:jc w:val="both"/>
        <w:rPr>
          <w:rFonts w:ascii="Times New Roman" w:hAnsi="Times New Roman" w:cs="Times New Roman"/>
          <w:sz w:val="24"/>
          <w:szCs w:val="24"/>
        </w:rPr>
      </w:pPr>
      <w:r>
        <w:rPr>
          <w:rFonts w:ascii="Times New Roman" w:hAnsi="Times New Roman" w:cs="Times New Roman"/>
          <w:sz w:val="24"/>
          <w:szCs w:val="24"/>
        </w:rPr>
        <w:t>V č</w:t>
      </w:r>
      <w:r w:rsidR="00417412" w:rsidRPr="00417412">
        <w:rPr>
          <w:rFonts w:ascii="Times New Roman" w:hAnsi="Times New Roman" w:cs="Times New Roman"/>
          <w:sz w:val="24"/>
          <w:szCs w:val="24"/>
        </w:rPr>
        <w:t>ást</w:t>
      </w:r>
      <w:r>
        <w:rPr>
          <w:rFonts w:ascii="Times New Roman" w:hAnsi="Times New Roman" w:cs="Times New Roman"/>
          <w:sz w:val="24"/>
          <w:szCs w:val="24"/>
        </w:rPr>
        <w:t>i</w:t>
      </w:r>
      <w:r w:rsidR="00417412" w:rsidRPr="00417412">
        <w:rPr>
          <w:rFonts w:ascii="Times New Roman" w:hAnsi="Times New Roman" w:cs="Times New Roman"/>
          <w:sz w:val="24"/>
          <w:szCs w:val="24"/>
        </w:rPr>
        <w:t xml:space="preserve"> druh</w:t>
      </w:r>
      <w:r>
        <w:rPr>
          <w:rFonts w:ascii="Times New Roman" w:hAnsi="Times New Roman" w:cs="Times New Roman"/>
          <w:sz w:val="24"/>
          <w:szCs w:val="24"/>
        </w:rPr>
        <w:t>é (</w:t>
      </w:r>
      <w:r w:rsidR="00417412" w:rsidRPr="00417412">
        <w:rPr>
          <w:rFonts w:ascii="Times New Roman" w:hAnsi="Times New Roman" w:cs="Times New Roman"/>
          <w:sz w:val="24"/>
          <w:szCs w:val="24"/>
        </w:rPr>
        <w:t>změna zákona o podnikání na kapitálovém trhu</w:t>
      </w:r>
      <w:r>
        <w:rPr>
          <w:rFonts w:ascii="Times New Roman" w:hAnsi="Times New Roman" w:cs="Times New Roman"/>
          <w:sz w:val="24"/>
          <w:szCs w:val="24"/>
        </w:rPr>
        <w:t>)</w:t>
      </w:r>
      <w:r w:rsidR="00417412" w:rsidRPr="00417412">
        <w:rPr>
          <w:rFonts w:ascii="Times New Roman" w:hAnsi="Times New Roman" w:cs="Times New Roman"/>
          <w:sz w:val="24"/>
          <w:szCs w:val="24"/>
        </w:rPr>
        <w:t>, čl. II, bod</w:t>
      </w:r>
      <w:r>
        <w:rPr>
          <w:rFonts w:ascii="Times New Roman" w:hAnsi="Times New Roman" w:cs="Times New Roman"/>
          <w:sz w:val="24"/>
          <w:szCs w:val="24"/>
        </w:rPr>
        <w:t>u</w:t>
      </w:r>
      <w:r w:rsidR="00417412" w:rsidRPr="00417412">
        <w:rPr>
          <w:rFonts w:ascii="Times New Roman" w:hAnsi="Times New Roman" w:cs="Times New Roman"/>
          <w:sz w:val="24"/>
          <w:szCs w:val="24"/>
        </w:rPr>
        <w:t xml:space="preserve"> 14, § 121t </w:t>
      </w:r>
      <w:r>
        <w:rPr>
          <w:rFonts w:ascii="Times New Roman" w:hAnsi="Times New Roman" w:cs="Times New Roman"/>
          <w:sz w:val="24"/>
          <w:szCs w:val="24"/>
        </w:rPr>
        <w:t>se odstavec 2 zrušuje a zároveň se zrušuje označení odstavce 1.</w:t>
      </w:r>
    </w:p>
    <w:p w:rsidR="00417412" w:rsidRDefault="00417412" w:rsidP="00417412"/>
    <w:p w:rsidR="00417412" w:rsidRPr="00417412" w:rsidRDefault="00417412" w:rsidP="00417412">
      <w:pPr>
        <w:rPr>
          <w:b/>
        </w:rPr>
      </w:pPr>
      <w:r w:rsidRPr="00417412">
        <w:rPr>
          <w:b/>
        </w:rPr>
        <w:t>C</w:t>
      </w:r>
      <w:r w:rsidR="00A85F21">
        <w:rPr>
          <w:b/>
        </w:rPr>
        <w:t>.</w:t>
      </w:r>
      <w:r w:rsidRPr="00417412">
        <w:rPr>
          <w:b/>
        </w:rPr>
        <w:tab/>
        <w:t>Poslanec Vojtěch Munzar</w:t>
      </w:r>
    </w:p>
    <w:p w:rsidR="00417412" w:rsidRDefault="00417412" w:rsidP="00417412">
      <w:r>
        <w:t>(SD 2364)</w:t>
      </w:r>
    </w:p>
    <w:p w:rsidR="00417412" w:rsidRDefault="00417412" w:rsidP="00417412"/>
    <w:p w:rsidR="00417412" w:rsidRPr="00417412" w:rsidRDefault="00417412" w:rsidP="00417412">
      <w:pPr>
        <w:rPr>
          <w:rFonts w:eastAsia="EB Garamond"/>
        </w:rPr>
      </w:pPr>
      <w:r w:rsidRPr="00417412">
        <w:rPr>
          <w:rFonts w:eastAsia="EB Garamond"/>
        </w:rPr>
        <w:t>1.</w:t>
      </w:r>
      <w:r>
        <w:rPr>
          <w:rFonts w:eastAsia="EB Garamond"/>
        </w:rPr>
        <w:t xml:space="preserve"> </w:t>
      </w:r>
      <w:r w:rsidRPr="00417412">
        <w:rPr>
          <w:rFonts w:eastAsia="EB Garamond"/>
        </w:rPr>
        <w:t>V části druhé,</w:t>
      </w:r>
      <w:r w:rsidRPr="00417412">
        <w:t xml:space="preserve"> změna zákona o podnikání na kapitálovém trhu,</w:t>
      </w:r>
      <w:r w:rsidRPr="00417412">
        <w:rPr>
          <w:rFonts w:eastAsia="EB Garamond"/>
        </w:rPr>
        <w:t xml:space="preserve"> čl. II bodu 1 se stávající poznámka pod čarou č. 63 označuje jako poznámka pod čarou č. 65.</w:t>
      </w:r>
    </w:p>
    <w:p w:rsidR="00417412" w:rsidRPr="00417412" w:rsidRDefault="00417412" w:rsidP="00417412">
      <w:pPr>
        <w:rPr>
          <w:rFonts w:eastAsia="EB Garamond"/>
        </w:rPr>
      </w:pPr>
    </w:p>
    <w:p w:rsidR="00417412" w:rsidRPr="00417412" w:rsidRDefault="00417412" w:rsidP="00417412">
      <w:pPr>
        <w:rPr>
          <w:rFonts w:eastAsia="EB Garamond"/>
        </w:rPr>
      </w:pPr>
      <w:r>
        <w:rPr>
          <w:rFonts w:eastAsia="EB Garamond"/>
        </w:rPr>
        <w:t xml:space="preserve">2. </w:t>
      </w:r>
      <w:r w:rsidRPr="00417412">
        <w:rPr>
          <w:rFonts w:eastAsia="EB Garamond"/>
        </w:rPr>
        <w:t xml:space="preserve">V části druhé, </w:t>
      </w:r>
      <w:r w:rsidRPr="00417412">
        <w:t xml:space="preserve">změna zákona o podnikání na kapitálovém trhu, </w:t>
      </w:r>
      <w:r w:rsidRPr="00417412">
        <w:rPr>
          <w:rFonts w:eastAsia="EB Garamond"/>
        </w:rPr>
        <w:t>čl. II bodu 17 v § 127k odst. 3 se slova „až 3“ nahrazují slovy „a 2“.</w:t>
      </w:r>
    </w:p>
    <w:p w:rsidR="00417412" w:rsidRPr="00417412" w:rsidRDefault="00417412" w:rsidP="00417412">
      <w:pPr>
        <w:rPr>
          <w:rFonts w:eastAsia="EB Garamond"/>
        </w:rPr>
      </w:pPr>
    </w:p>
    <w:p w:rsidR="00417412" w:rsidRDefault="00417412" w:rsidP="00417412">
      <w:pPr>
        <w:rPr>
          <w:rFonts w:ascii="EB Garamond" w:eastAsia="EB Garamond" w:hAnsi="EB Garamond" w:cs="EB Garamond"/>
        </w:rPr>
      </w:pPr>
      <w:r>
        <w:rPr>
          <w:rFonts w:ascii="EB Garamond" w:eastAsia="EB Garamond" w:hAnsi="EB Garamond" w:cs="EB Garamond"/>
        </w:rPr>
        <w:t xml:space="preserve">3. V části druhé, </w:t>
      </w:r>
      <w:r w:rsidRPr="00B005A1">
        <w:t>změna zákona o podnikání na kapitálovém trhu,</w:t>
      </w:r>
      <w:r>
        <w:t xml:space="preserve"> </w:t>
      </w:r>
      <w:r>
        <w:rPr>
          <w:rFonts w:ascii="EB Garamond" w:eastAsia="EB Garamond" w:hAnsi="EB Garamond" w:cs="EB Garamond"/>
        </w:rPr>
        <w:t xml:space="preserve">čl. II bodu 23 se text „§ 182“ nahrazuje v obou výskytech textem „§ 173a“. </w:t>
      </w:r>
    </w:p>
    <w:p w:rsidR="004113DC" w:rsidRDefault="004113DC" w:rsidP="00417412">
      <w:pPr>
        <w:rPr>
          <w:rFonts w:ascii="EB Garamond" w:eastAsia="EB Garamond" w:hAnsi="EB Garamond" w:cs="EB Garamond"/>
        </w:rPr>
      </w:pPr>
    </w:p>
    <w:p w:rsidR="00417412" w:rsidRDefault="00417412" w:rsidP="00417412">
      <w:pPr>
        <w:rPr>
          <w:rFonts w:ascii="EB Garamond" w:eastAsia="EB Garamond" w:hAnsi="EB Garamond" w:cs="EB Garamond"/>
        </w:rPr>
      </w:pPr>
      <w:r>
        <w:rPr>
          <w:rFonts w:ascii="EB Garamond" w:eastAsia="EB Garamond" w:hAnsi="EB Garamond" w:cs="EB Garamond"/>
        </w:rPr>
        <w:t>4. V části čtvrté čl. V se slova „dnem 10. června 2019“ nahrazují slovy „prvním dnem druhého kalendářního měsíce následujícího po jeho vyhlášení“.</w:t>
      </w:r>
    </w:p>
    <w:p w:rsidR="00417412" w:rsidRDefault="00417412" w:rsidP="00417412"/>
    <w:p w:rsidR="00417412" w:rsidRDefault="004113DC" w:rsidP="004113DC">
      <w:r>
        <w:t xml:space="preserve">5. </w:t>
      </w:r>
      <w:r w:rsidR="00417412" w:rsidRPr="00B005A1">
        <w:t>V části druhé, změna zákona o podnikání na kapitálovém trhu, čl. II, v bodu 14 se v</w:t>
      </w:r>
      <w:r w:rsidR="008574E8">
        <w:t> </w:t>
      </w:r>
      <w:r w:rsidR="00417412" w:rsidRPr="00B005A1">
        <w:t xml:space="preserve">§ 121m odst. 1 </w:t>
      </w:r>
      <w:r w:rsidR="00417412">
        <w:t xml:space="preserve">za </w:t>
      </w:r>
      <w:r w:rsidR="00417412" w:rsidRPr="00B005A1">
        <w:t>slova „</w:t>
      </w:r>
      <w:r w:rsidR="00417412" w:rsidRPr="00667B61">
        <w:rPr>
          <w:bCs/>
        </w:rPr>
        <w:t>správní rady</w:t>
      </w:r>
      <w:r w:rsidR="00417412">
        <w:rPr>
          <w:bCs/>
        </w:rPr>
        <w:t>,</w:t>
      </w:r>
      <w:r w:rsidR="00417412" w:rsidRPr="00667B61">
        <w:t xml:space="preserve">“ </w:t>
      </w:r>
      <w:r w:rsidR="00417412">
        <w:t>vkládají slova</w:t>
      </w:r>
      <w:r w:rsidR="00417412" w:rsidRPr="00667B61">
        <w:t xml:space="preserve"> </w:t>
      </w:r>
      <w:r w:rsidR="00417412">
        <w:t>„</w:t>
      </w:r>
      <w:r w:rsidR="00417412" w:rsidRPr="00667B61">
        <w:t xml:space="preserve"> statutárnímu řediteli</w:t>
      </w:r>
      <w:r w:rsidR="00417412">
        <w:t>,</w:t>
      </w:r>
      <w:r w:rsidR="00417412" w:rsidRPr="00667B61">
        <w:t>“.</w:t>
      </w:r>
    </w:p>
    <w:p w:rsidR="004113DC" w:rsidRPr="00667B61" w:rsidRDefault="004113DC" w:rsidP="004113DC"/>
    <w:p w:rsidR="00417412" w:rsidRPr="00667B61" w:rsidRDefault="004113DC" w:rsidP="004113DC">
      <w:r>
        <w:t xml:space="preserve">6. </w:t>
      </w:r>
      <w:r w:rsidR="00417412">
        <w:t>V části druhé, změna zákona o podnikání na kapitálovém trhu, čl. II, v bodu 14 se v</w:t>
      </w:r>
      <w:r w:rsidR="008574E8">
        <w:t> </w:t>
      </w:r>
      <w:r w:rsidR="00417412">
        <w:t xml:space="preserve">§ 121m odst. 3 a 4 za </w:t>
      </w:r>
      <w:r w:rsidR="00417412" w:rsidRPr="00667B61">
        <w:t>slova „správní rady“ vkládají slova „nebo statutárního ředitele“.</w:t>
      </w:r>
    </w:p>
    <w:p w:rsidR="00417412" w:rsidRDefault="00417412" w:rsidP="00417412"/>
    <w:p w:rsidR="008574E8" w:rsidRDefault="008574E8" w:rsidP="00417412"/>
    <w:p w:rsidR="00417412" w:rsidRPr="00417412" w:rsidRDefault="00417412" w:rsidP="00417412">
      <w:pPr>
        <w:rPr>
          <w:b/>
        </w:rPr>
      </w:pPr>
      <w:r w:rsidRPr="00417412">
        <w:rPr>
          <w:b/>
        </w:rPr>
        <w:t>D</w:t>
      </w:r>
      <w:r w:rsidR="00A85F21">
        <w:rPr>
          <w:b/>
        </w:rPr>
        <w:t>.</w:t>
      </w:r>
      <w:r w:rsidRPr="00417412">
        <w:rPr>
          <w:b/>
        </w:rPr>
        <w:tab/>
        <w:t xml:space="preserve">Poslanec Zbyněk </w:t>
      </w:r>
      <w:proofErr w:type="spellStart"/>
      <w:r w:rsidRPr="00417412">
        <w:rPr>
          <w:b/>
        </w:rPr>
        <w:t>Stanjura</w:t>
      </w:r>
      <w:proofErr w:type="spellEnd"/>
    </w:p>
    <w:p w:rsidR="00417412" w:rsidRPr="00417412" w:rsidRDefault="00417412" w:rsidP="00417412">
      <w:r>
        <w:t>(SD 2</w:t>
      </w:r>
      <w:r w:rsidR="008574E8">
        <w:t>694</w:t>
      </w:r>
      <w:r>
        <w:t>)</w:t>
      </w:r>
    </w:p>
    <w:p w:rsidR="00A92050" w:rsidRPr="00A92050" w:rsidRDefault="00A92050" w:rsidP="00A92050"/>
    <w:p w:rsidR="008574E8" w:rsidRPr="00A80541" w:rsidRDefault="008574E8" w:rsidP="004113DC">
      <w:pPr>
        <w:pStyle w:val="Odstavecseseznamem"/>
        <w:numPr>
          <w:ilvl w:val="0"/>
          <w:numId w:val="12"/>
        </w:numPr>
        <w:suppressAutoHyphens w:val="0"/>
        <w:spacing w:after="0" w:line="240" w:lineRule="auto"/>
        <w:ind w:left="0" w:hanging="284"/>
        <w:jc w:val="both"/>
        <w:rPr>
          <w:rFonts w:ascii="Times New Roman" w:hAnsi="Times New Roman" w:cs="Times New Roman"/>
          <w:sz w:val="24"/>
        </w:rPr>
      </w:pPr>
      <w:r w:rsidRPr="00A80541">
        <w:rPr>
          <w:rFonts w:ascii="Times New Roman" w:hAnsi="Times New Roman" w:cs="Times New Roman"/>
          <w:sz w:val="24"/>
        </w:rPr>
        <w:t>V části druhé, změna zákona o podnikání na kapitálovém trhu, čl. II, bod</w:t>
      </w:r>
      <w:r w:rsidR="004113DC" w:rsidRPr="00A80541">
        <w:rPr>
          <w:rFonts w:ascii="Times New Roman" w:hAnsi="Times New Roman" w:cs="Times New Roman"/>
          <w:sz w:val="24"/>
        </w:rPr>
        <w:t>u</w:t>
      </w:r>
      <w:r w:rsidRPr="00A80541">
        <w:rPr>
          <w:rFonts w:ascii="Times New Roman" w:hAnsi="Times New Roman" w:cs="Times New Roman"/>
          <w:sz w:val="24"/>
        </w:rPr>
        <w:t xml:space="preserve"> 14, § 121k odstavec 1 zní:</w:t>
      </w:r>
    </w:p>
    <w:p w:rsidR="008574E8" w:rsidRDefault="008574E8" w:rsidP="00A85F21">
      <w:pPr>
        <w:ind w:firstLine="708"/>
      </w:pPr>
      <w:r>
        <w:t>„</w:t>
      </w:r>
      <w:r w:rsidRPr="009E0624">
        <w:t>(1) Emitent vyhotoví politiku odměňování podle § 121l. Představenstvo nebo správní rada emitenta ji předloží ke schválení nejpozději první valné hromadě konané po uplynutí 90 dnů ode dne přijetí akcií k obchodování na evropském regulovaném trhu, která schvaluje účetní závěrku emitenta.</w:t>
      </w:r>
      <w:r w:rsidRPr="00C05E4A">
        <w:t>“</w:t>
      </w:r>
      <w:r>
        <w:t>.</w:t>
      </w:r>
    </w:p>
    <w:p w:rsidR="004113DC" w:rsidRPr="009E0624" w:rsidRDefault="004113DC" w:rsidP="004113DC"/>
    <w:p w:rsidR="008574E8" w:rsidRPr="00A80541" w:rsidRDefault="008574E8" w:rsidP="004113DC">
      <w:pPr>
        <w:pStyle w:val="Odstavecseseznamem"/>
        <w:numPr>
          <w:ilvl w:val="0"/>
          <w:numId w:val="12"/>
        </w:numPr>
        <w:suppressAutoHyphens w:val="0"/>
        <w:spacing w:after="0" w:line="240" w:lineRule="auto"/>
        <w:ind w:left="0" w:hanging="284"/>
        <w:jc w:val="both"/>
        <w:rPr>
          <w:rFonts w:ascii="Times New Roman" w:hAnsi="Times New Roman" w:cs="Times New Roman"/>
          <w:sz w:val="24"/>
        </w:rPr>
      </w:pPr>
      <w:r w:rsidRPr="00A80541">
        <w:rPr>
          <w:rFonts w:ascii="Times New Roman" w:hAnsi="Times New Roman" w:cs="Times New Roman"/>
          <w:sz w:val="24"/>
        </w:rPr>
        <w:t>V části druhé, změna zákona o podnikání na kapitálovém trhu, čl. II, bod</w:t>
      </w:r>
      <w:r w:rsidR="004113DC" w:rsidRPr="00A80541">
        <w:rPr>
          <w:rFonts w:ascii="Times New Roman" w:hAnsi="Times New Roman" w:cs="Times New Roman"/>
          <w:sz w:val="24"/>
        </w:rPr>
        <w:t>u</w:t>
      </w:r>
      <w:r w:rsidRPr="00A80541">
        <w:rPr>
          <w:rFonts w:ascii="Times New Roman" w:hAnsi="Times New Roman" w:cs="Times New Roman"/>
          <w:sz w:val="24"/>
        </w:rPr>
        <w:t xml:space="preserve"> 14, § 121m odstavec 2 zní:</w:t>
      </w:r>
    </w:p>
    <w:p w:rsidR="008574E8" w:rsidRDefault="008574E8" w:rsidP="00A85F21">
      <w:pPr>
        <w:ind w:firstLine="567"/>
      </w:pPr>
      <w:r>
        <w:t>„</w:t>
      </w:r>
      <w:r w:rsidRPr="009E0624">
        <w:t>(2) Neexistuje-li schválená politika odměňování, emitent vyplácí odměny osobám podle odstavce 1 v souladu se stávající praxí.“</w:t>
      </w:r>
      <w:r>
        <w:t>.</w:t>
      </w:r>
    </w:p>
    <w:p w:rsidR="004113DC" w:rsidRPr="007F3693" w:rsidRDefault="004113DC" w:rsidP="004113DC">
      <w:pPr>
        <w:rPr>
          <w:b/>
        </w:rPr>
      </w:pPr>
    </w:p>
    <w:p w:rsidR="008574E8" w:rsidRPr="00A80541" w:rsidRDefault="008574E8" w:rsidP="004113DC">
      <w:pPr>
        <w:pStyle w:val="Odstavecseseznamem"/>
        <w:numPr>
          <w:ilvl w:val="0"/>
          <w:numId w:val="12"/>
        </w:numPr>
        <w:suppressAutoHyphens w:val="0"/>
        <w:spacing w:after="0" w:line="240" w:lineRule="auto"/>
        <w:ind w:left="0" w:hanging="284"/>
        <w:jc w:val="both"/>
        <w:rPr>
          <w:rFonts w:ascii="Times New Roman" w:hAnsi="Times New Roman" w:cs="Times New Roman"/>
          <w:sz w:val="24"/>
        </w:rPr>
      </w:pPr>
      <w:r w:rsidRPr="00A80541">
        <w:rPr>
          <w:rFonts w:ascii="Times New Roman" w:hAnsi="Times New Roman" w:cs="Times New Roman"/>
          <w:sz w:val="24"/>
        </w:rPr>
        <w:lastRenderedPageBreak/>
        <w:t>V části druhé, změna zákona o podnikání na kapitálovém trhu, čl. II, bod 21 zní:</w:t>
      </w:r>
    </w:p>
    <w:p w:rsidR="008574E8" w:rsidRPr="00A80541" w:rsidRDefault="008574E8" w:rsidP="004113DC">
      <w:pPr>
        <w:pStyle w:val="Odstavecseseznamem"/>
        <w:spacing w:after="0" w:line="240" w:lineRule="auto"/>
        <w:ind w:left="0"/>
        <w:rPr>
          <w:rFonts w:ascii="Times New Roman" w:hAnsi="Times New Roman" w:cs="Times New Roman"/>
          <w:sz w:val="24"/>
        </w:rPr>
      </w:pPr>
      <w:r w:rsidRPr="00A80541">
        <w:rPr>
          <w:rFonts w:ascii="Times New Roman" w:hAnsi="Times New Roman" w:cs="Times New Roman"/>
          <w:sz w:val="24"/>
        </w:rPr>
        <w:t>„21. V § 172 se za odstavec 2 vkládá nový odstavec 3, který zní:</w:t>
      </w:r>
    </w:p>
    <w:p w:rsidR="008574E8" w:rsidRPr="008574E8" w:rsidRDefault="008574E8" w:rsidP="00A85F21">
      <w:pPr>
        <w:pStyle w:val="Bezmezer"/>
        <w:ind w:firstLine="567"/>
        <w:jc w:val="both"/>
        <w:rPr>
          <w:rFonts w:ascii="Times New Roman" w:hAnsi="Times New Roman" w:cs="Times New Roman"/>
          <w:sz w:val="24"/>
          <w:szCs w:val="24"/>
        </w:rPr>
      </w:pPr>
      <w:r w:rsidRPr="008574E8">
        <w:rPr>
          <w:rFonts w:ascii="Times New Roman" w:hAnsi="Times New Roman" w:cs="Times New Roman"/>
          <w:sz w:val="24"/>
          <w:szCs w:val="24"/>
        </w:rPr>
        <w:t xml:space="preserve">„(3) Právnická osoba se dále jako emitent uvedený v § 118 odst. 1 písm. a) dopustí přestupku tím, že </w:t>
      </w:r>
    </w:p>
    <w:p w:rsidR="008574E8" w:rsidRPr="008574E8" w:rsidRDefault="008574E8" w:rsidP="00A85F21">
      <w:pPr>
        <w:pStyle w:val="Bezmezer"/>
        <w:ind w:left="426" w:hanging="426"/>
        <w:jc w:val="both"/>
        <w:rPr>
          <w:rFonts w:ascii="Times New Roman" w:hAnsi="Times New Roman" w:cs="Times New Roman"/>
          <w:sz w:val="24"/>
          <w:szCs w:val="24"/>
        </w:rPr>
      </w:pPr>
      <w:r w:rsidRPr="008574E8">
        <w:rPr>
          <w:rFonts w:ascii="Times New Roman" w:hAnsi="Times New Roman" w:cs="Times New Roman"/>
          <w:sz w:val="24"/>
          <w:szCs w:val="24"/>
        </w:rPr>
        <w:t>a)</w:t>
      </w:r>
      <w:r w:rsidR="00A85F21">
        <w:rPr>
          <w:rFonts w:ascii="Times New Roman" w:hAnsi="Times New Roman" w:cs="Times New Roman"/>
          <w:sz w:val="24"/>
          <w:szCs w:val="24"/>
        </w:rPr>
        <w:tab/>
      </w:r>
      <w:r w:rsidRPr="008574E8">
        <w:rPr>
          <w:rFonts w:ascii="Times New Roman" w:hAnsi="Times New Roman" w:cs="Times New Roman"/>
          <w:sz w:val="24"/>
          <w:szCs w:val="24"/>
        </w:rPr>
        <w:t xml:space="preserve"> neposkytne informace podle § 121e odst. 1, </w:t>
      </w:r>
    </w:p>
    <w:p w:rsidR="008574E8" w:rsidRPr="008574E8" w:rsidRDefault="008574E8" w:rsidP="00A85F21">
      <w:pPr>
        <w:pStyle w:val="Bezmezer"/>
        <w:ind w:left="426" w:hanging="426"/>
        <w:jc w:val="both"/>
        <w:rPr>
          <w:rFonts w:ascii="Times New Roman" w:hAnsi="Times New Roman" w:cs="Times New Roman"/>
          <w:sz w:val="24"/>
          <w:szCs w:val="24"/>
          <w:u w:val="single"/>
        </w:rPr>
      </w:pPr>
      <w:r w:rsidRPr="008574E8">
        <w:rPr>
          <w:rFonts w:ascii="Times New Roman" w:hAnsi="Times New Roman" w:cs="Times New Roman"/>
          <w:sz w:val="24"/>
          <w:szCs w:val="24"/>
        </w:rPr>
        <w:t>b)</w:t>
      </w:r>
      <w:r w:rsidR="00A85F21">
        <w:rPr>
          <w:rFonts w:ascii="Times New Roman" w:hAnsi="Times New Roman" w:cs="Times New Roman"/>
          <w:sz w:val="24"/>
          <w:szCs w:val="24"/>
        </w:rPr>
        <w:tab/>
      </w:r>
      <w:r w:rsidRPr="008574E8">
        <w:rPr>
          <w:rFonts w:ascii="Times New Roman" w:hAnsi="Times New Roman" w:cs="Times New Roman"/>
          <w:sz w:val="24"/>
          <w:szCs w:val="24"/>
        </w:rPr>
        <w:t xml:space="preserve"> poruší povinnost podle § 121k odst. 4, § 121o odst. 4, § 121u odst. 1, § 121u odst. 2 věty druhé nebo § 121u odst. 3, nebo</w:t>
      </w:r>
    </w:p>
    <w:p w:rsidR="008574E8" w:rsidRPr="008574E8" w:rsidRDefault="008574E8" w:rsidP="00A85F21">
      <w:pPr>
        <w:pStyle w:val="Bezmezer"/>
        <w:ind w:left="426" w:hanging="426"/>
        <w:jc w:val="both"/>
        <w:rPr>
          <w:rFonts w:ascii="Times New Roman" w:hAnsi="Times New Roman" w:cs="Times New Roman"/>
          <w:sz w:val="24"/>
          <w:szCs w:val="24"/>
        </w:rPr>
      </w:pPr>
      <w:r w:rsidRPr="008574E8">
        <w:rPr>
          <w:rFonts w:ascii="Times New Roman" w:hAnsi="Times New Roman" w:cs="Times New Roman"/>
          <w:sz w:val="24"/>
          <w:szCs w:val="24"/>
        </w:rPr>
        <w:t>c)</w:t>
      </w:r>
      <w:r w:rsidR="00A85F21">
        <w:rPr>
          <w:rFonts w:ascii="Times New Roman" w:hAnsi="Times New Roman" w:cs="Times New Roman"/>
          <w:sz w:val="24"/>
          <w:szCs w:val="24"/>
        </w:rPr>
        <w:tab/>
      </w:r>
      <w:r w:rsidRPr="008574E8">
        <w:rPr>
          <w:rFonts w:ascii="Times New Roman" w:hAnsi="Times New Roman" w:cs="Times New Roman"/>
          <w:sz w:val="24"/>
          <w:szCs w:val="24"/>
        </w:rPr>
        <w:t xml:space="preserve"> ve lhůtě stanovené zákonem nebude předložena politika odměňování ke schválení valné hromadě právnické osoby.“.</w:t>
      </w:r>
    </w:p>
    <w:p w:rsidR="008574E8" w:rsidRDefault="008574E8" w:rsidP="004113DC">
      <w:pPr>
        <w:pStyle w:val="Bezmezer"/>
        <w:spacing w:before="120" w:after="120"/>
        <w:jc w:val="both"/>
        <w:rPr>
          <w:rFonts w:ascii="Times New Roman" w:hAnsi="Times New Roman" w:cs="Times New Roman"/>
          <w:sz w:val="24"/>
          <w:szCs w:val="24"/>
        </w:rPr>
      </w:pPr>
      <w:r w:rsidRPr="008574E8">
        <w:rPr>
          <w:rFonts w:ascii="Times New Roman" w:eastAsia="Calibri" w:hAnsi="Times New Roman" w:cs="Times New Roman"/>
          <w:sz w:val="24"/>
          <w:szCs w:val="24"/>
          <w:lang w:eastAsia="en-US"/>
        </w:rPr>
        <w:t>Dosavadní odstavce 3 až 6 se označují jako odstavce 4 až 7.</w:t>
      </w:r>
      <w:r w:rsidRPr="008574E8">
        <w:rPr>
          <w:rFonts w:ascii="Times New Roman" w:hAnsi="Times New Roman" w:cs="Times New Roman"/>
          <w:sz w:val="24"/>
          <w:szCs w:val="24"/>
        </w:rPr>
        <w:t xml:space="preserve"> “.</w:t>
      </w:r>
    </w:p>
    <w:p w:rsidR="004113DC" w:rsidRPr="008574E8" w:rsidRDefault="004113DC" w:rsidP="004113DC">
      <w:pPr>
        <w:pStyle w:val="Bezmezer"/>
        <w:jc w:val="both"/>
        <w:rPr>
          <w:rFonts w:ascii="Times New Roman" w:hAnsi="Times New Roman" w:cs="Times New Roman"/>
          <w:sz w:val="24"/>
          <w:szCs w:val="24"/>
        </w:rPr>
      </w:pPr>
    </w:p>
    <w:p w:rsidR="008574E8" w:rsidRPr="00A80541" w:rsidRDefault="008574E8" w:rsidP="004113DC">
      <w:pPr>
        <w:pStyle w:val="Odstavecseseznamem"/>
        <w:numPr>
          <w:ilvl w:val="0"/>
          <w:numId w:val="12"/>
        </w:numPr>
        <w:suppressAutoHyphens w:val="0"/>
        <w:spacing w:after="0" w:line="240" w:lineRule="auto"/>
        <w:ind w:left="0" w:hanging="284"/>
        <w:jc w:val="both"/>
        <w:rPr>
          <w:rFonts w:ascii="Times New Roman" w:hAnsi="Times New Roman" w:cs="Times New Roman"/>
          <w:sz w:val="24"/>
        </w:rPr>
      </w:pPr>
      <w:r w:rsidRPr="00A80541">
        <w:rPr>
          <w:rFonts w:ascii="Times New Roman" w:hAnsi="Times New Roman" w:cs="Times New Roman"/>
          <w:sz w:val="24"/>
        </w:rPr>
        <w:t>V části druhé, změna zákona o podnikání na kapitálovém trhu, čl. II, bod 22 zní:</w:t>
      </w:r>
    </w:p>
    <w:p w:rsidR="008574E8" w:rsidRDefault="008574E8" w:rsidP="004113DC">
      <w:pPr>
        <w:pStyle w:val="Bezmezer"/>
        <w:ind w:left="360"/>
        <w:rPr>
          <w:rFonts w:ascii="Times New Roman" w:eastAsia="Calibri" w:hAnsi="Times New Roman" w:cs="Times New Roman"/>
          <w:sz w:val="24"/>
          <w:szCs w:val="24"/>
          <w:lang w:eastAsia="en-US"/>
        </w:rPr>
      </w:pPr>
      <w:r w:rsidRPr="008574E8">
        <w:rPr>
          <w:rFonts w:ascii="Times New Roman" w:hAnsi="Times New Roman" w:cs="Times New Roman"/>
          <w:sz w:val="24"/>
          <w:szCs w:val="24"/>
        </w:rPr>
        <w:t xml:space="preserve">„22. </w:t>
      </w:r>
      <w:r w:rsidRPr="008574E8">
        <w:rPr>
          <w:rFonts w:ascii="Times New Roman" w:eastAsia="Calibri" w:hAnsi="Times New Roman" w:cs="Times New Roman"/>
          <w:sz w:val="24"/>
          <w:szCs w:val="24"/>
          <w:lang w:eastAsia="en-US"/>
        </w:rPr>
        <w:t>V § 172 odst. 7 se slova „nebo 3“ nahrazují slovy „, odstavce 3 písm. a) nebo b) nebo odstavce 4“.“.</w:t>
      </w:r>
    </w:p>
    <w:p w:rsidR="004113DC" w:rsidRPr="008574E8" w:rsidRDefault="004113DC" w:rsidP="004113DC">
      <w:pPr>
        <w:pStyle w:val="Bezmezer"/>
        <w:ind w:left="360"/>
        <w:rPr>
          <w:rFonts w:ascii="Times New Roman" w:eastAsia="Calibri" w:hAnsi="Times New Roman" w:cs="Times New Roman"/>
          <w:sz w:val="24"/>
          <w:szCs w:val="24"/>
        </w:rPr>
      </w:pPr>
    </w:p>
    <w:p w:rsidR="008574E8" w:rsidRPr="00A80541" w:rsidRDefault="008574E8" w:rsidP="004113DC">
      <w:pPr>
        <w:pStyle w:val="Odstavecseseznamem"/>
        <w:numPr>
          <w:ilvl w:val="0"/>
          <w:numId w:val="12"/>
        </w:numPr>
        <w:suppressAutoHyphens w:val="0"/>
        <w:spacing w:after="0" w:line="240" w:lineRule="auto"/>
        <w:ind w:left="0" w:hanging="284"/>
        <w:jc w:val="both"/>
        <w:rPr>
          <w:rFonts w:ascii="Times New Roman" w:hAnsi="Times New Roman" w:cs="Times New Roman"/>
          <w:sz w:val="24"/>
        </w:rPr>
      </w:pPr>
      <w:r w:rsidRPr="00A80541">
        <w:rPr>
          <w:rFonts w:ascii="Times New Roman" w:hAnsi="Times New Roman" w:cs="Times New Roman"/>
          <w:sz w:val="24"/>
        </w:rPr>
        <w:t>V části druhé, změna zákona o podnikání na kapitálovém trhu, čl. II, se vkládá nový bod 23, který zní:</w:t>
      </w:r>
    </w:p>
    <w:p w:rsidR="008574E8" w:rsidRPr="00A80541" w:rsidRDefault="008574E8" w:rsidP="004113DC">
      <w:pPr>
        <w:pStyle w:val="Bezmezer"/>
        <w:ind w:left="360"/>
        <w:rPr>
          <w:rFonts w:ascii="Times New Roman" w:eastAsia="Calibri" w:hAnsi="Times New Roman" w:cs="Times New Roman"/>
          <w:sz w:val="24"/>
          <w:szCs w:val="24"/>
        </w:rPr>
      </w:pPr>
      <w:r w:rsidRPr="00A80541">
        <w:rPr>
          <w:rFonts w:ascii="Times New Roman" w:hAnsi="Times New Roman" w:cs="Times New Roman"/>
          <w:sz w:val="24"/>
          <w:szCs w:val="24"/>
        </w:rPr>
        <w:t>„23. V § 172 se doplňuje odstavec 8, který zní:</w:t>
      </w:r>
    </w:p>
    <w:p w:rsidR="008574E8" w:rsidRPr="008574E8" w:rsidRDefault="008574E8" w:rsidP="004113DC">
      <w:pPr>
        <w:pStyle w:val="Bezmezer"/>
        <w:ind w:left="360"/>
        <w:rPr>
          <w:rFonts w:ascii="Times New Roman" w:eastAsia="Calibri" w:hAnsi="Times New Roman" w:cs="Times New Roman"/>
          <w:sz w:val="24"/>
          <w:szCs w:val="24"/>
        </w:rPr>
      </w:pPr>
      <w:r w:rsidRPr="008574E8">
        <w:rPr>
          <w:rFonts w:ascii="Times New Roman" w:eastAsia="Calibri" w:hAnsi="Times New Roman" w:cs="Times New Roman"/>
          <w:sz w:val="24"/>
          <w:szCs w:val="24"/>
          <w:lang w:eastAsia="en-US"/>
        </w:rPr>
        <w:t>„(8) Za přestupek podle odstavce 3 písm. c) lze uložit pokutu do 10 000 000 Kč.“.</w:t>
      </w:r>
    </w:p>
    <w:p w:rsidR="008574E8" w:rsidRDefault="008574E8" w:rsidP="00A85F21">
      <w:pPr>
        <w:pStyle w:val="Bezmezer"/>
        <w:spacing w:before="120" w:after="120"/>
        <w:ind w:left="357"/>
        <w:rPr>
          <w:rFonts w:ascii="Times New Roman" w:eastAsia="Calibri" w:hAnsi="Times New Roman" w:cs="Times New Roman"/>
          <w:sz w:val="24"/>
          <w:szCs w:val="24"/>
          <w:lang w:eastAsia="en-US"/>
        </w:rPr>
      </w:pPr>
      <w:r w:rsidRPr="008574E8">
        <w:rPr>
          <w:rFonts w:ascii="Times New Roman" w:eastAsia="Calibri" w:hAnsi="Times New Roman" w:cs="Times New Roman"/>
          <w:sz w:val="24"/>
          <w:szCs w:val="24"/>
        </w:rPr>
        <w:t>Dosavadní bod 23 se označuje jako bod 24.</w:t>
      </w:r>
      <w:r w:rsidRPr="008574E8">
        <w:rPr>
          <w:rFonts w:ascii="Times New Roman" w:eastAsia="Calibri" w:hAnsi="Times New Roman" w:cs="Times New Roman"/>
          <w:sz w:val="24"/>
          <w:szCs w:val="24"/>
          <w:lang w:eastAsia="en-US"/>
        </w:rPr>
        <w:t>“.</w:t>
      </w:r>
    </w:p>
    <w:p w:rsidR="004113DC" w:rsidRPr="008574E8" w:rsidRDefault="004113DC" w:rsidP="004113DC">
      <w:pPr>
        <w:pStyle w:val="Bezmezer"/>
        <w:ind w:left="360"/>
        <w:rPr>
          <w:rFonts w:ascii="Times New Roman" w:eastAsia="Calibri" w:hAnsi="Times New Roman" w:cs="Times New Roman"/>
          <w:sz w:val="24"/>
          <w:szCs w:val="24"/>
        </w:rPr>
      </w:pPr>
    </w:p>
    <w:p w:rsidR="008574E8" w:rsidRPr="00A80541" w:rsidRDefault="008574E8" w:rsidP="004113DC">
      <w:pPr>
        <w:pStyle w:val="Odstavecseseznamem"/>
        <w:numPr>
          <w:ilvl w:val="0"/>
          <w:numId w:val="12"/>
        </w:numPr>
        <w:suppressAutoHyphens w:val="0"/>
        <w:spacing w:after="0" w:line="240" w:lineRule="auto"/>
        <w:ind w:left="0" w:hanging="284"/>
        <w:jc w:val="both"/>
        <w:rPr>
          <w:szCs w:val="24"/>
        </w:rPr>
      </w:pPr>
      <w:r w:rsidRPr="00A80541">
        <w:rPr>
          <w:rFonts w:ascii="Times New Roman" w:hAnsi="Times New Roman" w:cs="Times New Roman"/>
          <w:sz w:val="24"/>
        </w:rPr>
        <w:t>V části druhé, změna zákona o podnikání na kapitálovém trhu, čl. III, přechodná ustanovení, bod 1 zní:</w:t>
      </w:r>
    </w:p>
    <w:p w:rsidR="008574E8" w:rsidRPr="008574E8" w:rsidRDefault="008574E8" w:rsidP="004113DC">
      <w:pPr>
        <w:pStyle w:val="Bezmezer"/>
        <w:keepNext/>
        <w:keepLines/>
        <w:ind w:left="426" w:hanging="426"/>
        <w:jc w:val="both"/>
        <w:rPr>
          <w:rFonts w:ascii="Times New Roman" w:hAnsi="Times New Roman" w:cs="Times New Roman"/>
          <w:sz w:val="24"/>
          <w:szCs w:val="24"/>
        </w:rPr>
      </w:pPr>
      <w:r w:rsidRPr="006D32DB">
        <w:rPr>
          <w:szCs w:val="22"/>
        </w:rPr>
        <w:t>„</w:t>
      </w:r>
      <w:r w:rsidRPr="008574E8">
        <w:rPr>
          <w:rFonts w:ascii="Times New Roman" w:hAnsi="Times New Roman" w:cs="Times New Roman"/>
          <w:sz w:val="24"/>
          <w:szCs w:val="24"/>
        </w:rPr>
        <w:t>1. Představenstvo nebo správní rada emitenta podle § 118 odst. 1 písm. a) zákona č. 256/2004 Sb., ve znění č. 56/2006 Sb., zákona č. 57/2006 Sb., zákona č. 230/2009 Sb., zákona č. 188/2011 Sb. a zákona č. 148/2016 Sb., jehož akcie byly přijaty k obchodování na evropském regulovaném trhu přede dnem nabytí účinnosti tohoto zákona, předloží politiku odměňování podle § 121k zákona č. 256/2004 Sb., ve znění účinném ode dne nabytí účinnosti tohoto zákona, ke schválení nejpozději první valné hromadě, která schvaluje účetní závěrku emitenta, konané po uplynutí 90 dnů ode dne nabytí účinnosti tohoto zákona.“.</w:t>
      </w:r>
    </w:p>
    <w:p w:rsidR="00A92050" w:rsidRPr="00A92050" w:rsidRDefault="00A92050" w:rsidP="004113DC"/>
    <w:p w:rsidR="00A92050" w:rsidRPr="00A92050" w:rsidRDefault="00A92050" w:rsidP="004113DC"/>
    <w:p w:rsidR="00A92050" w:rsidRPr="00A92050" w:rsidRDefault="00A92050" w:rsidP="004113DC"/>
    <w:p w:rsidR="00A92050" w:rsidRPr="00A92050" w:rsidRDefault="00A92050" w:rsidP="00A92050">
      <w:pPr>
        <w:jc w:val="center"/>
      </w:pPr>
      <w:r w:rsidRPr="00A92050">
        <w:t>V Praze dne</w:t>
      </w:r>
      <w:r w:rsidR="008574E8">
        <w:t xml:space="preserve"> </w:t>
      </w:r>
      <w:r w:rsidR="002E31F5">
        <w:t>23.</w:t>
      </w:r>
      <w:r w:rsidR="004113DC">
        <w:t xml:space="preserve"> </w:t>
      </w:r>
      <w:r w:rsidR="008574E8">
        <w:t>dubna 2019</w:t>
      </w:r>
    </w:p>
    <w:p w:rsidR="00A92050" w:rsidRPr="00A92050" w:rsidRDefault="00A92050" w:rsidP="00A92050">
      <w:pPr>
        <w:jc w:val="center"/>
      </w:pPr>
    </w:p>
    <w:p w:rsidR="00A92050" w:rsidRPr="00B32C69" w:rsidRDefault="002136F9" w:rsidP="00A92050">
      <w:pPr>
        <w:jc w:val="center"/>
        <w:rPr>
          <w:b/>
        </w:rPr>
      </w:pPr>
      <w:r>
        <w:rPr>
          <w:b/>
        </w:rPr>
        <w:t>P</w:t>
      </w:r>
      <w:r w:rsidR="00B32C69" w:rsidRPr="00B32C69">
        <w:rPr>
          <w:b/>
        </w:rPr>
        <w:t xml:space="preserve">rof. Ing. </w:t>
      </w:r>
      <w:r w:rsidR="004113DC" w:rsidRPr="00B32C69">
        <w:rPr>
          <w:b/>
        </w:rPr>
        <w:t>Karel   R a i s</w:t>
      </w:r>
      <w:r w:rsidR="00B32C69" w:rsidRPr="00B32C69">
        <w:rPr>
          <w:b/>
        </w:rPr>
        <w:t>, CSc., MBA</w:t>
      </w:r>
      <w:r w:rsidR="002E31F5" w:rsidRPr="002E31F5">
        <w:t xml:space="preserve">, </w:t>
      </w:r>
      <w:proofErr w:type="gramStart"/>
      <w:r w:rsidR="002E31F5" w:rsidRPr="002E31F5">
        <w:t>v.r.</w:t>
      </w:r>
      <w:proofErr w:type="gramEnd"/>
      <w:r w:rsidR="004113DC" w:rsidRPr="00B32C69">
        <w:rPr>
          <w:b/>
        </w:rPr>
        <w:t xml:space="preserve"> </w:t>
      </w:r>
    </w:p>
    <w:p w:rsidR="00A92050" w:rsidRPr="00A92050" w:rsidRDefault="00A92050" w:rsidP="00A92050">
      <w:pPr>
        <w:jc w:val="center"/>
      </w:pPr>
      <w:r w:rsidRPr="00A92050">
        <w:t xml:space="preserve">zpravodaj garančního </w:t>
      </w:r>
      <w:r w:rsidR="008574E8">
        <w:t xml:space="preserve">rozpočtového </w:t>
      </w:r>
      <w:r w:rsidRPr="00A92050">
        <w:t>výb</w:t>
      </w:r>
      <w:bookmarkStart w:id="0" w:name="_GoBack"/>
      <w:bookmarkEnd w:id="0"/>
      <w:r w:rsidRPr="00A92050">
        <w:t>oru</w:t>
      </w:r>
      <w:r w:rsidR="00AF24B6">
        <w:t xml:space="preserve"> </w:t>
      </w:r>
    </w:p>
    <w:sectPr w:rsidR="00A92050" w:rsidRPr="00A92050">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2050" w:rsidRDefault="00A92050">
      <w:r>
        <w:separator/>
      </w:r>
    </w:p>
  </w:endnote>
  <w:endnote w:type="continuationSeparator" w:id="0">
    <w:p w:rsidR="00A92050" w:rsidRDefault="00A92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G Omega;Arial">
    <w:altName w:val="Times New Roman"/>
    <w:panose1 w:val="00000000000000000000"/>
    <w:charset w:val="00"/>
    <w:family w:val="roman"/>
    <w:notTrueType/>
    <w:pitch w:val="default"/>
  </w:font>
  <w:font w:name="Mangal">
    <w:panose1 w:val="02040503050203030202"/>
    <w:charset w:val="00"/>
    <w:family w:val="roman"/>
    <w:pitch w:val="variable"/>
    <w:sig w:usb0="00008003" w:usb1="00000000" w:usb2="00000000" w:usb3="00000000" w:csb0="00000001" w:csb1="00000000"/>
  </w:font>
  <w:font w:name="Times New Roman;serif">
    <w:altName w:val="Times New Roman"/>
    <w:panose1 w:val="00000000000000000000"/>
    <w:charset w:val="00"/>
    <w:family w:val="roman"/>
    <w:notTrueType/>
    <w:pitch w:val="default"/>
  </w:font>
  <w:font w:name="EB Garamond">
    <w:altName w:val="Times New Roman"/>
    <w:charset w:val="00"/>
    <w:family w:val="auto"/>
    <w:pitch w:val="default"/>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2050" w:rsidRDefault="00A92050">
      <w:r>
        <w:separator/>
      </w:r>
    </w:p>
  </w:footnote>
  <w:footnote w:type="continuationSeparator" w:id="0">
    <w:p w:rsidR="00A92050" w:rsidRDefault="00A920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2E31F5">
      <w:rPr>
        <w:rStyle w:val="slostrnky"/>
        <w:noProof/>
      </w:rPr>
      <w:t>2</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8AB44B6"/>
    <w:multiLevelType w:val="hybridMultilevel"/>
    <w:tmpl w:val="88E64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4"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5" w15:restartNumberingAfterBreak="0">
    <w:nsid w:val="38FC4B03"/>
    <w:multiLevelType w:val="hybridMultilevel"/>
    <w:tmpl w:val="6E8C70BE"/>
    <w:lvl w:ilvl="0" w:tplc="CCC65224">
      <w:start w:val="1"/>
      <w:numFmt w:val="decimal"/>
      <w:lvlText w:val="%1."/>
      <w:lvlJc w:val="left"/>
      <w:pPr>
        <w:ind w:left="360" w:hanging="360"/>
      </w:pPr>
      <w:rPr>
        <w:rFonts w:ascii="Times New Roman" w:hAnsi="Times New Roman" w:cs="Times New Roman" w:hint="default"/>
        <w:b/>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3DA4069B"/>
    <w:multiLevelType w:val="hybridMultilevel"/>
    <w:tmpl w:val="97DE9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32807AB"/>
    <w:multiLevelType w:val="hybridMultilevel"/>
    <w:tmpl w:val="CD6E7908"/>
    <w:lvl w:ilvl="0" w:tplc="04050013">
      <w:start w:val="1"/>
      <w:numFmt w:val="upperRoman"/>
      <w:lvlText w:val="%1."/>
      <w:lvlJc w:val="righ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8" w15:restartNumberingAfterBreak="0">
    <w:nsid w:val="588D52BB"/>
    <w:multiLevelType w:val="hybridMultilevel"/>
    <w:tmpl w:val="D444DAF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FD37DAC"/>
    <w:multiLevelType w:val="hybridMultilevel"/>
    <w:tmpl w:val="3B269064"/>
    <w:lvl w:ilvl="0" w:tplc="C84A61BE">
      <w:start w:val="1"/>
      <w:numFmt w:val="decimal"/>
      <w:lvlText w:val="%1."/>
      <w:lvlJc w:val="left"/>
      <w:pPr>
        <w:ind w:left="1070" w:hanging="710"/>
      </w:pPr>
      <w:rPr>
        <w:rFonts w:ascii="Times New Roman" w:hAnsi="Times New Roman" w:cs="Times New Roman" w:hint="default"/>
        <w:b/>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1" w15:restartNumberingAfterBreak="0">
    <w:nsid w:val="6FF72E92"/>
    <w:multiLevelType w:val="hybridMultilevel"/>
    <w:tmpl w:val="35EE4E1A"/>
    <w:lvl w:ilvl="0" w:tplc="A8F68C00">
      <w:start w:val="1"/>
      <w:numFmt w:val="decimal"/>
      <w:lvlText w:val="(%1)"/>
      <w:lvlJc w:val="left"/>
      <w:pPr>
        <w:ind w:left="720" w:hanging="360"/>
      </w:pPr>
      <w:rPr>
        <w:rFonts w:ascii="Times New Roman" w:hAnsi="Times New Roman" w:cs="Times New Roman"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3"/>
  </w:num>
  <w:num w:numId="5">
    <w:abstractNumId w:val="10"/>
  </w:num>
  <w:num w:numId="6">
    <w:abstractNumId w:val="2"/>
  </w:num>
  <w:num w:numId="7">
    <w:abstractNumId w:val="9"/>
  </w:num>
  <w:num w:numId="8">
    <w:abstractNumId w:val="11"/>
  </w:num>
  <w:num w:numId="9">
    <w:abstractNumId w:val="6"/>
  </w:num>
  <w:num w:numId="10">
    <w:abstractNumId w:val="8"/>
  </w:num>
  <w:num w:numId="11">
    <w:abstractNumId w:val="7"/>
  </w:num>
  <w:num w:numId="12">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A92050"/>
    <w:rsid w:val="002136F9"/>
    <w:rsid w:val="00266D0A"/>
    <w:rsid w:val="002E31F5"/>
    <w:rsid w:val="00331254"/>
    <w:rsid w:val="00381BC1"/>
    <w:rsid w:val="004113DC"/>
    <w:rsid w:val="00417412"/>
    <w:rsid w:val="00585DAA"/>
    <w:rsid w:val="0065357A"/>
    <w:rsid w:val="008574E8"/>
    <w:rsid w:val="009647CA"/>
    <w:rsid w:val="00A73D85"/>
    <w:rsid w:val="00A80541"/>
    <w:rsid w:val="00A85F21"/>
    <w:rsid w:val="00A92050"/>
    <w:rsid w:val="00AA1E7E"/>
    <w:rsid w:val="00AF24B6"/>
    <w:rsid w:val="00B32C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AF2492"/>
  <w15:chartTrackingRefBased/>
  <w15:docId w15:val="{229335EE-E607-41C3-B29C-5942D18F6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31254"/>
    <w:pPr>
      <w:jc w:val="both"/>
    </w:pPr>
    <w:rPr>
      <w:sz w:val="24"/>
      <w:szCs w:val="24"/>
    </w:rPr>
  </w:style>
  <w:style w:type="paragraph" w:styleId="Nadpis1">
    <w:name w:val="heading 1"/>
    <w:basedOn w:val="Normln"/>
    <w:next w:val="Normln"/>
    <w:qFormat/>
    <w:rsid w:val="00331254"/>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331254"/>
    <w:pPr>
      <w:tabs>
        <w:tab w:val="center" w:pos="4536"/>
        <w:tab w:val="right" w:pos="9072"/>
      </w:tabs>
    </w:pPr>
  </w:style>
  <w:style w:type="paragraph" w:customStyle="1" w:styleId="Textparagrafu">
    <w:name w:val="Text paragrafu"/>
    <w:basedOn w:val="Normln"/>
    <w:rsid w:val="00331254"/>
    <w:pPr>
      <w:spacing w:before="240"/>
      <w:ind w:firstLine="425"/>
      <w:outlineLvl w:val="5"/>
    </w:pPr>
  </w:style>
  <w:style w:type="paragraph" w:customStyle="1" w:styleId="Paragraf">
    <w:name w:val="Paragraf"/>
    <w:basedOn w:val="Normln"/>
    <w:next w:val="Textodstavce"/>
    <w:rsid w:val="00331254"/>
    <w:pPr>
      <w:keepNext/>
      <w:keepLines/>
      <w:spacing w:before="240"/>
      <w:jc w:val="center"/>
      <w:outlineLvl w:val="5"/>
    </w:pPr>
  </w:style>
  <w:style w:type="paragraph" w:customStyle="1" w:styleId="Oddl">
    <w:name w:val="Oddíl"/>
    <w:basedOn w:val="Normln"/>
    <w:next w:val="Nadpisoddlu"/>
    <w:rsid w:val="00331254"/>
    <w:pPr>
      <w:keepNext/>
      <w:keepLines/>
      <w:spacing w:before="240"/>
      <w:jc w:val="center"/>
      <w:outlineLvl w:val="4"/>
    </w:pPr>
  </w:style>
  <w:style w:type="paragraph" w:customStyle="1" w:styleId="Nadpisoddlu">
    <w:name w:val="Nadpis oddílu"/>
    <w:basedOn w:val="Normln"/>
    <w:next w:val="Paragraf"/>
    <w:rsid w:val="00331254"/>
    <w:pPr>
      <w:keepNext/>
      <w:keepLines/>
      <w:jc w:val="center"/>
      <w:outlineLvl w:val="4"/>
    </w:pPr>
    <w:rPr>
      <w:b/>
    </w:rPr>
  </w:style>
  <w:style w:type="paragraph" w:customStyle="1" w:styleId="Dl">
    <w:name w:val="Díl"/>
    <w:basedOn w:val="Normln"/>
    <w:next w:val="Nadpisdlu"/>
    <w:rsid w:val="00331254"/>
    <w:pPr>
      <w:keepNext/>
      <w:keepLines/>
      <w:spacing w:before="240"/>
      <w:jc w:val="center"/>
      <w:outlineLvl w:val="3"/>
    </w:pPr>
  </w:style>
  <w:style w:type="paragraph" w:customStyle="1" w:styleId="Nadpisdlu">
    <w:name w:val="Nadpis dílu"/>
    <w:basedOn w:val="Normln"/>
    <w:next w:val="Oddl"/>
    <w:rsid w:val="00331254"/>
    <w:pPr>
      <w:keepNext/>
      <w:keepLines/>
      <w:jc w:val="center"/>
      <w:outlineLvl w:val="3"/>
    </w:pPr>
    <w:rPr>
      <w:b/>
    </w:rPr>
  </w:style>
  <w:style w:type="paragraph" w:customStyle="1" w:styleId="Hlava">
    <w:name w:val="Hlava"/>
    <w:basedOn w:val="Normln"/>
    <w:next w:val="Nadpishlavy"/>
    <w:rsid w:val="00331254"/>
    <w:pPr>
      <w:keepNext/>
      <w:keepLines/>
      <w:spacing w:before="240"/>
      <w:jc w:val="center"/>
      <w:outlineLvl w:val="2"/>
    </w:pPr>
  </w:style>
  <w:style w:type="paragraph" w:customStyle="1" w:styleId="Nadpishlavy">
    <w:name w:val="Nadpis hlavy"/>
    <w:basedOn w:val="Normln"/>
    <w:next w:val="Dl"/>
    <w:rsid w:val="00331254"/>
    <w:pPr>
      <w:keepNext/>
      <w:keepLines/>
      <w:jc w:val="center"/>
      <w:outlineLvl w:val="2"/>
    </w:pPr>
    <w:rPr>
      <w:b/>
    </w:rPr>
  </w:style>
  <w:style w:type="paragraph" w:customStyle="1" w:styleId="ST">
    <w:name w:val="ČÁST"/>
    <w:basedOn w:val="Normln"/>
    <w:next w:val="NADPISSTI"/>
    <w:rsid w:val="00331254"/>
    <w:pPr>
      <w:keepNext/>
      <w:keepLines/>
      <w:spacing w:before="240" w:after="120"/>
      <w:jc w:val="center"/>
      <w:outlineLvl w:val="1"/>
    </w:pPr>
    <w:rPr>
      <w:caps/>
    </w:rPr>
  </w:style>
  <w:style w:type="paragraph" w:customStyle="1" w:styleId="NADPISSTI">
    <w:name w:val="NADPIS ČÁSTI"/>
    <w:basedOn w:val="Normln"/>
    <w:next w:val="Hlava"/>
    <w:rsid w:val="00331254"/>
    <w:pPr>
      <w:keepNext/>
      <w:keepLines/>
      <w:jc w:val="center"/>
      <w:outlineLvl w:val="1"/>
    </w:pPr>
    <w:rPr>
      <w:b/>
    </w:rPr>
  </w:style>
  <w:style w:type="paragraph" w:customStyle="1" w:styleId="ZKON">
    <w:name w:val="ZÁKON"/>
    <w:basedOn w:val="Normln"/>
    <w:next w:val="nadpiszkona"/>
    <w:rsid w:val="00331254"/>
    <w:pPr>
      <w:keepNext/>
      <w:keepLines/>
      <w:jc w:val="center"/>
      <w:outlineLvl w:val="0"/>
    </w:pPr>
    <w:rPr>
      <w:b/>
      <w:caps/>
    </w:rPr>
  </w:style>
  <w:style w:type="paragraph" w:customStyle="1" w:styleId="nadpiszkona">
    <w:name w:val="nadpis zákona"/>
    <w:basedOn w:val="Normln"/>
    <w:next w:val="Parlament"/>
    <w:rsid w:val="00331254"/>
    <w:pPr>
      <w:keepNext/>
      <w:keepLines/>
      <w:spacing w:before="120"/>
      <w:jc w:val="center"/>
      <w:outlineLvl w:val="0"/>
    </w:pPr>
    <w:rPr>
      <w:b/>
    </w:rPr>
  </w:style>
  <w:style w:type="paragraph" w:customStyle="1" w:styleId="Parlament">
    <w:name w:val="Parlament"/>
    <w:basedOn w:val="Normln"/>
    <w:next w:val="ST"/>
    <w:rsid w:val="00331254"/>
    <w:pPr>
      <w:keepNext/>
      <w:keepLines/>
      <w:spacing w:before="360" w:after="240"/>
    </w:pPr>
  </w:style>
  <w:style w:type="paragraph" w:customStyle="1" w:styleId="Textlnku">
    <w:name w:val="Text článku"/>
    <w:basedOn w:val="Normln"/>
    <w:rsid w:val="00331254"/>
    <w:pPr>
      <w:spacing w:before="240"/>
      <w:ind w:firstLine="425"/>
      <w:outlineLvl w:val="5"/>
    </w:pPr>
  </w:style>
  <w:style w:type="paragraph" w:customStyle="1" w:styleId="lnek">
    <w:name w:val="Článek"/>
    <w:basedOn w:val="Normln"/>
    <w:next w:val="Textodstavce"/>
    <w:rsid w:val="00331254"/>
    <w:pPr>
      <w:keepNext/>
      <w:keepLines/>
      <w:spacing w:before="240"/>
      <w:jc w:val="center"/>
      <w:outlineLvl w:val="5"/>
    </w:pPr>
  </w:style>
  <w:style w:type="paragraph" w:customStyle="1" w:styleId="CELEX">
    <w:name w:val="CELEX"/>
    <w:basedOn w:val="Normln"/>
    <w:next w:val="Normln"/>
    <w:rsid w:val="00331254"/>
    <w:pPr>
      <w:spacing w:before="60"/>
    </w:pPr>
    <w:rPr>
      <w:i/>
      <w:sz w:val="20"/>
    </w:rPr>
  </w:style>
  <w:style w:type="paragraph" w:customStyle="1" w:styleId="funkce">
    <w:name w:val="funkce"/>
    <w:basedOn w:val="Normln"/>
    <w:rsid w:val="00331254"/>
    <w:pPr>
      <w:keepLines/>
      <w:jc w:val="center"/>
    </w:pPr>
  </w:style>
  <w:style w:type="paragraph" w:customStyle="1" w:styleId="Psmeno">
    <w:name w:val="&quot;Písmeno&quot;"/>
    <w:basedOn w:val="Normln"/>
    <w:next w:val="Normln"/>
    <w:rsid w:val="00331254"/>
    <w:pPr>
      <w:keepNext/>
      <w:keepLines/>
      <w:ind w:left="425" w:hanging="425"/>
    </w:pPr>
  </w:style>
  <w:style w:type="paragraph" w:customStyle="1" w:styleId="Oznaenpozmn">
    <w:name w:val="Označení pozm.n."/>
    <w:basedOn w:val="Normln"/>
    <w:next w:val="Normln"/>
    <w:rsid w:val="00331254"/>
    <w:pPr>
      <w:numPr>
        <w:numId w:val="2"/>
      </w:numPr>
      <w:spacing w:after="120"/>
    </w:pPr>
    <w:rPr>
      <w:b/>
    </w:rPr>
  </w:style>
  <w:style w:type="paragraph" w:customStyle="1" w:styleId="Textpozmn">
    <w:name w:val="Text pozm.n."/>
    <w:basedOn w:val="Normln"/>
    <w:next w:val="Normln"/>
    <w:rsid w:val="00331254"/>
    <w:pPr>
      <w:numPr>
        <w:numId w:val="3"/>
      </w:numPr>
      <w:tabs>
        <w:tab w:val="clear" w:pos="425"/>
        <w:tab w:val="left" w:pos="851"/>
      </w:tabs>
      <w:spacing w:after="120"/>
      <w:ind w:left="850"/>
    </w:pPr>
  </w:style>
  <w:style w:type="paragraph" w:customStyle="1" w:styleId="Novelizanbod">
    <w:name w:val="Novelizační bod"/>
    <w:basedOn w:val="Normln"/>
    <w:next w:val="Normln"/>
    <w:rsid w:val="00331254"/>
    <w:pPr>
      <w:keepNext/>
      <w:keepLines/>
      <w:numPr>
        <w:numId w:val="4"/>
      </w:numPr>
      <w:tabs>
        <w:tab w:val="left" w:pos="851"/>
      </w:tabs>
      <w:spacing w:before="480" w:after="120"/>
    </w:pPr>
  </w:style>
  <w:style w:type="paragraph" w:customStyle="1" w:styleId="Novelizanbodvpozmn">
    <w:name w:val="Novelizační bod v pozm.n."/>
    <w:basedOn w:val="Normln"/>
    <w:next w:val="Normln"/>
    <w:rsid w:val="00331254"/>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331254"/>
    <w:pPr>
      <w:keepNext/>
      <w:keepLines/>
      <w:spacing w:after="120"/>
      <w:jc w:val="center"/>
    </w:pPr>
    <w:rPr>
      <w:b/>
      <w:sz w:val="32"/>
    </w:rPr>
  </w:style>
  <w:style w:type="paragraph" w:customStyle="1" w:styleId="Textbodu">
    <w:name w:val="Text bodu"/>
    <w:basedOn w:val="Normln"/>
    <w:rsid w:val="00331254"/>
    <w:pPr>
      <w:numPr>
        <w:ilvl w:val="2"/>
        <w:numId w:val="5"/>
      </w:numPr>
      <w:outlineLvl w:val="8"/>
    </w:pPr>
  </w:style>
  <w:style w:type="paragraph" w:customStyle="1" w:styleId="Textpsmene">
    <w:name w:val="Text písmene"/>
    <w:basedOn w:val="Normln"/>
    <w:rsid w:val="00331254"/>
    <w:pPr>
      <w:numPr>
        <w:ilvl w:val="1"/>
        <w:numId w:val="5"/>
      </w:numPr>
      <w:outlineLvl w:val="7"/>
    </w:pPr>
  </w:style>
  <w:style w:type="character" w:customStyle="1" w:styleId="Odkaznapoznpodarou">
    <w:name w:val="Odkaz na pozn. pod čarou"/>
    <w:rsid w:val="00331254"/>
    <w:rPr>
      <w:vertAlign w:val="superscript"/>
    </w:rPr>
  </w:style>
  <w:style w:type="paragraph" w:customStyle="1" w:styleId="Textodstavce">
    <w:name w:val="Text odstavce"/>
    <w:basedOn w:val="Normln"/>
    <w:rsid w:val="00331254"/>
    <w:pPr>
      <w:numPr>
        <w:numId w:val="5"/>
      </w:numPr>
      <w:tabs>
        <w:tab w:val="left" w:pos="851"/>
      </w:tabs>
      <w:spacing w:before="120" w:after="120"/>
      <w:outlineLvl w:val="6"/>
    </w:pPr>
  </w:style>
  <w:style w:type="paragraph" w:customStyle="1" w:styleId="Textbodunovely">
    <w:name w:val="Text bodu novely"/>
    <w:basedOn w:val="Normln"/>
    <w:next w:val="Normln"/>
    <w:rsid w:val="00331254"/>
    <w:pPr>
      <w:ind w:left="567" w:hanging="567"/>
    </w:pPr>
  </w:style>
  <w:style w:type="character" w:styleId="slostrnky">
    <w:name w:val="page number"/>
    <w:basedOn w:val="Standardnpsmoodstavce"/>
    <w:semiHidden/>
    <w:rsid w:val="00331254"/>
  </w:style>
  <w:style w:type="paragraph" w:styleId="Zpat">
    <w:name w:val="footer"/>
    <w:basedOn w:val="Normln"/>
    <w:semiHidden/>
    <w:rsid w:val="00331254"/>
    <w:pPr>
      <w:tabs>
        <w:tab w:val="center" w:pos="4536"/>
        <w:tab w:val="right" w:pos="9072"/>
      </w:tabs>
    </w:pPr>
  </w:style>
  <w:style w:type="paragraph" w:styleId="Textpoznpodarou">
    <w:name w:val="footnote text"/>
    <w:basedOn w:val="Normln"/>
    <w:semiHidden/>
    <w:rsid w:val="00331254"/>
    <w:pPr>
      <w:tabs>
        <w:tab w:val="left" w:pos="425"/>
      </w:tabs>
      <w:ind w:left="425" w:hanging="425"/>
    </w:pPr>
    <w:rPr>
      <w:sz w:val="20"/>
    </w:rPr>
  </w:style>
  <w:style w:type="character" w:styleId="Znakapoznpodarou">
    <w:name w:val="footnote reference"/>
    <w:semiHidden/>
    <w:rsid w:val="00331254"/>
    <w:rPr>
      <w:vertAlign w:val="superscript"/>
    </w:rPr>
  </w:style>
  <w:style w:type="paragraph" w:styleId="Titulek">
    <w:name w:val="caption"/>
    <w:basedOn w:val="Normln"/>
    <w:next w:val="Normln"/>
    <w:qFormat/>
    <w:rsid w:val="00331254"/>
    <w:pPr>
      <w:spacing w:before="120" w:after="120"/>
    </w:pPr>
    <w:rPr>
      <w:b/>
    </w:rPr>
  </w:style>
  <w:style w:type="paragraph" w:customStyle="1" w:styleId="Nvrh">
    <w:name w:val="Návrh"/>
    <w:basedOn w:val="Normln"/>
    <w:next w:val="ZKON"/>
    <w:rsid w:val="00331254"/>
    <w:pPr>
      <w:keepNext/>
      <w:keepLines/>
      <w:spacing w:after="240"/>
      <w:jc w:val="center"/>
      <w:outlineLvl w:val="0"/>
    </w:pPr>
    <w:rPr>
      <w:spacing w:val="40"/>
    </w:rPr>
  </w:style>
  <w:style w:type="paragraph" w:customStyle="1" w:styleId="Podpis">
    <w:name w:val="Podpis_"/>
    <w:basedOn w:val="Normln"/>
    <w:next w:val="funkce"/>
    <w:rsid w:val="00331254"/>
    <w:pPr>
      <w:keepNext/>
      <w:keepLines/>
      <w:spacing w:before="720"/>
      <w:jc w:val="center"/>
    </w:pPr>
  </w:style>
  <w:style w:type="paragraph" w:customStyle="1" w:styleId="VARIANTA">
    <w:name w:val="VARIANTA"/>
    <w:basedOn w:val="Normln"/>
    <w:next w:val="Normln"/>
    <w:rsid w:val="00331254"/>
    <w:pPr>
      <w:keepNext/>
      <w:spacing w:before="120" w:after="120"/>
    </w:pPr>
    <w:rPr>
      <w:caps/>
      <w:spacing w:val="60"/>
    </w:rPr>
  </w:style>
  <w:style w:type="paragraph" w:customStyle="1" w:styleId="VARIANTA-konec">
    <w:name w:val="VARIANTA - konec"/>
    <w:basedOn w:val="Normln"/>
    <w:next w:val="Normln"/>
    <w:rsid w:val="00331254"/>
    <w:rPr>
      <w:caps/>
      <w:spacing w:val="60"/>
    </w:rPr>
  </w:style>
  <w:style w:type="paragraph" w:customStyle="1" w:styleId="Nadpisparagrafu">
    <w:name w:val="Nadpis paragrafu"/>
    <w:basedOn w:val="Paragraf"/>
    <w:next w:val="Textodstavce"/>
    <w:rsid w:val="00331254"/>
    <w:rPr>
      <w:b/>
    </w:rPr>
  </w:style>
  <w:style w:type="paragraph" w:customStyle="1" w:styleId="Nadpislnku">
    <w:name w:val="Nadpis článku"/>
    <w:basedOn w:val="lnek"/>
    <w:next w:val="Textodstavce"/>
    <w:rsid w:val="00331254"/>
    <w:rPr>
      <w:b/>
    </w:rPr>
  </w:style>
  <w:style w:type="paragraph" w:customStyle="1" w:styleId="Tlotextu">
    <w:name w:val="Tělo textu"/>
    <w:basedOn w:val="Normln"/>
    <w:rsid w:val="00585DAA"/>
    <w:pPr>
      <w:tabs>
        <w:tab w:val="left" w:pos="0"/>
      </w:tabs>
      <w:suppressAutoHyphens/>
    </w:pPr>
    <w:rPr>
      <w:spacing w:val="-3"/>
      <w:szCs w:val="20"/>
      <w:lang w:eastAsia="zh-CN" w:bidi="hi-IN"/>
    </w:rPr>
  </w:style>
  <w:style w:type="paragraph" w:styleId="Odstavecseseznamem">
    <w:name w:val="List Paragraph"/>
    <w:basedOn w:val="Normln"/>
    <w:uiPriority w:val="34"/>
    <w:qFormat/>
    <w:rsid w:val="00585DAA"/>
    <w:pPr>
      <w:suppressAutoHyphens/>
      <w:spacing w:after="200" w:line="276" w:lineRule="auto"/>
      <w:ind w:left="720"/>
      <w:jc w:val="left"/>
    </w:pPr>
    <w:rPr>
      <w:rFonts w:ascii="Calibri" w:eastAsia="Calibri" w:hAnsi="Calibri" w:cs="Calibri"/>
      <w:sz w:val="22"/>
      <w:szCs w:val="20"/>
      <w:lang w:eastAsia="zh-CN" w:bidi="hi-IN"/>
    </w:rPr>
  </w:style>
  <w:style w:type="paragraph" w:styleId="Bezmezer">
    <w:name w:val="No Spacing"/>
    <w:uiPriority w:val="1"/>
    <w:qFormat/>
    <w:rsid w:val="00585DAA"/>
    <w:pPr>
      <w:suppressAutoHyphens/>
    </w:pPr>
    <w:rPr>
      <w:rFonts w:ascii="CG Omega;Arial" w:hAnsi="CG Omega;Arial" w:cs="Mangal"/>
      <w:sz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tosova\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32</TotalTime>
  <Pages>3</Pages>
  <Words>1067</Words>
  <Characters>5235</Characters>
  <Application>Microsoft Office Word</Application>
  <DocSecurity>0</DocSecurity>
  <Lines>43</Lines>
  <Paragraphs>12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6290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Bartosova Marta</dc:creator>
  <cp:keywords/>
  <dc:description>Dokument původně založený na šabloně LN_Zákon verze 2.1</dc:description>
  <cp:lastModifiedBy>Kvetonova Hana</cp:lastModifiedBy>
  <cp:revision>11</cp:revision>
  <dcterms:created xsi:type="dcterms:W3CDTF">2019-04-17T14:11:00Z</dcterms:created>
  <dcterms:modified xsi:type="dcterms:W3CDTF">2019-04-23T13:06:00Z</dcterms:modified>
  <cp:category/>
</cp:coreProperties>
</file>