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CE" w:rsidRPr="00ED6854" w:rsidRDefault="00117ECE" w:rsidP="00117ECE">
      <w:pPr>
        <w:spacing w:after="120"/>
        <w:jc w:val="center"/>
        <w:rPr>
          <w:rFonts w:ascii="Arial" w:hAnsi="Arial" w:cs="Arial"/>
          <w:b/>
        </w:rPr>
      </w:pPr>
      <w:bookmarkStart w:id="0" w:name="_GoBack"/>
      <w:bookmarkEnd w:id="0"/>
      <w:r w:rsidRPr="00ED6854">
        <w:rPr>
          <w:rFonts w:ascii="Arial" w:hAnsi="Arial" w:cs="Arial"/>
          <w:b/>
        </w:rPr>
        <w:t>PŘEDKLÁDACÍ ZPRÁVA PRO PARLAMENT ČR</w:t>
      </w:r>
    </w:p>
    <w:p w:rsidR="00EF1E6A" w:rsidRDefault="00EF1E6A" w:rsidP="00EF1E6A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</w:p>
    <w:p w:rsidR="00C54DFE" w:rsidRDefault="00C54DFE" w:rsidP="00C54DF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Mezinárodní úmluva</w:t>
      </w:r>
      <w:r w:rsidRPr="00B621FD">
        <w:rPr>
          <w:rFonts w:ascii="Arial" w:hAnsi="Arial" w:cs="Arial"/>
          <w:sz w:val="22"/>
          <w:szCs w:val="22"/>
        </w:rPr>
        <w:t xml:space="preserve"> proti dopingu ve sportu (dále jen „Úmluva“) byla přijata na Generální konferencí UNESCO v Paříži dne 19. října 2005 a jde o mnohostrannou smlouvu, která pro Českou republiku vstoupila v platnost dne 1. června 2007 (č</w:t>
      </w:r>
      <w:r>
        <w:rPr>
          <w:rFonts w:ascii="Arial" w:hAnsi="Arial" w:cs="Arial"/>
          <w:sz w:val="22"/>
          <w:szCs w:val="22"/>
        </w:rPr>
        <w:t>. 58/2007 Sb. m. s.) a </w:t>
      </w:r>
      <w:r w:rsidRPr="00B621FD">
        <w:rPr>
          <w:rFonts w:ascii="Arial" w:hAnsi="Arial" w:cs="Arial"/>
          <w:sz w:val="22"/>
          <w:szCs w:val="22"/>
        </w:rPr>
        <w:t>jejímž účelem je harmonizace a podpora boje proti dopingu ve sportu jako jednoho s negativních jevů, který je se sportem spojen. Nedílnými součástmi Úmluvy jsou Příloha I „</w:t>
      </w:r>
      <w:r w:rsidRPr="009D188F">
        <w:rPr>
          <w:rFonts w:ascii="Arial" w:hAnsi="Arial" w:cs="Arial"/>
          <w:sz w:val="22"/>
          <w:szCs w:val="22"/>
        </w:rPr>
        <w:t>Seznam zakázaných látek a metod“ a Příloha II „Mezinárodní standard pro terapeutické výjimky“. Tyto přílohy byly v souladu s článkem 34 Úmluvy doplněny a novelizovány.</w:t>
      </w:r>
      <w:r w:rsidRPr="00AA48FE">
        <w:rPr>
          <w:rFonts w:ascii="Arial" w:hAnsi="Arial" w:cs="Arial"/>
          <w:sz w:val="22"/>
          <w:szCs w:val="22"/>
        </w:rPr>
        <w:t xml:space="preserve"> </w:t>
      </w:r>
    </w:p>
    <w:p w:rsidR="00C54DFE" w:rsidRPr="00AA48FE" w:rsidRDefault="00C54DFE" w:rsidP="00C54DF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AA48FE">
        <w:rPr>
          <w:rFonts w:ascii="Arial" w:hAnsi="Arial" w:cs="Arial"/>
          <w:sz w:val="22"/>
          <w:szCs w:val="22"/>
        </w:rPr>
        <w:t>Změny Přílohy I a Přílohy II byly jednomyslně přijaty na základě písemných konzultací smluvních stran Úmluvy. Generální ředitel UNESCO pan Audrey Azoulay písemně sdělil přijetí těchto změn Ministerstvu školství, mládeže a tělovýchovy dne 15. </w:t>
      </w:r>
      <w:r>
        <w:rPr>
          <w:rFonts w:ascii="Arial" w:hAnsi="Arial" w:cs="Arial"/>
          <w:sz w:val="22"/>
          <w:szCs w:val="22"/>
        </w:rPr>
        <w:t>listopadu 2018 a </w:t>
      </w:r>
      <w:r w:rsidRPr="00AA48FE">
        <w:rPr>
          <w:rFonts w:ascii="Arial" w:hAnsi="Arial" w:cs="Arial"/>
          <w:sz w:val="22"/>
          <w:szCs w:val="22"/>
        </w:rPr>
        <w:t xml:space="preserve">změny vstoupí v platnost dne 1. ledna 2019. </w:t>
      </w:r>
    </w:p>
    <w:p w:rsidR="00C54DFE" w:rsidRPr="00AA48FE" w:rsidRDefault="00C54DFE" w:rsidP="00C54DF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9B4F79">
        <w:rPr>
          <w:rFonts w:ascii="Arial" w:hAnsi="Arial" w:cs="Arial"/>
          <w:sz w:val="22"/>
          <w:szCs w:val="22"/>
        </w:rPr>
        <w:t xml:space="preserve"> Změny Přílohy I</w:t>
      </w:r>
      <w:r>
        <w:rPr>
          <w:rFonts w:ascii="Arial" w:hAnsi="Arial" w:cs="Arial"/>
          <w:sz w:val="22"/>
          <w:szCs w:val="22"/>
        </w:rPr>
        <w:t xml:space="preserve"> </w:t>
      </w:r>
      <w:r w:rsidRPr="009B4F79">
        <w:rPr>
          <w:rFonts w:ascii="Arial" w:hAnsi="Arial" w:cs="Arial"/>
          <w:sz w:val="22"/>
          <w:szCs w:val="22"/>
        </w:rPr>
        <w:t xml:space="preserve">každoročně reagují především na vývoj nových látek a metod zneužívaných k dopingu ve sportu jejich zařazením na </w:t>
      </w:r>
      <w:r w:rsidRPr="00AA48FE">
        <w:rPr>
          <w:rFonts w:ascii="Arial" w:hAnsi="Arial" w:cs="Arial"/>
          <w:sz w:val="22"/>
          <w:szCs w:val="22"/>
        </w:rPr>
        <w:t>seznam.  Průběžně dochází také k vyřazování některých látek a metod ze seznamu, pokud jejich zařazení na seznam nadále nesplňuje kritéria stanovená Světovou antidopingovou agenturou. Změny Přílohy II zjednodušují pro sportovce i lékaře použití některých nejméně závažných dopingových látek k  lékařským účelům.</w:t>
      </w:r>
    </w:p>
    <w:p w:rsidR="00C54DFE" w:rsidRPr="00AA48FE" w:rsidRDefault="00C54DFE" w:rsidP="00C54DF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AA48FE">
        <w:rPr>
          <w:rFonts w:ascii="Arial" w:hAnsi="Arial" w:cs="Arial"/>
          <w:sz w:val="22"/>
          <w:szCs w:val="22"/>
        </w:rPr>
        <w:t xml:space="preserve">Úmluva patří do kategorie smluv, jejichž přijetí nebo přijetí jejich změn je podmíněno souhlasem Parlamentu České republiky a ratifikací prezidentem republiky. Týká se práv a povinností osob (čl. 49 písm. a) Ústavy ČR) a dále věcí, jejichž úprava je vyhrazena zákonu (čl. 49 písm. e) Ústavy ČR). Příloha I a Příloha II jsou nedílnou součástí této Úmluvy, a jejich změny tedy vyžadují dodržení stejného ústavně právního postupu. </w:t>
      </w:r>
    </w:p>
    <w:p w:rsidR="00C54DFE" w:rsidRPr="00B621FD" w:rsidRDefault="00C54DFE" w:rsidP="00C54DF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B621FD">
        <w:rPr>
          <w:rFonts w:ascii="Arial" w:hAnsi="Arial" w:cs="Arial"/>
          <w:sz w:val="22"/>
          <w:szCs w:val="22"/>
        </w:rPr>
        <w:t xml:space="preserve">měny Přílohy I </w:t>
      </w:r>
      <w:r>
        <w:rPr>
          <w:rFonts w:ascii="Arial" w:hAnsi="Arial" w:cs="Arial"/>
          <w:sz w:val="22"/>
          <w:szCs w:val="22"/>
        </w:rPr>
        <w:t xml:space="preserve">a Přílohy II </w:t>
      </w:r>
      <w:r w:rsidRPr="00B621FD">
        <w:rPr>
          <w:rFonts w:ascii="Arial" w:hAnsi="Arial" w:cs="Arial"/>
          <w:sz w:val="22"/>
          <w:szCs w:val="22"/>
        </w:rPr>
        <w:t>se stanou v souladu s článkem 10 Ústavy ČR součástí českého právního řádu až poté, co budou projednány Parlamentem ČR, ratifikovány prezidentem republiky a vyhlášeny ve Sbírce mezinárodních smluv</w:t>
      </w:r>
      <w:r>
        <w:rPr>
          <w:rFonts w:ascii="Arial" w:hAnsi="Arial" w:cs="Arial"/>
          <w:sz w:val="22"/>
          <w:szCs w:val="22"/>
        </w:rPr>
        <w:t>.</w:t>
      </w:r>
      <w:r w:rsidRPr="00B621FD">
        <w:rPr>
          <w:rFonts w:ascii="Arial" w:hAnsi="Arial" w:cs="Arial"/>
          <w:sz w:val="22"/>
          <w:szCs w:val="22"/>
        </w:rPr>
        <w:t xml:space="preserve"> </w:t>
      </w:r>
    </w:p>
    <w:p w:rsidR="0060384E" w:rsidRPr="00E6702F" w:rsidRDefault="0060384E" w:rsidP="0060384E">
      <w:pPr>
        <w:pStyle w:val="Zaznam"/>
        <w:spacing w:after="120"/>
        <w:ind w:firstLine="708"/>
        <w:rPr>
          <w:rFonts w:ascii="Arial" w:hAnsi="Arial" w:cs="Arial"/>
          <w:sz w:val="22"/>
          <w:szCs w:val="22"/>
        </w:rPr>
      </w:pPr>
      <w:r w:rsidRPr="00B621FD">
        <w:rPr>
          <w:rFonts w:ascii="Arial" w:hAnsi="Arial" w:cs="Arial"/>
          <w:sz w:val="22"/>
          <w:szCs w:val="22"/>
        </w:rPr>
        <w:t>Seznam zakázaných látek a metod</w:t>
      </w:r>
      <w:r>
        <w:rPr>
          <w:rFonts w:ascii="Arial" w:hAnsi="Arial" w:cs="Arial"/>
          <w:sz w:val="22"/>
          <w:szCs w:val="22"/>
        </w:rPr>
        <w:t xml:space="preserve"> a Mezinárodní standard pro terapeutické výjimky jsou</w:t>
      </w:r>
      <w:r w:rsidRPr="00B621FD">
        <w:rPr>
          <w:rFonts w:ascii="Arial" w:hAnsi="Arial" w:cs="Arial"/>
          <w:sz w:val="22"/>
          <w:szCs w:val="22"/>
        </w:rPr>
        <w:t xml:space="preserve"> vedle Přílohy I</w:t>
      </w:r>
      <w:r>
        <w:rPr>
          <w:rFonts w:ascii="Arial" w:hAnsi="Arial" w:cs="Arial"/>
          <w:sz w:val="22"/>
          <w:szCs w:val="22"/>
        </w:rPr>
        <w:t xml:space="preserve"> a Přílohy II</w:t>
      </w:r>
      <w:r w:rsidRPr="00B621FD">
        <w:rPr>
          <w:rFonts w:ascii="Arial" w:hAnsi="Arial" w:cs="Arial"/>
          <w:sz w:val="22"/>
          <w:szCs w:val="22"/>
        </w:rPr>
        <w:t xml:space="preserve"> Úmluvy zároveň mezinárodním</w:t>
      </w:r>
      <w:r>
        <w:rPr>
          <w:rFonts w:ascii="Arial" w:hAnsi="Arial" w:cs="Arial"/>
          <w:sz w:val="22"/>
          <w:szCs w:val="22"/>
        </w:rPr>
        <w:t xml:space="preserve">i standardy </w:t>
      </w:r>
      <w:r w:rsidRPr="00B621FD">
        <w:rPr>
          <w:rFonts w:ascii="Arial" w:hAnsi="Arial" w:cs="Arial"/>
          <w:sz w:val="22"/>
          <w:szCs w:val="22"/>
        </w:rPr>
        <w:t>vydaným</w:t>
      </w:r>
      <w:r>
        <w:rPr>
          <w:rFonts w:ascii="Arial" w:hAnsi="Arial" w:cs="Arial"/>
          <w:sz w:val="22"/>
          <w:szCs w:val="22"/>
        </w:rPr>
        <w:t>i</w:t>
      </w:r>
      <w:r w:rsidRPr="00B621FD">
        <w:rPr>
          <w:rFonts w:ascii="Arial" w:hAnsi="Arial" w:cs="Arial"/>
          <w:sz w:val="22"/>
          <w:szCs w:val="22"/>
        </w:rPr>
        <w:t xml:space="preserve"> Světovo</w:t>
      </w:r>
      <w:r>
        <w:rPr>
          <w:rFonts w:ascii="Arial" w:hAnsi="Arial" w:cs="Arial"/>
          <w:sz w:val="22"/>
          <w:szCs w:val="22"/>
        </w:rPr>
        <w:t xml:space="preserve">u antidopingovou agenturou. </w:t>
      </w:r>
      <w:r w:rsidRPr="00A16F58">
        <w:rPr>
          <w:rFonts w:ascii="Arial" w:hAnsi="Arial" w:cs="Arial"/>
          <w:sz w:val="22"/>
          <w:szCs w:val="22"/>
        </w:rPr>
        <w:t xml:space="preserve">Jejich předkládané znění bude prováděno všemi národními sportovními federacemi a svazy a jejich členy v České republice od 1. ledna </w:t>
      </w:r>
      <w:r w:rsidRPr="00E6702F">
        <w:rPr>
          <w:rFonts w:ascii="Arial" w:hAnsi="Arial" w:cs="Arial"/>
          <w:sz w:val="22"/>
          <w:szCs w:val="22"/>
        </w:rPr>
        <w:t>2019, a to bez ohledu na to, že pro ČR, jakožto smluvní stranu Úmluvy, se změny stanou závaznými až po dokončení řádného procesu ratifikace.</w:t>
      </w:r>
    </w:p>
    <w:p w:rsidR="00C54DFE" w:rsidRDefault="00C54DFE" w:rsidP="00C54DFE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 w:rsidRPr="008458C4">
        <w:rPr>
          <w:rFonts w:ascii="Arial" w:hAnsi="Arial" w:cs="Arial"/>
          <w:sz w:val="22"/>
          <w:szCs w:val="22"/>
        </w:rPr>
        <w:t>Předložený materiál nemá žádné dopady na stát</w:t>
      </w:r>
      <w:r>
        <w:rPr>
          <w:rFonts w:ascii="Arial" w:hAnsi="Arial" w:cs="Arial"/>
          <w:sz w:val="22"/>
          <w:szCs w:val="22"/>
        </w:rPr>
        <w:t>ní rozpočet, veřejné rozpočty a </w:t>
      </w:r>
      <w:r w:rsidRPr="008458C4">
        <w:rPr>
          <w:rFonts w:ascii="Arial" w:hAnsi="Arial" w:cs="Arial"/>
          <w:sz w:val="22"/>
          <w:szCs w:val="22"/>
        </w:rPr>
        <w:t>netýká se rovnosti postavení mužů a žen.</w:t>
      </w:r>
    </w:p>
    <w:p w:rsidR="00F129FF" w:rsidRPr="00E40A06" w:rsidRDefault="00F129FF" w:rsidP="00C54DFE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Vláda České republiky vyslovila souhlas s návrhem na přijetí změn Přílohy I a Přílohy II Úmluvy svým usnesením ze dne 4. března 2019 č. 158</w:t>
      </w:r>
    </w:p>
    <w:p w:rsidR="00117ECE" w:rsidRPr="00ED0F98" w:rsidRDefault="00117ECE" w:rsidP="00117ECE">
      <w:pPr>
        <w:jc w:val="both"/>
        <w:rPr>
          <w:rFonts w:ascii="Arial" w:hAnsi="Arial" w:cs="Arial"/>
          <w:sz w:val="22"/>
          <w:szCs w:val="22"/>
        </w:rPr>
      </w:pPr>
    </w:p>
    <w:p w:rsidR="00117ECE" w:rsidRPr="00ED0F98" w:rsidRDefault="00117ECE" w:rsidP="00117ECE">
      <w:pPr>
        <w:jc w:val="both"/>
        <w:rPr>
          <w:rFonts w:ascii="Arial" w:hAnsi="Arial" w:cs="Arial"/>
          <w:sz w:val="22"/>
          <w:szCs w:val="22"/>
        </w:rPr>
      </w:pPr>
    </w:p>
    <w:p w:rsidR="00117ECE" w:rsidRPr="00ED0F98" w:rsidRDefault="00117ECE" w:rsidP="00117ECE">
      <w:pPr>
        <w:jc w:val="center"/>
        <w:rPr>
          <w:rFonts w:ascii="Arial" w:hAnsi="Arial" w:cs="Arial"/>
          <w:sz w:val="22"/>
          <w:szCs w:val="22"/>
        </w:rPr>
      </w:pPr>
      <w:r w:rsidRPr="00ED0F98">
        <w:rPr>
          <w:rFonts w:ascii="Arial" w:hAnsi="Arial" w:cs="Arial"/>
          <w:sz w:val="22"/>
          <w:szCs w:val="22"/>
        </w:rPr>
        <w:t>V Praze dne</w:t>
      </w:r>
      <w:r w:rsidR="00F129FF">
        <w:rPr>
          <w:rFonts w:ascii="Arial" w:hAnsi="Arial" w:cs="Arial"/>
          <w:sz w:val="22"/>
          <w:szCs w:val="22"/>
        </w:rPr>
        <w:t xml:space="preserve"> 5. dubna 2019</w:t>
      </w:r>
    </w:p>
    <w:p w:rsidR="00117ECE" w:rsidRPr="00ED0F98" w:rsidRDefault="00117ECE" w:rsidP="00117ECE">
      <w:pPr>
        <w:jc w:val="center"/>
        <w:rPr>
          <w:rFonts w:ascii="Arial" w:hAnsi="Arial" w:cs="Arial"/>
          <w:sz w:val="22"/>
          <w:szCs w:val="22"/>
        </w:rPr>
      </w:pPr>
    </w:p>
    <w:p w:rsidR="00117ECE" w:rsidRPr="00ED0F98" w:rsidRDefault="00117ECE" w:rsidP="00117ECE">
      <w:pPr>
        <w:jc w:val="center"/>
        <w:rPr>
          <w:rFonts w:ascii="Arial" w:hAnsi="Arial" w:cs="Arial"/>
          <w:sz w:val="22"/>
          <w:szCs w:val="22"/>
        </w:rPr>
      </w:pPr>
    </w:p>
    <w:p w:rsidR="00AA7160" w:rsidRDefault="00663A12" w:rsidP="00117E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17ECE" w:rsidRPr="00ED0F98">
        <w:rPr>
          <w:rFonts w:ascii="Arial" w:hAnsi="Arial" w:cs="Arial"/>
          <w:sz w:val="22"/>
          <w:szCs w:val="22"/>
        </w:rPr>
        <w:t>ředseda vlády</w:t>
      </w:r>
    </w:p>
    <w:p w:rsidR="00F129FF" w:rsidRDefault="00F129FF" w:rsidP="00117ECE">
      <w:pPr>
        <w:jc w:val="center"/>
        <w:rPr>
          <w:rFonts w:ascii="Arial" w:hAnsi="Arial" w:cs="Arial"/>
          <w:sz w:val="22"/>
          <w:szCs w:val="22"/>
        </w:rPr>
      </w:pPr>
    </w:p>
    <w:p w:rsidR="00F129FF" w:rsidRDefault="00F129FF" w:rsidP="00117E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Andrej Babiš v.r.</w:t>
      </w:r>
    </w:p>
    <w:p w:rsidR="00F129FF" w:rsidRPr="00ED0F98" w:rsidRDefault="00F129FF" w:rsidP="00117ECE">
      <w:pPr>
        <w:jc w:val="center"/>
        <w:rPr>
          <w:rFonts w:ascii="Arial" w:hAnsi="Arial" w:cs="Arial"/>
          <w:sz w:val="22"/>
          <w:szCs w:val="22"/>
        </w:rPr>
      </w:pPr>
    </w:p>
    <w:sectPr w:rsidR="00F129FF" w:rsidRPr="00ED0F9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1E3" w:rsidRDefault="006901E3" w:rsidP="00AA7160">
      <w:r>
        <w:separator/>
      </w:r>
    </w:p>
  </w:endnote>
  <w:endnote w:type="continuationSeparator" w:id="0">
    <w:p w:rsidR="006901E3" w:rsidRDefault="006901E3" w:rsidP="00AA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B29" w:rsidRDefault="00BA7B29" w:rsidP="00BA7B29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3C712F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3C712F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  <w:p w:rsidR="00BA7B29" w:rsidRDefault="00BA7B29" w:rsidP="00BA7B29">
    <w:pPr>
      <w:pStyle w:val="Zpat"/>
    </w:pPr>
  </w:p>
  <w:p w:rsidR="00AA7160" w:rsidRDefault="00AA7160" w:rsidP="00BA7B2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1E3" w:rsidRDefault="006901E3" w:rsidP="00AA7160">
      <w:r>
        <w:separator/>
      </w:r>
    </w:p>
  </w:footnote>
  <w:footnote w:type="continuationSeparator" w:id="0">
    <w:p w:rsidR="006901E3" w:rsidRDefault="006901E3" w:rsidP="00AA7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60" w:rsidRPr="00AA7160" w:rsidRDefault="00AA7160" w:rsidP="00AA7160">
    <w:pPr>
      <w:pStyle w:val="Zhlav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E2"/>
    <w:rsid w:val="000742CA"/>
    <w:rsid w:val="00096BEB"/>
    <w:rsid w:val="000A42B9"/>
    <w:rsid w:val="000A554F"/>
    <w:rsid w:val="00117ECE"/>
    <w:rsid w:val="001F0513"/>
    <w:rsid w:val="00221EF4"/>
    <w:rsid w:val="002C29E5"/>
    <w:rsid w:val="002E2175"/>
    <w:rsid w:val="003A58B9"/>
    <w:rsid w:val="003C5621"/>
    <w:rsid w:val="003C712F"/>
    <w:rsid w:val="00462217"/>
    <w:rsid w:val="004C72BC"/>
    <w:rsid w:val="004D632C"/>
    <w:rsid w:val="005D6822"/>
    <w:rsid w:val="0060384E"/>
    <w:rsid w:val="0063296A"/>
    <w:rsid w:val="00663A12"/>
    <w:rsid w:val="006802C2"/>
    <w:rsid w:val="006901E3"/>
    <w:rsid w:val="006B763B"/>
    <w:rsid w:val="006E7C24"/>
    <w:rsid w:val="008E6413"/>
    <w:rsid w:val="0091285F"/>
    <w:rsid w:val="00954118"/>
    <w:rsid w:val="009C14E2"/>
    <w:rsid w:val="009E4E36"/>
    <w:rsid w:val="00A43F51"/>
    <w:rsid w:val="00AA7160"/>
    <w:rsid w:val="00AE4394"/>
    <w:rsid w:val="00BA7B29"/>
    <w:rsid w:val="00C41FCF"/>
    <w:rsid w:val="00C50478"/>
    <w:rsid w:val="00C54DFE"/>
    <w:rsid w:val="00D100F3"/>
    <w:rsid w:val="00E415E4"/>
    <w:rsid w:val="00ED0F98"/>
    <w:rsid w:val="00EF1E6A"/>
    <w:rsid w:val="00F1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53519-D157-460C-ABD2-C8FB395C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1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71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AA71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BA7B2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BA7B29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Zaznam">
    <w:name w:val="Zaznam"/>
    <w:basedOn w:val="Normln"/>
    <w:rsid w:val="0060384E"/>
    <w:pPr>
      <w:spacing w:before="20" w:after="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25</cp:revision>
  <cp:lastPrinted>2019-04-05T07:35:00Z</cp:lastPrinted>
  <dcterms:created xsi:type="dcterms:W3CDTF">2016-05-18T10:29:00Z</dcterms:created>
  <dcterms:modified xsi:type="dcterms:W3CDTF">2019-04-05T07:35:00Z</dcterms:modified>
</cp:coreProperties>
</file>