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4B1" w:rsidRDefault="00B314B1" w:rsidP="00B314B1">
      <w:pPr>
        <w:pStyle w:val="ZKON"/>
      </w:pPr>
      <w:r>
        <w:t>ZÁKON</w:t>
      </w:r>
    </w:p>
    <w:p w:rsidR="0041431F" w:rsidRPr="00AC5C35" w:rsidRDefault="00B314B1" w:rsidP="00AC5C35">
      <w:pPr>
        <w:pStyle w:val="nadpiszkona"/>
        <w:rPr>
          <w:b w:val="0"/>
          <w:szCs w:val="24"/>
        </w:rPr>
      </w:pPr>
      <w:r w:rsidRPr="00B314B1">
        <w:rPr>
          <w:b w:val="0"/>
        </w:rPr>
        <w:t xml:space="preserve">ze dne </w:t>
      </w:r>
      <w:r w:rsidR="00AC5C35" w:rsidRPr="00B314B1">
        <w:rPr>
          <w:b w:val="0"/>
        </w:rPr>
        <w:t xml:space="preserve"> </w:t>
      </w:r>
      <w:r w:rsidRPr="00B314B1">
        <w:rPr>
          <w:b w:val="0"/>
        </w:rPr>
        <w:t xml:space="preserve"> </w:t>
      </w:r>
      <w:r>
        <w:rPr>
          <w:b w:val="0"/>
        </w:rPr>
        <w:t xml:space="preserve">   </w:t>
      </w:r>
      <w:r>
        <w:rPr>
          <w:rFonts w:ascii="Arial" w:hAnsi="Arial" w:cs="Arial"/>
          <w:b w:val="0"/>
        </w:rPr>
        <w:t xml:space="preserve">       </w:t>
      </w:r>
      <w:r w:rsidR="0041431F" w:rsidRPr="00AC5C35">
        <w:rPr>
          <w:b w:val="0"/>
          <w:szCs w:val="24"/>
        </w:rPr>
        <w:t>201</w:t>
      </w:r>
      <w:r>
        <w:rPr>
          <w:b w:val="0"/>
          <w:szCs w:val="24"/>
        </w:rPr>
        <w:t>9</w:t>
      </w:r>
      <w:r w:rsidR="0041431F" w:rsidRPr="00AC5C35">
        <w:rPr>
          <w:b w:val="0"/>
          <w:szCs w:val="24"/>
        </w:rPr>
        <w:t>,</w:t>
      </w:r>
    </w:p>
    <w:p w:rsidR="0041431F" w:rsidRPr="00AC5C35" w:rsidRDefault="0041431F" w:rsidP="00B314B1">
      <w:pPr>
        <w:pStyle w:val="nadpiszkona"/>
      </w:pPr>
      <w:r w:rsidRPr="00AC5C35">
        <w:t>kterým se mění zákon č. 167/2008 Sb., o předcházení ekologické újmě a o její nápravě a</w:t>
      </w:r>
      <w:r w:rsidR="00B36393">
        <w:t> </w:t>
      </w:r>
      <w:bookmarkStart w:id="0" w:name="_GoBack"/>
      <w:bookmarkEnd w:id="0"/>
      <w:r w:rsidRPr="00AC5C35">
        <w:t>o změně některých zákonů, ve znění pozdějších předpisů</w:t>
      </w:r>
    </w:p>
    <w:p w:rsidR="00B314B1" w:rsidRDefault="00B314B1" w:rsidP="00B314B1">
      <w:pPr>
        <w:pStyle w:val="Parlament"/>
      </w:pPr>
      <w:r>
        <w:t>Parlament se usnesl na tomto zákoně České republiky:</w:t>
      </w:r>
    </w:p>
    <w:p w:rsidR="0041431F" w:rsidRPr="00AC5C35" w:rsidRDefault="00B314B1" w:rsidP="00B314B1">
      <w:pPr>
        <w:pStyle w:val="lnek"/>
      </w:pPr>
      <w:r>
        <w:t xml:space="preserve">Čl. </w:t>
      </w:r>
      <w:r w:rsidR="0041431F" w:rsidRPr="00AC5C35">
        <w:t>I</w:t>
      </w:r>
    </w:p>
    <w:p w:rsidR="0041431F" w:rsidRPr="00AC5C35" w:rsidRDefault="0041431F" w:rsidP="00B314B1">
      <w:pPr>
        <w:pStyle w:val="Textlnku"/>
      </w:pPr>
      <w:r w:rsidRPr="00AC5C35">
        <w:t>V zákoně č. 167/2008 Sb., o předcházení ekologické újmě a o její nápravě a o změně některých zákonů, ve znění zákona č. 227/2009 Sb., zákona č. 281/2009 Sb., zákona č. 85/2012 Sb., zákona č. 64/2014 Sb., zákona č. 250/2014 Sb. a zákona č. 183/2017 Sb., § 8 včetně nadpisu a poznámky pod čarou č. 12 zní:</w:t>
      </w:r>
    </w:p>
    <w:p w:rsidR="0041431F" w:rsidRPr="00AC5C35" w:rsidRDefault="0041431F" w:rsidP="00AC5C35">
      <w:pPr>
        <w:pStyle w:val="Paragraf"/>
        <w:rPr>
          <w:szCs w:val="24"/>
        </w:rPr>
      </w:pPr>
      <w:r w:rsidRPr="00AC5C35">
        <w:rPr>
          <w:szCs w:val="24"/>
        </w:rPr>
        <w:t>„</w:t>
      </w:r>
      <w:r w:rsidR="00AC5C35">
        <w:t>§</w:t>
      </w:r>
      <w:r w:rsidRPr="00AC5C35">
        <w:rPr>
          <w:szCs w:val="24"/>
        </w:rPr>
        <w:t xml:space="preserve"> 8</w:t>
      </w:r>
    </w:p>
    <w:p w:rsidR="0041431F" w:rsidRPr="00AC5C35" w:rsidRDefault="0041431F" w:rsidP="00AC5C35">
      <w:pPr>
        <w:pStyle w:val="Nadpisparagrafu"/>
      </w:pPr>
      <w:r w:rsidRPr="00AC5C35">
        <w:t>Řízení o uložení preventivních opatření nebo nápravných opatření</w:t>
      </w:r>
    </w:p>
    <w:p w:rsidR="0041431F" w:rsidRPr="00AC5C35" w:rsidRDefault="0041431F" w:rsidP="00B314B1">
      <w:pPr>
        <w:pStyle w:val="Textodstavce"/>
      </w:pPr>
      <w:r w:rsidRPr="00AC5C35">
        <w:t xml:space="preserve">Řízení o uložení preventivních opatření nebo nápravných opatření zahájí příslušný orgán </w:t>
      </w:r>
    </w:p>
    <w:p w:rsidR="0041431F" w:rsidRPr="00AC5C35" w:rsidRDefault="0041431F" w:rsidP="00B314B1">
      <w:pPr>
        <w:pStyle w:val="Textpsmene"/>
      </w:pPr>
      <w:r w:rsidRPr="00AC5C35">
        <w:t>na základě žádosti osoby uvedené v odstavci 2, nebo</w:t>
      </w:r>
    </w:p>
    <w:p w:rsidR="0041431F" w:rsidRPr="00AC5C35" w:rsidRDefault="0041431F" w:rsidP="00B314B1">
      <w:pPr>
        <w:pStyle w:val="Textpsmene"/>
      </w:pPr>
      <w:r w:rsidRPr="00AC5C35">
        <w:t>z moci úřední, jakmile se dozví o skutečnosti, která nasvědčuje tomu, že mohlo dojít k</w:t>
      </w:r>
      <w:r w:rsidR="00D20D94">
        <w:t> </w:t>
      </w:r>
      <w:r w:rsidRPr="00AC5C35">
        <w:t>ekologické újmě nebo pokud bezprostředně hrozí její vznik.</w:t>
      </w:r>
    </w:p>
    <w:p w:rsidR="0041431F" w:rsidRPr="00AC5C35" w:rsidRDefault="0041431F" w:rsidP="00B314B1">
      <w:pPr>
        <w:pStyle w:val="Textodstavce"/>
      </w:pPr>
      <w:r w:rsidRPr="00AC5C35">
        <w:t>Žádost o uložení preventivních opatření nebo nápravných opatření může podat</w:t>
      </w:r>
    </w:p>
    <w:p w:rsidR="0041431F" w:rsidRPr="00AC5C35" w:rsidRDefault="0041431F" w:rsidP="00AC5C35">
      <w:pPr>
        <w:pStyle w:val="Textpsmene"/>
      </w:pPr>
      <w:r w:rsidRPr="00AC5C35">
        <w:t>fyzická nebo právnická osoba, která je ekologickou újmou dotčena nebo u níž je takové dotčení pravděpodobné, nebo</w:t>
      </w:r>
    </w:p>
    <w:p w:rsidR="0041431F" w:rsidRPr="00AC5C35" w:rsidRDefault="0041431F" w:rsidP="00AC5C35">
      <w:pPr>
        <w:pStyle w:val="Textpsmene"/>
      </w:pPr>
      <w:r w:rsidRPr="00AC5C35">
        <w:t xml:space="preserve">právnická osoba soukromého práva, jejímž předmětem činnosti je podle zakladatelského právního jednání ochrana životního prostředí a jejíž hlavní činností není podnikání nebo jiná výdělečná činnost. </w:t>
      </w:r>
    </w:p>
    <w:p w:rsidR="0041431F" w:rsidRPr="00AC5C35" w:rsidRDefault="0041431F" w:rsidP="00B314B1">
      <w:pPr>
        <w:pStyle w:val="Textodstavce"/>
      </w:pPr>
      <w:r w:rsidRPr="00AC5C35">
        <w:t>Žádost o uložení preventivních opatření nebo nápravných opatření musí být doložena informacemi, ze kterých je patrné, že došlo k ekologické újmě nebo že taková újma bezprostředně hrozí.</w:t>
      </w:r>
    </w:p>
    <w:p w:rsidR="0041431F" w:rsidRPr="00AC5C35" w:rsidRDefault="0041431F" w:rsidP="00B314B1">
      <w:pPr>
        <w:pStyle w:val="Textodstavce"/>
      </w:pPr>
      <w:r w:rsidRPr="00AC5C35">
        <w:t>Osoby uvedené v odstavci 2 jsou oprávněny předložit příslušnému orgánu vyjádření související s případy ekologické újmy nebo s bezprostřední hrozbou jejího vzniku, jichž jsou si vědomy, a to i tehdy, pokud žádost podle odstavce 1 písm. a) nepodaly.</w:t>
      </w:r>
    </w:p>
    <w:p w:rsidR="0041431F" w:rsidRPr="00AC5C35" w:rsidRDefault="0041431F" w:rsidP="00AC5C35">
      <w:pPr>
        <w:pStyle w:val="Textodstavce"/>
      </w:pPr>
      <w:r w:rsidRPr="00AC5C35">
        <w:t>Oznámení o zahájení řízení příslušný orgán zveřejní na portálu veřejné správy a neprodleně o něm informuje správní orgán příslušný rozhodovat o preventivních opatřeních nebo nápravných opatřeních podle jiných právních předpisů</w:t>
      </w:r>
      <w:r w:rsidRPr="00AC5C35">
        <w:rPr>
          <w:vertAlign w:val="superscript"/>
        </w:rPr>
        <w:t>12)</w:t>
      </w:r>
      <w:r w:rsidRPr="00AC5C35">
        <w:t>.</w:t>
      </w:r>
    </w:p>
    <w:p w:rsidR="0041431F" w:rsidRPr="00AC5C35" w:rsidRDefault="0041431F" w:rsidP="00AC5C35">
      <w:pPr>
        <w:pStyle w:val="Textodstavce"/>
      </w:pPr>
      <w:r w:rsidRPr="00AC5C35">
        <w:t>Osoby uvedené v odstavci 2 písm. b) mohou požádat příslušný orgán, aby byly po dobu 1 roku ode dne podání žádosti bez zbytečného odkladu písemně informovány o každém zahájeném řízení o uložení preventivních opatření nebo nápravných opatření. Tato žádost musí být místně specifikována a lze ji podávat opakovaně.</w:t>
      </w:r>
    </w:p>
    <w:p w:rsidR="0041431F" w:rsidRPr="00AC5C35" w:rsidRDefault="0041431F" w:rsidP="00AC5C35">
      <w:pPr>
        <w:pStyle w:val="Textodstavce"/>
      </w:pPr>
      <w:r w:rsidRPr="00AC5C35">
        <w:t xml:space="preserve">Nebylo-li řízení o uložení preventivních opatření nebo nápravných opatření zahájeno na jejich žádost, jsou osoby uvedené v odstavci 2 písm. b) účastníky takového řízení, pokud písemně oznámí příslušnému orgánu svou účast do 8 dnů ode dne </w:t>
      </w:r>
    </w:p>
    <w:p w:rsidR="0041431F" w:rsidRPr="00AC5C35" w:rsidRDefault="0041431F" w:rsidP="00B314B1">
      <w:pPr>
        <w:pStyle w:val="Textpsmene"/>
      </w:pPr>
      <w:r w:rsidRPr="00AC5C35">
        <w:lastRenderedPageBreak/>
        <w:t>kdy jim byla doručena informace o zahájeném řízení podle odstavce 6, nebo</w:t>
      </w:r>
    </w:p>
    <w:p w:rsidR="0041431F" w:rsidRPr="00AC5C35" w:rsidRDefault="0041431F" w:rsidP="00B314B1">
      <w:pPr>
        <w:pStyle w:val="Textpsmene"/>
      </w:pPr>
      <w:r w:rsidRPr="00AC5C35">
        <w:t>kdy byla informace o zahájení řízení zveřejněna na úřední desce příslušného orgánu.</w:t>
      </w:r>
    </w:p>
    <w:p w:rsidR="0041431F" w:rsidRDefault="0041431F" w:rsidP="00B314B1">
      <w:pPr>
        <w:pStyle w:val="Textodstavce"/>
      </w:pPr>
      <w:r w:rsidRPr="00AC5C35">
        <w:t>Řízení o uložení preventivních opatření nebo nápravných opatření zahájené na základě žádosti se z důvodu zpětvzetí žádosti nezastaví, pokud jsou dány důvody pro zahájení řízení z</w:t>
      </w:r>
      <w:r w:rsidR="00D20D94">
        <w:t> </w:t>
      </w:r>
      <w:r w:rsidRPr="00AC5C35">
        <w:t>moci úřední.</w:t>
      </w:r>
    </w:p>
    <w:p w:rsidR="00AC5C35" w:rsidRDefault="00AC5C35" w:rsidP="0041431F">
      <w:pPr>
        <w:rPr>
          <w:szCs w:val="24"/>
          <w:vertAlign w:val="superscript"/>
        </w:rPr>
      </w:pPr>
      <w:r>
        <w:rPr>
          <w:szCs w:val="24"/>
          <w:vertAlign w:val="superscript"/>
        </w:rPr>
        <w:t>____________</w:t>
      </w:r>
    </w:p>
    <w:p w:rsidR="0041431F" w:rsidRPr="00AC5C35" w:rsidRDefault="0041431F" w:rsidP="0041431F">
      <w:pPr>
        <w:rPr>
          <w:szCs w:val="24"/>
        </w:rPr>
      </w:pPr>
      <w:r w:rsidRPr="00AC5C35">
        <w:rPr>
          <w:szCs w:val="24"/>
          <w:vertAlign w:val="superscript"/>
        </w:rPr>
        <w:t>12)</w:t>
      </w:r>
      <w:r w:rsidRPr="00AC5C35">
        <w:rPr>
          <w:szCs w:val="24"/>
        </w:rPr>
        <w:t xml:space="preserve"> Například § 42 zákona č. 254/2001 Sb., ve znění pozdějších předpisů, § 86 zákona č. 114/1992 Sb., § 3c zákona č. 334/1992 Sb., o ochraně zemědělského půdního fondu, ve znění zákona č. 41/2015 Sb., § 51 odst. 1 zákona č. 289/1995 Sb., o lesích a o změně a doplnění některých zákonů (lesní zákon).“.</w:t>
      </w:r>
    </w:p>
    <w:p w:rsidR="0041431F" w:rsidRPr="00AC5C35" w:rsidRDefault="00AC5C35" w:rsidP="00AC5C35">
      <w:pPr>
        <w:pStyle w:val="lnek"/>
      </w:pPr>
      <w:r>
        <w:t xml:space="preserve">Čl. </w:t>
      </w:r>
      <w:r w:rsidR="0041431F" w:rsidRPr="00AC5C35">
        <w:t>II</w:t>
      </w:r>
    </w:p>
    <w:p w:rsidR="0041431F" w:rsidRPr="00AC5C35" w:rsidRDefault="0041431F" w:rsidP="00AC5C35">
      <w:pPr>
        <w:pStyle w:val="Nadpislnku"/>
      </w:pPr>
      <w:r w:rsidRPr="00AC5C35">
        <w:t>Účinnost</w:t>
      </w:r>
    </w:p>
    <w:p w:rsidR="0041431F" w:rsidRPr="00AC5C35" w:rsidRDefault="0041431F" w:rsidP="00AC5C35">
      <w:pPr>
        <w:pStyle w:val="Textlnku"/>
        <w:rPr>
          <w:szCs w:val="24"/>
        </w:rPr>
      </w:pPr>
      <w:r w:rsidRPr="00AC5C35">
        <w:t xml:space="preserve">Tento zákon nabývá účinnosti prvním dnem kalendářního měsíce následujícího po dni jeho vyhlášení. </w:t>
      </w:r>
    </w:p>
    <w:sectPr w:rsidR="0041431F" w:rsidRPr="00AC5C3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31F" w:rsidRDefault="0041431F">
      <w:r>
        <w:separator/>
      </w:r>
    </w:p>
  </w:endnote>
  <w:endnote w:type="continuationSeparator" w:id="0">
    <w:p w:rsidR="0041431F" w:rsidRDefault="00414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31F" w:rsidRDefault="0041431F">
      <w:r>
        <w:separator/>
      </w:r>
    </w:p>
  </w:footnote>
  <w:footnote w:type="continuationSeparator" w:id="0">
    <w:p w:rsidR="0041431F" w:rsidRDefault="00414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98" w:rsidRDefault="0041431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E3998" w:rsidRDefault="00BE39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98" w:rsidRDefault="0041431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36393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BE3998" w:rsidRDefault="00BE39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928"/>
        </w:tabs>
        <w:ind w:left="143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41431F"/>
    <w:rsid w:val="0041431F"/>
    <w:rsid w:val="00AC5C35"/>
    <w:rsid w:val="00B314B1"/>
    <w:rsid w:val="00B36393"/>
    <w:rsid w:val="00BE3998"/>
    <w:rsid w:val="00D2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D885B"/>
  <w15:chartTrackingRefBased/>
  <w15:docId w15:val="{A464C814-FEE9-4D7D-901C-C1EF617E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14B1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B314B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B314B1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B314B1"/>
  </w:style>
  <w:style w:type="paragraph" w:styleId="Zhlav">
    <w:name w:val="header"/>
    <w:basedOn w:val="Normln"/>
    <w:semiHidden/>
    <w:rsid w:val="00B314B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B314B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B314B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B314B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B314B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B314B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B314B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B314B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B314B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B314B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B314B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B314B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B314B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B314B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B314B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B314B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B314B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B314B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B314B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B314B1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B314B1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B314B1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B314B1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B314B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B314B1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B314B1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B314B1"/>
    <w:rPr>
      <w:vertAlign w:val="superscript"/>
    </w:rPr>
  </w:style>
  <w:style w:type="paragraph" w:customStyle="1" w:styleId="Textodstavce">
    <w:name w:val="Text odstavce"/>
    <w:basedOn w:val="Normln"/>
    <w:rsid w:val="00B314B1"/>
    <w:pPr>
      <w:numPr>
        <w:ilvl w:val="6"/>
        <w:numId w:val="5"/>
      </w:numPr>
      <w:tabs>
        <w:tab w:val="clear" w:pos="928"/>
        <w:tab w:val="num" w:pos="785"/>
        <w:tab w:val="left" w:pos="851"/>
      </w:tabs>
      <w:spacing w:before="120" w:after="120"/>
      <w:ind w:left="0"/>
      <w:outlineLvl w:val="6"/>
    </w:pPr>
  </w:style>
  <w:style w:type="paragraph" w:customStyle="1" w:styleId="Textbodunovely">
    <w:name w:val="Text bodu novely"/>
    <w:basedOn w:val="Normln"/>
    <w:next w:val="Normln"/>
    <w:rsid w:val="00B314B1"/>
    <w:pPr>
      <w:ind w:left="567" w:hanging="567"/>
    </w:pPr>
  </w:style>
  <w:style w:type="character" w:styleId="slostrnky">
    <w:name w:val="page number"/>
    <w:basedOn w:val="Standardnpsmoodstavce"/>
    <w:semiHidden/>
    <w:rsid w:val="00B314B1"/>
  </w:style>
  <w:style w:type="paragraph" w:styleId="Zpat">
    <w:name w:val="footer"/>
    <w:basedOn w:val="Normln"/>
    <w:semiHidden/>
    <w:rsid w:val="00B314B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B314B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B314B1"/>
    <w:rPr>
      <w:vertAlign w:val="superscript"/>
    </w:rPr>
  </w:style>
  <w:style w:type="paragraph" w:styleId="Titulek">
    <w:name w:val="caption"/>
    <w:basedOn w:val="Normln"/>
    <w:next w:val="Normln"/>
    <w:qFormat/>
    <w:rsid w:val="00B314B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B314B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B314B1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B314B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B314B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B314B1"/>
    <w:rPr>
      <w:b/>
    </w:rPr>
  </w:style>
  <w:style w:type="paragraph" w:customStyle="1" w:styleId="Nadpislnku">
    <w:name w:val="Nadpis článku"/>
    <w:basedOn w:val="lnek"/>
    <w:next w:val="Textodstavce"/>
    <w:rsid w:val="00B314B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27</TotalTime>
  <Pages>2</Pages>
  <Words>515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Fialova Marcela</cp:lastModifiedBy>
  <cp:revision>3</cp:revision>
  <cp:lastPrinted>2019-01-23T09:23:00Z</cp:lastPrinted>
  <dcterms:created xsi:type="dcterms:W3CDTF">2019-01-23T08:55:00Z</dcterms:created>
  <dcterms:modified xsi:type="dcterms:W3CDTF">2019-01-23T09:24:00Z</dcterms:modified>
  <cp:category/>
</cp:coreProperties>
</file>