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F626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PS200143503</w:t>
      </w:r>
    </w:p>
    <w:p w:rsidR="001508E9" w:rsidRDefault="001508E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B66A6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544E3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A072F5">
        <w:rPr>
          <w:sz w:val="28"/>
          <w:szCs w:val="28"/>
        </w:rPr>
        <w:t>92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5A5525">
        <w:t>4</w:t>
      </w:r>
      <w:r w:rsidR="00A072F5">
        <w:t>0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A072F5">
        <w:t>9</w:t>
      </w:r>
      <w:r>
        <w:t xml:space="preserve">. </w:t>
      </w:r>
      <w:r w:rsidR="00A072F5">
        <w:t>prosince</w:t>
      </w:r>
      <w:r>
        <w:t xml:space="preserve"> 20</w:t>
      </w:r>
      <w:r w:rsidR="00465A5A">
        <w:t>20</w:t>
      </w:r>
    </w:p>
    <w:p w:rsidR="00365208" w:rsidRPr="00365208" w:rsidRDefault="00365208" w:rsidP="00365208">
      <w:pPr>
        <w:pStyle w:val="Bezmezer"/>
      </w:pPr>
    </w:p>
    <w:p w:rsidR="00DA2416" w:rsidRPr="00DA2416" w:rsidRDefault="00DA2416" w:rsidP="00DA241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DA2416">
        <w:rPr>
          <w:rFonts w:ascii="Times New Roman" w:hAnsi="Times New Roman"/>
          <w:sz w:val="24"/>
          <w:szCs w:val="24"/>
        </w:rPr>
        <w:t>Vládní návrh zákona, kterým se mění zákon č. 110/1997 Sb., o potravinách a tabákových výrobcích a o změně a doplnění některých souvisejících zákonů, ve znění pozdějších předpisů, a další související zákony (sněmovní tisk 502) – jednání garančního výboru</w:t>
      </w:r>
    </w:p>
    <w:p w:rsidR="00685F47" w:rsidRDefault="00685F47" w:rsidP="00685F47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>
        <w:rPr>
          <w:b/>
        </w:rPr>
        <w:t xml:space="preserve">jako garanční výbor </w:t>
      </w:r>
      <w:r>
        <w:rPr>
          <w:b/>
        </w:rPr>
        <w:br/>
      </w:r>
      <w:r>
        <w:t>po projednání návrhu zákona po druhém čtení:</w:t>
      </w:r>
    </w:p>
    <w:p w:rsidR="00A91E02" w:rsidRDefault="00A91E02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C22783" w:rsidRDefault="00C22783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685F47" w:rsidRDefault="00685F47" w:rsidP="00685F47">
      <w:pPr>
        <w:pStyle w:val="Normlnweb"/>
        <w:spacing w:before="0" w:beforeAutospacing="0" w:after="0"/>
        <w:ind w:left="705" w:hanging="705"/>
        <w:jc w:val="both"/>
      </w:pPr>
      <w:proofErr w:type="gramStart"/>
      <w:r w:rsidRPr="00A91E02">
        <w:rPr>
          <w:b/>
        </w:rPr>
        <w:t>I.</w:t>
      </w:r>
      <w:r w:rsidRPr="00A91E02">
        <w:tab/>
        <w:t>d o p o r u č u j e   Poslanecké</w:t>
      </w:r>
      <w:proofErr w:type="gramEnd"/>
      <w:r w:rsidRPr="00A91E02">
        <w:t xml:space="preserve"> sněmovně Parlamentu ČR hlasovat ve třetím čtení o návrzích podaných k návrhu zákona v následujícím pořadí: </w:t>
      </w:r>
    </w:p>
    <w:p w:rsidR="001D706A" w:rsidRPr="00A91E02" w:rsidRDefault="001D706A" w:rsidP="00685F47">
      <w:pPr>
        <w:pStyle w:val="Normlnweb"/>
        <w:spacing w:before="0" w:beforeAutospacing="0" w:after="0"/>
        <w:ind w:left="705" w:hanging="705"/>
        <w:jc w:val="both"/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  <w:lang w:eastAsia="zh-CN"/>
        </w:rPr>
      </w:pPr>
      <w:r w:rsidRPr="009555EE">
        <w:rPr>
          <w:rFonts w:ascii="Times New Roman" w:hAnsi="Times New Roman"/>
          <w:sz w:val="24"/>
          <w:szCs w:val="24"/>
        </w:rPr>
        <w:t>návrhy legislativně technických úprav: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 xml:space="preserve">K PN </w:t>
      </w:r>
      <w:proofErr w:type="gramStart"/>
      <w:r w:rsidRPr="009C2F4A">
        <w:t>C1.1 uvozovací</w:t>
      </w:r>
      <w:proofErr w:type="gramEnd"/>
      <w:r w:rsidRPr="009C2F4A">
        <w:t xml:space="preserve"> věta správně zní: „V § 17 odst. 2 písm. f) se slova „podle § 10 odst. 1“.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 xml:space="preserve">K PN </w:t>
      </w:r>
      <w:proofErr w:type="gramStart"/>
      <w:r w:rsidRPr="009C2F4A">
        <w:t>C1.2 uvozovací</w:t>
      </w:r>
      <w:proofErr w:type="gramEnd"/>
      <w:r w:rsidRPr="009C2F4A">
        <w:t xml:space="preserve"> věta správně zní: „V § 17 se </w:t>
      </w:r>
      <w:r w:rsidRPr="009C2F4A">
        <w:rPr>
          <w:strike/>
        </w:rPr>
        <w:t>za odstavec 5</w:t>
      </w:r>
      <w:r w:rsidRPr="009C2F4A">
        <w:t xml:space="preserve"> doplňuje odstavec 6, který zní: 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>K PN C3 v § 11 odst. 5 je třeba za slova „propagace jiné osoby než“ vložit slova „provozovatele potravinářského podniku,“.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>K PN D1 v bodě 5 uvozovací věta správně zní: V § 2 odst. 1 se na konci odstavce 1 tečka nahrazuje čárkou a doplňuje se písmeno za), které zní:“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>K PN D4 v bodě X uvozovací věta správně zní: „V § 19 se na konci odstavce 4 tečka nahrazuje čárkou a doplňuje se písmeno c), které zní:“.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>K PN D5 uvozovací věta správně zní: „V části první, čl. II se dosavadní text označuje jako bod 1 a doplňuje se bod 2, který zní:“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 xml:space="preserve">K PN F1.1 (SD 6744) uvozovací věta správně zní: „V § 2 se na konci odstavce 1 tečka nahrazuje čárkou a doplňuje se písmeno </w:t>
      </w:r>
      <w:proofErr w:type="spellStart"/>
      <w:r w:rsidRPr="009C2F4A">
        <w:t>zb</w:t>
      </w:r>
      <w:proofErr w:type="spellEnd"/>
      <w:r w:rsidRPr="009C2F4A">
        <w:t>), které zní“.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 xml:space="preserve">K PN F1.2 (SD 6744) uvozovací věta správně zní: „V § 2 odst. 1 zákona č. 634/1992 Sb., </w:t>
      </w:r>
      <w:proofErr w:type="gramStart"/>
      <w:r w:rsidRPr="009C2F4A">
        <w:t>…..se</w:t>
      </w:r>
      <w:proofErr w:type="gramEnd"/>
      <w:r w:rsidRPr="009C2F4A">
        <w:t xml:space="preserve"> na konci odstavce 1 tečka nahrazuje čárkou a doplňuje se písmeno w), které zní: 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ind w:left="993" w:hanging="426"/>
      </w:pPr>
      <w:r w:rsidRPr="009C2F4A">
        <w:t>K </w:t>
      </w:r>
      <w:proofErr w:type="gramStart"/>
      <w:r w:rsidRPr="009C2F4A">
        <w:t xml:space="preserve">PN G </w:t>
      </w:r>
      <w:r w:rsidRPr="009C2F4A">
        <w:rPr>
          <w:strike/>
        </w:rPr>
        <w:t>4.</w:t>
      </w:r>
      <w:r w:rsidRPr="009C2F4A">
        <w:t>II</w:t>
      </w:r>
      <w:proofErr w:type="gramEnd"/>
      <w:r w:rsidRPr="009C2F4A">
        <w:t xml:space="preserve"> (SD 6510) v bodě X uvozovací věta správně zní: „V § 16 odstavec 1 včetně poznámek pod čarou č. 65 až 73 zní:“.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tabs>
          <w:tab w:val="left" w:pos="6657"/>
        </w:tabs>
        <w:ind w:left="993" w:hanging="426"/>
      </w:pPr>
      <w:r w:rsidRPr="009C2F4A">
        <w:t>K </w:t>
      </w:r>
      <w:proofErr w:type="gramStart"/>
      <w:r w:rsidRPr="009C2F4A">
        <w:t>PN I.1 (SD</w:t>
      </w:r>
      <w:proofErr w:type="gramEnd"/>
      <w:r w:rsidRPr="009C2F4A">
        <w:t xml:space="preserve"> 6922) uvozovací věta správně zní: „V § 2 odst. 1 se za písmeno p) vkládá nové písmeno q), které zní:“.</w:t>
      </w:r>
      <w:r w:rsidRPr="009C2F4A">
        <w:tab/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tabs>
          <w:tab w:val="left" w:pos="6657"/>
        </w:tabs>
        <w:ind w:left="993" w:hanging="426"/>
      </w:pPr>
      <w:r w:rsidRPr="009C2F4A">
        <w:t>K </w:t>
      </w:r>
      <w:proofErr w:type="gramStart"/>
      <w:r w:rsidRPr="009C2F4A">
        <w:t>PN I.3 (SD</w:t>
      </w:r>
      <w:proofErr w:type="gramEnd"/>
      <w:r w:rsidRPr="009C2F4A">
        <w:t xml:space="preserve"> 6922) v bodě X3 uvozovací věta správně zní: „V § 17 se doplňují odstavce 6 a 7, které znějí:“.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tabs>
          <w:tab w:val="left" w:pos="6657"/>
        </w:tabs>
        <w:ind w:left="993" w:hanging="426"/>
      </w:pPr>
      <w:r w:rsidRPr="009C2F4A">
        <w:lastRenderedPageBreak/>
        <w:t>K </w:t>
      </w:r>
      <w:proofErr w:type="gramStart"/>
      <w:r w:rsidRPr="009C2F4A">
        <w:t>PN I.7 (SD</w:t>
      </w:r>
      <w:proofErr w:type="gramEnd"/>
      <w:r w:rsidRPr="009C2F4A">
        <w:t xml:space="preserve"> 6922) v bodě X7 uvozovací věta správně </w:t>
      </w:r>
      <w:proofErr w:type="spellStart"/>
      <w:r w:rsidRPr="009C2F4A">
        <w:t>zní:„V</w:t>
      </w:r>
      <w:proofErr w:type="spellEnd"/>
      <w:r w:rsidRPr="009C2F4A">
        <w:t xml:space="preserve"> § 17i se na konci odstavce 1 tečka nahrazuje čárkou a doplňuje se písmeno f), které zní:“.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tabs>
          <w:tab w:val="left" w:pos="6657"/>
        </w:tabs>
        <w:ind w:left="993" w:hanging="426"/>
      </w:pPr>
      <w:r w:rsidRPr="009C2F4A">
        <w:t>K </w:t>
      </w:r>
      <w:proofErr w:type="gramStart"/>
      <w:r w:rsidRPr="009C2F4A">
        <w:t>PN I.8 (SD</w:t>
      </w:r>
      <w:proofErr w:type="gramEnd"/>
      <w:r w:rsidRPr="009C2F4A">
        <w:t xml:space="preserve"> 6922)  v bodě X8 uvozovací věta správně </w:t>
      </w:r>
      <w:proofErr w:type="spellStart"/>
      <w:r w:rsidRPr="009C2F4A">
        <w:t>zní:„V</w:t>
      </w:r>
      <w:proofErr w:type="spellEnd"/>
      <w:r w:rsidRPr="009C2F4A">
        <w:t xml:space="preserve"> § 18 se na konci odstavce 1 tečka nahrazuje čárkou a doplňuje se písmeno u), které zní:“.</w:t>
      </w:r>
    </w:p>
    <w:p w:rsidR="0083392B" w:rsidRPr="009C2F4A" w:rsidRDefault="0083392B" w:rsidP="0083392B">
      <w:pPr>
        <w:pStyle w:val="Odstavecseseznamem"/>
        <w:numPr>
          <w:ilvl w:val="0"/>
          <w:numId w:val="38"/>
        </w:numPr>
        <w:tabs>
          <w:tab w:val="left" w:pos="6657"/>
        </w:tabs>
        <w:ind w:left="993" w:hanging="426"/>
      </w:pPr>
      <w:r w:rsidRPr="009C2F4A">
        <w:t>K </w:t>
      </w:r>
      <w:proofErr w:type="gramStart"/>
      <w:r w:rsidRPr="009C2F4A">
        <w:t>PN I.9 (SD</w:t>
      </w:r>
      <w:proofErr w:type="gramEnd"/>
      <w:r w:rsidRPr="009C2F4A">
        <w:t xml:space="preserve"> 6922)  v bodě X9 uvozovací věta správně zní: „Doplňuje se příloha, která zní:“.</w:t>
      </w:r>
    </w:p>
    <w:p w:rsidR="0083392B" w:rsidRPr="009555EE" w:rsidRDefault="0083392B" w:rsidP="0083392B">
      <w:pPr>
        <w:pStyle w:val="Bezmezer"/>
        <w:ind w:left="284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6484, 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A2,</w:t>
      </w:r>
    </w:p>
    <w:p w:rsidR="00FC2F54" w:rsidRPr="00FC2F54" w:rsidRDefault="00FC2F54" w:rsidP="00FC2F54">
      <w:pPr>
        <w:pStyle w:val="Bezmezer"/>
        <w:ind w:left="927"/>
        <w:rPr>
          <w:rFonts w:ascii="Times New Roman" w:hAnsi="Times New Roman"/>
          <w:i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6485, 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6487 – I. a II., </w:t>
      </w:r>
      <w:r w:rsidRPr="00FC2F54">
        <w:rPr>
          <w:rFonts w:ascii="Times New Roman" w:hAnsi="Times New Roman"/>
          <w:sz w:val="24"/>
          <w:szCs w:val="24"/>
        </w:rPr>
        <w:t>en bloc jedním hlasováním,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>SD 6510 – I. až III.,</w:t>
      </w:r>
      <w:r w:rsidRPr="00FC2F54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6342 – I. a II., </w:t>
      </w:r>
      <w:r w:rsidRPr="00FC2F54">
        <w:rPr>
          <w:rFonts w:ascii="Times New Roman" w:hAnsi="Times New Roman"/>
          <w:sz w:val="24"/>
          <w:szCs w:val="24"/>
        </w:rPr>
        <w:t>en bloc jedním hlasováním,</w:t>
      </w:r>
    </w:p>
    <w:p w:rsidR="00FC2F54" w:rsidRPr="00FC2F54" w:rsidRDefault="00FC2F54" w:rsidP="00FC2F54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5963 – I. až IX., </w:t>
      </w:r>
      <w:r w:rsidRPr="00FC2F54">
        <w:rPr>
          <w:rFonts w:ascii="Times New Roman" w:hAnsi="Times New Roman"/>
          <w:sz w:val="24"/>
          <w:szCs w:val="24"/>
        </w:rPr>
        <w:t>en bloc jedním hlasováním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G – SD 5963 – II.,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A4,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G – SD 5963 – III.,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A6,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G – SD 5963 – IV.,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A11 a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F SD 6745 - 3,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G – SD 5963 – VI.,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A14,</w:t>
      </w:r>
    </w:p>
    <w:p w:rsidR="00FC2F54" w:rsidRPr="00FC2F54" w:rsidRDefault="00FC2F54" w:rsidP="00FC2F54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Josefa Kotta G – </w:t>
      </w:r>
      <w:r w:rsidRPr="00FC2F54">
        <w:rPr>
          <w:rFonts w:ascii="Times New Roman" w:hAnsi="Times New Roman"/>
          <w:i/>
          <w:sz w:val="24"/>
          <w:szCs w:val="24"/>
        </w:rPr>
        <w:t xml:space="preserve">SD 6967 – </w:t>
      </w:r>
      <w:r w:rsidR="007F6342">
        <w:rPr>
          <w:rFonts w:ascii="Times New Roman" w:hAnsi="Times New Roman"/>
          <w:i/>
          <w:sz w:val="24"/>
          <w:szCs w:val="24"/>
        </w:rPr>
        <w:t xml:space="preserve">novelizační bod </w:t>
      </w:r>
      <w:r w:rsidRPr="00FC2F54">
        <w:rPr>
          <w:rFonts w:ascii="Times New Roman" w:hAnsi="Times New Roman"/>
          <w:i/>
          <w:sz w:val="24"/>
          <w:szCs w:val="24"/>
        </w:rPr>
        <w:t xml:space="preserve">I. a II., </w:t>
      </w:r>
      <w:r w:rsidRPr="00FC2F54">
        <w:rPr>
          <w:rFonts w:ascii="Times New Roman" w:hAnsi="Times New Roman"/>
          <w:sz w:val="24"/>
          <w:szCs w:val="24"/>
        </w:rPr>
        <w:t>en bloc jedním hlasováním,</w:t>
      </w:r>
    </w:p>
    <w:p w:rsidR="00FC2F54" w:rsidRPr="00FC2F54" w:rsidRDefault="00FC2F54" w:rsidP="00FC2F54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zemědělského výboru A1 až A16, en bloc jedním hlasováním,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A2 je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Kott G – SD 6484,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A4 je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Kott G – SD 5963 – II.,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A6 je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Kott G – SD 5963 – III.,</w:t>
      </w:r>
    </w:p>
    <w:p w:rsid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A9,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Bendl </w:t>
      </w:r>
      <w:proofErr w:type="gramStart"/>
      <w:r w:rsidRPr="00FC2F54">
        <w:rPr>
          <w:rFonts w:ascii="Times New Roman" w:hAnsi="Times New Roman"/>
          <w:i/>
          <w:sz w:val="24"/>
          <w:szCs w:val="24"/>
        </w:rPr>
        <w:t>C1.III</w:t>
      </w:r>
      <w:proofErr w:type="gramEnd"/>
      <w:r w:rsidRPr="00FC2F54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H.II.,</w:t>
      </w:r>
    </w:p>
    <w:p w:rsidR="008E3932" w:rsidRPr="00FC2F54" w:rsidRDefault="008E3932" w:rsidP="008E3932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>Pokud bude přijato A</w:t>
      </w:r>
      <w:r>
        <w:rPr>
          <w:rFonts w:ascii="Times New Roman" w:hAnsi="Times New Roman"/>
          <w:i/>
          <w:sz w:val="24"/>
          <w:szCs w:val="24"/>
        </w:rPr>
        <w:t>10</w:t>
      </w:r>
      <w:r w:rsidRPr="00FC2F54">
        <w:rPr>
          <w:rFonts w:ascii="Times New Roman" w:hAnsi="Times New Roman"/>
          <w:i/>
          <w:sz w:val="24"/>
          <w:szCs w:val="24"/>
        </w:rPr>
        <w:t xml:space="preserve">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Bendl </w:t>
      </w:r>
      <w:proofErr w:type="gramStart"/>
      <w:r w:rsidRPr="00FC2F54">
        <w:rPr>
          <w:rFonts w:ascii="Times New Roman" w:hAnsi="Times New Roman"/>
          <w:i/>
          <w:sz w:val="24"/>
          <w:szCs w:val="24"/>
        </w:rPr>
        <w:t>C1.III</w:t>
      </w:r>
      <w:proofErr w:type="gramEnd"/>
      <w:r w:rsidRPr="00FC2F54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H.II.,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A11 je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Kott G – SD 5963 – IV.,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se bude hlasovat a bude přijato A11,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F SD 6745 - 3,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A14 je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Kott G – SD 5963 – VI.,</w:t>
      </w:r>
    </w:p>
    <w:p w:rsidR="00FC2F54" w:rsidRPr="00FC2F54" w:rsidRDefault="00FC2F54" w:rsidP="00FC2F54">
      <w:pPr>
        <w:pStyle w:val="Bezmezer"/>
        <w:ind w:left="927"/>
        <w:rPr>
          <w:rFonts w:ascii="Times New Roman" w:hAnsi="Times New Roman"/>
          <w:i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poslance Radima Fialy I1 – I9</w:t>
      </w:r>
      <w:r w:rsidRPr="00FC2F54">
        <w:rPr>
          <w:rFonts w:ascii="Times New Roman" w:hAnsi="Times New Roman"/>
          <w:i/>
          <w:sz w:val="24"/>
          <w:szCs w:val="24"/>
        </w:rPr>
        <w:t xml:space="preserve">, </w:t>
      </w:r>
      <w:r w:rsidRPr="00FC2F54">
        <w:rPr>
          <w:rFonts w:ascii="Times New Roman" w:hAnsi="Times New Roman"/>
          <w:sz w:val="24"/>
          <w:szCs w:val="24"/>
        </w:rPr>
        <w:t>en bloc jedním hlasováním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I2,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F SD 6745 – 1,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I3 až I6,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Bendl </w:t>
      </w:r>
      <w:proofErr w:type="gramStart"/>
      <w:r w:rsidRPr="00FC2F54">
        <w:rPr>
          <w:rFonts w:ascii="Times New Roman" w:hAnsi="Times New Roman"/>
          <w:i/>
          <w:sz w:val="24"/>
          <w:szCs w:val="24"/>
        </w:rPr>
        <w:t>C1.III</w:t>
      </w:r>
      <w:proofErr w:type="gramEnd"/>
      <w:r w:rsidRPr="00FC2F54">
        <w:rPr>
          <w:rFonts w:ascii="Times New Roman" w:hAnsi="Times New Roman"/>
          <w:i/>
          <w:sz w:val="24"/>
          <w:szCs w:val="24"/>
        </w:rPr>
        <w:t xml:space="preserve">. a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H.II.,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I8,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F SD 6745 – 3,</w:t>
      </w:r>
    </w:p>
    <w:p w:rsidR="00FC2F54" w:rsidRPr="00FC2F54" w:rsidRDefault="00FC2F54" w:rsidP="00FC2F54">
      <w:pPr>
        <w:pStyle w:val="Bezmezer"/>
        <w:ind w:left="927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poslankyně Olgy Richterové B,</w:t>
      </w:r>
    </w:p>
    <w:p w:rsidR="00FC2F54" w:rsidRPr="00FC2F54" w:rsidRDefault="00FC2F54" w:rsidP="00FC2F54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Petra Bendla C1. I. až </w:t>
      </w:r>
      <w:proofErr w:type="gramStart"/>
      <w:r w:rsidR="00240389">
        <w:rPr>
          <w:rFonts w:ascii="Times New Roman" w:hAnsi="Times New Roman"/>
          <w:sz w:val="24"/>
          <w:szCs w:val="24"/>
        </w:rPr>
        <w:t>C1.</w:t>
      </w:r>
      <w:r w:rsidRPr="00FC2F54">
        <w:rPr>
          <w:rFonts w:ascii="Times New Roman" w:hAnsi="Times New Roman"/>
          <w:sz w:val="24"/>
          <w:szCs w:val="24"/>
        </w:rPr>
        <w:t>III</w:t>
      </w:r>
      <w:proofErr w:type="gramEnd"/>
      <w:r w:rsidRPr="00FC2F54">
        <w:rPr>
          <w:rFonts w:ascii="Times New Roman" w:hAnsi="Times New Roman"/>
          <w:sz w:val="24"/>
          <w:szCs w:val="24"/>
        </w:rPr>
        <w:t>., en bloc jedním hlasováním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r w:rsidRPr="00FC2F54">
        <w:rPr>
          <w:i/>
        </w:rPr>
        <w:t xml:space="preserve">Pokud bude přijato </w:t>
      </w:r>
      <w:proofErr w:type="gramStart"/>
      <w:r w:rsidRPr="00FC2F54">
        <w:rPr>
          <w:i/>
        </w:rPr>
        <w:t>C1.II</w:t>
      </w:r>
      <w:proofErr w:type="gramEnd"/>
      <w:r w:rsidRPr="00FC2F54">
        <w:rPr>
          <w:i/>
        </w:rPr>
        <w:t xml:space="preserve">., stane se </w:t>
      </w:r>
      <w:proofErr w:type="spellStart"/>
      <w:r w:rsidRPr="00FC2F54">
        <w:rPr>
          <w:i/>
        </w:rPr>
        <w:t>nehlasovatelným</w:t>
      </w:r>
      <w:proofErr w:type="spellEnd"/>
      <w:r w:rsidRPr="00FC2F54">
        <w:rPr>
          <w:i/>
        </w:rPr>
        <w:t xml:space="preserve"> </w:t>
      </w:r>
      <w:proofErr w:type="spellStart"/>
      <w:r w:rsidRPr="00FC2F54">
        <w:rPr>
          <w:i/>
        </w:rPr>
        <w:t>Luzar</w:t>
      </w:r>
      <w:proofErr w:type="spellEnd"/>
      <w:r w:rsidRPr="00FC2F54">
        <w:rPr>
          <w:i/>
        </w:rPr>
        <w:t xml:space="preserve"> H.II.,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proofErr w:type="gramStart"/>
      <w:r w:rsidRPr="00FC2F54">
        <w:rPr>
          <w:i/>
        </w:rPr>
        <w:t>C1.III</w:t>
      </w:r>
      <w:proofErr w:type="gramEnd"/>
      <w:r w:rsidRPr="00FC2F54">
        <w:rPr>
          <w:i/>
        </w:rPr>
        <w:t xml:space="preserve">. je </w:t>
      </w:r>
      <w:proofErr w:type="spellStart"/>
      <w:r w:rsidRPr="00FC2F54">
        <w:rPr>
          <w:i/>
        </w:rPr>
        <w:t>nehlasovatelné</w:t>
      </w:r>
      <w:proofErr w:type="spellEnd"/>
      <w:r w:rsidRPr="00FC2F54">
        <w:rPr>
          <w:i/>
        </w:rPr>
        <w:t>, pokud bylo přijato A10 nebo Fiala I3 až I6,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r w:rsidRPr="00FC2F54">
        <w:rPr>
          <w:i/>
        </w:rPr>
        <w:t xml:space="preserve">Pokud se bude hlasovat a bude přijato </w:t>
      </w:r>
      <w:proofErr w:type="gramStart"/>
      <w:r w:rsidRPr="00FC2F54">
        <w:rPr>
          <w:i/>
        </w:rPr>
        <w:t>C1.III</w:t>
      </w:r>
      <w:proofErr w:type="gramEnd"/>
      <w:r w:rsidRPr="00FC2F54">
        <w:rPr>
          <w:i/>
        </w:rPr>
        <w:t xml:space="preserve">, stane se </w:t>
      </w:r>
      <w:proofErr w:type="spellStart"/>
      <w:r w:rsidRPr="00FC2F54">
        <w:rPr>
          <w:i/>
        </w:rPr>
        <w:t>nehlasovatelným</w:t>
      </w:r>
      <w:proofErr w:type="spellEnd"/>
      <w:r w:rsidRPr="00FC2F54">
        <w:rPr>
          <w:i/>
        </w:rPr>
        <w:t xml:space="preserve"> </w:t>
      </w:r>
      <w:proofErr w:type="spellStart"/>
      <w:r w:rsidRPr="00FC2F54">
        <w:rPr>
          <w:i/>
        </w:rPr>
        <w:t>Luzar</w:t>
      </w:r>
      <w:proofErr w:type="spellEnd"/>
      <w:r w:rsidRPr="00FC2F54">
        <w:rPr>
          <w:i/>
        </w:rPr>
        <w:t xml:space="preserve"> H.II.,</w:t>
      </w:r>
    </w:p>
    <w:p w:rsidR="00FC2F54" w:rsidRPr="00FC2F54" w:rsidRDefault="00FC2F54" w:rsidP="00FC2F54">
      <w:pPr>
        <w:pStyle w:val="Odstavecseseznamem"/>
        <w:ind w:left="927"/>
        <w:rPr>
          <w:i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poslance Petra Bendla C3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FC2F54">
        <w:rPr>
          <w:rFonts w:ascii="Times New Roman" w:hAnsi="Times New Roman"/>
          <w:i/>
          <w:sz w:val="24"/>
          <w:szCs w:val="24"/>
        </w:rPr>
        <w:t xml:space="preserve">Pokud bude přijato C3, stane se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FC2F54">
        <w:rPr>
          <w:rFonts w:ascii="Times New Roman" w:hAnsi="Times New Roman"/>
          <w:i/>
          <w:sz w:val="24"/>
          <w:szCs w:val="24"/>
        </w:rPr>
        <w:t>C2.1 a 2 (variantní</w:t>
      </w:r>
      <w:proofErr w:type="gramEnd"/>
      <w:r w:rsidRPr="00FC2F54">
        <w:rPr>
          <w:rFonts w:ascii="Times New Roman" w:hAnsi="Times New Roman"/>
          <w:i/>
          <w:sz w:val="24"/>
          <w:szCs w:val="24"/>
        </w:rPr>
        <w:t xml:space="preserve"> úprava),</w:t>
      </w:r>
    </w:p>
    <w:p w:rsidR="00FC2F54" w:rsidRPr="00FC2F54" w:rsidRDefault="00FC2F54" w:rsidP="00FC2F54">
      <w:pPr>
        <w:pStyle w:val="Bezmezer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poslance Petra Bendla C2 1 a 2</w:t>
      </w:r>
      <w:r w:rsidRPr="00FC2F54">
        <w:rPr>
          <w:rFonts w:ascii="Times New Roman" w:hAnsi="Times New Roman"/>
          <w:i/>
          <w:sz w:val="24"/>
          <w:szCs w:val="24"/>
        </w:rPr>
        <w:t>,</w:t>
      </w:r>
      <w:r w:rsidRPr="00FC2F54">
        <w:rPr>
          <w:rFonts w:ascii="Times New Roman" w:hAnsi="Times New Roman"/>
          <w:sz w:val="24"/>
          <w:szCs w:val="24"/>
        </w:rPr>
        <w:t xml:space="preserve"> en bloc jedním hlasováním</w:t>
      </w:r>
    </w:p>
    <w:p w:rsidR="00FC2F54" w:rsidRPr="00FC2F54" w:rsidRDefault="00FC2F54" w:rsidP="00FC2F54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proofErr w:type="gramStart"/>
      <w:r w:rsidRPr="00FC2F54">
        <w:rPr>
          <w:rFonts w:ascii="Times New Roman" w:hAnsi="Times New Roman"/>
          <w:i/>
          <w:sz w:val="24"/>
          <w:szCs w:val="24"/>
        </w:rPr>
        <w:t>C2.1 a 2 je</w:t>
      </w:r>
      <w:proofErr w:type="gramEnd"/>
      <w:r w:rsidRPr="00FC2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C2F54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FC2F54">
        <w:rPr>
          <w:rFonts w:ascii="Times New Roman" w:hAnsi="Times New Roman"/>
          <w:i/>
          <w:sz w:val="24"/>
          <w:szCs w:val="24"/>
        </w:rPr>
        <w:t>, pokud bylo přijato C3 (variantní úprava),</w:t>
      </w:r>
    </w:p>
    <w:p w:rsidR="00FC2F54" w:rsidRPr="00FC2F54" w:rsidRDefault="00FC2F54" w:rsidP="00FC2F54">
      <w:pPr>
        <w:pStyle w:val="Bezmezer"/>
        <w:ind w:left="284"/>
        <w:rPr>
          <w:rFonts w:ascii="Times New Roman" w:hAnsi="Times New Roman"/>
          <w:sz w:val="24"/>
          <w:szCs w:val="24"/>
        </w:rPr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poslance Jiřího Běhounka D1 až D</w:t>
      </w:r>
      <w:r w:rsidR="008E3932">
        <w:rPr>
          <w:rFonts w:ascii="Times New Roman" w:hAnsi="Times New Roman"/>
          <w:sz w:val="24"/>
          <w:szCs w:val="24"/>
        </w:rPr>
        <w:t>5</w:t>
      </w:r>
      <w:r w:rsidRPr="00FC2F54">
        <w:rPr>
          <w:rFonts w:ascii="Times New Roman" w:hAnsi="Times New Roman"/>
          <w:i/>
          <w:sz w:val="24"/>
          <w:szCs w:val="24"/>
        </w:rPr>
        <w:t xml:space="preserve">, </w:t>
      </w:r>
      <w:r w:rsidRPr="00FC2F54">
        <w:rPr>
          <w:rFonts w:ascii="Times New Roman" w:hAnsi="Times New Roman"/>
          <w:sz w:val="24"/>
          <w:szCs w:val="24"/>
        </w:rPr>
        <w:t>en bloc jedním hlasováním,</w:t>
      </w:r>
    </w:p>
    <w:p w:rsidR="00FC2F54" w:rsidRPr="00FC2F54" w:rsidRDefault="00FC2F54" w:rsidP="00FC2F54">
      <w:pPr>
        <w:pStyle w:val="Odstavecseseznamem"/>
        <w:ind w:left="567" w:hanging="283"/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PN poslance Vlastimila Válka E,</w:t>
      </w:r>
    </w:p>
    <w:p w:rsidR="00FC2F54" w:rsidRPr="00FC2F54" w:rsidRDefault="00FC2F54" w:rsidP="00FC2F54">
      <w:pPr>
        <w:pStyle w:val="Odstavecseseznamem"/>
        <w:ind w:left="567" w:hanging="283"/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FC2F54">
        <w:rPr>
          <w:rFonts w:ascii="Times New Roman" w:hAnsi="Times New Roman"/>
          <w:sz w:val="24"/>
          <w:szCs w:val="24"/>
        </w:rPr>
        <w:t>Holomčíka</w:t>
      </w:r>
      <w:proofErr w:type="spellEnd"/>
      <w:r w:rsidRPr="00FC2F54">
        <w:rPr>
          <w:rFonts w:ascii="Times New Roman" w:hAnsi="Times New Roman"/>
          <w:sz w:val="24"/>
          <w:szCs w:val="24"/>
        </w:rPr>
        <w:t xml:space="preserve"> F – </w:t>
      </w:r>
      <w:r w:rsidRPr="00FC2F54">
        <w:rPr>
          <w:rFonts w:ascii="Times New Roman" w:hAnsi="Times New Roman"/>
          <w:i/>
          <w:sz w:val="24"/>
          <w:szCs w:val="24"/>
        </w:rPr>
        <w:t>SD 6744 - 1 a 2,</w:t>
      </w:r>
      <w:r w:rsidRPr="00FC2F54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FC2F54" w:rsidRPr="00FC2F54" w:rsidRDefault="00FC2F54" w:rsidP="00FC2F54">
      <w:pPr>
        <w:pStyle w:val="Odstavecseseznamem"/>
        <w:ind w:left="567" w:hanging="283"/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FC2F54">
        <w:rPr>
          <w:rFonts w:ascii="Times New Roman" w:hAnsi="Times New Roman"/>
          <w:sz w:val="24"/>
          <w:szCs w:val="24"/>
        </w:rPr>
        <w:t>Holomčíka</w:t>
      </w:r>
      <w:proofErr w:type="spellEnd"/>
      <w:r w:rsidRPr="00FC2F54">
        <w:rPr>
          <w:rFonts w:ascii="Times New Roman" w:hAnsi="Times New Roman"/>
          <w:sz w:val="24"/>
          <w:szCs w:val="24"/>
        </w:rPr>
        <w:t xml:space="preserve"> F – </w:t>
      </w:r>
      <w:r w:rsidRPr="00FC2F54">
        <w:rPr>
          <w:rFonts w:ascii="Times New Roman" w:hAnsi="Times New Roman"/>
          <w:i/>
          <w:sz w:val="24"/>
          <w:szCs w:val="24"/>
        </w:rPr>
        <w:t>SD 6745 – 1 až 3,</w:t>
      </w:r>
      <w:r w:rsidRPr="00FC2F54">
        <w:rPr>
          <w:rFonts w:ascii="Times New Roman" w:hAnsi="Times New Roman"/>
          <w:sz w:val="24"/>
          <w:szCs w:val="24"/>
        </w:rPr>
        <w:t xml:space="preserve"> en bloc jedním hlasováním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proofErr w:type="spellStart"/>
      <w:r w:rsidRPr="00FC2F54">
        <w:rPr>
          <w:i/>
        </w:rPr>
        <w:t>Holomčík</w:t>
      </w:r>
      <w:proofErr w:type="spellEnd"/>
      <w:r w:rsidRPr="00FC2F54">
        <w:rPr>
          <w:i/>
        </w:rPr>
        <w:t xml:space="preserve"> F – SD 6745 – 1 je </w:t>
      </w:r>
      <w:proofErr w:type="spellStart"/>
      <w:r w:rsidRPr="00FC2F54">
        <w:rPr>
          <w:i/>
        </w:rPr>
        <w:t>nehlasovatelné</w:t>
      </w:r>
      <w:proofErr w:type="spellEnd"/>
      <w:r w:rsidRPr="00FC2F54">
        <w:rPr>
          <w:i/>
        </w:rPr>
        <w:t>, pokud bylo přijato Fiala I2,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proofErr w:type="spellStart"/>
      <w:r w:rsidRPr="00FC2F54">
        <w:rPr>
          <w:i/>
        </w:rPr>
        <w:t>Holomčík</w:t>
      </w:r>
      <w:proofErr w:type="spellEnd"/>
      <w:r w:rsidRPr="00FC2F54">
        <w:rPr>
          <w:i/>
        </w:rPr>
        <w:t xml:space="preserve"> F – SD 6745 – 3 je </w:t>
      </w:r>
      <w:proofErr w:type="spellStart"/>
      <w:r w:rsidRPr="00FC2F54">
        <w:rPr>
          <w:i/>
        </w:rPr>
        <w:t>nehlasovatelné</w:t>
      </w:r>
      <w:proofErr w:type="spellEnd"/>
      <w:r w:rsidRPr="00FC2F54">
        <w:rPr>
          <w:i/>
        </w:rPr>
        <w:t>, pokud bylo přijato A11, Kott G - SD 5963 – IV., nebo Fiala I8,</w:t>
      </w:r>
    </w:p>
    <w:p w:rsidR="00FC2F54" w:rsidRPr="00FC2F54" w:rsidRDefault="00FC2F54" w:rsidP="00FC2F54">
      <w:pPr>
        <w:pStyle w:val="Odstavecseseznamem"/>
        <w:ind w:left="567" w:hanging="283"/>
      </w:pPr>
    </w:p>
    <w:p w:rsid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 xml:space="preserve">PN poslance Leo </w:t>
      </w:r>
      <w:proofErr w:type="spellStart"/>
      <w:r w:rsidRPr="00FC2F54">
        <w:rPr>
          <w:rFonts w:ascii="Times New Roman" w:hAnsi="Times New Roman"/>
          <w:sz w:val="24"/>
          <w:szCs w:val="24"/>
        </w:rPr>
        <w:t>Luzara</w:t>
      </w:r>
      <w:proofErr w:type="spellEnd"/>
      <w:r w:rsidRPr="00FC2F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C2F54">
        <w:rPr>
          <w:rFonts w:ascii="Times New Roman" w:hAnsi="Times New Roman"/>
          <w:sz w:val="24"/>
          <w:szCs w:val="24"/>
        </w:rPr>
        <w:t>H.I. až</w:t>
      </w:r>
      <w:proofErr w:type="gramEnd"/>
      <w:r w:rsidRPr="00FC2F54">
        <w:rPr>
          <w:rFonts w:ascii="Times New Roman" w:hAnsi="Times New Roman"/>
          <w:sz w:val="24"/>
          <w:szCs w:val="24"/>
        </w:rPr>
        <w:t xml:space="preserve"> H.III.</w:t>
      </w:r>
      <w:r w:rsidRPr="00FC2F54">
        <w:rPr>
          <w:rFonts w:ascii="Times New Roman" w:hAnsi="Times New Roman"/>
          <w:i/>
          <w:sz w:val="24"/>
          <w:szCs w:val="24"/>
        </w:rPr>
        <w:t xml:space="preserve">, </w:t>
      </w:r>
      <w:r w:rsidRPr="00FC2F54">
        <w:rPr>
          <w:rFonts w:ascii="Times New Roman" w:hAnsi="Times New Roman"/>
          <w:sz w:val="24"/>
          <w:szCs w:val="24"/>
        </w:rPr>
        <w:t>en bloc jedním hlasováním</w:t>
      </w:r>
    </w:p>
    <w:p w:rsidR="008E3932" w:rsidRPr="008E3932" w:rsidRDefault="008E3932" w:rsidP="008E3932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sz w:val="28"/>
          <w:szCs w:val="24"/>
        </w:rPr>
      </w:pPr>
      <w:proofErr w:type="gramStart"/>
      <w:r w:rsidRPr="008E3932">
        <w:rPr>
          <w:rFonts w:ascii="Times New Roman" w:hAnsi="Times New Roman"/>
          <w:i/>
          <w:sz w:val="24"/>
        </w:rPr>
        <w:t>H.I. je</w:t>
      </w:r>
      <w:proofErr w:type="gramEnd"/>
      <w:r w:rsidRPr="008E3932">
        <w:rPr>
          <w:rFonts w:ascii="Times New Roman" w:hAnsi="Times New Roman"/>
          <w:i/>
          <w:sz w:val="24"/>
        </w:rPr>
        <w:t xml:space="preserve"> </w:t>
      </w:r>
      <w:proofErr w:type="spellStart"/>
      <w:r w:rsidRPr="008E3932">
        <w:rPr>
          <w:rFonts w:ascii="Times New Roman" w:hAnsi="Times New Roman"/>
          <w:i/>
          <w:sz w:val="24"/>
        </w:rPr>
        <w:t>nehlasovatelné</w:t>
      </w:r>
      <w:proofErr w:type="spellEnd"/>
      <w:r w:rsidRPr="008E3932">
        <w:rPr>
          <w:rFonts w:ascii="Times New Roman" w:hAnsi="Times New Roman"/>
          <w:i/>
          <w:sz w:val="24"/>
        </w:rPr>
        <w:t xml:space="preserve">, pokud bylo přijato Bendl C1.III., </w:t>
      </w:r>
    </w:p>
    <w:p w:rsidR="00FC2F54" w:rsidRPr="00FC2F54" w:rsidRDefault="00FC2F54" w:rsidP="00FC2F54">
      <w:pPr>
        <w:pStyle w:val="Odstavecseseznamem"/>
        <w:numPr>
          <w:ilvl w:val="0"/>
          <w:numId w:val="34"/>
        </w:numPr>
        <w:rPr>
          <w:i/>
        </w:rPr>
      </w:pPr>
      <w:proofErr w:type="gramStart"/>
      <w:r w:rsidRPr="00FC2F54">
        <w:rPr>
          <w:i/>
        </w:rPr>
        <w:t>H.II</w:t>
      </w:r>
      <w:proofErr w:type="gramEnd"/>
      <w:r w:rsidRPr="00FC2F54">
        <w:rPr>
          <w:i/>
        </w:rPr>
        <w:t xml:space="preserve">. je </w:t>
      </w:r>
      <w:proofErr w:type="spellStart"/>
      <w:r w:rsidRPr="00FC2F54">
        <w:rPr>
          <w:i/>
        </w:rPr>
        <w:t>nehlasovatelné</w:t>
      </w:r>
      <w:proofErr w:type="spellEnd"/>
      <w:r w:rsidRPr="00FC2F54">
        <w:rPr>
          <w:i/>
        </w:rPr>
        <w:t xml:space="preserve">, pokud bylo přijato </w:t>
      </w:r>
      <w:r w:rsidR="00EB146B">
        <w:rPr>
          <w:i/>
        </w:rPr>
        <w:t xml:space="preserve">A9 nebo </w:t>
      </w:r>
      <w:r w:rsidRPr="00FC2F54">
        <w:rPr>
          <w:i/>
        </w:rPr>
        <w:t>A10</w:t>
      </w:r>
      <w:r w:rsidR="00EB146B">
        <w:rPr>
          <w:i/>
        </w:rPr>
        <w:t xml:space="preserve"> nebo</w:t>
      </w:r>
      <w:r w:rsidRPr="00FC2F54">
        <w:rPr>
          <w:i/>
        </w:rPr>
        <w:t xml:space="preserve"> Bendl C1.III., nebo Fiala I3 – I6,</w:t>
      </w:r>
    </w:p>
    <w:p w:rsidR="00FC2F54" w:rsidRPr="00FC2F54" w:rsidRDefault="00FC2F54" w:rsidP="00FC2F54">
      <w:pPr>
        <w:pStyle w:val="Odstavecseseznamem"/>
      </w:pPr>
    </w:p>
    <w:p w:rsidR="00FC2F54" w:rsidRPr="00FC2F54" w:rsidRDefault="00FC2F54" w:rsidP="00FC2F54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FC2F54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C22783" w:rsidRDefault="00C22783" w:rsidP="00481F25">
      <w:pPr>
        <w:pStyle w:val="Odstavecseseznamem"/>
        <w:ind w:left="567"/>
      </w:pPr>
    </w:p>
    <w:p w:rsidR="00210B36" w:rsidRPr="00A91E02" w:rsidRDefault="00210B36" w:rsidP="00481F25">
      <w:pPr>
        <w:pStyle w:val="Odstavecseseznamem"/>
        <w:ind w:left="567"/>
      </w:pPr>
    </w:p>
    <w:p w:rsidR="00685F47" w:rsidRPr="00A91E02" w:rsidRDefault="00685F47" w:rsidP="00685F47">
      <w:pPr>
        <w:pStyle w:val="Odstavecseseznamem"/>
        <w:numPr>
          <w:ilvl w:val="0"/>
          <w:numId w:val="31"/>
        </w:numPr>
        <w:tabs>
          <w:tab w:val="left" w:pos="709"/>
        </w:tabs>
        <w:ind w:hanging="1080"/>
      </w:pPr>
      <w:proofErr w:type="gramStart"/>
      <w:r w:rsidRPr="00A91E02">
        <w:t>z a u j í m á   následující</w:t>
      </w:r>
      <w:proofErr w:type="gramEnd"/>
      <w:r w:rsidRPr="00A91E02">
        <w:t xml:space="preserve"> stanoviska k jednotlivým pozměňovacím a jiným návrhům:</w:t>
      </w:r>
    </w:p>
    <w:p w:rsidR="00A91E02" w:rsidRDefault="00A91E02" w:rsidP="00481F25">
      <w:pPr>
        <w:pStyle w:val="Odstavecseseznamem"/>
        <w:ind w:left="1080"/>
      </w:pPr>
    </w:p>
    <w:p w:rsidR="00FC2F54" w:rsidRDefault="00FC2F54" w:rsidP="00A91E02">
      <w:pPr>
        <w:pStyle w:val="Odstavecseseznamem"/>
        <w:ind w:left="1080" w:hanging="371"/>
        <w:rPr>
          <w:b/>
        </w:rPr>
      </w:pPr>
      <w:r>
        <w:t>G</w:t>
      </w:r>
      <w:r w:rsidR="000366C5">
        <w:t xml:space="preserve"> - SD 6484</w:t>
      </w:r>
      <w:r>
        <w:tab/>
      </w:r>
      <w:r>
        <w:tab/>
      </w:r>
      <w:r>
        <w:tab/>
      </w:r>
      <w:r>
        <w:rPr>
          <w:b/>
        </w:rPr>
        <w:t>kladné,</w:t>
      </w:r>
    </w:p>
    <w:p w:rsidR="000366C5" w:rsidRPr="000366C5" w:rsidRDefault="000366C5" w:rsidP="00A91E02">
      <w:pPr>
        <w:pStyle w:val="Odstavecseseznamem"/>
        <w:ind w:left="1080" w:hanging="371"/>
        <w:rPr>
          <w:b/>
        </w:rPr>
      </w:pPr>
      <w:r>
        <w:t>G - SD 6485</w:t>
      </w:r>
      <w:r>
        <w:tab/>
      </w:r>
      <w:r>
        <w:tab/>
      </w:r>
      <w:r>
        <w:tab/>
      </w:r>
      <w:r>
        <w:rPr>
          <w:b/>
        </w:rPr>
        <w:t>kladné,</w:t>
      </w:r>
    </w:p>
    <w:p w:rsidR="00FC2F54" w:rsidRDefault="00FC2F54" w:rsidP="00A91E02">
      <w:pPr>
        <w:pStyle w:val="Odstavecseseznamem"/>
        <w:ind w:left="1080" w:hanging="371"/>
        <w:rPr>
          <w:b/>
        </w:rPr>
      </w:pPr>
      <w:r>
        <w:t xml:space="preserve">G </w:t>
      </w:r>
      <w:r w:rsidR="000366C5">
        <w:t xml:space="preserve">– SD 6487 - </w:t>
      </w:r>
      <w:r>
        <w:t>I. a II.</w:t>
      </w:r>
      <w:r>
        <w:tab/>
      </w:r>
      <w:r>
        <w:tab/>
      </w:r>
      <w:r>
        <w:rPr>
          <w:b/>
        </w:rPr>
        <w:t>kladné,</w:t>
      </w:r>
    </w:p>
    <w:p w:rsidR="00FC2F54" w:rsidRDefault="00FC2F54" w:rsidP="00A91E02">
      <w:pPr>
        <w:pStyle w:val="Odstavecseseznamem"/>
        <w:ind w:left="1080" w:hanging="371"/>
        <w:rPr>
          <w:b/>
        </w:rPr>
      </w:pPr>
      <w:r>
        <w:t xml:space="preserve">G </w:t>
      </w:r>
      <w:r w:rsidR="000366C5">
        <w:t xml:space="preserve">– SD 6510 - </w:t>
      </w:r>
      <w:r>
        <w:t>I.</w:t>
      </w:r>
      <w:r>
        <w:rPr>
          <w:b/>
        </w:rPr>
        <w:t xml:space="preserve"> </w:t>
      </w:r>
      <w:r>
        <w:t>až III.</w:t>
      </w:r>
      <w:r>
        <w:tab/>
      </w:r>
      <w:r>
        <w:rPr>
          <w:b/>
        </w:rPr>
        <w:t>kladné,</w:t>
      </w:r>
    </w:p>
    <w:p w:rsidR="00FC2F54" w:rsidRDefault="000366C5" w:rsidP="00A91E02">
      <w:pPr>
        <w:pStyle w:val="Odstavecseseznamem"/>
        <w:ind w:left="1080" w:hanging="371"/>
        <w:rPr>
          <w:b/>
        </w:rPr>
      </w:pPr>
      <w:r>
        <w:t>G – SD 6342 - I.</w:t>
      </w:r>
      <w:r>
        <w:rPr>
          <w:b/>
        </w:rPr>
        <w:t xml:space="preserve"> </w:t>
      </w:r>
      <w:r>
        <w:t>a II.</w:t>
      </w:r>
      <w:r>
        <w:tab/>
      </w:r>
      <w:r>
        <w:tab/>
      </w:r>
      <w:r>
        <w:rPr>
          <w:b/>
        </w:rPr>
        <w:t>kladné,</w:t>
      </w:r>
    </w:p>
    <w:p w:rsidR="000366C5" w:rsidRDefault="000366C5" w:rsidP="00A91E02">
      <w:pPr>
        <w:pStyle w:val="Odstavecseseznamem"/>
        <w:ind w:left="1080" w:hanging="371"/>
        <w:rPr>
          <w:b/>
        </w:rPr>
      </w:pPr>
      <w:r>
        <w:t>G –</w:t>
      </w:r>
      <w:r>
        <w:rPr>
          <w:b/>
        </w:rPr>
        <w:t xml:space="preserve"> </w:t>
      </w:r>
      <w:r>
        <w:t>SD 5963 – I. až IX.</w:t>
      </w:r>
      <w:r>
        <w:tab/>
      </w:r>
      <w:r>
        <w:rPr>
          <w:b/>
        </w:rPr>
        <w:t>kladné,</w:t>
      </w:r>
    </w:p>
    <w:p w:rsidR="000366C5" w:rsidRDefault="000366C5" w:rsidP="00A91E02">
      <w:pPr>
        <w:pStyle w:val="Odstavecseseznamem"/>
        <w:ind w:left="1080" w:hanging="371"/>
        <w:rPr>
          <w:b/>
        </w:rPr>
      </w:pPr>
      <w:r>
        <w:t>G –</w:t>
      </w:r>
      <w:r>
        <w:rPr>
          <w:b/>
        </w:rPr>
        <w:t xml:space="preserve"> </w:t>
      </w:r>
      <w:r>
        <w:t>SD 6967 – 1 a 2</w:t>
      </w:r>
      <w:r>
        <w:tab/>
      </w:r>
      <w:r>
        <w:tab/>
      </w:r>
      <w:r>
        <w:rPr>
          <w:b/>
        </w:rPr>
        <w:t>kladné,</w:t>
      </w:r>
    </w:p>
    <w:p w:rsidR="00685F47" w:rsidRPr="008373B2" w:rsidRDefault="00481F25" w:rsidP="00A91E02">
      <w:pPr>
        <w:pStyle w:val="Odstavecseseznamem"/>
        <w:ind w:left="1080" w:hanging="371"/>
        <w:rPr>
          <w:b/>
        </w:rPr>
      </w:pPr>
      <w:r w:rsidRPr="00A91E02">
        <w:t xml:space="preserve">A1 </w:t>
      </w:r>
      <w:r w:rsidR="001D706A">
        <w:t>až A16</w:t>
      </w:r>
      <w:r w:rsidR="008373B2">
        <w:tab/>
      </w:r>
      <w:r w:rsidR="008373B2">
        <w:tab/>
      </w:r>
      <w:r w:rsidR="008373B2">
        <w:tab/>
      </w:r>
      <w:r w:rsidR="008373B2">
        <w:rPr>
          <w:b/>
        </w:rPr>
        <w:t>kladné,</w:t>
      </w:r>
    </w:p>
    <w:p w:rsidR="008373B2" w:rsidRPr="008373B2" w:rsidRDefault="000366C5" w:rsidP="008373B2">
      <w:pPr>
        <w:pStyle w:val="Odstavecseseznamem"/>
        <w:ind w:left="1080" w:hanging="371"/>
        <w:rPr>
          <w:b/>
        </w:rPr>
      </w:pPr>
      <w:r>
        <w:t>I</w:t>
      </w:r>
      <w:r w:rsidR="001D706A">
        <w:t xml:space="preserve">1 až </w:t>
      </w:r>
      <w:r>
        <w:t>I9</w:t>
      </w:r>
      <w:r w:rsidR="008373B2">
        <w:tab/>
      </w:r>
      <w:r w:rsidR="008373B2">
        <w:tab/>
      </w:r>
      <w:r w:rsidR="008373B2">
        <w:tab/>
      </w:r>
      <w:r w:rsidR="006A404F">
        <w:rPr>
          <w:b/>
        </w:rPr>
        <w:t>kladné</w:t>
      </w:r>
      <w:r w:rsidR="008373B2">
        <w:rPr>
          <w:b/>
        </w:rPr>
        <w:t>,</w:t>
      </w:r>
    </w:p>
    <w:p w:rsidR="000366C5" w:rsidRDefault="000366C5" w:rsidP="00A91E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kladné,</w:t>
      </w:r>
    </w:p>
    <w:p w:rsidR="00685F47" w:rsidRDefault="001D706A" w:rsidP="00A91E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</w:t>
      </w:r>
      <w:r w:rsidR="00481F25" w:rsidRPr="00A91E02">
        <w:rPr>
          <w:rFonts w:ascii="Times New Roman" w:hAnsi="Times New Roman"/>
          <w:sz w:val="24"/>
          <w:szCs w:val="24"/>
        </w:rPr>
        <w:t>1</w:t>
      </w:r>
      <w:r w:rsidR="00C428FF">
        <w:rPr>
          <w:rFonts w:ascii="Times New Roman" w:hAnsi="Times New Roman"/>
          <w:sz w:val="24"/>
          <w:szCs w:val="24"/>
        </w:rPr>
        <w:t>.I.</w:t>
      </w:r>
      <w:r>
        <w:rPr>
          <w:rFonts w:ascii="Times New Roman" w:hAnsi="Times New Roman"/>
          <w:sz w:val="24"/>
          <w:szCs w:val="24"/>
        </w:rPr>
        <w:t xml:space="preserve"> až</w:t>
      </w:r>
      <w:proofErr w:type="gramEnd"/>
      <w:r>
        <w:rPr>
          <w:rFonts w:ascii="Times New Roman" w:hAnsi="Times New Roman"/>
          <w:sz w:val="24"/>
          <w:szCs w:val="24"/>
        </w:rPr>
        <w:t xml:space="preserve"> C</w:t>
      </w:r>
      <w:r w:rsidR="00C428FF">
        <w:rPr>
          <w:rFonts w:ascii="Times New Roman" w:hAnsi="Times New Roman"/>
          <w:sz w:val="24"/>
          <w:szCs w:val="24"/>
        </w:rPr>
        <w:t>1.III.</w:t>
      </w:r>
      <w:r w:rsidR="008373B2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AD0739" w:rsidRPr="00AD0739">
        <w:rPr>
          <w:rFonts w:ascii="Times New Roman" w:hAnsi="Times New Roman"/>
          <w:b/>
          <w:sz w:val="24"/>
          <w:szCs w:val="24"/>
        </w:rPr>
        <w:t>záporné</w:t>
      </w:r>
      <w:r w:rsidR="00443A59" w:rsidRPr="00AD0739">
        <w:rPr>
          <w:rFonts w:ascii="Times New Roman" w:hAnsi="Times New Roman"/>
          <w:b/>
          <w:sz w:val="24"/>
          <w:szCs w:val="24"/>
        </w:rPr>
        <w:t>,</w:t>
      </w:r>
    </w:p>
    <w:p w:rsidR="00C428FF" w:rsidRDefault="00C428FF" w:rsidP="00A91E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kladné,</w:t>
      </w:r>
    </w:p>
    <w:p w:rsidR="00C428FF" w:rsidRPr="0050353C" w:rsidRDefault="00C428FF" w:rsidP="00A91E0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C2 – 1 a 2</w:t>
      </w:r>
      <w:r w:rsidR="0050353C">
        <w:rPr>
          <w:rFonts w:ascii="Times New Roman" w:hAnsi="Times New Roman"/>
          <w:sz w:val="24"/>
          <w:szCs w:val="24"/>
        </w:rPr>
        <w:tab/>
      </w:r>
      <w:r w:rsidR="0050353C">
        <w:rPr>
          <w:rFonts w:ascii="Times New Roman" w:hAnsi="Times New Roman"/>
          <w:sz w:val="24"/>
          <w:szCs w:val="24"/>
        </w:rPr>
        <w:tab/>
      </w:r>
      <w:r w:rsidR="0050353C">
        <w:rPr>
          <w:rFonts w:ascii="Times New Roman" w:hAnsi="Times New Roman"/>
          <w:sz w:val="24"/>
          <w:szCs w:val="24"/>
        </w:rPr>
        <w:tab/>
      </w:r>
      <w:r w:rsidR="0050353C" w:rsidRPr="0050353C">
        <w:rPr>
          <w:rFonts w:ascii="Times New Roman" w:hAnsi="Times New Roman"/>
          <w:b/>
          <w:sz w:val="24"/>
          <w:szCs w:val="24"/>
        </w:rPr>
        <w:t>kladné,</w:t>
      </w:r>
    </w:p>
    <w:p w:rsidR="001D706A" w:rsidRDefault="001D706A" w:rsidP="00443A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až D</w:t>
      </w:r>
      <w:r w:rsidR="002C335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428FF">
        <w:rPr>
          <w:rFonts w:ascii="Times New Roman" w:hAnsi="Times New Roman"/>
          <w:b/>
          <w:sz w:val="24"/>
          <w:szCs w:val="24"/>
        </w:rPr>
        <w:t>kladné</w:t>
      </w:r>
      <w:r w:rsidRPr="001D706A">
        <w:rPr>
          <w:rFonts w:ascii="Times New Roman" w:hAnsi="Times New Roman"/>
          <w:b/>
          <w:sz w:val="24"/>
          <w:szCs w:val="24"/>
        </w:rPr>
        <w:t>,</w:t>
      </w:r>
    </w:p>
    <w:p w:rsidR="001D706A" w:rsidRPr="001D706A" w:rsidRDefault="001D706A" w:rsidP="00443A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C428FF">
        <w:rPr>
          <w:rFonts w:ascii="Times New Roman" w:hAnsi="Times New Roman"/>
          <w:sz w:val="24"/>
          <w:szCs w:val="24"/>
        </w:rPr>
        <w:tab/>
      </w:r>
      <w:r w:rsidR="00C428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A6037">
        <w:rPr>
          <w:rFonts w:ascii="Times New Roman" w:hAnsi="Times New Roman"/>
          <w:b/>
          <w:sz w:val="24"/>
          <w:szCs w:val="24"/>
        </w:rPr>
        <w:t>klad</w:t>
      </w:r>
      <w:r w:rsidR="00C428FF">
        <w:rPr>
          <w:rFonts w:ascii="Times New Roman" w:hAnsi="Times New Roman"/>
          <w:b/>
          <w:sz w:val="24"/>
          <w:szCs w:val="24"/>
        </w:rPr>
        <w:t>né</w:t>
      </w:r>
      <w:r w:rsidRPr="001D706A">
        <w:rPr>
          <w:rFonts w:ascii="Times New Roman" w:hAnsi="Times New Roman"/>
          <w:b/>
          <w:sz w:val="24"/>
          <w:szCs w:val="24"/>
        </w:rPr>
        <w:t>,</w:t>
      </w:r>
    </w:p>
    <w:p w:rsidR="001D706A" w:rsidRDefault="001D706A" w:rsidP="00443A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C428FF">
        <w:rPr>
          <w:rFonts w:ascii="Times New Roman" w:hAnsi="Times New Roman"/>
          <w:sz w:val="24"/>
          <w:szCs w:val="24"/>
        </w:rPr>
        <w:t xml:space="preserve"> – SD 6744 – 1 a 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D706A">
        <w:rPr>
          <w:rFonts w:ascii="Times New Roman" w:hAnsi="Times New Roman"/>
          <w:b/>
          <w:sz w:val="24"/>
          <w:szCs w:val="24"/>
        </w:rPr>
        <w:t>záporné,</w:t>
      </w:r>
    </w:p>
    <w:p w:rsidR="00C428FF" w:rsidRPr="00C428FF" w:rsidRDefault="00C428FF" w:rsidP="00443A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– SD 6745 – 1 až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záporné,</w:t>
      </w:r>
    </w:p>
    <w:p w:rsidR="00443A59" w:rsidRPr="008373B2" w:rsidRDefault="001D706A" w:rsidP="00443A59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r w:rsidR="00C428FF">
        <w:rPr>
          <w:rFonts w:ascii="Times New Roman" w:hAnsi="Times New Roman"/>
          <w:sz w:val="24"/>
          <w:szCs w:val="24"/>
        </w:rPr>
        <w:t>.I. až</w:t>
      </w:r>
      <w:proofErr w:type="gramEnd"/>
      <w:r w:rsidR="00C428FF">
        <w:rPr>
          <w:rFonts w:ascii="Times New Roman" w:hAnsi="Times New Roman"/>
          <w:sz w:val="24"/>
          <w:szCs w:val="24"/>
        </w:rPr>
        <w:t xml:space="preserve"> H.III.</w:t>
      </w:r>
      <w:r w:rsidR="00443A59">
        <w:rPr>
          <w:rFonts w:ascii="Times New Roman" w:hAnsi="Times New Roman"/>
          <w:sz w:val="24"/>
          <w:szCs w:val="24"/>
        </w:rPr>
        <w:tab/>
      </w:r>
      <w:r w:rsidR="00443A59">
        <w:rPr>
          <w:rFonts w:ascii="Times New Roman" w:hAnsi="Times New Roman"/>
          <w:sz w:val="24"/>
          <w:szCs w:val="24"/>
        </w:rPr>
        <w:tab/>
      </w:r>
      <w:r w:rsidR="00443A59">
        <w:rPr>
          <w:rFonts w:ascii="Times New Roman" w:hAnsi="Times New Roman"/>
          <w:sz w:val="24"/>
          <w:szCs w:val="24"/>
        </w:rPr>
        <w:tab/>
      </w:r>
      <w:r w:rsidR="00C428FF">
        <w:rPr>
          <w:rFonts w:ascii="Times New Roman" w:hAnsi="Times New Roman"/>
          <w:b/>
          <w:sz w:val="24"/>
          <w:szCs w:val="24"/>
        </w:rPr>
        <w:t>záporné</w:t>
      </w:r>
      <w:r w:rsidR="00443A59" w:rsidRPr="00AD0739">
        <w:rPr>
          <w:rFonts w:ascii="Times New Roman" w:hAnsi="Times New Roman"/>
          <w:b/>
          <w:sz w:val="24"/>
          <w:szCs w:val="24"/>
        </w:rPr>
        <w:t>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Pr="00A91E02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Default="00685F47" w:rsidP="00685F47">
      <w:pPr>
        <w:pStyle w:val="Normlnweb"/>
        <w:numPr>
          <w:ilvl w:val="0"/>
          <w:numId w:val="31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A91E02">
        <w:t>z m o c ň u j e   zpravodaje</w:t>
      </w:r>
      <w:proofErr w:type="gramEnd"/>
      <w:r w:rsidRPr="00A91E02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0B5DAC" w:rsidRDefault="000B5DAC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210B36" w:rsidRDefault="00210B36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210B36" w:rsidRDefault="00210B36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210B36" w:rsidRDefault="00210B36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210B36" w:rsidRDefault="00210B36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210B36" w:rsidRDefault="00210B36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685F47" w:rsidRDefault="00685F47" w:rsidP="00740F9F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IV.</w:t>
      </w:r>
      <w:r w:rsidRPr="00A91E0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685F47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10B36" w:rsidRPr="00A91E02" w:rsidRDefault="00210B36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A91E02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V.</w:t>
      </w:r>
      <w:r w:rsidR="00740F9F">
        <w:rPr>
          <w:rFonts w:ascii="Times New Roman" w:hAnsi="Times New Roman"/>
          <w:sz w:val="24"/>
          <w:szCs w:val="24"/>
        </w:rPr>
        <w:tab/>
        <w:t xml:space="preserve">p o v </w:t>
      </w:r>
      <w:r w:rsidRPr="00A91E02">
        <w:rPr>
          <w:rFonts w:ascii="Times New Roman" w:hAnsi="Times New Roman"/>
          <w:sz w:val="24"/>
          <w:szCs w:val="24"/>
        </w:rPr>
        <w:t>ě ř u j e   předsedu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3B97" w:rsidRDefault="00FA1C32" w:rsidP="00FA1C32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</w:p>
    <w:p w:rsidR="00685F47" w:rsidRPr="00A91E02" w:rsidRDefault="00FA1C32" w:rsidP="00FA1C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Pavel  KOVÁČIK</w:t>
      </w:r>
      <w:proofErr w:type="gramEnd"/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</w:t>
      </w:r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F5424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</w:t>
      </w:r>
      <w:r w:rsidR="00CF5424">
        <w:rPr>
          <w:rFonts w:ascii="Times New Roman" w:eastAsia="Times New Roman" w:hAnsi="Times New Roman"/>
          <w:sz w:val="24"/>
          <w:szCs w:val="24"/>
          <w:lang w:eastAsia="cs-CZ"/>
        </w:rPr>
        <w:t xml:space="preserve">       Zdeněk  </w:t>
      </w:r>
      <w:proofErr w:type="spellStart"/>
      <w:r w:rsidR="00CF5424">
        <w:rPr>
          <w:rFonts w:ascii="Times New Roman" w:eastAsia="Times New Roman" w:hAnsi="Times New Roman"/>
          <w:sz w:val="24"/>
          <w:szCs w:val="24"/>
          <w:lang w:eastAsia="cs-CZ"/>
        </w:rPr>
        <w:t>PODAL</w:t>
      </w:r>
      <w:r w:rsidR="00F03950">
        <w:rPr>
          <w:rFonts w:ascii="Times New Roman" w:eastAsia="Times New Roman" w:hAnsi="Times New Roman"/>
          <w:sz w:val="24"/>
          <w:szCs w:val="24"/>
          <w:lang w:eastAsia="cs-CZ"/>
        </w:rPr>
        <w:t>v.r</w:t>
      </w:r>
      <w:proofErr w:type="spellEnd"/>
      <w:r w:rsidR="00F03950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A072F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A1C3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</w:t>
      </w:r>
      <w:r w:rsidR="00FA1C3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</w:t>
      </w:r>
      <w:r w:rsidR="00CF5424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FA1C32" w:rsidRDefault="00FA1C32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v z. Josef  KOTT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FA1C32" w:rsidRPr="00A91E02" w:rsidRDefault="00FA1C32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0B36" w:rsidRDefault="00210B36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685F47" w:rsidP="00C227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A91E02" w:rsidRDefault="00685F47" w:rsidP="00A91E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A91E0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95055"/>
      <w:docPartObj>
        <w:docPartGallery w:val="Page Numbers (Bottom of Page)"/>
        <w:docPartUnique/>
      </w:docPartObj>
    </w:sdtPr>
    <w:sdtEndPr/>
    <w:sdtContent>
      <w:p w:rsidR="00C22783" w:rsidRDefault="00C227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262">
          <w:rPr>
            <w:noProof/>
          </w:rPr>
          <w:t>4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C37FEE"/>
    <w:multiLevelType w:val="hybridMultilevel"/>
    <w:tmpl w:val="529CAAA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D231ADB"/>
    <w:multiLevelType w:val="hybridMultilevel"/>
    <w:tmpl w:val="DF1A929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48FD612F"/>
    <w:multiLevelType w:val="hybridMultilevel"/>
    <w:tmpl w:val="C0CAB1F0"/>
    <w:lvl w:ilvl="0" w:tplc="075A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B70C6"/>
    <w:multiLevelType w:val="hybridMultilevel"/>
    <w:tmpl w:val="6E0C31DA"/>
    <w:lvl w:ilvl="0" w:tplc="633ED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52C1E53"/>
    <w:multiLevelType w:val="hybridMultilevel"/>
    <w:tmpl w:val="9462D72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04BEA"/>
    <w:multiLevelType w:val="hybridMultilevel"/>
    <w:tmpl w:val="78A61484"/>
    <w:lvl w:ilvl="0" w:tplc="429CCDE6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6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3"/>
  </w:num>
  <w:num w:numId="15">
    <w:abstractNumId w:val="24"/>
  </w:num>
  <w:num w:numId="16">
    <w:abstractNumId w:val="30"/>
  </w:num>
  <w:num w:numId="17">
    <w:abstractNumId w:val="13"/>
  </w:num>
  <w:num w:numId="18">
    <w:abstractNumId w:val="34"/>
  </w:num>
  <w:num w:numId="19">
    <w:abstractNumId w:val="21"/>
  </w:num>
  <w:num w:numId="20">
    <w:abstractNumId w:val="27"/>
  </w:num>
  <w:num w:numId="21">
    <w:abstractNumId w:val="25"/>
  </w:num>
  <w:num w:numId="22">
    <w:abstractNumId w:val="17"/>
  </w:num>
  <w:num w:numId="23">
    <w:abstractNumId w:val="35"/>
  </w:num>
  <w:num w:numId="24">
    <w:abstractNumId w:val="15"/>
  </w:num>
  <w:num w:numId="25">
    <w:abstractNumId w:val="31"/>
  </w:num>
  <w:num w:numId="26">
    <w:abstractNumId w:val="23"/>
  </w:num>
  <w:num w:numId="27">
    <w:abstractNumId w:val="28"/>
  </w:num>
  <w:num w:numId="28">
    <w:abstractNumId w:val="14"/>
  </w:num>
  <w:num w:numId="29">
    <w:abstractNumId w:val="2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0"/>
  </w:num>
  <w:num w:numId="33">
    <w:abstractNumId w:val="12"/>
  </w:num>
  <w:num w:numId="34">
    <w:abstractNumId w:val="29"/>
  </w:num>
  <w:num w:numId="35">
    <w:abstractNumId w:val="19"/>
  </w:num>
  <w:num w:numId="36">
    <w:abstractNumId w:val="29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7E68"/>
    <w:rsid w:val="000366C5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B5DAC"/>
    <w:rsid w:val="000C3484"/>
    <w:rsid w:val="000C5278"/>
    <w:rsid w:val="000D2781"/>
    <w:rsid w:val="000E730C"/>
    <w:rsid w:val="000F2C2F"/>
    <w:rsid w:val="000F50FC"/>
    <w:rsid w:val="00103C04"/>
    <w:rsid w:val="00104D09"/>
    <w:rsid w:val="00106842"/>
    <w:rsid w:val="00107D90"/>
    <w:rsid w:val="001149F2"/>
    <w:rsid w:val="00137509"/>
    <w:rsid w:val="00140C36"/>
    <w:rsid w:val="001508E9"/>
    <w:rsid w:val="00150E6E"/>
    <w:rsid w:val="00170C8E"/>
    <w:rsid w:val="0017746E"/>
    <w:rsid w:val="00182724"/>
    <w:rsid w:val="001B43EE"/>
    <w:rsid w:val="001B45F3"/>
    <w:rsid w:val="001C4759"/>
    <w:rsid w:val="001D0F56"/>
    <w:rsid w:val="001D1159"/>
    <w:rsid w:val="001D52B8"/>
    <w:rsid w:val="001D706A"/>
    <w:rsid w:val="001D7D87"/>
    <w:rsid w:val="001F29B9"/>
    <w:rsid w:val="00200308"/>
    <w:rsid w:val="0020044B"/>
    <w:rsid w:val="00210B36"/>
    <w:rsid w:val="00213E8F"/>
    <w:rsid w:val="00230024"/>
    <w:rsid w:val="00240389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1B5C"/>
    <w:rsid w:val="002B4A7F"/>
    <w:rsid w:val="002B60B3"/>
    <w:rsid w:val="002C3354"/>
    <w:rsid w:val="002C6BED"/>
    <w:rsid w:val="002D2C25"/>
    <w:rsid w:val="002D60C7"/>
    <w:rsid w:val="002D699F"/>
    <w:rsid w:val="002E3674"/>
    <w:rsid w:val="002E3D58"/>
    <w:rsid w:val="002E7C0C"/>
    <w:rsid w:val="003037E3"/>
    <w:rsid w:val="00317CD7"/>
    <w:rsid w:val="00322503"/>
    <w:rsid w:val="003244B2"/>
    <w:rsid w:val="0033167D"/>
    <w:rsid w:val="003345AA"/>
    <w:rsid w:val="00334CD4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3A59"/>
    <w:rsid w:val="00445089"/>
    <w:rsid w:val="004609D0"/>
    <w:rsid w:val="00465A5A"/>
    <w:rsid w:val="00471ADA"/>
    <w:rsid w:val="00481F25"/>
    <w:rsid w:val="00492859"/>
    <w:rsid w:val="00497ABE"/>
    <w:rsid w:val="004A6037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4F3B97"/>
    <w:rsid w:val="0050353C"/>
    <w:rsid w:val="0051303F"/>
    <w:rsid w:val="005227BF"/>
    <w:rsid w:val="005242D6"/>
    <w:rsid w:val="00524FBF"/>
    <w:rsid w:val="0054307D"/>
    <w:rsid w:val="00543C68"/>
    <w:rsid w:val="00551DAE"/>
    <w:rsid w:val="00565AC0"/>
    <w:rsid w:val="00566A4C"/>
    <w:rsid w:val="005741B7"/>
    <w:rsid w:val="00574C19"/>
    <w:rsid w:val="00581687"/>
    <w:rsid w:val="005A5525"/>
    <w:rsid w:val="005A7290"/>
    <w:rsid w:val="005A7870"/>
    <w:rsid w:val="005B5121"/>
    <w:rsid w:val="005C30D7"/>
    <w:rsid w:val="005D538F"/>
    <w:rsid w:val="005D69BC"/>
    <w:rsid w:val="005E094C"/>
    <w:rsid w:val="005F6CAE"/>
    <w:rsid w:val="00602119"/>
    <w:rsid w:val="0060523C"/>
    <w:rsid w:val="00616843"/>
    <w:rsid w:val="00620764"/>
    <w:rsid w:val="006242D8"/>
    <w:rsid w:val="00641FEB"/>
    <w:rsid w:val="0064436C"/>
    <w:rsid w:val="00647250"/>
    <w:rsid w:val="006527B8"/>
    <w:rsid w:val="006824B4"/>
    <w:rsid w:val="00685F47"/>
    <w:rsid w:val="006931DF"/>
    <w:rsid w:val="006A404F"/>
    <w:rsid w:val="006F35A8"/>
    <w:rsid w:val="006F6262"/>
    <w:rsid w:val="007078D2"/>
    <w:rsid w:val="00711341"/>
    <w:rsid w:val="00731545"/>
    <w:rsid w:val="00733F91"/>
    <w:rsid w:val="00740F9F"/>
    <w:rsid w:val="00742354"/>
    <w:rsid w:val="00757808"/>
    <w:rsid w:val="00766E84"/>
    <w:rsid w:val="007773D3"/>
    <w:rsid w:val="00783508"/>
    <w:rsid w:val="007A4F03"/>
    <w:rsid w:val="007B2024"/>
    <w:rsid w:val="007B66A6"/>
    <w:rsid w:val="007C4F46"/>
    <w:rsid w:val="007C62DA"/>
    <w:rsid w:val="007C7626"/>
    <w:rsid w:val="007D3064"/>
    <w:rsid w:val="007D5EE1"/>
    <w:rsid w:val="007E1D0B"/>
    <w:rsid w:val="007F1765"/>
    <w:rsid w:val="007F6342"/>
    <w:rsid w:val="00812496"/>
    <w:rsid w:val="00827B39"/>
    <w:rsid w:val="00830BFE"/>
    <w:rsid w:val="0083392B"/>
    <w:rsid w:val="00834D25"/>
    <w:rsid w:val="0083629F"/>
    <w:rsid w:val="008373B2"/>
    <w:rsid w:val="008447EE"/>
    <w:rsid w:val="0084565B"/>
    <w:rsid w:val="008613B4"/>
    <w:rsid w:val="00872FE0"/>
    <w:rsid w:val="00887B3C"/>
    <w:rsid w:val="00890A22"/>
    <w:rsid w:val="00893C29"/>
    <w:rsid w:val="008A0794"/>
    <w:rsid w:val="008B604E"/>
    <w:rsid w:val="008B6452"/>
    <w:rsid w:val="008C41E9"/>
    <w:rsid w:val="008D0C42"/>
    <w:rsid w:val="008D4B4C"/>
    <w:rsid w:val="008E25A5"/>
    <w:rsid w:val="008E3932"/>
    <w:rsid w:val="008E61F3"/>
    <w:rsid w:val="008F27BC"/>
    <w:rsid w:val="008F51F7"/>
    <w:rsid w:val="00903269"/>
    <w:rsid w:val="009055E7"/>
    <w:rsid w:val="00920540"/>
    <w:rsid w:val="009272E9"/>
    <w:rsid w:val="00933B1E"/>
    <w:rsid w:val="009555EE"/>
    <w:rsid w:val="009559A1"/>
    <w:rsid w:val="0096139F"/>
    <w:rsid w:val="00983EFE"/>
    <w:rsid w:val="00992EF6"/>
    <w:rsid w:val="00994B83"/>
    <w:rsid w:val="009B50A4"/>
    <w:rsid w:val="009C2CD6"/>
    <w:rsid w:val="009D47C4"/>
    <w:rsid w:val="009E3F08"/>
    <w:rsid w:val="009E6F25"/>
    <w:rsid w:val="009F4891"/>
    <w:rsid w:val="009F7685"/>
    <w:rsid w:val="00A02CF9"/>
    <w:rsid w:val="00A072F5"/>
    <w:rsid w:val="00A12980"/>
    <w:rsid w:val="00A3129E"/>
    <w:rsid w:val="00A37BE0"/>
    <w:rsid w:val="00A408B6"/>
    <w:rsid w:val="00A46CDA"/>
    <w:rsid w:val="00A51C5C"/>
    <w:rsid w:val="00A552AB"/>
    <w:rsid w:val="00A72476"/>
    <w:rsid w:val="00A91C6A"/>
    <w:rsid w:val="00A91E02"/>
    <w:rsid w:val="00AA0D27"/>
    <w:rsid w:val="00AA19B7"/>
    <w:rsid w:val="00AA560D"/>
    <w:rsid w:val="00AD0739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56E2C"/>
    <w:rsid w:val="00B57194"/>
    <w:rsid w:val="00B6665C"/>
    <w:rsid w:val="00B715B6"/>
    <w:rsid w:val="00B86853"/>
    <w:rsid w:val="00BA4068"/>
    <w:rsid w:val="00BA44F7"/>
    <w:rsid w:val="00BA5EE2"/>
    <w:rsid w:val="00BA7514"/>
    <w:rsid w:val="00BB3E0C"/>
    <w:rsid w:val="00BB531F"/>
    <w:rsid w:val="00BB622A"/>
    <w:rsid w:val="00BC09BB"/>
    <w:rsid w:val="00BE3F44"/>
    <w:rsid w:val="00BE410A"/>
    <w:rsid w:val="00BF2695"/>
    <w:rsid w:val="00C050D7"/>
    <w:rsid w:val="00C06F86"/>
    <w:rsid w:val="00C14EF0"/>
    <w:rsid w:val="00C22783"/>
    <w:rsid w:val="00C31A82"/>
    <w:rsid w:val="00C428FF"/>
    <w:rsid w:val="00C54227"/>
    <w:rsid w:val="00C56014"/>
    <w:rsid w:val="00C65CBE"/>
    <w:rsid w:val="00C76001"/>
    <w:rsid w:val="00C96C3B"/>
    <w:rsid w:val="00CA261C"/>
    <w:rsid w:val="00CC349F"/>
    <w:rsid w:val="00CD67FE"/>
    <w:rsid w:val="00CF5424"/>
    <w:rsid w:val="00D22F22"/>
    <w:rsid w:val="00D31373"/>
    <w:rsid w:val="00D50569"/>
    <w:rsid w:val="00D71D1D"/>
    <w:rsid w:val="00D76FB3"/>
    <w:rsid w:val="00D8692C"/>
    <w:rsid w:val="00D91617"/>
    <w:rsid w:val="00DA2416"/>
    <w:rsid w:val="00DB4487"/>
    <w:rsid w:val="00DC2159"/>
    <w:rsid w:val="00DC29E4"/>
    <w:rsid w:val="00DD2D10"/>
    <w:rsid w:val="00DE708D"/>
    <w:rsid w:val="00E13A34"/>
    <w:rsid w:val="00E21146"/>
    <w:rsid w:val="00E218C7"/>
    <w:rsid w:val="00E4317C"/>
    <w:rsid w:val="00E44FAC"/>
    <w:rsid w:val="00E544E3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146B"/>
    <w:rsid w:val="00EB6D2D"/>
    <w:rsid w:val="00EB7A15"/>
    <w:rsid w:val="00EC4E89"/>
    <w:rsid w:val="00ED15A8"/>
    <w:rsid w:val="00EE2C70"/>
    <w:rsid w:val="00EF3B15"/>
    <w:rsid w:val="00EF679B"/>
    <w:rsid w:val="00F03950"/>
    <w:rsid w:val="00F52744"/>
    <w:rsid w:val="00F55B8C"/>
    <w:rsid w:val="00F64114"/>
    <w:rsid w:val="00F67671"/>
    <w:rsid w:val="00F73462"/>
    <w:rsid w:val="00F80A9A"/>
    <w:rsid w:val="00F91415"/>
    <w:rsid w:val="00F916A7"/>
    <w:rsid w:val="00F954D2"/>
    <w:rsid w:val="00FA1C32"/>
    <w:rsid w:val="00FB043B"/>
    <w:rsid w:val="00FB5C19"/>
    <w:rsid w:val="00FB7583"/>
    <w:rsid w:val="00FC2F54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9A66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71AD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AD073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CEC88-AAA4-4059-8D1A-DE16AEEA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988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22</cp:revision>
  <cp:lastPrinted>2019-03-13T12:54:00Z</cp:lastPrinted>
  <dcterms:created xsi:type="dcterms:W3CDTF">2020-12-04T08:23:00Z</dcterms:created>
  <dcterms:modified xsi:type="dcterms:W3CDTF">2020-12-09T14:20:00Z</dcterms:modified>
</cp:coreProperties>
</file>