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0E455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> </w:t>
      </w:r>
      <w:r w:rsidR="000B5055">
        <w:t>návrh</w:t>
      </w:r>
      <w:r w:rsidR="004B3D00">
        <w:t>u</w:t>
      </w:r>
      <w:r w:rsidR="00AC6C4B" w:rsidRPr="00AC6C4B">
        <w:t xml:space="preserve"> </w:t>
      </w:r>
      <w:r w:rsidR="000E455B" w:rsidRPr="000E455B">
        <w:t xml:space="preserve">poslanců Lukáše Černohorského, Tomáše Martínka, Jakuba Michálka, Ivana Bartoše a dalších na vydání ústavního zákona, kterým se mění zákon č. 1/1993 Sb., Ústava České republiky, ve znění pozdějších ústavních zákonů /sněmovní tisk 229/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0E455B" w:rsidRDefault="00AC6C4B" w:rsidP="000E455B">
      <w:pPr>
        <w:jc w:val="both"/>
        <w:rPr>
          <w:rStyle w:val="proloenChar"/>
          <w:b w:val="0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2C3C31">
        <w:rPr>
          <w:rStyle w:val="proloenChar"/>
          <w:b w:val="0"/>
        </w:rPr>
        <w:t>ústavně právnímu výboru</w:t>
      </w:r>
      <w:r w:rsidR="000E455B">
        <w:rPr>
          <w:rStyle w:val="proloenChar"/>
          <w:b w:val="0"/>
        </w:rPr>
        <w:t xml:space="preserve"> jako </w:t>
      </w:r>
      <w:r w:rsidR="000E455B" w:rsidRPr="000E455B">
        <w:rPr>
          <w:rStyle w:val="proloenChar"/>
          <w:b w:val="0"/>
        </w:rPr>
        <w:t xml:space="preserve">výboru garančnímu, </w:t>
      </w:r>
      <w:r w:rsidR="000E455B">
        <w:rPr>
          <w:rStyle w:val="proloenChar"/>
          <w:b w:val="0"/>
        </w:rPr>
        <w:t>kontrolnímu výboru, s</w:t>
      </w:r>
      <w:r w:rsidR="000E455B" w:rsidRPr="000E455B">
        <w:rPr>
          <w:rStyle w:val="proloenChar"/>
          <w:b w:val="0"/>
        </w:rPr>
        <w:t>tál</w:t>
      </w:r>
      <w:r w:rsidR="000E455B">
        <w:rPr>
          <w:rStyle w:val="proloenChar"/>
          <w:b w:val="0"/>
        </w:rPr>
        <w:t>é</w:t>
      </w:r>
      <w:r w:rsidR="000E455B" w:rsidRPr="000E455B">
        <w:rPr>
          <w:rStyle w:val="proloenChar"/>
          <w:b w:val="0"/>
        </w:rPr>
        <w:t xml:space="preserve"> komis</w:t>
      </w:r>
      <w:r w:rsidR="000E455B">
        <w:rPr>
          <w:rStyle w:val="proloenChar"/>
          <w:b w:val="0"/>
        </w:rPr>
        <w:t>i</w:t>
      </w:r>
      <w:r w:rsidR="000E455B" w:rsidRPr="000E455B">
        <w:rPr>
          <w:rStyle w:val="proloenChar"/>
          <w:b w:val="0"/>
        </w:rPr>
        <w:t xml:space="preserve"> </w:t>
      </w:r>
      <w:r w:rsidR="00332C94">
        <w:rPr>
          <w:rStyle w:val="proloenChar"/>
          <w:b w:val="0"/>
        </w:rPr>
        <w:t xml:space="preserve">Poslanecké sněmovny </w:t>
      </w:r>
      <w:r w:rsidR="000E455B" w:rsidRPr="000E455B">
        <w:rPr>
          <w:rStyle w:val="proloenChar"/>
          <w:b w:val="0"/>
        </w:rPr>
        <w:t>pro Ústavu České republiky</w:t>
      </w:r>
      <w:r w:rsidR="000E455B">
        <w:rPr>
          <w:rStyle w:val="proloenChar"/>
          <w:b w:val="0"/>
        </w:rPr>
        <w:t xml:space="preserve"> a výboru pro veřejnou správu a regionální rozvoj jako výborům dalším.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01648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01648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455B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32C94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1387C"/>
    <w:rsid w:val="00737BF1"/>
    <w:rsid w:val="00753A6C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1648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46D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518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2019-02-22T07:43:00Z</cp:lastPrinted>
  <dcterms:created xsi:type="dcterms:W3CDTF">2019-02-13T13:46:00Z</dcterms:created>
  <dcterms:modified xsi:type="dcterms:W3CDTF">2019-02-22T07:43:00Z</dcterms:modified>
</cp:coreProperties>
</file>