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217DA" w:rsidP="000E730C">
      <w:pPr>
        <w:pStyle w:val="PS-slousnesen"/>
      </w:pPr>
      <w:r>
        <w:t>4</w:t>
      </w:r>
      <w:r w:rsidR="000812E4">
        <w:t>7</w:t>
      </w:r>
      <w:r w:rsidR="00100B32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217DA">
        <w:t>25</w:t>
      </w:r>
      <w:r>
        <w:t xml:space="preserve">. </w:t>
      </w:r>
      <w:r w:rsidR="004217DA">
        <w:t>ledna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217DA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4217DA" w:rsidRPr="004217DA">
        <w:t>zákona</w:t>
      </w:r>
      <w:r w:rsidR="00100B32">
        <w:t xml:space="preserve">, </w:t>
      </w:r>
      <w:r w:rsidR="00100B32" w:rsidRPr="00100B32">
        <w:t>kterým se mění zákon č. 72/2000 Sb., o investičních pobídkách a</w:t>
      </w:r>
      <w:r w:rsidR="00100B32">
        <w:t> </w:t>
      </w:r>
      <w:r w:rsidR="00100B32" w:rsidRPr="00100B32">
        <w:t>o</w:t>
      </w:r>
      <w:r w:rsidR="00100B32">
        <w:t> </w:t>
      </w:r>
      <w:r w:rsidR="00100B32" w:rsidRPr="00100B32">
        <w:t>změně některých zákonů (zákon o investičních pobídkách), ve znění pozdějších předpisů, a</w:t>
      </w:r>
      <w:r w:rsidR="00100B32">
        <w:t> </w:t>
      </w:r>
      <w:r w:rsidR="00100B32" w:rsidRPr="00100B32">
        <w:t xml:space="preserve">zákon č. 435/2004 Sb., o zaměstnanosti, ve znění pozdějších předpisů /sněmovní tisk 298/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31A75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0812E4"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201C4E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201C4E" w:rsidP="00E1210A">
      <w:pPr>
        <w:pStyle w:val="PS-jmeno2"/>
      </w:pPr>
      <w:r>
        <w:t xml:space="preserve">Jaroslav Holík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0B32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01C4E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0738E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55BC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2019-01-29T15:06:00Z</cp:lastPrinted>
  <dcterms:created xsi:type="dcterms:W3CDTF">2019-01-25T12:39:00Z</dcterms:created>
  <dcterms:modified xsi:type="dcterms:W3CDTF">2019-01-29T15:06:00Z</dcterms:modified>
</cp:coreProperties>
</file>