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217DA" w:rsidP="000E730C">
      <w:pPr>
        <w:pStyle w:val="PS-slousnesen"/>
      </w:pPr>
      <w:r>
        <w:t>4</w:t>
      </w:r>
      <w:r w:rsidR="000812E4">
        <w:t>7</w:t>
      </w:r>
      <w:r w:rsidR="00D31A75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217DA">
        <w:t>25</w:t>
      </w:r>
      <w:r>
        <w:t xml:space="preserve">. </w:t>
      </w:r>
      <w:r w:rsidR="004217DA">
        <w:t>ledna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217DA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4217DA" w:rsidRPr="004217DA">
        <w:t>zákona</w:t>
      </w:r>
      <w:r w:rsidR="00D31A75" w:rsidRPr="00D31A75">
        <w:t xml:space="preserve"> o výběru osob do řídících a dozorčích orgánů právnických osob s</w:t>
      </w:r>
      <w:r w:rsidR="00D31A75">
        <w:t> </w:t>
      </w:r>
      <w:r w:rsidR="00D31A75" w:rsidRPr="00D31A75">
        <w:t>majetkovou účastí státu (nominační zákon) /sněmovní tisk 220/ - prvé</w:t>
      </w:r>
      <w:r w:rsidR="000812E4" w:rsidRPr="000812E4">
        <w:t xml:space="preserve"> 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31A75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0812E4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0547B2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0547B2" w:rsidP="00E1210A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47B2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151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2019-01-29T15:05:00Z</cp:lastPrinted>
  <dcterms:created xsi:type="dcterms:W3CDTF">2019-01-25T11:16:00Z</dcterms:created>
  <dcterms:modified xsi:type="dcterms:W3CDTF">2019-01-29T15:05:00Z</dcterms:modified>
</cp:coreProperties>
</file>