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75760">
        <w:t>11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2F70">
        <w:t>5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263CE5" w:rsidRDefault="00137703" w:rsidP="00263CE5">
      <w:pPr>
        <w:pStyle w:val="PS-pedmtusnesen"/>
        <w:rPr>
          <w:rFonts w:eastAsia="SimSun" w:cs="Mangal"/>
          <w:kern w:val="3"/>
          <w:szCs w:val="24"/>
          <w:lang w:eastAsia="zh-CN" w:bidi="hi-IN"/>
        </w:rPr>
      </w:pPr>
      <w:r>
        <w:t>k</w:t>
      </w:r>
      <w:r w:rsidR="00F92F70">
        <w:t> </w:t>
      </w:r>
      <w:r>
        <w:t xml:space="preserve">návrhu </w:t>
      </w:r>
      <w:r w:rsidR="00375760" w:rsidRPr="00375760">
        <w:rPr>
          <w:rFonts w:eastAsia="SimSun" w:cs="Mangal"/>
          <w:kern w:val="3"/>
          <w:szCs w:val="24"/>
          <w:lang w:eastAsia="zh-CN" w:bidi="hi-IN"/>
        </w:rPr>
        <w:t xml:space="preserve">poslanců Věry Kovářové, Petra Gazdíka, Jana Farského, Víta Rakušana a Jany </w:t>
      </w:r>
      <w:proofErr w:type="spellStart"/>
      <w:r w:rsidR="00375760" w:rsidRPr="00375760">
        <w:rPr>
          <w:rFonts w:eastAsia="SimSun" w:cs="Mangal"/>
          <w:kern w:val="3"/>
          <w:szCs w:val="24"/>
          <w:lang w:eastAsia="zh-CN" w:bidi="hi-IN"/>
        </w:rPr>
        <w:t>Krutákové</w:t>
      </w:r>
      <w:proofErr w:type="spellEnd"/>
      <w:r w:rsidR="00375760" w:rsidRPr="00375760">
        <w:rPr>
          <w:rFonts w:eastAsia="SimSun" w:cs="Mangal"/>
          <w:kern w:val="3"/>
          <w:szCs w:val="24"/>
          <w:lang w:eastAsia="zh-CN" w:bidi="hi-IN"/>
        </w:rPr>
        <w:t xml:space="preserve"> na vydání zákona, kterým se mění zákon č. 235/2004 Sb., o dani z přidané hodnoty, ve znění pozdějších předpisů /sněmovní tisk 140/ - třetí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F92F70">
        <w:rPr>
          <w:rFonts w:ascii="Times New Roman" w:hAnsi="Times New Roman"/>
          <w:spacing w:val="-3"/>
          <w:sz w:val="24"/>
          <w:szCs w:val="24"/>
        </w:rPr>
        <w:t> 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5760" w:rsidRP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poslanců Věry Kovářové, Petra Gazdíka, Jana Farského, Víta Rakušana a Jany </w:t>
      </w:r>
      <w:proofErr w:type="spellStart"/>
      <w:r w:rsidR="00375760" w:rsidRP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Krutákové</w:t>
      </w:r>
      <w:proofErr w:type="spellEnd"/>
      <w:r w:rsidR="00375760" w:rsidRP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na vydání zákona, kterým se mění zákon č. 235/2004 Sb., o</w:t>
      </w:r>
      <w:r w:rsid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375760" w:rsidRP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dani z přidané hodnoty, ve znění pozdějších předpisů</w:t>
      </w:r>
      <w:r w:rsidR="00D01331" w:rsidRP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</w:t>
      </w:r>
      <w:r w:rsid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</w:t>
      </w:r>
      <w:r w:rsid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40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ve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znění schváleném 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Poslaneckou sněmovnou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007B86" w:rsidP="00D46F3F">
      <w:pPr>
        <w:pStyle w:val="PS-jmeno1"/>
        <w:spacing w:before="1680"/>
      </w:pPr>
    </w:p>
    <w:p w:rsidR="00D01331" w:rsidRPr="00D01331" w:rsidRDefault="00E12733" w:rsidP="00D0133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12733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5BF2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63CE5"/>
    <w:rsid w:val="00272E1B"/>
    <w:rsid w:val="00291C89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5760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C0420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B65F6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3B31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1331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12733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F70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A0E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2018-12-07T09:21:00Z</cp:lastPrinted>
  <dcterms:created xsi:type="dcterms:W3CDTF">2018-12-06T09:31:00Z</dcterms:created>
  <dcterms:modified xsi:type="dcterms:W3CDTF">2018-12-07T09:21:00Z</dcterms:modified>
</cp:coreProperties>
</file>