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813" w:rsidRPr="002D694A" w:rsidRDefault="006C2813" w:rsidP="006C2813">
      <w:pPr>
        <w:autoSpaceDE w:val="0"/>
        <w:autoSpaceDN w:val="0"/>
        <w:adjustRightInd w:val="0"/>
        <w:spacing w:after="0"/>
        <w:jc w:val="center"/>
        <w:rPr>
          <w:rFonts w:eastAsiaTheme="minorHAnsi"/>
          <w:bCs/>
          <w:i/>
          <w:lang w:eastAsia="en-US"/>
        </w:rPr>
      </w:pPr>
      <w:r w:rsidRPr="007C5C82">
        <w:rPr>
          <w:rFonts w:eastAsiaTheme="minorHAnsi"/>
          <w:b/>
          <w:iCs/>
          <w:lang w:eastAsia="en-US"/>
        </w:rPr>
        <w:t>Vládní návrh</w:t>
      </w:r>
    </w:p>
    <w:p w:rsidR="002B77D3" w:rsidRDefault="002B77D3"/>
    <w:p w:rsidR="00896544" w:rsidRDefault="00896544" w:rsidP="00896544">
      <w:pPr>
        <w:keepNext/>
        <w:keepLines/>
        <w:jc w:val="center"/>
      </w:pPr>
      <w:r>
        <w:rPr>
          <w:b/>
          <w:caps/>
        </w:rPr>
        <w:t>ZÁKON</w:t>
      </w:r>
    </w:p>
    <w:p w:rsidR="00896544" w:rsidRDefault="00896544" w:rsidP="00896544">
      <w:pPr>
        <w:keepNext/>
        <w:keepLines/>
        <w:jc w:val="center"/>
        <w:rPr>
          <w:b/>
        </w:rPr>
      </w:pPr>
      <w:r>
        <w:t>ze dne………</w:t>
      </w:r>
      <w:proofErr w:type="gramStart"/>
      <w:r>
        <w:t>…..2020</w:t>
      </w:r>
      <w:proofErr w:type="gramEnd"/>
      <w:r>
        <w:t>,</w:t>
      </w:r>
    </w:p>
    <w:p w:rsidR="00896544" w:rsidRDefault="00896544" w:rsidP="00896544">
      <w:pPr>
        <w:jc w:val="center"/>
        <w:rPr>
          <w:b/>
        </w:rPr>
      </w:pPr>
      <w:r>
        <w:rPr>
          <w:b/>
        </w:rPr>
        <w:t>kterým se mění z</w:t>
      </w:r>
      <w:r w:rsidRPr="001332F9">
        <w:rPr>
          <w:b/>
        </w:rPr>
        <w:t>ákon</w:t>
      </w:r>
      <w:r>
        <w:rPr>
          <w:b/>
        </w:rPr>
        <w:t xml:space="preserve"> č. 240/2000 Sb.,</w:t>
      </w:r>
      <w:r w:rsidRPr="001332F9">
        <w:rPr>
          <w:b/>
        </w:rPr>
        <w:t xml:space="preserve"> o krizovém řízení a o změně některých zákonů (krizový zákon)</w:t>
      </w:r>
      <w:r>
        <w:rPr>
          <w:b/>
        </w:rPr>
        <w:t>, ve znění pozdějších předpisů, a zákon č. 243/2020 Sb.,</w:t>
      </w:r>
      <w:r w:rsidRPr="0045578D">
        <w:rPr>
          <w:b/>
        </w:rPr>
        <w:t xml:space="preserve"> o pravomoci Policie České republiky a obecní policie postihovat porušení krizových opatření a mimořádných opatření nařízených v</w:t>
      </w:r>
      <w:r>
        <w:rPr>
          <w:b/>
        </w:rPr>
        <w:t> </w:t>
      </w:r>
      <w:r w:rsidRPr="0045578D">
        <w:rPr>
          <w:b/>
        </w:rPr>
        <w:t xml:space="preserve">souvislosti s prokázáním výskytu </w:t>
      </w:r>
      <w:proofErr w:type="spellStart"/>
      <w:r w:rsidRPr="0045578D">
        <w:rPr>
          <w:b/>
        </w:rPr>
        <w:t>koronaviru</w:t>
      </w:r>
      <w:proofErr w:type="spellEnd"/>
      <w:r w:rsidRPr="0045578D">
        <w:rPr>
          <w:b/>
        </w:rPr>
        <w:t xml:space="preserve"> SARS CoV-2 na území České republiky</w:t>
      </w:r>
    </w:p>
    <w:p w:rsidR="00896544" w:rsidRDefault="00896544" w:rsidP="00896544">
      <w:pPr>
        <w:keepNext/>
        <w:keepLines/>
      </w:pPr>
    </w:p>
    <w:p w:rsidR="00896544" w:rsidRDefault="00896544" w:rsidP="00896544">
      <w:pPr>
        <w:keepNext/>
        <w:keepLines/>
        <w:ind w:firstLine="709"/>
        <w:rPr>
          <w:caps/>
          <w:szCs w:val="20"/>
        </w:rPr>
      </w:pPr>
      <w:r>
        <w:t>Parlament se usnesl na tomto zákoně České republiky:</w:t>
      </w:r>
    </w:p>
    <w:p w:rsidR="00896544" w:rsidRDefault="00896544" w:rsidP="00896544">
      <w:pPr>
        <w:keepNext/>
        <w:keepLines/>
        <w:jc w:val="center"/>
        <w:rPr>
          <w:caps/>
          <w:szCs w:val="20"/>
        </w:rPr>
      </w:pPr>
    </w:p>
    <w:p w:rsidR="00896544" w:rsidRPr="001332F9" w:rsidRDefault="00896544" w:rsidP="00896544">
      <w:pPr>
        <w:jc w:val="center"/>
        <w:rPr>
          <w:rFonts w:eastAsia="Calibri"/>
          <w:lang w:eastAsia="en-US"/>
        </w:rPr>
      </w:pPr>
      <w:r w:rsidRPr="001332F9">
        <w:rPr>
          <w:rFonts w:eastAsia="Calibri"/>
          <w:lang w:eastAsia="en-US"/>
        </w:rPr>
        <w:t>ČÁST PRVNÍ</w:t>
      </w:r>
    </w:p>
    <w:p w:rsidR="00896544" w:rsidRPr="00D0279E" w:rsidRDefault="00896544" w:rsidP="00896544">
      <w:pPr>
        <w:jc w:val="center"/>
        <w:rPr>
          <w:rFonts w:eastAsia="Calibri"/>
          <w:b/>
          <w:bCs/>
          <w:lang w:eastAsia="en-US"/>
        </w:rPr>
      </w:pPr>
      <w:r>
        <w:rPr>
          <w:rFonts w:eastAsia="Calibri"/>
          <w:b/>
          <w:bCs/>
          <w:lang w:eastAsia="en-US"/>
        </w:rPr>
        <w:t>Změna krizového zákona</w:t>
      </w:r>
    </w:p>
    <w:p w:rsidR="00896544" w:rsidRPr="001332F9" w:rsidRDefault="00896544" w:rsidP="00896544">
      <w:pPr>
        <w:spacing w:after="0"/>
        <w:jc w:val="center"/>
        <w:rPr>
          <w:rFonts w:eastAsia="Calibri"/>
          <w:lang w:eastAsia="en-US"/>
        </w:rPr>
      </w:pPr>
      <w:r w:rsidRPr="001332F9">
        <w:rPr>
          <w:rFonts w:eastAsia="Calibri"/>
          <w:lang w:eastAsia="en-US"/>
        </w:rPr>
        <w:t>Čl. I</w:t>
      </w:r>
    </w:p>
    <w:p w:rsidR="00896544" w:rsidRPr="001332F9" w:rsidRDefault="00896544" w:rsidP="00896544">
      <w:pPr>
        <w:spacing w:after="0"/>
        <w:jc w:val="center"/>
        <w:rPr>
          <w:rFonts w:eastAsia="Calibri"/>
          <w:lang w:eastAsia="en-US"/>
        </w:rPr>
      </w:pPr>
    </w:p>
    <w:p w:rsidR="00896544" w:rsidRPr="001332F9" w:rsidRDefault="00896544" w:rsidP="00896544">
      <w:pPr>
        <w:ind w:firstLine="708"/>
        <w:rPr>
          <w:rFonts w:eastAsia="Calibri"/>
          <w:lang w:eastAsia="en-US"/>
        </w:rPr>
      </w:pPr>
      <w:r w:rsidRPr="001332F9">
        <w:rPr>
          <w:rFonts w:eastAsia="Calibri"/>
          <w:lang w:eastAsia="en-US"/>
        </w:rPr>
        <w:t>Zákon č. 240/2000 Sb., o krizovém řízení a o změně některých zákonů (krizový zákon), ve znění zákona č. 320/2002 Sb., zákona č. 127/2005 Sb., zákona č. 112/2006 Sb., zákona č. 110/2007 Sb., zákona č. 306/2008 Sb., zákona č.</w:t>
      </w:r>
      <w:r>
        <w:rPr>
          <w:rFonts w:eastAsia="Calibri"/>
          <w:lang w:eastAsia="en-US"/>
        </w:rPr>
        <w:t> </w:t>
      </w:r>
      <w:r w:rsidRPr="001332F9">
        <w:rPr>
          <w:rFonts w:eastAsia="Calibri"/>
          <w:lang w:eastAsia="en-US"/>
        </w:rPr>
        <w:t>153/2010 Sb., zákona č. 430/2010 Sb., zákona č. 375/2011 Sb., zákona č. 333/2012 Sb., zákona č. 303/2013 Sb., zákona č. 64/2014 Sb., zákona č. 320/2015 Sb., zákona č.</w:t>
      </w:r>
      <w:r>
        <w:rPr>
          <w:rFonts w:eastAsia="Calibri"/>
          <w:lang w:eastAsia="en-US"/>
        </w:rPr>
        <w:t> </w:t>
      </w:r>
      <w:r w:rsidRPr="001332F9">
        <w:rPr>
          <w:rFonts w:eastAsia="Calibri"/>
          <w:lang w:eastAsia="en-US"/>
        </w:rPr>
        <w:t>323/2016</w:t>
      </w:r>
      <w:r>
        <w:rPr>
          <w:rFonts w:eastAsia="Calibri"/>
          <w:lang w:eastAsia="en-US"/>
        </w:rPr>
        <w:t> </w:t>
      </w:r>
      <w:r w:rsidRPr="001332F9">
        <w:rPr>
          <w:rFonts w:eastAsia="Calibri"/>
          <w:lang w:eastAsia="en-US"/>
        </w:rPr>
        <w:t>Sb., zákona č. 183/2017 Sb., zákona č. 205/2017 Sb.</w:t>
      </w:r>
      <w:r>
        <w:rPr>
          <w:rFonts w:eastAsia="Calibri"/>
          <w:lang w:eastAsia="en-US"/>
        </w:rPr>
        <w:t xml:space="preserve"> a</w:t>
      </w:r>
      <w:r w:rsidRPr="001332F9">
        <w:rPr>
          <w:rFonts w:eastAsia="Calibri"/>
          <w:lang w:eastAsia="en-US"/>
        </w:rPr>
        <w:t xml:space="preserve"> zákona č. 277/2019 Sb., se mění takto:</w:t>
      </w:r>
    </w:p>
    <w:p w:rsidR="00896544" w:rsidRPr="001332F9" w:rsidRDefault="00896544" w:rsidP="00896544">
      <w:pPr>
        <w:rPr>
          <w:rFonts w:eastAsia="Calibri"/>
          <w:lang w:eastAsia="en-US"/>
        </w:rPr>
      </w:pPr>
      <w:r>
        <w:t>1.</w:t>
      </w:r>
      <w:r>
        <w:rPr>
          <w:b/>
        </w:rPr>
        <w:t xml:space="preserve"> </w:t>
      </w:r>
      <w:r w:rsidRPr="001332F9">
        <w:rPr>
          <w:rFonts w:eastAsia="Calibri"/>
          <w:lang w:eastAsia="en-US"/>
        </w:rPr>
        <w:t xml:space="preserve">V </w:t>
      </w:r>
      <w:r>
        <w:rPr>
          <w:rFonts w:eastAsia="Calibri"/>
          <w:lang w:eastAsia="en-US"/>
        </w:rPr>
        <w:t>§ 29 se doplňuje odstavec 9, který</w:t>
      </w:r>
      <w:r w:rsidRPr="001332F9">
        <w:rPr>
          <w:rFonts w:eastAsia="Calibri"/>
          <w:lang w:eastAsia="en-US"/>
        </w:rPr>
        <w:t xml:space="preserve"> zní:</w:t>
      </w:r>
    </w:p>
    <w:p w:rsidR="00896544" w:rsidRDefault="00896544" w:rsidP="00896544">
      <w:pPr>
        <w:spacing w:after="240"/>
        <w:rPr>
          <w:rFonts w:eastAsia="Calibri"/>
          <w:lang w:eastAsia="en-US"/>
        </w:rPr>
      </w:pPr>
      <w:r>
        <w:rPr>
          <w:rFonts w:eastAsia="Calibri"/>
          <w:lang w:eastAsia="en-US"/>
        </w:rPr>
        <w:tab/>
        <w:t>„(9</w:t>
      </w:r>
      <w:r w:rsidRPr="001332F9">
        <w:rPr>
          <w:rFonts w:eastAsia="Calibri"/>
          <w:lang w:eastAsia="en-US"/>
        </w:rPr>
        <w:t xml:space="preserve">) Právnické osoby a podnikající fyzické osoby jsou povinny strpět omezení podle krizového opatření vydaného na základě § 5 </w:t>
      </w:r>
      <w:r>
        <w:rPr>
          <w:rFonts w:eastAsia="Calibri"/>
          <w:lang w:eastAsia="en-US"/>
        </w:rPr>
        <w:t>písm. e</w:t>
      </w:r>
      <w:r w:rsidRPr="001332F9">
        <w:rPr>
          <w:rFonts w:eastAsia="Calibri"/>
          <w:lang w:eastAsia="en-US"/>
        </w:rPr>
        <w:t>).“.</w:t>
      </w:r>
    </w:p>
    <w:p w:rsidR="00896544" w:rsidRPr="00C358C3" w:rsidRDefault="00896544" w:rsidP="00896544">
      <w:pPr>
        <w:spacing w:after="240"/>
        <w:rPr>
          <w:rFonts w:eastAsia="Calibri"/>
          <w:lang w:eastAsia="en-US"/>
        </w:rPr>
      </w:pPr>
      <w:r>
        <w:rPr>
          <w:rFonts w:eastAsia="Calibri"/>
          <w:lang w:eastAsia="en-US"/>
        </w:rPr>
        <w:t>2.</w:t>
      </w:r>
      <w:r w:rsidRPr="00C358C3">
        <w:t xml:space="preserve"> </w:t>
      </w:r>
      <w:r w:rsidRPr="00C358C3">
        <w:rPr>
          <w:rFonts w:eastAsia="Calibri"/>
          <w:lang w:eastAsia="en-US"/>
        </w:rPr>
        <w:t>V § 33 se doplňuje odstavec 5, který zní:</w:t>
      </w:r>
    </w:p>
    <w:p w:rsidR="00896544" w:rsidRDefault="00896544" w:rsidP="00896544">
      <w:pPr>
        <w:spacing w:after="240"/>
        <w:rPr>
          <w:rFonts w:eastAsia="Calibri"/>
          <w:lang w:eastAsia="en-US"/>
        </w:rPr>
      </w:pPr>
      <w:r w:rsidRPr="00C358C3">
        <w:rPr>
          <w:rFonts w:eastAsia="Calibri"/>
          <w:lang w:eastAsia="en-US"/>
        </w:rPr>
        <w:tab/>
        <w:t>„(5) Příslušník Policie České republiky a strážník obecní policie jsou oprávněni v</w:t>
      </w:r>
      <w:r>
        <w:rPr>
          <w:rFonts w:eastAsia="Calibri"/>
          <w:lang w:eastAsia="en-US"/>
        </w:rPr>
        <w:t> </w:t>
      </w:r>
      <w:r w:rsidRPr="00C358C3">
        <w:rPr>
          <w:rFonts w:eastAsia="Calibri"/>
          <w:lang w:eastAsia="en-US"/>
        </w:rPr>
        <w:t>mezích své působnosti kontrolovat dodržování krizových opatření.“.</w:t>
      </w:r>
    </w:p>
    <w:p w:rsidR="00896544" w:rsidRDefault="00896544" w:rsidP="00896544">
      <w:pPr>
        <w:spacing w:after="240"/>
        <w:rPr>
          <w:rFonts w:eastAsia="Calibri"/>
          <w:lang w:eastAsia="en-US"/>
        </w:rPr>
      </w:pPr>
      <w:r>
        <w:rPr>
          <w:rFonts w:eastAsia="Calibri"/>
          <w:lang w:eastAsia="en-US"/>
        </w:rPr>
        <w:t>3. V § 34 odstavec 3 zní:</w:t>
      </w:r>
    </w:p>
    <w:p w:rsidR="00896544" w:rsidRDefault="00896544" w:rsidP="00896544">
      <w:pPr>
        <w:spacing w:after="240"/>
        <w:ind w:firstLine="709"/>
        <w:rPr>
          <w:rFonts w:eastAsia="Calibri"/>
          <w:lang w:eastAsia="en-US"/>
        </w:rPr>
      </w:pPr>
      <w:r>
        <w:rPr>
          <w:rFonts w:eastAsia="Calibri"/>
          <w:lang w:eastAsia="en-US"/>
        </w:rPr>
        <w:t xml:space="preserve">„(3) </w:t>
      </w:r>
      <w:r w:rsidRPr="001E1EA4">
        <w:rPr>
          <w:rFonts w:eastAsia="Calibri"/>
          <w:lang w:eastAsia="en-US"/>
        </w:rPr>
        <w:t>Za přestupek podle odstavce 2 písm. b) lze uložit pokutu do 20</w:t>
      </w:r>
      <w:r>
        <w:rPr>
          <w:rFonts w:eastAsia="Calibri"/>
          <w:lang w:eastAsia="en-US"/>
        </w:rPr>
        <w:t xml:space="preserve"> </w:t>
      </w:r>
      <w:r w:rsidRPr="001E1EA4">
        <w:rPr>
          <w:rFonts w:eastAsia="Calibri"/>
          <w:lang w:eastAsia="en-US"/>
        </w:rPr>
        <w:t>000 Kč, za</w:t>
      </w:r>
      <w:r>
        <w:rPr>
          <w:rFonts w:eastAsia="Calibri"/>
          <w:lang w:eastAsia="en-US"/>
        </w:rPr>
        <w:t> </w:t>
      </w:r>
      <w:r w:rsidRPr="001E1EA4">
        <w:rPr>
          <w:rFonts w:eastAsia="Calibri"/>
          <w:lang w:eastAsia="en-US"/>
        </w:rPr>
        <w:t xml:space="preserve">přestupek podle odstavce 1 písm. </w:t>
      </w:r>
      <w:r>
        <w:rPr>
          <w:rFonts w:eastAsia="Calibri"/>
          <w:lang w:eastAsia="en-US"/>
        </w:rPr>
        <w:t xml:space="preserve">a) a </w:t>
      </w:r>
      <w:r w:rsidRPr="001E1EA4">
        <w:rPr>
          <w:rFonts w:eastAsia="Calibri"/>
          <w:lang w:eastAsia="en-US"/>
        </w:rPr>
        <w:t>b) pokutu do 50</w:t>
      </w:r>
      <w:r>
        <w:rPr>
          <w:rFonts w:eastAsia="Calibri"/>
          <w:lang w:eastAsia="en-US"/>
        </w:rPr>
        <w:t xml:space="preserve"> </w:t>
      </w:r>
      <w:r w:rsidRPr="001E1EA4">
        <w:rPr>
          <w:rFonts w:eastAsia="Calibri"/>
          <w:lang w:eastAsia="en-US"/>
        </w:rPr>
        <w:t>000 Kč, za přestupek podle odstavce 2 písm. a) pokutu do 100</w:t>
      </w:r>
      <w:r>
        <w:rPr>
          <w:rFonts w:eastAsia="Calibri"/>
          <w:lang w:eastAsia="en-US"/>
        </w:rPr>
        <w:t xml:space="preserve"> </w:t>
      </w:r>
      <w:r w:rsidRPr="001E1EA4">
        <w:rPr>
          <w:rFonts w:eastAsia="Calibri"/>
          <w:lang w:eastAsia="en-US"/>
        </w:rPr>
        <w:t>000 Kč a za přestupek podle odstavce 1 písm. c) pokutu do 2</w:t>
      </w:r>
      <w:r>
        <w:rPr>
          <w:rFonts w:eastAsia="Calibri"/>
          <w:lang w:eastAsia="en-US"/>
        </w:rPr>
        <w:t xml:space="preserve"> </w:t>
      </w:r>
      <w:r w:rsidRPr="001E1EA4">
        <w:rPr>
          <w:rFonts w:eastAsia="Calibri"/>
          <w:lang w:eastAsia="en-US"/>
        </w:rPr>
        <w:t>000</w:t>
      </w:r>
      <w:r>
        <w:rPr>
          <w:rFonts w:eastAsia="Calibri"/>
          <w:lang w:eastAsia="en-US"/>
        </w:rPr>
        <w:t xml:space="preserve"> </w:t>
      </w:r>
      <w:r w:rsidRPr="001E1EA4">
        <w:rPr>
          <w:rFonts w:eastAsia="Calibri"/>
          <w:lang w:eastAsia="en-US"/>
        </w:rPr>
        <w:t>000 Kč.</w:t>
      </w:r>
      <w:r>
        <w:rPr>
          <w:rFonts w:eastAsia="Calibri"/>
          <w:lang w:eastAsia="en-US"/>
        </w:rPr>
        <w:t>“.</w:t>
      </w:r>
    </w:p>
    <w:p w:rsidR="00896544" w:rsidRPr="00EA2961" w:rsidRDefault="00896544" w:rsidP="00896544">
      <w:pPr>
        <w:ind w:left="284" w:hanging="284"/>
        <w:rPr>
          <w:rFonts w:eastAsia="Calibri"/>
          <w:lang w:eastAsia="en-US"/>
        </w:rPr>
      </w:pPr>
      <w:r>
        <w:rPr>
          <w:rFonts w:eastAsia="Calibri"/>
          <w:lang w:eastAsia="en-US"/>
        </w:rPr>
        <w:t xml:space="preserve">4. </w:t>
      </w:r>
      <w:r w:rsidRPr="00EA2961">
        <w:rPr>
          <w:rFonts w:eastAsia="Calibri"/>
          <w:lang w:eastAsia="en-US"/>
        </w:rPr>
        <w:t>V § 34a odst. 2 se na konci písmene b) slovo „nebo“ zrušuje, na konci odstavce se tečka nahrazuje slovem „, nebo“ a doplňuje se písmeno d), které zní:</w:t>
      </w:r>
    </w:p>
    <w:p w:rsidR="00896544" w:rsidRDefault="00896544" w:rsidP="00896544">
      <w:pPr>
        <w:spacing w:after="240"/>
        <w:ind w:firstLine="142"/>
        <w:rPr>
          <w:rFonts w:eastAsia="Calibri"/>
          <w:lang w:eastAsia="en-US"/>
        </w:rPr>
      </w:pPr>
      <w:r w:rsidRPr="00EA2961">
        <w:rPr>
          <w:rFonts w:eastAsia="Calibri"/>
          <w:lang w:eastAsia="en-US"/>
        </w:rPr>
        <w:t>„d) nesplní povinnost podle § 29 odst. 9.“.</w:t>
      </w:r>
    </w:p>
    <w:p w:rsidR="00896544" w:rsidRDefault="00896544" w:rsidP="00896544">
      <w:pPr>
        <w:ind w:left="284" w:hanging="284"/>
        <w:rPr>
          <w:rFonts w:eastAsia="Calibri"/>
          <w:lang w:eastAsia="en-US"/>
        </w:rPr>
      </w:pPr>
      <w:r>
        <w:rPr>
          <w:rFonts w:eastAsia="Calibri"/>
          <w:lang w:eastAsia="en-US"/>
        </w:rPr>
        <w:t>5. V § 34b se na konci textu doplňují slova „, a přestupků podle § 34a odst. 2 písm. d</w:t>
      </w:r>
      <w:r w:rsidRPr="00EA2961">
        <w:rPr>
          <w:rFonts w:eastAsia="Calibri"/>
          <w:lang w:eastAsia="en-US"/>
        </w:rPr>
        <w:t>)</w:t>
      </w:r>
      <w:r>
        <w:rPr>
          <w:rFonts w:eastAsia="Calibri"/>
          <w:lang w:eastAsia="en-US"/>
        </w:rPr>
        <w:t xml:space="preserve">, které projednává </w:t>
      </w:r>
      <w:r w:rsidRPr="00EA2961">
        <w:rPr>
          <w:rFonts w:eastAsia="Calibri"/>
          <w:lang w:eastAsia="en-US"/>
        </w:rPr>
        <w:t>obecní úřad obce s rozšířeno</w:t>
      </w:r>
      <w:r>
        <w:rPr>
          <w:rFonts w:eastAsia="Calibri"/>
          <w:lang w:eastAsia="en-US"/>
        </w:rPr>
        <w:t>u působností.“.</w:t>
      </w:r>
    </w:p>
    <w:p w:rsidR="00896544" w:rsidRPr="00D0279E" w:rsidRDefault="00896544" w:rsidP="00903C43">
      <w:pPr>
        <w:keepNext/>
        <w:ind w:left="284" w:hanging="284"/>
        <w:rPr>
          <w:rFonts w:eastAsia="Calibri"/>
          <w:lang w:eastAsia="en-US"/>
        </w:rPr>
      </w:pPr>
      <w:r>
        <w:rPr>
          <w:rFonts w:eastAsia="Calibri"/>
          <w:lang w:eastAsia="en-US"/>
        </w:rPr>
        <w:lastRenderedPageBreak/>
        <w:t xml:space="preserve">6. Za § 34b se vkládá </w:t>
      </w:r>
      <w:r w:rsidR="00FF22F6">
        <w:rPr>
          <w:rFonts w:eastAsia="Calibri"/>
          <w:lang w:eastAsia="en-US"/>
        </w:rPr>
        <w:t>nový § 34c, který včetně nadpisu</w:t>
      </w:r>
      <w:bookmarkStart w:id="0" w:name="_GoBack"/>
      <w:bookmarkEnd w:id="0"/>
      <w:r>
        <w:rPr>
          <w:rFonts w:eastAsia="Calibri"/>
          <w:lang w:eastAsia="en-US"/>
        </w:rPr>
        <w:t xml:space="preserve"> zn</w:t>
      </w:r>
      <w:r w:rsidRPr="00D0279E">
        <w:rPr>
          <w:rFonts w:eastAsia="Calibri"/>
          <w:lang w:eastAsia="en-US"/>
        </w:rPr>
        <w:t>í:</w:t>
      </w:r>
    </w:p>
    <w:p w:rsidR="00896544" w:rsidRPr="00D0279E" w:rsidRDefault="00896544" w:rsidP="00903C43">
      <w:pPr>
        <w:keepNext/>
        <w:ind w:left="284" w:hanging="284"/>
        <w:jc w:val="center"/>
        <w:rPr>
          <w:rFonts w:eastAsia="Calibri"/>
          <w:lang w:eastAsia="en-US"/>
        </w:rPr>
      </w:pPr>
      <w:r>
        <w:rPr>
          <w:rFonts w:eastAsia="Calibri"/>
          <w:lang w:eastAsia="en-US"/>
        </w:rPr>
        <w:t>„§ 34c</w:t>
      </w:r>
    </w:p>
    <w:p w:rsidR="00896544" w:rsidRPr="001E1EA4" w:rsidRDefault="00896544" w:rsidP="00896544">
      <w:pPr>
        <w:ind w:left="284" w:hanging="284"/>
        <w:jc w:val="center"/>
        <w:rPr>
          <w:rFonts w:eastAsia="Calibri"/>
          <w:b/>
          <w:lang w:eastAsia="en-US"/>
        </w:rPr>
      </w:pPr>
      <w:r w:rsidRPr="001E1EA4">
        <w:rPr>
          <w:rFonts w:eastAsia="Calibri"/>
          <w:b/>
          <w:lang w:eastAsia="en-US"/>
        </w:rPr>
        <w:t>Příkaz na místě</w:t>
      </w:r>
    </w:p>
    <w:p w:rsidR="00896544" w:rsidRPr="005A4511" w:rsidRDefault="00896544" w:rsidP="00896544">
      <w:pPr>
        <w:ind w:firstLine="709"/>
        <w:rPr>
          <w:rFonts w:eastAsia="Calibri"/>
          <w:lang w:eastAsia="en-US"/>
        </w:rPr>
      </w:pPr>
      <w:r w:rsidRPr="00D0279E">
        <w:rPr>
          <w:rFonts w:eastAsia="Calibri"/>
          <w:lang w:eastAsia="en-US"/>
        </w:rPr>
        <w:tab/>
        <w:t>Příslušník Policie České republiky a strážník obecní policie může příkazem na místě uložit pokutu za přestupek podle § 34 odst. 1 pís</w:t>
      </w:r>
      <w:r>
        <w:rPr>
          <w:rFonts w:eastAsia="Calibri"/>
          <w:lang w:eastAsia="en-US"/>
        </w:rPr>
        <w:t>m. a) nebo § 34a odst. 2 písm. d</w:t>
      </w:r>
      <w:r w:rsidRPr="00D0279E">
        <w:rPr>
          <w:rFonts w:eastAsia="Calibri"/>
          <w:lang w:eastAsia="en-US"/>
        </w:rPr>
        <w:t>).“.</w:t>
      </w:r>
    </w:p>
    <w:p w:rsidR="00896544" w:rsidRDefault="00896544" w:rsidP="00896544">
      <w:pPr>
        <w:keepNext/>
        <w:keepLines/>
        <w:jc w:val="center"/>
      </w:pPr>
    </w:p>
    <w:p w:rsidR="00896544" w:rsidRDefault="00896544" w:rsidP="00896544">
      <w:pPr>
        <w:keepNext/>
        <w:keepLines/>
        <w:jc w:val="center"/>
      </w:pPr>
      <w:r w:rsidRPr="00EA2961">
        <w:t>ČÁST DRUHÁ</w:t>
      </w:r>
    </w:p>
    <w:p w:rsidR="00896544" w:rsidRPr="001E1EA4" w:rsidRDefault="00896544" w:rsidP="00896544">
      <w:pPr>
        <w:jc w:val="center"/>
        <w:rPr>
          <w:rFonts w:eastAsia="Calibri"/>
          <w:b/>
          <w:lang w:eastAsia="en-US"/>
        </w:rPr>
      </w:pPr>
      <w:r w:rsidRPr="001E1EA4">
        <w:rPr>
          <w:rFonts w:eastAsia="Calibri"/>
          <w:b/>
          <w:lang w:eastAsia="en-US"/>
        </w:rPr>
        <w:t>Změna zákona o pravomoci Policie České republiky a obecní policie postihovat porušení krizových opatření a mimořádných opatření nařízených v souvislosti s</w:t>
      </w:r>
      <w:r>
        <w:rPr>
          <w:rFonts w:eastAsia="Calibri"/>
          <w:b/>
          <w:lang w:eastAsia="en-US"/>
        </w:rPr>
        <w:t> </w:t>
      </w:r>
      <w:r w:rsidRPr="001E1EA4">
        <w:rPr>
          <w:rFonts w:eastAsia="Calibri"/>
          <w:b/>
          <w:lang w:eastAsia="en-US"/>
        </w:rPr>
        <w:t xml:space="preserve">prokázáním výskytu </w:t>
      </w:r>
      <w:proofErr w:type="spellStart"/>
      <w:r w:rsidRPr="001E1EA4">
        <w:rPr>
          <w:rFonts w:eastAsia="Calibri"/>
          <w:b/>
          <w:lang w:eastAsia="en-US"/>
        </w:rPr>
        <w:t>koronaviru</w:t>
      </w:r>
      <w:proofErr w:type="spellEnd"/>
      <w:r w:rsidRPr="001E1EA4">
        <w:rPr>
          <w:rFonts w:eastAsia="Calibri"/>
          <w:b/>
          <w:lang w:eastAsia="en-US"/>
        </w:rPr>
        <w:t xml:space="preserve"> SARS CoV-2 na území České republiky</w:t>
      </w:r>
    </w:p>
    <w:p w:rsidR="00896544" w:rsidRPr="001E1EA4" w:rsidRDefault="00896544" w:rsidP="00896544">
      <w:pPr>
        <w:jc w:val="center"/>
        <w:rPr>
          <w:rFonts w:eastAsia="Calibri"/>
          <w:lang w:eastAsia="en-US"/>
        </w:rPr>
      </w:pPr>
    </w:p>
    <w:p w:rsidR="00896544" w:rsidRPr="001E1EA4" w:rsidRDefault="00896544" w:rsidP="00896544">
      <w:pPr>
        <w:jc w:val="center"/>
        <w:rPr>
          <w:rFonts w:eastAsia="Calibri"/>
          <w:lang w:eastAsia="en-US"/>
        </w:rPr>
      </w:pPr>
      <w:r>
        <w:rPr>
          <w:rFonts w:eastAsia="Calibri"/>
          <w:lang w:eastAsia="en-US"/>
        </w:rPr>
        <w:t>Čl. II</w:t>
      </w:r>
    </w:p>
    <w:p w:rsidR="00896544" w:rsidRPr="001E1EA4" w:rsidRDefault="00896544" w:rsidP="00896544">
      <w:pPr>
        <w:ind w:firstLine="708"/>
        <w:rPr>
          <w:rFonts w:eastAsia="Calibri"/>
          <w:lang w:eastAsia="en-US"/>
        </w:rPr>
      </w:pPr>
      <w:r w:rsidRPr="001E1EA4">
        <w:rPr>
          <w:rFonts w:eastAsia="Calibri"/>
          <w:lang w:eastAsia="en-US"/>
        </w:rPr>
        <w:t>Zákon č. 243/2020 Sb., o pravomoci Policie České republiky a obecní policie postihovat porušení krizových opatření a mimořádných opatření nařízených v souvislosti s</w:t>
      </w:r>
      <w:r>
        <w:rPr>
          <w:rFonts w:eastAsia="Calibri"/>
          <w:lang w:eastAsia="en-US"/>
        </w:rPr>
        <w:t> </w:t>
      </w:r>
      <w:r w:rsidRPr="001E1EA4">
        <w:rPr>
          <w:rFonts w:eastAsia="Calibri"/>
          <w:lang w:eastAsia="en-US"/>
        </w:rPr>
        <w:t xml:space="preserve">prokázáním výskytu </w:t>
      </w:r>
      <w:proofErr w:type="spellStart"/>
      <w:r w:rsidRPr="001E1EA4">
        <w:rPr>
          <w:rFonts w:eastAsia="Calibri"/>
          <w:lang w:eastAsia="en-US"/>
        </w:rPr>
        <w:t>koronaviru</w:t>
      </w:r>
      <w:proofErr w:type="spellEnd"/>
      <w:r w:rsidRPr="001E1EA4">
        <w:rPr>
          <w:rFonts w:eastAsia="Calibri"/>
          <w:lang w:eastAsia="en-US"/>
        </w:rPr>
        <w:t xml:space="preserve"> SARS CoV-2 na území České republiky, se mění takto:</w:t>
      </w:r>
    </w:p>
    <w:p w:rsidR="00896544" w:rsidRPr="001E1EA4" w:rsidRDefault="00896544" w:rsidP="00896544">
      <w:pPr>
        <w:spacing w:after="0"/>
        <w:rPr>
          <w:rFonts w:eastAsia="Calibri"/>
          <w:lang w:eastAsia="en-US"/>
        </w:rPr>
      </w:pPr>
    </w:p>
    <w:p w:rsidR="00896544" w:rsidRPr="001E1EA4" w:rsidRDefault="00896544" w:rsidP="00896544">
      <w:pPr>
        <w:spacing w:after="0"/>
        <w:rPr>
          <w:rFonts w:eastAsia="Calibri"/>
          <w:lang w:eastAsia="en-US"/>
        </w:rPr>
      </w:pPr>
      <w:r w:rsidRPr="001E1EA4">
        <w:rPr>
          <w:rFonts w:eastAsia="Calibri"/>
          <w:lang w:eastAsia="en-US"/>
        </w:rPr>
        <w:t>1. V názvu zákona se slova „krizových opatření a“ zrušují.</w:t>
      </w:r>
    </w:p>
    <w:p w:rsidR="00896544" w:rsidRPr="001E1EA4" w:rsidRDefault="00896544" w:rsidP="00896544">
      <w:pPr>
        <w:spacing w:after="0"/>
        <w:rPr>
          <w:rFonts w:eastAsia="Calibri"/>
          <w:lang w:eastAsia="en-US"/>
        </w:rPr>
      </w:pPr>
    </w:p>
    <w:p w:rsidR="00896544" w:rsidRPr="001E1EA4" w:rsidRDefault="00896544" w:rsidP="00896544">
      <w:pPr>
        <w:spacing w:after="0"/>
        <w:rPr>
          <w:rFonts w:eastAsia="Calibri"/>
          <w:lang w:eastAsia="en-US"/>
        </w:rPr>
      </w:pPr>
      <w:r w:rsidRPr="001E1EA4">
        <w:rPr>
          <w:rFonts w:eastAsia="Calibri"/>
          <w:lang w:eastAsia="en-US"/>
        </w:rPr>
        <w:t>2. V § 1 se slova „a krizového zákona“ a slova „krizovými opatřeními a“ zrušují.</w:t>
      </w:r>
    </w:p>
    <w:p w:rsidR="00896544" w:rsidRPr="001E1EA4" w:rsidRDefault="00896544" w:rsidP="00896544">
      <w:pPr>
        <w:spacing w:after="0"/>
        <w:rPr>
          <w:rFonts w:eastAsia="Calibri"/>
          <w:lang w:eastAsia="en-US"/>
        </w:rPr>
      </w:pPr>
    </w:p>
    <w:p w:rsidR="00896544" w:rsidRPr="001E1EA4" w:rsidRDefault="00896544" w:rsidP="00896544">
      <w:pPr>
        <w:spacing w:after="0"/>
        <w:rPr>
          <w:rFonts w:eastAsia="Calibri"/>
          <w:lang w:eastAsia="en-US"/>
        </w:rPr>
      </w:pPr>
      <w:r w:rsidRPr="001E1EA4">
        <w:rPr>
          <w:rFonts w:eastAsia="Calibri"/>
          <w:lang w:eastAsia="en-US"/>
        </w:rPr>
        <w:t>3. V § 2 se odstavec 2 zrušuje a zároveň se zrušuje označení odstavce 1.</w:t>
      </w:r>
    </w:p>
    <w:p w:rsidR="00896544" w:rsidRPr="001E1EA4" w:rsidRDefault="00896544" w:rsidP="00896544">
      <w:pPr>
        <w:ind w:firstLine="708"/>
        <w:rPr>
          <w:rFonts w:eastAsia="Calibri"/>
          <w:lang w:eastAsia="en-US"/>
        </w:rPr>
      </w:pPr>
    </w:p>
    <w:p w:rsidR="00896544" w:rsidRPr="001E1EA4" w:rsidRDefault="00896544" w:rsidP="00896544">
      <w:pPr>
        <w:keepNext/>
        <w:keepLines/>
        <w:jc w:val="center"/>
      </w:pPr>
      <w:r>
        <w:t>ČÁST TŘETÍ</w:t>
      </w:r>
    </w:p>
    <w:p w:rsidR="00896544" w:rsidRDefault="00896544" w:rsidP="00896544">
      <w:pPr>
        <w:keepNext/>
        <w:keepLines/>
        <w:jc w:val="center"/>
      </w:pPr>
      <w:r>
        <w:rPr>
          <w:b/>
        </w:rPr>
        <w:t>ÚČINNOST</w:t>
      </w:r>
    </w:p>
    <w:p w:rsidR="00896544" w:rsidRDefault="00896544" w:rsidP="00896544">
      <w:pPr>
        <w:tabs>
          <w:tab w:val="left" w:pos="851"/>
        </w:tabs>
        <w:jc w:val="center"/>
      </w:pPr>
      <w:r>
        <w:t>Čl. III</w:t>
      </w:r>
    </w:p>
    <w:p w:rsidR="00896544" w:rsidRPr="0045578D" w:rsidRDefault="00896544" w:rsidP="00896544">
      <w:pPr>
        <w:ind w:firstLine="720"/>
      </w:pPr>
      <w:r>
        <w:t>Tento zákon nabývá účinnosti dnem následujícím po dni jeho vyhlášení.</w:t>
      </w:r>
    </w:p>
    <w:p w:rsidR="00896544" w:rsidRDefault="00896544"/>
    <w:p w:rsidR="006C2813" w:rsidRDefault="006C2813"/>
    <w:p w:rsidR="006C2813" w:rsidRDefault="006C2813"/>
    <w:p w:rsidR="006C2813" w:rsidRDefault="006C2813"/>
    <w:p w:rsidR="006C2813" w:rsidRDefault="006C2813"/>
    <w:p w:rsidR="006C2813" w:rsidRDefault="006C2813"/>
    <w:p w:rsidR="006C2813" w:rsidRDefault="006C2813">
      <w:pPr>
        <w:spacing w:after="160" w:line="259" w:lineRule="auto"/>
        <w:jc w:val="left"/>
      </w:pPr>
      <w:r>
        <w:br w:type="page"/>
      </w:r>
    </w:p>
    <w:p w:rsidR="00896544" w:rsidRDefault="00896544" w:rsidP="00896544">
      <w:pPr>
        <w:spacing w:before="100" w:beforeAutospacing="1" w:after="100" w:afterAutospacing="1"/>
        <w:jc w:val="center"/>
        <w:rPr>
          <w:b/>
        </w:rPr>
      </w:pPr>
      <w:r>
        <w:rPr>
          <w:b/>
        </w:rPr>
        <w:lastRenderedPageBreak/>
        <w:t>DŮVODOVÁ ZPRÁVA</w:t>
      </w:r>
    </w:p>
    <w:p w:rsidR="00896544" w:rsidRPr="001D4AA6" w:rsidRDefault="00896544" w:rsidP="00896544">
      <w:pPr>
        <w:pStyle w:val="Odstavecseseznamem"/>
        <w:numPr>
          <w:ilvl w:val="0"/>
          <w:numId w:val="2"/>
        </w:numPr>
        <w:spacing w:before="100" w:beforeAutospacing="1" w:after="100" w:afterAutospacing="1" w:line="240" w:lineRule="auto"/>
        <w:rPr>
          <w:rFonts w:ascii="Times New Roman" w:eastAsia="Times New Roman" w:hAnsi="Times New Roman"/>
          <w:b/>
          <w:sz w:val="24"/>
          <w:szCs w:val="24"/>
          <w:lang w:eastAsia="cs-CZ"/>
        </w:rPr>
      </w:pPr>
      <w:r w:rsidRPr="001D4AA6">
        <w:rPr>
          <w:rFonts w:ascii="Times New Roman" w:eastAsia="Times New Roman" w:hAnsi="Times New Roman"/>
          <w:b/>
          <w:sz w:val="24"/>
          <w:szCs w:val="24"/>
          <w:lang w:eastAsia="cs-CZ"/>
        </w:rPr>
        <w:t>Obecná část:</w:t>
      </w:r>
    </w:p>
    <w:p w:rsidR="00896544" w:rsidRDefault="00896544" w:rsidP="00896544">
      <w:pPr>
        <w:numPr>
          <w:ilvl w:val="0"/>
          <w:numId w:val="1"/>
        </w:numPr>
        <w:tabs>
          <w:tab w:val="clear" w:pos="720"/>
          <w:tab w:val="num" w:pos="284"/>
        </w:tabs>
        <w:spacing w:before="100" w:beforeAutospacing="1" w:after="100" w:afterAutospacing="1"/>
        <w:ind w:hanging="720"/>
        <w:rPr>
          <w:b/>
        </w:rPr>
      </w:pPr>
      <w:r>
        <w:rPr>
          <w:b/>
        </w:rPr>
        <w:t>Zhodnocení platného právního stavu</w:t>
      </w:r>
    </w:p>
    <w:p w:rsidR="00896544" w:rsidRDefault="00896544" w:rsidP="00896544">
      <w:pPr>
        <w:spacing w:before="100" w:beforeAutospacing="1" w:after="100" w:afterAutospacing="1"/>
        <w:ind w:firstLine="426"/>
      </w:pPr>
      <w:r>
        <w:t>Stávající znění zákona č. 240/2000 Sb., o krizovém řízení a o změně některých zákonů, ve znění pozdějších předpisů (dále jen „krizový zákon“) nedefinuje zcela jasně postupy a oprávnění v oblasti správního trestání právnických a</w:t>
      </w:r>
      <w:r w:rsidRPr="005A4FE0">
        <w:t xml:space="preserve"> podnikající</w:t>
      </w:r>
      <w:r>
        <w:t xml:space="preserve">ch fyzických osob za porušení krizových opatření spočívajících v omezení podnikatelské činnosti. Postih za porušení povinností plynoucích z krizových opatření je výslovně upraven pouze u fyzických osob, kterým je povinnost strpět </w:t>
      </w:r>
      <w:r w:rsidRPr="005A4FE0">
        <w:t>omezení vyplývající z krizových opatření sta</w:t>
      </w:r>
      <w:r>
        <w:t xml:space="preserve">novených v době krizového stavu uložena v § 31 odst. 3 písm. c) krizového zákona.   </w:t>
      </w:r>
    </w:p>
    <w:p w:rsidR="00896544" w:rsidRDefault="00896544" w:rsidP="00896544">
      <w:pPr>
        <w:spacing w:before="100" w:beforeAutospacing="1" w:after="100" w:afterAutospacing="1"/>
        <w:ind w:firstLine="426"/>
      </w:pPr>
      <w:r>
        <w:t xml:space="preserve">Přestupek fyzické osoby za porušení povinnosti podle </w:t>
      </w:r>
      <w:r w:rsidRPr="00503A01">
        <w:t>§ 31 odst. 3 písm. c) krizového zákona</w:t>
      </w:r>
      <w:r>
        <w:t xml:space="preserve"> je upraven v § 34 odst. 1 písm. a) tohoto zákona, přičemž podle odst. 3 daného ustanovení lze fyzické osobě uložit sankci v maximální výši 20000 Kč.</w:t>
      </w:r>
    </w:p>
    <w:p w:rsidR="00896544" w:rsidRDefault="00896544" w:rsidP="00896544">
      <w:pPr>
        <w:spacing w:before="100" w:beforeAutospacing="1" w:after="100" w:afterAutospacing="1"/>
        <w:ind w:firstLine="426"/>
      </w:pPr>
      <w:r>
        <w:t xml:space="preserve">Kontrola krizových opatření resp. kontrola dodržování krizového </w:t>
      </w:r>
      <w:r w:rsidRPr="009947AE">
        <w:t>zákona a předpisů vydaných k jeho proveden</w:t>
      </w:r>
      <w:r>
        <w:t xml:space="preserve"> je v obecné rovině vymezena v § 33 tohoto zákona. Zvláštní působnost Policie ČR a obecní policie pro dohled nad dodržováním krizových opatření v souvislosti s pandemií COVID stanoví zákon č. 243/2020 Sb., </w:t>
      </w:r>
      <w:r w:rsidRPr="009947AE">
        <w:t xml:space="preserve">o pravomoci Policie České republiky a obecní policie postihovat porušení krizových opatření a mimořádných opatření nařízených v souvislosti s prokázáním výskytu </w:t>
      </w:r>
      <w:proofErr w:type="spellStart"/>
      <w:r w:rsidRPr="009947AE">
        <w:t>koronaviru</w:t>
      </w:r>
      <w:proofErr w:type="spellEnd"/>
      <w:r w:rsidRPr="009947AE">
        <w:t xml:space="preserve"> SARS CoV-2 na území České republiky</w:t>
      </w:r>
      <w:r>
        <w:t>.</w:t>
      </w:r>
      <w:r>
        <w:tab/>
      </w:r>
      <w:r w:rsidRPr="005A4FE0">
        <w:t xml:space="preserve"> </w:t>
      </w:r>
    </w:p>
    <w:p w:rsidR="00896544" w:rsidRPr="003A1AD9" w:rsidRDefault="00896544" w:rsidP="00896544">
      <w:pPr>
        <w:numPr>
          <w:ilvl w:val="0"/>
          <w:numId w:val="1"/>
        </w:numPr>
        <w:tabs>
          <w:tab w:val="clear" w:pos="720"/>
          <w:tab w:val="num" w:pos="284"/>
        </w:tabs>
        <w:spacing w:before="100" w:beforeAutospacing="1" w:after="100" w:afterAutospacing="1"/>
        <w:ind w:hanging="720"/>
        <w:rPr>
          <w:b/>
        </w:rPr>
      </w:pPr>
      <w:r>
        <w:rPr>
          <w:b/>
        </w:rPr>
        <w:t xml:space="preserve">Odůvodnění hlavních principů navrhované právní úpravy a vysvětlení </w:t>
      </w:r>
      <w:r w:rsidRPr="003A1AD9">
        <w:rPr>
          <w:b/>
        </w:rPr>
        <w:t>nezbytnosti navrhované právní úpravy v jejím celku</w:t>
      </w:r>
    </w:p>
    <w:p w:rsidR="00896544" w:rsidRDefault="00896544" w:rsidP="00896544">
      <w:pPr>
        <w:spacing w:before="100" w:beforeAutospacing="1" w:after="100" w:afterAutospacing="1"/>
        <w:ind w:firstLine="426"/>
      </w:pPr>
      <w:r>
        <w:t>Současná právní úprava je dostatečná v případě ohrožení způsobené přírodními silami, nicméně situace související s pandemií onemocnění COVID-19 dokládá, že současný krizový zákon dostatečně nereflektuje veškeré aspekty související s vymáháním a dohledem nad dodržováním krizových opatření, které mají za cíl efektivně řešit krizovou situaci.</w:t>
      </w:r>
    </w:p>
    <w:p w:rsidR="00896544" w:rsidRDefault="00896544" w:rsidP="00896544">
      <w:pPr>
        <w:spacing w:before="100" w:beforeAutospacing="1" w:after="100" w:afterAutospacing="1"/>
        <w:ind w:firstLine="426"/>
      </w:pPr>
      <w:r w:rsidRPr="00B04BCA">
        <w:t>Za velmi problematické z hlediska aplikační praxe považuje předkladatel zejména absenci povinnosti strpět některá uložená omezení podnikatelské činnosti u právnických osob a podnikajících fyzických osob. To, že pokud tyto subjekty nedodržují uložené povinnosti, není ve stávající právní úpravě zákonný podklad pro uložení sankce, což významným a zásadním způsobem komplikuje výkon krizových opatření a má zcela stěžejní vliv na řešení krizové situace. Konkrétně lze poukázat zejména na nedodržování omezení či zákazu v provozovnách stravovacích služeb, především v restauracích či barech, kde i přes vládou uložená omezení či zákazy přítomnosti veřejnosti v určitých časech (nebo zcela) dochází ke kumulaci většího počtu osob, prodeji alkoholických nápojů a k dalším významným porušováním stanovených povinností.</w:t>
      </w:r>
    </w:p>
    <w:p w:rsidR="00896544" w:rsidRDefault="00896544" w:rsidP="00896544">
      <w:pPr>
        <w:spacing w:before="100" w:beforeAutospacing="1" w:after="100" w:afterAutospacing="1"/>
        <w:ind w:firstLine="426"/>
      </w:pPr>
      <w:r>
        <w:t>Výše popsaná absence konkrétní právní úpravy správního trestání s sebou nese nejen rizika nezvládnutí respektive podstatného ztížení řešení konkrétní krizové situace, ale vyvolává zásadní nerovné postavení mezi podnikajícími subjekty v tom smyslu, že významně znevýhodňuje subjekty, které i přes absenci sankce, uložené povinnosti dodržují.</w:t>
      </w:r>
    </w:p>
    <w:p w:rsidR="00896544" w:rsidRDefault="00896544" w:rsidP="00896544">
      <w:pPr>
        <w:spacing w:before="100" w:beforeAutospacing="1" w:after="100" w:afterAutospacing="1"/>
        <w:ind w:firstLine="426"/>
      </w:pPr>
      <w:r>
        <w:lastRenderedPageBreak/>
        <w:t>Návrh dále zohledňuje to, že stávající výše sankce u fyzických osob nebyla nikterak upravena od doby účinnosti krizového zákona. S ohledem na obecné zvýšení sankcí za přestupková jednání i v jiných zákonech, navrhujeme zvýšení sankce na 50 tis. Kč.</w:t>
      </w:r>
    </w:p>
    <w:p w:rsidR="00896544" w:rsidRDefault="00896544" w:rsidP="00896544">
      <w:pPr>
        <w:spacing w:before="100" w:beforeAutospacing="1" w:after="100" w:afterAutospacing="1"/>
        <w:ind w:firstLine="426"/>
      </w:pPr>
      <w:r>
        <w:t xml:space="preserve">Z hlediska konkretizace dohledu nad dodržováním krizových opatření je nově konkretizována i působnost Policie ČR a obecní policie. Z hlediska lepší systemizace právních předpisů je pak stanovena obecná pravomoc těchto složek řešit porušení povinností u fyzických i právnických osob a podnikajících fyzických osob příkazem na místě. V této souvislosti je navržena příslušná změna i zákona č. 243/2020 Sb.     </w:t>
      </w:r>
    </w:p>
    <w:p w:rsidR="00896544" w:rsidRDefault="00896544" w:rsidP="00896544">
      <w:pPr>
        <w:numPr>
          <w:ilvl w:val="0"/>
          <w:numId w:val="1"/>
        </w:numPr>
        <w:tabs>
          <w:tab w:val="clear" w:pos="720"/>
          <w:tab w:val="num" w:pos="426"/>
        </w:tabs>
        <w:spacing w:before="100" w:beforeAutospacing="1" w:after="100" w:afterAutospacing="1"/>
        <w:ind w:left="426" w:hanging="426"/>
        <w:rPr>
          <w:b/>
        </w:rPr>
      </w:pPr>
      <w:r>
        <w:rPr>
          <w:b/>
        </w:rPr>
        <w:t>Zhodnocení souladu navrhované právní úpravy s ústavním pořádkem České republiky</w:t>
      </w:r>
    </w:p>
    <w:p w:rsidR="00896544" w:rsidRDefault="00896544" w:rsidP="00896544">
      <w:pPr>
        <w:spacing w:before="100" w:beforeAutospacing="1" w:after="100" w:afterAutospacing="1"/>
        <w:ind w:firstLine="426"/>
      </w:pPr>
      <w:r>
        <w:t>Předložený návrh je v souladu s ústavním pořádkem České republiky.</w:t>
      </w:r>
    </w:p>
    <w:p w:rsidR="00896544" w:rsidRDefault="00896544" w:rsidP="00896544">
      <w:pPr>
        <w:numPr>
          <w:ilvl w:val="0"/>
          <w:numId w:val="1"/>
        </w:numPr>
        <w:tabs>
          <w:tab w:val="clear" w:pos="720"/>
        </w:tabs>
        <w:spacing w:before="100" w:beforeAutospacing="1" w:after="100" w:afterAutospacing="1"/>
        <w:ind w:left="284" w:hanging="284"/>
        <w:rPr>
          <w:b/>
        </w:rPr>
      </w:pPr>
      <w:r>
        <w:rPr>
          <w:b/>
        </w:rPr>
        <w:t>Zhodnocení slučitelnosti navrhované právní úpravy s předpisy Evropské unie, judikaturou soudních orgánů Evropské unie nebo obecnými právními zásadami práva Evropské unie, a výsledky konzultací s orgány Evropské unie</w:t>
      </w:r>
    </w:p>
    <w:p w:rsidR="00896544" w:rsidRDefault="00896544" w:rsidP="00896544">
      <w:pPr>
        <w:spacing w:before="100" w:beforeAutospacing="1" w:after="100" w:afterAutospacing="1"/>
        <w:ind w:firstLine="426"/>
      </w:pPr>
      <w:r>
        <w:t xml:space="preserve">Předložený návrh je v souladu s </w:t>
      </w:r>
      <w:r w:rsidRPr="00A939DC">
        <w:t>předpisy Evropské unie, judikaturou soudních orgánů Evropské unie nebo obecnými právními zásadami práva Evropské unie</w:t>
      </w:r>
      <w:r>
        <w:t>.</w:t>
      </w:r>
    </w:p>
    <w:p w:rsidR="00896544" w:rsidRDefault="00896544" w:rsidP="00896544">
      <w:pPr>
        <w:numPr>
          <w:ilvl w:val="0"/>
          <w:numId w:val="1"/>
        </w:numPr>
        <w:tabs>
          <w:tab w:val="clear" w:pos="720"/>
          <w:tab w:val="num" w:pos="284"/>
        </w:tabs>
        <w:spacing w:before="100" w:beforeAutospacing="1" w:after="100" w:afterAutospacing="1"/>
        <w:ind w:left="284" w:hanging="284"/>
        <w:rPr>
          <w:b/>
        </w:rPr>
      </w:pPr>
      <w:r>
        <w:rPr>
          <w:b/>
        </w:rPr>
        <w:t>Zhodnocení souladu navrhované právní úpravy s mezinárodními smlouvami, jimiž je Česká republika vázána</w:t>
      </w:r>
    </w:p>
    <w:p w:rsidR="00896544" w:rsidRDefault="00896544" w:rsidP="00896544">
      <w:pPr>
        <w:spacing w:before="100" w:beforeAutospacing="1" w:after="100" w:afterAutospacing="1"/>
        <w:ind w:firstLine="567"/>
      </w:pPr>
      <w:r>
        <w:t>Návrh zákona je v souladu s mezinárodními úmluvami, kterými je Česká republika vázána. Ve vztahu k návrhu jde především o Všeobecnou deklaraci lidských práv a Úmluvu o ochraně lidských práv a svobod.</w:t>
      </w:r>
    </w:p>
    <w:p w:rsidR="00896544" w:rsidRDefault="00896544" w:rsidP="00896544">
      <w:pPr>
        <w:numPr>
          <w:ilvl w:val="0"/>
          <w:numId w:val="1"/>
        </w:numPr>
        <w:tabs>
          <w:tab w:val="clear" w:pos="720"/>
          <w:tab w:val="num" w:pos="284"/>
        </w:tabs>
        <w:spacing w:before="100" w:beforeAutospacing="1" w:after="100" w:afterAutospacing="1"/>
        <w:ind w:left="284" w:hanging="284"/>
        <w:rPr>
          <w:b/>
        </w:rPr>
      </w:pPr>
      <w:r>
        <w:rPr>
          <w:b/>
        </w:rPr>
        <w:t>Předpokládaný hospodářský a finanční dosah navrhované právní úpravy na státní rozpočet, ostatní veřejné rozpočty, na podnikatelské prostředí České republiky, dále sociální dopady, včetně dopadů na specifické skupiny obyvatel, zejména osoby sociálně slabé, osoby se zdravotním postižením a národnostní menšiny, a dopady na životní prostředí</w:t>
      </w:r>
    </w:p>
    <w:p w:rsidR="00896544" w:rsidRDefault="00896544" w:rsidP="00896544">
      <w:pPr>
        <w:spacing w:before="100" w:beforeAutospacing="1" w:after="100" w:afterAutospacing="1"/>
        <w:ind w:firstLine="567"/>
      </w:pPr>
      <w:r>
        <w:t xml:space="preserve">Nepředpokládá se navýšení hospodářského nebo finančního dosahu navrhované právní úpravy, neboť návrhem nedochází k rozšíření kompetencí ve vztahu k omezení základních lidských práv ze strany veřejné správy.  </w:t>
      </w:r>
    </w:p>
    <w:p w:rsidR="00896544" w:rsidRDefault="00896544" w:rsidP="00896544">
      <w:pPr>
        <w:numPr>
          <w:ilvl w:val="0"/>
          <w:numId w:val="1"/>
        </w:numPr>
        <w:tabs>
          <w:tab w:val="clear" w:pos="720"/>
          <w:tab w:val="num" w:pos="426"/>
        </w:tabs>
        <w:spacing w:before="100" w:beforeAutospacing="1" w:after="100" w:afterAutospacing="1"/>
        <w:ind w:left="284" w:hanging="284"/>
        <w:rPr>
          <w:b/>
        </w:rPr>
      </w:pPr>
      <w:r>
        <w:rPr>
          <w:b/>
        </w:rPr>
        <w:t>Zhodnocení dopadů navrhovaného řešení k ochraně soukromí a osobních údajů</w:t>
      </w:r>
    </w:p>
    <w:p w:rsidR="00896544" w:rsidRDefault="00896544" w:rsidP="00896544">
      <w:pPr>
        <w:spacing w:before="100" w:beforeAutospacing="1" w:after="100" w:afterAutospacing="1"/>
        <w:ind w:firstLine="567"/>
      </w:pPr>
      <w:r>
        <w:t xml:space="preserve">Návrh nepředpokládá oproti současnému stavu zvýšení možnosti zásahu veřejné správy do ochrany soukromí či ochrany osobních údajů. V dané oblasti tak návrh odpovídá současné právní úpravě krizového zákona. </w:t>
      </w:r>
    </w:p>
    <w:p w:rsidR="00896544" w:rsidRDefault="00896544" w:rsidP="00896544">
      <w:pPr>
        <w:numPr>
          <w:ilvl w:val="0"/>
          <w:numId w:val="1"/>
        </w:numPr>
        <w:tabs>
          <w:tab w:val="clear" w:pos="720"/>
          <w:tab w:val="num" w:pos="284"/>
        </w:tabs>
        <w:spacing w:before="100" w:beforeAutospacing="1" w:after="100" w:afterAutospacing="1"/>
        <w:ind w:hanging="720"/>
        <w:rPr>
          <w:b/>
        </w:rPr>
      </w:pPr>
      <w:r>
        <w:rPr>
          <w:b/>
        </w:rPr>
        <w:t>Zhodnocení korupčních rizik a rovnosti příležitostí a postavení mužů a žen</w:t>
      </w:r>
    </w:p>
    <w:p w:rsidR="00896544" w:rsidRDefault="00896544" w:rsidP="00896544">
      <w:pPr>
        <w:spacing w:before="100" w:beforeAutospacing="1" w:after="100" w:afterAutospacing="1"/>
        <w:ind w:firstLine="567"/>
      </w:pPr>
      <w:r>
        <w:t>Návrh nevytváří korupční rizika, ani nemá žádné dopady ve vztahu k rovnosti příležitostí a postavení mužů a žen, protože neupravuje žádné oblasti vztahů odlišně pro muže a ženy.</w:t>
      </w:r>
    </w:p>
    <w:p w:rsidR="00896544" w:rsidRDefault="00896544" w:rsidP="00896544">
      <w:pPr>
        <w:numPr>
          <w:ilvl w:val="0"/>
          <w:numId w:val="1"/>
        </w:numPr>
        <w:tabs>
          <w:tab w:val="clear" w:pos="720"/>
          <w:tab w:val="num" w:pos="426"/>
        </w:tabs>
        <w:spacing w:before="100" w:beforeAutospacing="1" w:after="100" w:afterAutospacing="1"/>
        <w:ind w:hanging="720"/>
        <w:rPr>
          <w:b/>
        </w:rPr>
      </w:pPr>
      <w:r>
        <w:rPr>
          <w:b/>
        </w:rPr>
        <w:lastRenderedPageBreak/>
        <w:t>Zhodnocení dopadů na bezpečnost nebo obranu státu </w:t>
      </w:r>
    </w:p>
    <w:p w:rsidR="00896544" w:rsidRDefault="00896544" w:rsidP="00896544">
      <w:pPr>
        <w:spacing w:before="100" w:beforeAutospacing="1" w:after="100" w:afterAutospacing="1"/>
        <w:ind w:firstLine="567"/>
      </w:pPr>
      <w:r>
        <w:t xml:space="preserve">Návrh posiluje kontrolní mechanismy dodržování krizových opatření potřebných pro zvládnutí krizové situace, čímž vede k lepšímu zajištění bezpečnosti České republiky. Předložený návrh nemá negativní dopad na obranu státu. </w:t>
      </w:r>
    </w:p>
    <w:p w:rsidR="000D613E" w:rsidRPr="00431095" w:rsidRDefault="000D613E" w:rsidP="000D613E">
      <w:pPr>
        <w:rPr>
          <w:b/>
          <w:sz w:val="22"/>
          <w:szCs w:val="22"/>
        </w:rPr>
      </w:pPr>
      <w:r w:rsidRPr="00431095">
        <w:rPr>
          <w:b/>
        </w:rPr>
        <w:t>10. Způsob projednání návrhu zákona</w:t>
      </w:r>
    </w:p>
    <w:p w:rsidR="000D613E" w:rsidRPr="00431095" w:rsidRDefault="000D613E" w:rsidP="000D613E">
      <w:pPr>
        <w:spacing w:before="100" w:beforeAutospacing="1" w:after="100" w:afterAutospacing="1"/>
        <w:rPr>
          <w:b/>
          <w:u w:val="single"/>
        </w:rPr>
      </w:pPr>
      <w:r w:rsidRPr="00431095">
        <w:rPr>
          <w:b/>
          <w:u w:val="single"/>
        </w:rPr>
        <w:t>Zdůvodnění návrhu na projednání vládního návrhu zákona ve stavu legislativní nouze</w:t>
      </w:r>
    </w:p>
    <w:p w:rsidR="000D613E" w:rsidRPr="00431095" w:rsidRDefault="000D613E" w:rsidP="000D613E">
      <w:pPr>
        <w:spacing w:before="100" w:beforeAutospacing="1" w:after="100" w:afterAutospacing="1"/>
        <w:ind w:firstLine="426"/>
      </w:pPr>
      <w:r w:rsidRPr="00431095">
        <w:t>Absenci povinnosti strpět některá uložená omezení podnikatelské činnosti u právnických osob a podnikajících fyzických osob považuje vláda za jednu z nejvýznamnějších překážek vymáhání dodržování povinností uložených krizovými opatřeními. Právě výkon krizových opatření má zcela stěžejní vliv na řešení krizové situace. Konkrétně lze poukázat zejména na nedodržování omezení či zákazu v provozovnách stravovacích služeb, především v restauracích či barech, kde i přes vládou uložená omezení či zákazy přítomnosti veřejnosti v určitých časech (nebo zcela) dochází ke kumulaci většího počtu osob, prodeji alkoholických nápojů a k dalším významným porušováním stanovených povinností.</w:t>
      </w:r>
    </w:p>
    <w:p w:rsidR="000D613E" w:rsidRPr="00431095" w:rsidRDefault="000D613E" w:rsidP="00431095">
      <w:pPr>
        <w:spacing w:before="100" w:beforeAutospacing="1" w:after="100" w:afterAutospacing="1"/>
        <w:ind w:firstLine="426"/>
      </w:pPr>
      <w:r w:rsidRPr="00431095">
        <w:t>Současně s předložením návrhu zákona se předseda Poslanecké sněmovny Parlamentu České</w:t>
      </w:r>
      <w:r w:rsidR="00431095">
        <w:t xml:space="preserve"> </w:t>
      </w:r>
      <w:r w:rsidRPr="00431095">
        <w:t>republiky žádá o projednání návrhu zákona ve zkráceném jednání v rámci vyhlášeného stavu</w:t>
      </w:r>
      <w:r w:rsidR="00431095">
        <w:t xml:space="preserve"> </w:t>
      </w:r>
      <w:r w:rsidRPr="00431095">
        <w:t>legislativní nouze podle § 99 zákona o jednacím řádu Poslanecké sněmovny, a to z toho důvodu,</w:t>
      </w:r>
      <w:r w:rsidR="00431095">
        <w:t xml:space="preserve"> </w:t>
      </w:r>
      <w:r w:rsidRPr="00431095">
        <w:t>aby byla v co nejkratším čase zefektivněna kontrola a efektivní vymáhání nařízených krizových opatření.</w:t>
      </w:r>
    </w:p>
    <w:p w:rsidR="00431095" w:rsidRPr="00431095" w:rsidRDefault="00431095" w:rsidP="00431095">
      <w:pPr>
        <w:spacing w:before="100" w:beforeAutospacing="1" w:after="100" w:afterAutospacing="1"/>
        <w:ind w:firstLine="426"/>
      </w:pPr>
      <w:r w:rsidRPr="00431095">
        <w:t>S ohledem na mimořádnost situace a nutnost rychlého řešení je v zájmu urychlení legislativního procesu využití zkráceného projednání ve stavu legislativní nouze podle § 99 zákona o jednacím řádu Poslanecké sněmovny a podle § 118 zákona o jednacím řádu Senátu. </w:t>
      </w:r>
    </w:p>
    <w:p w:rsidR="00896544" w:rsidRPr="001D4AA6" w:rsidRDefault="00896544" w:rsidP="00896544">
      <w:pPr>
        <w:pStyle w:val="Odstavecseseznamem"/>
        <w:numPr>
          <w:ilvl w:val="0"/>
          <w:numId w:val="2"/>
        </w:numPr>
        <w:spacing w:before="100" w:beforeAutospacing="1" w:after="100" w:afterAutospacing="1" w:line="240" w:lineRule="auto"/>
        <w:jc w:val="both"/>
        <w:rPr>
          <w:rFonts w:ascii="Times New Roman" w:eastAsia="Times New Roman" w:hAnsi="Times New Roman"/>
          <w:b/>
          <w:sz w:val="24"/>
          <w:szCs w:val="24"/>
          <w:u w:val="single"/>
          <w:lang w:eastAsia="cs-CZ"/>
        </w:rPr>
      </w:pPr>
      <w:r w:rsidRPr="001D4AA6">
        <w:rPr>
          <w:rFonts w:ascii="Times New Roman" w:eastAsia="Times New Roman" w:hAnsi="Times New Roman"/>
          <w:b/>
          <w:sz w:val="24"/>
          <w:szCs w:val="24"/>
          <w:u w:val="single"/>
          <w:lang w:eastAsia="cs-CZ"/>
        </w:rPr>
        <w:t>Zvláštní část:</w:t>
      </w:r>
    </w:p>
    <w:p w:rsidR="00896544" w:rsidRPr="007D6E3D" w:rsidRDefault="00896544" w:rsidP="00896544">
      <w:pPr>
        <w:rPr>
          <w:b/>
        </w:rPr>
      </w:pPr>
      <w:r>
        <w:rPr>
          <w:b/>
        </w:rPr>
        <w:t>K části první - změna krizového zákona</w:t>
      </w:r>
    </w:p>
    <w:p w:rsidR="00896544" w:rsidRPr="001D4AA6" w:rsidRDefault="00896544" w:rsidP="00896544">
      <w:pPr>
        <w:rPr>
          <w:b/>
        </w:rPr>
      </w:pPr>
      <w:r w:rsidRPr="001D4AA6">
        <w:rPr>
          <w:b/>
        </w:rPr>
        <w:t>K bodu 1 (§ 29 odst. 9)</w:t>
      </w:r>
      <w:r>
        <w:rPr>
          <w:b/>
        </w:rPr>
        <w:t>:</w:t>
      </w:r>
    </w:p>
    <w:p w:rsidR="00896544" w:rsidRDefault="00896544" w:rsidP="00896544">
      <w:r w:rsidRPr="001D4AA6">
        <w:t>Jedná se o jasné vymezení povinnosti právnických a podnikajících fyzických osob v taxativně vymezených případech strpět omezení a zákazy vyplývající z krizového opatření.</w:t>
      </w:r>
    </w:p>
    <w:p w:rsidR="00650AEC" w:rsidRDefault="00650AEC" w:rsidP="00896544"/>
    <w:p w:rsidR="00896544" w:rsidRPr="001D4AA6" w:rsidRDefault="00896544" w:rsidP="00896544">
      <w:pPr>
        <w:rPr>
          <w:b/>
        </w:rPr>
      </w:pPr>
      <w:r>
        <w:rPr>
          <w:b/>
        </w:rPr>
        <w:t>K bodu 2</w:t>
      </w:r>
      <w:r w:rsidRPr="001D4AA6">
        <w:rPr>
          <w:b/>
        </w:rPr>
        <w:t xml:space="preserve"> (§ 33 odst. 5)</w:t>
      </w:r>
      <w:r>
        <w:rPr>
          <w:b/>
        </w:rPr>
        <w:t>:</w:t>
      </w:r>
    </w:p>
    <w:p w:rsidR="00896544" w:rsidRDefault="00896544" w:rsidP="00896544">
      <w:r w:rsidRPr="001D4AA6">
        <w:t>V návaznosti na návrh znění § 34</w:t>
      </w:r>
      <w:r>
        <w:t>c</w:t>
      </w:r>
      <w:r w:rsidRPr="001D4AA6">
        <w:t xml:space="preserve"> je do krizového zákona výslovně zakotveno oprávnění příslušníka Policie České republiky a strážníka obecní policie v mezích své kompetence kontrolovat dodržování opatření podle krizového zákona. </w:t>
      </w:r>
    </w:p>
    <w:p w:rsidR="00650AEC" w:rsidRPr="001D4AA6" w:rsidRDefault="00650AEC" w:rsidP="00896544"/>
    <w:p w:rsidR="00896544" w:rsidRPr="007D6E3D" w:rsidRDefault="00896544" w:rsidP="00896544">
      <w:pPr>
        <w:rPr>
          <w:b/>
        </w:rPr>
      </w:pPr>
      <w:r>
        <w:rPr>
          <w:b/>
        </w:rPr>
        <w:t>K bodu 3</w:t>
      </w:r>
      <w:r w:rsidRPr="007D6E3D">
        <w:rPr>
          <w:b/>
        </w:rPr>
        <w:t xml:space="preserve"> (§</w:t>
      </w:r>
      <w:r>
        <w:rPr>
          <w:b/>
        </w:rPr>
        <w:t xml:space="preserve"> 34 odst. 3</w:t>
      </w:r>
      <w:r w:rsidRPr="007D6E3D">
        <w:rPr>
          <w:b/>
        </w:rPr>
        <w:t>):</w:t>
      </w:r>
    </w:p>
    <w:p w:rsidR="00896544" w:rsidRDefault="00896544" w:rsidP="00896544">
      <w:r>
        <w:t xml:space="preserve">Navrhuje se úprava maximální výše pokuty u určených přestupků. </w:t>
      </w:r>
      <w:r w:rsidRPr="007F2683">
        <w:t>Jedná se o narovnání stavu správního trestání</w:t>
      </w:r>
      <w:r>
        <w:t xml:space="preserve"> (odstrašující funkce)</w:t>
      </w:r>
      <w:r w:rsidRPr="007F2683">
        <w:t xml:space="preserve"> v podobě finančního postihu k přestupku fyzické osoby, kdy reálně od roku 2000 nedošlo k úpravě možného finančního postihu</w:t>
      </w:r>
      <w:r>
        <w:t>.</w:t>
      </w:r>
    </w:p>
    <w:p w:rsidR="00650AEC" w:rsidRDefault="00650AEC" w:rsidP="00896544"/>
    <w:p w:rsidR="00896544" w:rsidRPr="007D6E3D" w:rsidRDefault="00896544" w:rsidP="00896544">
      <w:r>
        <w:rPr>
          <w:b/>
        </w:rPr>
        <w:lastRenderedPageBreak/>
        <w:t>K bodu 4 (§ 34a odst. 2</w:t>
      </w:r>
      <w:r w:rsidRPr="007D6E3D">
        <w:rPr>
          <w:b/>
        </w:rPr>
        <w:t>):</w:t>
      </w:r>
      <w:r w:rsidRPr="007D6E3D">
        <w:t xml:space="preserve"> </w:t>
      </w:r>
    </w:p>
    <w:p w:rsidR="00896544" w:rsidRDefault="00896544" w:rsidP="00896544">
      <w:r w:rsidRPr="001D4AA6">
        <w:t>Jedná se o legislativně-technickou změnu související se změnou a doplněním § 29 o </w:t>
      </w:r>
      <w:r>
        <w:t xml:space="preserve">odstavec </w:t>
      </w:r>
      <w:r w:rsidRPr="001D4AA6">
        <w:t>9.</w:t>
      </w:r>
    </w:p>
    <w:p w:rsidR="00650AEC" w:rsidRPr="001D4AA6" w:rsidRDefault="00650AEC" w:rsidP="00896544"/>
    <w:p w:rsidR="00896544" w:rsidRDefault="00896544" w:rsidP="00896544">
      <w:pPr>
        <w:rPr>
          <w:b/>
        </w:rPr>
      </w:pPr>
      <w:r>
        <w:rPr>
          <w:b/>
        </w:rPr>
        <w:t xml:space="preserve">K bodu 5 </w:t>
      </w:r>
      <w:r w:rsidRPr="007D6E3D">
        <w:rPr>
          <w:b/>
        </w:rPr>
        <w:t xml:space="preserve">(§ </w:t>
      </w:r>
      <w:r>
        <w:rPr>
          <w:b/>
        </w:rPr>
        <w:t>34b)</w:t>
      </w:r>
      <w:r w:rsidRPr="007D6E3D">
        <w:rPr>
          <w:b/>
        </w:rPr>
        <w:t xml:space="preserve">: </w:t>
      </w:r>
    </w:p>
    <w:p w:rsidR="00896544" w:rsidRDefault="00896544" w:rsidP="00896544">
      <w:r>
        <w:t>Stanovuje se věcná příslušnost k projednání přestupku podle § 34a odst. 2 písm. d).</w:t>
      </w:r>
    </w:p>
    <w:p w:rsidR="00650AEC" w:rsidRDefault="00650AEC" w:rsidP="00896544"/>
    <w:p w:rsidR="00896544" w:rsidRPr="001D4AA6" w:rsidRDefault="00896544" w:rsidP="00896544">
      <w:pPr>
        <w:rPr>
          <w:b/>
        </w:rPr>
      </w:pPr>
      <w:r w:rsidRPr="001D4AA6">
        <w:rPr>
          <w:b/>
        </w:rPr>
        <w:t>K bodu 6 (§ 34c):</w:t>
      </w:r>
    </w:p>
    <w:p w:rsidR="00896544" w:rsidRPr="001D4AA6" w:rsidRDefault="00896544" w:rsidP="00896544">
      <w:pPr>
        <w:rPr>
          <w:b/>
          <w:u w:val="single"/>
        </w:rPr>
      </w:pPr>
      <w:r>
        <w:t>V ustanovení je založeno oprávnění příslušníku Policie České republiky a strážníkovi obecní policie příkazem na místě uložit pokutu za některé přestupky podle krizového zákona.</w:t>
      </w:r>
    </w:p>
    <w:p w:rsidR="00896544" w:rsidRDefault="00896544" w:rsidP="00896544">
      <w:pPr>
        <w:rPr>
          <w:b/>
        </w:rPr>
      </w:pPr>
    </w:p>
    <w:p w:rsidR="00896544" w:rsidRPr="007D6E3D" w:rsidRDefault="00896544" w:rsidP="00896544">
      <w:pPr>
        <w:rPr>
          <w:b/>
        </w:rPr>
      </w:pPr>
      <w:r>
        <w:rPr>
          <w:b/>
        </w:rPr>
        <w:t>K části druhé - změna zákona č. 243/2020 Sb.</w:t>
      </w:r>
    </w:p>
    <w:p w:rsidR="00896544" w:rsidRDefault="00896544" w:rsidP="00896544">
      <w:pPr>
        <w:spacing w:line="259" w:lineRule="auto"/>
        <w:rPr>
          <w:b/>
        </w:rPr>
      </w:pPr>
      <w:r>
        <w:rPr>
          <w:b/>
        </w:rPr>
        <w:t>K bodům 1 až 3:</w:t>
      </w:r>
    </w:p>
    <w:p w:rsidR="00896544" w:rsidRDefault="00896544" w:rsidP="00896544">
      <w:r w:rsidRPr="00550DDC">
        <w:t>V so</w:t>
      </w:r>
      <w:r w:rsidR="00903C43">
        <w:t>uvislosti s návrhem úpravy § 34c</w:t>
      </w:r>
      <w:r>
        <w:t xml:space="preserve"> se odstraňuje duplicita právní úpravy v zákoně č. 243/2020 Sb.</w:t>
      </w:r>
    </w:p>
    <w:p w:rsidR="00650AEC" w:rsidRDefault="00650AEC" w:rsidP="00896544"/>
    <w:p w:rsidR="00896544" w:rsidRPr="007D6E3D" w:rsidRDefault="00896544" w:rsidP="00896544">
      <w:pPr>
        <w:rPr>
          <w:b/>
        </w:rPr>
      </w:pPr>
      <w:r w:rsidRPr="007D6E3D">
        <w:rPr>
          <w:b/>
        </w:rPr>
        <w:t xml:space="preserve">K části </w:t>
      </w:r>
      <w:r>
        <w:rPr>
          <w:b/>
        </w:rPr>
        <w:t xml:space="preserve">třetí </w:t>
      </w:r>
      <w:r w:rsidRPr="007D6E3D">
        <w:rPr>
          <w:b/>
        </w:rPr>
        <w:t xml:space="preserve">- účinnost </w:t>
      </w:r>
    </w:p>
    <w:p w:rsidR="00896544" w:rsidRPr="007D6E3D" w:rsidRDefault="00896544" w:rsidP="00896544">
      <w:pPr>
        <w:rPr>
          <w:bCs/>
        </w:rPr>
      </w:pPr>
      <w:r>
        <w:rPr>
          <w:bCs/>
        </w:rPr>
        <w:t>S ohledem na aktuálnost dané problematiky se navrhuje účinnost den po dni vyhlášení.</w:t>
      </w:r>
    </w:p>
    <w:p w:rsidR="006C2813" w:rsidRDefault="006C2813"/>
    <w:p w:rsidR="006C2813" w:rsidRDefault="006C2813"/>
    <w:p w:rsidR="006C2813" w:rsidRDefault="006C2813"/>
    <w:p w:rsidR="006C2813" w:rsidRDefault="006C2813"/>
    <w:p w:rsidR="006C2813" w:rsidRPr="007C5C82" w:rsidRDefault="006C2813" w:rsidP="006C2813">
      <w:pPr>
        <w:pStyle w:val="odstavec"/>
        <w:ind w:right="-62" w:firstLine="0"/>
        <w:jc w:val="center"/>
      </w:pPr>
      <w:r w:rsidRPr="007C5C82">
        <w:t xml:space="preserve">V Praze dne </w:t>
      </w:r>
      <w:r>
        <w:t>7</w:t>
      </w:r>
      <w:r w:rsidRPr="00B3592F">
        <w:t>.</w:t>
      </w:r>
      <w:r w:rsidRPr="007C5C82">
        <w:t xml:space="preserve"> </w:t>
      </w:r>
      <w:r>
        <w:t>prosince</w:t>
      </w:r>
      <w:r w:rsidRPr="007C5C82">
        <w:t xml:space="preserve"> 2020</w:t>
      </w:r>
    </w:p>
    <w:p w:rsidR="006C2813" w:rsidRPr="007C5C82" w:rsidRDefault="006C2813" w:rsidP="006C2813">
      <w:pPr>
        <w:pStyle w:val="odstavec"/>
        <w:ind w:right="-62" w:firstLine="0"/>
        <w:jc w:val="center"/>
      </w:pPr>
    </w:p>
    <w:p w:rsidR="006C2813" w:rsidRPr="007C5C82" w:rsidRDefault="006C2813" w:rsidP="006C2813">
      <w:pPr>
        <w:pStyle w:val="odstavec"/>
        <w:ind w:right="-62" w:firstLine="0"/>
        <w:jc w:val="center"/>
      </w:pPr>
    </w:p>
    <w:p w:rsidR="006C2813" w:rsidRPr="007C5C82" w:rsidRDefault="006C2813" w:rsidP="006C2813">
      <w:pPr>
        <w:pStyle w:val="odstavec"/>
        <w:ind w:right="-62" w:firstLine="0"/>
        <w:jc w:val="center"/>
      </w:pPr>
      <w:r w:rsidRPr="007C5C82">
        <w:t>Předseda vlády:</w:t>
      </w:r>
    </w:p>
    <w:p w:rsidR="006C2813" w:rsidRPr="007C5C82" w:rsidRDefault="006C2813" w:rsidP="006C2813">
      <w:pPr>
        <w:pStyle w:val="odstavec"/>
        <w:ind w:right="-62" w:firstLine="0"/>
        <w:jc w:val="center"/>
      </w:pPr>
      <w:r w:rsidRPr="007C5C82">
        <w:t xml:space="preserve">Ing. Andrej </w:t>
      </w:r>
      <w:proofErr w:type="spellStart"/>
      <w:r w:rsidRPr="007C5C82">
        <w:t>Babiš</w:t>
      </w:r>
      <w:proofErr w:type="spellEnd"/>
      <w:r w:rsidRPr="007C5C82">
        <w:t xml:space="preserve"> v. r.</w:t>
      </w:r>
    </w:p>
    <w:p w:rsidR="006C2813" w:rsidRPr="007C5C82" w:rsidRDefault="006C2813" w:rsidP="006C2813">
      <w:pPr>
        <w:pStyle w:val="odstavec"/>
        <w:ind w:right="-62" w:firstLine="0"/>
        <w:jc w:val="center"/>
      </w:pPr>
    </w:p>
    <w:p w:rsidR="006C2813" w:rsidRPr="007C5C82" w:rsidRDefault="006C2813" w:rsidP="006C2813">
      <w:pPr>
        <w:pStyle w:val="odstavec"/>
        <w:ind w:right="-62" w:firstLine="0"/>
        <w:jc w:val="center"/>
      </w:pPr>
    </w:p>
    <w:p w:rsidR="006C2813" w:rsidRPr="007C5C82" w:rsidRDefault="006C2813" w:rsidP="006C2813">
      <w:pPr>
        <w:pStyle w:val="odstavec"/>
        <w:ind w:right="-62" w:firstLine="0"/>
        <w:jc w:val="center"/>
      </w:pPr>
      <w:r w:rsidRPr="007C5C82">
        <w:t>1. místopředseda vlády a ministr vnitra:</w:t>
      </w:r>
    </w:p>
    <w:p w:rsidR="006C2813" w:rsidRPr="007C5C82" w:rsidRDefault="006C2813" w:rsidP="006C2813">
      <w:pPr>
        <w:pStyle w:val="odstavec"/>
        <w:ind w:firstLine="0"/>
        <w:jc w:val="center"/>
      </w:pPr>
      <w:r w:rsidRPr="007C5C82">
        <w:t>Jan Hamáček v. r.</w:t>
      </w:r>
    </w:p>
    <w:p w:rsidR="006C2813" w:rsidRDefault="006C2813"/>
    <w:sectPr w:rsidR="006C281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544" w:rsidRDefault="00896544" w:rsidP="00896544">
      <w:pPr>
        <w:spacing w:after="0"/>
      </w:pPr>
      <w:r>
        <w:separator/>
      </w:r>
    </w:p>
  </w:endnote>
  <w:endnote w:type="continuationSeparator" w:id="0">
    <w:p w:rsidR="00896544" w:rsidRDefault="00896544" w:rsidP="008965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934015"/>
      <w:docPartObj>
        <w:docPartGallery w:val="Page Numbers (Bottom of Page)"/>
        <w:docPartUnique/>
      </w:docPartObj>
    </w:sdtPr>
    <w:sdtEndPr/>
    <w:sdtContent>
      <w:p w:rsidR="00650AEC" w:rsidRDefault="00650AEC">
        <w:pPr>
          <w:pStyle w:val="Zpat"/>
          <w:jc w:val="center"/>
        </w:pPr>
        <w:r>
          <w:fldChar w:fldCharType="begin"/>
        </w:r>
        <w:r>
          <w:instrText>PAGE   \* MERGEFORMAT</w:instrText>
        </w:r>
        <w:r>
          <w:fldChar w:fldCharType="separate"/>
        </w:r>
        <w:r w:rsidR="00FF22F6">
          <w:rPr>
            <w:noProof/>
          </w:rPr>
          <w:t>6</w:t>
        </w:r>
        <w:r>
          <w:fldChar w:fldCharType="end"/>
        </w:r>
      </w:p>
    </w:sdtContent>
  </w:sdt>
  <w:p w:rsidR="00896544" w:rsidRDefault="0089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544" w:rsidRDefault="00896544" w:rsidP="00896544">
      <w:pPr>
        <w:spacing w:after="0"/>
      </w:pPr>
      <w:r>
        <w:separator/>
      </w:r>
    </w:p>
  </w:footnote>
  <w:footnote w:type="continuationSeparator" w:id="0">
    <w:p w:rsidR="00896544" w:rsidRDefault="00896544" w:rsidP="0089654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11360"/>
    <w:multiLevelType w:val="multilevel"/>
    <w:tmpl w:val="10F61B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C8D72E9"/>
    <w:multiLevelType w:val="hybridMultilevel"/>
    <w:tmpl w:val="44A025F0"/>
    <w:lvl w:ilvl="0" w:tplc="11983D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13"/>
    <w:rsid w:val="000D613E"/>
    <w:rsid w:val="002B77D3"/>
    <w:rsid w:val="00431095"/>
    <w:rsid w:val="00650AEC"/>
    <w:rsid w:val="006C2813"/>
    <w:rsid w:val="00896544"/>
    <w:rsid w:val="00903C43"/>
    <w:rsid w:val="00FF22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14D69"/>
  <w15:chartTrackingRefBased/>
  <w15:docId w15:val="{26833352-D276-43DD-B9C9-13427888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2813"/>
    <w:pPr>
      <w:spacing w:after="120" w:line="240" w:lineRule="auto"/>
      <w:jc w:val="both"/>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link w:val="odstavecChar"/>
    <w:rsid w:val="006C2813"/>
    <w:pPr>
      <w:ind w:firstLine="709"/>
    </w:pPr>
  </w:style>
  <w:style w:type="character" w:customStyle="1" w:styleId="odstavecChar">
    <w:name w:val="odstavec Char"/>
    <w:link w:val="odstavec"/>
    <w:rsid w:val="006C2813"/>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96544"/>
    <w:pPr>
      <w:tabs>
        <w:tab w:val="center" w:pos="4536"/>
        <w:tab w:val="right" w:pos="9072"/>
      </w:tabs>
      <w:spacing w:after="0"/>
    </w:pPr>
  </w:style>
  <w:style w:type="character" w:customStyle="1" w:styleId="ZhlavChar">
    <w:name w:val="Záhlaví Char"/>
    <w:basedOn w:val="Standardnpsmoodstavce"/>
    <w:link w:val="Zhlav"/>
    <w:uiPriority w:val="99"/>
    <w:rsid w:val="0089654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96544"/>
    <w:pPr>
      <w:tabs>
        <w:tab w:val="center" w:pos="4536"/>
        <w:tab w:val="right" w:pos="9072"/>
      </w:tabs>
      <w:spacing w:after="0"/>
    </w:pPr>
  </w:style>
  <w:style w:type="character" w:customStyle="1" w:styleId="ZpatChar">
    <w:name w:val="Zápatí Char"/>
    <w:basedOn w:val="Standardnpsmoodstavce"/>
    <w:link w:val="Zpat"/>
    <w:uiPriority w:val="99"/>
    <w:rsid w:val="00896544"/>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896544"/>
    <w:pPr>
      <w:spacing w:after="160" w:line="256" w:lineRule="auto"/>
      <w:ind w:left="72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261149">
      <w:bodyDiv w:val="1"/>
      <w:marLeft w:val="0"/>
      <w:marRight w:val="0"/>
      <w:marTop w:val="0"/>
      <w:marBottom w:val="0"/>
      <w:divBdr>
        <w:top w:val="none" w:sz="0" w:space="0" w:color="auto"/>
        <w:left w:val="none" w:sz="0" w:space="0" w:color="auto"/>
        <w:bottom w:val="none" w:sz="0" w:space="0" w:color="auto"/>
        <w:right w:val="none" w:sz="0" w:space="0" w:color="auto"/>
      </w:divBdr>
    </w:div>
    <w:div w:id="18585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1739</Words>
  <Characters>10262</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JIROUŠ Vlastimil, Ing. Mgr.</dc:creator>
  <cp:keywords/>
  <dc:description/>
  <cp:lastModifiedBy>JIROUŠ Vlastimil, Ing. Mgr.</cp:lastModifiedBy>
  <cp:revision>8</cp:revision>
  <dcterms:created xsi:type="dcterms:W3CDTF">2020-12-07T13:47:00Z</dcterms:created>
  <dcterms:modified xsi:type="dcterms:W3CDTF">2020-12-07T14:30:00Z</dcterms:modified>
</cp:coreProperties>
</file>