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F1169" w:rsidP="000E730C">
      <w:pPr>
        <w:pStyle w:val="PS-slousnesen"/>
      </w:pPr>
      <w:r>
        <w:t>2</w:t>
      </w:r>
      <w:r w:rsidR="00F161DC">
        <w:t>60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EF1169">
        <w:t>e 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F1169">
        <w:t>1</w:t>
      </w:r>
      <w:r>
        <w:t xml:space="preserve">. </w:t>
      </w:r>
      <w:r w:rsidR="00EF1169">
        <w:t>června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EE70A9" w:rsidRPr="00EE70A9">
        <w:t>na působení sil a prostředků rezortu Ministerstva obrany v zahraničních operacích v</w:t>
      </w:r>
      <w:r w:rsidR="00EE70A9">
        <w:t> </w:t>
      </w:r>
      <w:r w:rsidR="00EE70A9" w:rsidRPr="00EE70A9">
        <w:t xml:space="preserve">letech 2018 až 2020 s výhledem na rok 2021 /sněmovní tisk 150/      </w:t>
      </w:r>
    </w:p>
    <w:p w:rsidR="00DC29E4" w:rsidRPr="00EE70A9" w:rsidRDefault="006F3501" w:rsidP="00A46CDA">
      <w:pPr>
        <w:pStyle w:val="PS-uvodnodstavec"/>
      </w:pPr>
      <w:r w:rsidRPr="00EE70A9">
        <w:t>Poslanecká sněmovna</w:t>
      </w:r>
    </w:p>
    <w:p w:rsidR="00EE70A9" w:rsidRPr="00EE70A9" w:rsidRDefault="00EE70A9" w:rsidP="00EE70A9">
      <w:pPr>
        <w:spacing w:line="288" w:lineRule="auto"/>
        <w:rPr>
          <w:sz w:val="20"/>
          <w:szCs w:val="20"/>
          <w:lang w:eastAsia="cs-CZ"/>
        </w:rPr>
      </w:pPr>
      <w:r w:rsidRPr="00EE70A9">
        <w:rPr>
          <w:b/>
          <w:spacing w:val="-3"/>
          <w:szCs w:val="24"/>
        </w:rPr>
        <w:t>I.</w:t>
      </w:r>
      <w:r w:rsidRPr="00EE70A9">
        <w:rPr>
          <w:b/>
          <w:spacing w:val="-3"/>
          <w:szCs w:val="24"/>
        </w:rPr>
        <w:tab/>
      </w:r>
      <w:r w:rsidR="00B57928" w:rsidRPr="00EE70A9">
        <w:rPr>
          <w:b/>
          <w:spacing w:val="-3"/>
          <w:szCs w:val="24"/>
        </w:rPr>
        <w:t>vyslov</w:t>
      </w:r>
      <w:r w:rsidR="002735C3" w:rsidRPr="00EE70A9">
        <w:rPr>
          <w:b/>
          <w:spacing w:val="-3"/>
          <w:szCs w:val="24"/>
        </w:rPr>
        <w:t>uje</w:t>
      </w:r>
      <w:r w:rsidR="00B57928" w:rsidRPr="00EE70A9">
        <w:rPr>
          <w:b/>
          <w:spacing w:val="-3"/>
          <w:szCs w:val="24"/>
        </w:rPr>
        <w:t xml:space="preserve"> souhlas</w:t>
      </w:r>
      <w:r w:rsidR="00C115D9" w:rsidRPr="00EE70A9">
        <w:rPr>
          <w:spacing w:val="-3"/>
          <w:szCs w:val="24"/>
        </w:rPr>
        <w:t xml:space="preserve"> </w:t>
      </w:r>
      <w:r w:rsidR="00B57928" w:rsidRPr="00EE70A9">
        <w:rPr>
          <w:spacing w:val="-3"/>
          <w:szCs w:val="24"/>
        </w:rPr>
        <w:t>s </w:t>
      </w:r>
      <w:r w:rsidR="00EF1169" w:rsidRPr="00EE70A9">
        <w:rPr>
          <w:spacing w:val="-3"/>
          <w:szCs w:val="24"/>
        </w:rPr>
        <w:t xml:space="preserve"> </w:t>
      </w:r>
    </w:p>
    <w:p w:rsidR="00EE70A9" w:rsidRPr="00EE70A9" w:rsidRDefault="00EE70A9" w:rsidP="00EE70A9">
      <w:pPr>
        <w:numPr>
          <w:ilvl w:val="0"/>
          <w:numId w:val="19"/>
        </w:numPr>
        <w:tabs>
          <w:tab w:val="left" w:pos="567"/>
        </w:tabs>
        <w:spacing w:before="240" w:after="0" w:line="288" w:lineRule="auto"/>
        <w:ind w:left="0" w:right="51" w:firstLine="0"/>
        <w:jc w:val="both"/>
        <w:rPr>
          <w:snapToGrid w:val="0"/>
          <w:lang w:val="x-none" w:eastAsia="x-none"/>
        </w:rPr>
      </w:pPr>
      <w:r w:rsidRPr="00EE70A9">
        <w:rPr>
          <w:snapToGrid w:val="0"/>
          <w:lang w:eastAsia="x-none"/>
        </w:rPr>
        <w:t>působením sil a prostředků rezortu Ministerstva obrany</w:t>
      </w:r>
    </w:p>
    <w:p w:rsidR="00EE70A9" w:rsidRPr="00EE70A9" w:rsidRDefault="00EE70A9" w:rsidP="00EE70A9">
      <w:pPr>
        <w:pStyle w:val="Zkladntext"/>
        <w:widowControl/>
        <w:numPr>
          <w:ilvl w:val="0"/>
          <w:numId w:val="20"/>
        </w:numPr>
        <w:tabs>
          <w:tab w:val="left" w:pos="567"/>
        </w:tabs>
        <w:spacing w:before="240" w:line="288" w:lineRule="auto"/>
        <w:ind w:left="567" w:right="51" w:hanging="567"/>
        <w:jc w:val="both"/>
        <w:rPr>
          <w:rFonts w:ascii="Times New Roman" w:hAnsi="Times New Roman"/>
        </w:rPr>
      </w:pPr>
      <w:r w:rsidRPr="00EE70A9">
        <w:rPr>
          <w:rFonts w:ascii="Times New Roman" w:hAnsi="Times New Roman"/>
        </w:rPr>
        <w:t xml:space="preserve">v misi Organizace Severoatlantické smlouvy RESOLUTE SUPPORT v Afghánistánu, a to v celkovém počtu do 390 osob na dobu </w:t>
      </w:r>
      <w:r w:rsidRPr="00EE70A9">
        <w:rPr>
          <w:rFonts w:ascii="Times New Roman" w:hAnsi="Times New Roman"/>
          <w:szCs w:val="24"/>
        </w:rPr>
        <w:t xml:space="preserve">ode dne schválení Parlamentem ČR </w:t>
      </w:r>
      <w:r w:rsidRPr="00EE70A9">
        <w:rPr>
          <w:rFonts w:ascii="Times New Roman" w:hAnsi="Times New Roman"/>
        </w:rPr>
        <w:t xml:space="preserve">do 31. prosince 2020, </w:t>
      </w:r>
    </w:p>
    <w:p w:rsidR="00EE70A9" w:rsidRPr="00EE70A9" w:rsidRDefault="00EE70A9" w:rsidP="00EE70A9">
      <w:pPr>
        <w:pStyle w:val="Zkladntext"/>
        <w:widowControl/>
        <w:numPr>
          <w:ilvl w:val="0"/>
          <w:numId w:val="20"/>
        </w:numPr>
        <w:tabs>
          <w:tab w:val="left" w:pos="567"/>
        </w:tabs>
        <w:spacing w:before="240" w:line="288" w:lineRule="auto"/>
        <w:ind w:left="567" w:right="51" w:hanging="567"/>
        <w:jc w:val="both"/>
        <w:rPr>
          <w:rFonts w:ascii="Times New Roman" w:hAnsi="Times New Roman"/>
        </w:rPr>
      </w:pPr>
      <w:r w:rsidRPr="00EE70A9">
        <w:rPr>
          <w:rFonts w:ascii="Times New Roman" w:hAnsi="Times New Roman"/>
        </w:rPr>
        <w:t>na ochranu Zastupitelského úřadu České republiky v Kábulu v Afghánistánu v celkovém počtu do 20 osob, a to na dobu od 1. ledna 2019 do 31. prosince 2020,</w:t>
      </w:r>
    </w:p>
    <w:p w:rsidR="00EE70A9" w:rsidRPr="00EE70A9" w:rsidRDefault="00EE70A9" w:rsidP="00EE70A9">
      <w:pPr>
        <w:pStyle w:val="Zkladntext"/>
        <w:widowControl/>
        <w:numPr>
          <w:ilvl w:val="0"/>
          <w:numId w:val="20"/>
        </w:numPr>
        <w:tabs>
          <w:tab w:val="left" w:pos="567"/>
        </w:tabs>
        <w:spacing w:before="240" w:line="288" w:lineRule="auto"/>
        <w:ind w:left="567" w:right="51" w:hanging="567"/>
        <w:jc w:val="both"/>
        <w:rPr>
          <w:rFonts w:ascii="Times New Roman" w:hAnsi="Times New Roman"/>
        </w:rPr>
      </w:pPr>
      <w:r w:rsidRPr="00EE70A9">
        <w:rPr>
          <w:rFonts w:ascii="Times New Roman" w:hAnsi="Times New Roman"/>
        </w:rPr>
        <w:t>v rámci výcviku a podpory iráckých obranných a bezpečnostních sil v Iráku a na velitelstvích koaliční operace INHERENT RESOLVE v Kuvajtu a Kataru a/nebo v rámci budoucí výcvikové mise Organizace Severoatlantické smlouvy v Iráku v celkovém počtu do 110 osob, a to na dobu ode dne schválení Parlamentem ČR do 31. prosince 2020,</w:t>
      </w:r>
    </w:p>
    <w:p w:rsidR="00EE70A9" w:rsidRPr="00EE70A9" w:rsidRDefault="00EE70A9" w:rsidP="00EE70A9">
      <w:pPr>
        <w:pStyle w:val="Zkladntext"/>
        <w:widowControl/>
        <w:numPr>
          <w:ilvl w:val="0"/>
          <w:numId w:val="20"/>
        </w:numPr>
        <w:tabs>
          <w:tab w:val="left" w:pos="567"/>
        </w:tabs>
        <w:spacing w:before="240" w:line="288" w:lineRule="auto"/>
        <w:ind w:left="567" w:right="51" w:hanging="567"/>
        <w:jc w:val="both"/>
        <w:rPr>
          <w:rFonts w:ascii="Times New Roman" w:hAnsi="Times New Roman"/>
        </w:rPr>
      </w:pPr>
      <w:r w:rsidRPr="00EE70A9">
        <w:rPr>
          <w:rFonts w:ascii="Times New Roman" w:hAnsi="Times New Roman"/>
        </w:rPr>
        <w:t xml:space="preserve">ve výcvikové misi Evropské unie EUTM v Mali, Nigeru, Mauretánii, Čadu a Burkině Faso v celkovém počtu do 120 osob, a to na dobu </w:t>
      </w:r>
      <w:r w:rsidRPr="00EE70A9">
        <w:rPr>
          <w:rFonts w:ascii="Times New Roman" w:hAnsi="Times New Roman"/>
          <w:szCs w:val="24"/>
        </w:rPr>
        <w:t xml:space="preserve">ode dne schválení Parlamentem ČR </w:t>
      </w:r>
      <w:r w:rsidRPr="00EE70A9">
        <w:rPr>
          <w:rFonts w:ascii="Times New Roman" w:hAnsi="Times New Roman"/>
        </w:rPr>
        <w:t>do</w:t>
      </w:r>
      <w:r>
        <w:rPr>
          <w:rFonts w:ascii="Times New Roman" w:hAnsi="Times New Roman"/>
        </w:rPr>
        <w:t> </w:t>
      </w:r>
      <w:r w:rsidRPr="00EE70A9">
        <w:rPr>
          <w:rFonts w:ascii="Times New Roman" w:hAnsi="Times New Roman"/>
        </w:rPr>
        <w:t>31. prosince 2020,</w:t>
      </w:r>
    </w:p>
    <w:p w:rsidR="00EE70A9" w:rsidRPr="00EE70A9" w:rsidRDefault="00EE70A9" w:rsidP="00EE70A9">
      <w:pPr>
        <w:pStyle w:val="Zkladntext"/>
        <w:widowControl/>
        <w:numPr>
          <w:ilvl w:val="0"/>
          <w:numId w:val="20"/>
        </w:numPr>
        <w:tabs>
          <w:tab w:val="left" w:pos="567"/>
        </w:tabs>
        <w:spacing w:before="240" w:line="288" w:lineRule="auto"/>
        <w:ind w:left="567" w:right="51" w:hanging="567"/>
        <w:jc w:val="both"/>
        <w:rPr>
          <w:rFonts w:ascii="Times New Roman" w:hAnsi="Times New Roman"/>
        </w:rPr>
      </w:pPr>
      <w:r w:rsidRPr="00EE70A9">
        <w:rPr>
          <w:rFonts w:ascii="Times New Roman" w:hAnsi="Times New Roman"/>
        </w:rPr>
        <w:t xml:space="preserve">v misi Organizace spojených národů MINUSMA v Mali v celkovém počtu do 30 osob, a to na dobu </w:t>
      </w:r>
      <w:r w:rsidRPr="00EE70A9">
        <w:rPr>
          <w:rFonts w:ascii="Times New Roman" w:hAnsi="Times New Roman"/>
          <w:szCs w:val="24"/>
        </w:rPr>
        <w:t>ode dne schválení Parlamentem ČR</w:t>
      </w:r>
      <w:r w:rsidRPr="00EE70A9">
        <w:rPr>
          <w:rFonts w:ascii="Times New Roman" w:hAnsi="Times New Roman"/>
        </w:rPr>
        <w:t xml:space="preserve"> do 31. prosince 2020,</w:t>
      </w:r>
    </w:p>
    <w:p w:rsidR="00EE70A9" w:rsidRPr="00EE70A9" w:rsidRDefault="00EE70A9" w:rsidP="00EE70A9">
      <w:pPr>
        <w:pStyle w:val="Zkladntext"/>
        <w:widowControl/>
        <w:numPr>
          <w:ilvl w:val="0"/>
          <w:numId w:val="20"/>
        </w:numPr>
        <w:tabs>
          <w:tab w:val="left" w:pos="567"/>
        </w:tabs>
        <w:spacing w:before="240" w:line="288" w:lineRule="auto"/>
        <w:ind w:left="567" w:right="51" w:hanging="567"/>
        <w:jc w:val="both"/>
        <w:rPr>
          <w:rFonts w:ascii="Times New Roman" w:hAnsi="Times New Roman"/>
        </w:rPr>
      </w:pPr>
      <w:r w:rsidRPr="00EE70A9">
        <w:rPr>
          <w:rFonts w:ascii="Times New Roman" w:hAnsi="Times New Roman"/>
        </w:rPr>
        <w:t>v misi MULTINATIONAL FORCE AND OBSERVERS na Sinajském poloostrově v celkovém počtu do 25 osob, a to na dobu od 1. ledna 2019 do 31. prosince 2020,</w:t>
      </w:r>
    </w:p>
    <w:p w:rsidR="00EE70A9" w:rsidRPr="00EE70A9" w:rsidRDefault="00EE70A9" w:rsidP="00EE70A9">
      <w:pPr>
        <w:pStyle w:val="Zkladntext"/>
        <w:widowControl/>
        <w:numPr>
          <w:ilvl w:val="0"/>
          <w:numId w:val="20"/>
        </w:numPr>
        <w:tabs>
          <w:tab w:val="left" w:pos="567"/>
        </w:tabs>
        <w:spacing w:before="240" w:line="288" w:lineRule="auto"/>
        <w:ind w:left="567" w:right="51" w:hanging="567"/>
        <w:jc w:val="both"/>
        <w:rPr>
          <w:rFonts w:ascii="Times New Roman" w:hAnsi="Times New Roman"/>
        </w:rPr>
      </w:pPr>
      <w:r w:rsidRPr="00EE70A9">
        <w:rPr>
          <w:rFonts w:ascii="Times New Roman" w:hAnsi="Times New Roman"/>
        </w:rPr>
        <w:lastRenderedPageBreak/>
        <w:t>v misi Organizace spojených národů UNDOF na Golanských výšinách v celkovém počtu do 10 osob, a to na dobu od 1. ledna 2019 do 31. prosince 2020,</w:t>
      </w:r>
    </w:p>
    <w:p w:rsidR="00EE70A9" w:rsidRPr="00EE70A9" w:rsidRDefault="00EE70A9" w:rsidP="00EE70A9">
      <w:pPr>
        <w:pStyle w:val="Zkladntext"/>
        <w:widowControl/>
        <w:numPr>
          <w:ilvl w:val="0"/>
          <w:numId w:val="20"/>
        </w:numPr>
        <w:tabs>
          <w:tab w:val="left" w:pos="567"/>
        </w:tabs>
        <w:spacing w:before="240" w:line="288" w:lineRule="auto"/>
        <w:ind w:left="567" w:right="51" w:hanging="567"/>
        <w:jc w:val="both"/>
        <w:rPr>
          <w:rFonts w:ascii="Times New Roman" w:hAnsi="Times New Roman"/>
        </w:rPr>
      </w:pPr>
      <w:r w:rsidRPr="00EE70A9">
        <w:rPr>
          <w:rFonts w:ascii="Times New Roman" w:hAnsi="Times New Roman"/>
        </w:rPr>
        <w:t>v operaci Evropské unie ALTHEA v Bosně a Hercegovině v celkovém počtu do 2 osob, a to na dobu od 1. ledna 2019 do 31. prosince 2020,</w:t>
      </w:r>
    </w:p>
    <w:p w:rsidR="00EE70A9" w:rsidRPr="00EE70A9" w:rsidRDefault="00EE70A9" w:rsidP="00EE70A9">
      <w:pPr>
        <w:pStyle w:val="Zkladntext"/>
        <w:widowControl/>
        <w:numPr>
          <w:ilvl w:val="0"/>
          <w:numId w:val="20"/>
        </w:numPr>
        <w:tabs>
          <w:tab w:val="left" w:pos="567"/>
        </w:tabs>
        <w:spacing w:before="240" w:line="288" w:lineRule="auto"/>
        <w:ind w:left="567" w:right="51" w:hanging="567"/>
        <w:jc w:val="both"/>
        <w:rPr>
          <w:rFonts w:ascii="Times New Roman" w:hAnsi="Times New Roman"/>
        </w:rPr>
      </w:pPr>
      <w:r w:rsidRPr="00EE70A9">
        <w:rPr>
          <w:rFonts w:ascii="Times New Roman" w:hAnsi="Times New Roman"/>
        </w:rPr>
        <w:t xml:space="preserve">v operaci Organizace Severoatlantické smlouvy JOINT ENTERPRISE v rámci sil KFOR (Kosovo </w:t>
      </w:r>
      <w:proofErr w:type="spellStart"/>
      <w:r w:rsidRPr="00EE70A9">
        <w:rPr>
          <w:rFonts w:ascii="Times New Roman" w:hAnsi="Times New Roman"/>
        </w:rPr>
        <w:t>Force</w:t>
      </w:r>
      <w:proofErr w:type="spellEnd"/>
      <w:r w:rsidRPr="00EE70A9">
        <w:rPr>
          <w:rFonts w:ascii="Times New Roman" w:hAnsi="Times New Roman"/>
        </w:rPr>
        <w:t>) v Kosovu v celkovém počtu do 10 osob, a to na dobu od 1. ledna 2019 do 31. prosince 2020,</w:t>
      </w:r>
    </w:p>
    <w:p w:rsidR="00EE70A9" w:rsidRPr="00EE70A9" w:rsidRDefault="00EE70A9" w:rsidP="00EE70A9">
      <w:pPr>
        <w:pStyle w:val="Zkladntext"/>
        <w:widowControl/>
        <w:numPr>
          <w:ilvl w:val="0"/>
          <w:numId w:val="20"/>
        </w:numPr>
        <w:tabs>
          <w:tab w:val="left" w:pos="567"/>
        </w:tabs>
        <w:spacing w:before="240" w:line="288" w:lineRule="auto"/>
        <w:ind w:left="567" w:right="51" w:hanging="567"/>
        <w:jc w:val="both"/>
        <w:rPr>
          <w:rFonts w:ascii="Times New Roman" w:hAnsi="Times New Roman"/>
        </w:rPr>
      </w:pPr>
      <w:r w:rsidRPr="00EE70A9">
        <w:rPr>
          <w:rFonts w:ascii="Times New Roman" w:hAnsi="Times New Roman"/>
        </w:rPr>
        <w:t xml:space="preserve">v rámci Posílené předsunuté přítomnosti Organizace Severoatlantické smlouvy v Litevské republice, Estonské republice, Lotyšské republice a Polské republice v celkovém počtu do 290 osob, a to na dobu od 1. ledna 2019 do 31. prosince 2020, </w:t>
      </w:r>
    </w:p>
    <w:p w:rsidR="00EE70A9" w:rsidRPr="00EE70A9" w:rsidRDefault="00EE70A9" w:rsidP="00EE70A9">
      <w:pPr>
        <w:pStyle w:val="Zkladntext"/>
        <w:widowControl/>
        <w:numPr>
          <w:ilvl w:val="0"/>
          <w:numId w:val="20"/>
        </w:numPr>
        <w:tabs>
          <w:tab w:val="left" w:pos="567"/>
        </w:tabs>
        <w:spacing w:before="240" w:line="288" w:lineRule="auto"/>
        <w:ind w:left="567" w:right="51" w:hanging="567"/>
        <w:jc w:val="both"/>
        <w:rPr>
          <w:rFonts w:ascii="Times New Roman" w:hAnsi="Times New Roman"/>
        </w:rPr>
      </w:pPr>
      <w:r w:rsidRPr="00EE70A9">
        <w:rPr>
          <w:rFonts w:ascii="Times New Roman" w:hAnsi="Times New Roman"/>
        </w:rPr>
        <w:t>pro plnění úkolů Organizace Severoatlantické smlouvy při ochraně vzdušného prostoru Litevské republiky, Lotyšské republiky a Estonské republiky, a to v celkovém počtu do 95 osob na dobu od 1. července 2019 do 31. prosince 2019,</w:t>
      </w:r>
    </w:p>
    <w:p w:rsidR="00EE70A9" w:rsidRPr="00EE70A9" w:rsidRDefault="00EE70A9" w:rsidP="00EE70A9">
      <w:pPr>
        <w:pStyle w:val="Zkladntext"/>
        <w:widowControl/>
        <w:numPr>
          <w:ilvl w:val="0"/>
          <w:numId w:val="20"/>
        </w:numPr>
        <w:tabs>
          <w:tab w:val="left" w:pos="567"/>
        </w:tabs>
        <w:spacing w:before="240" w:line="288" w:lineRule="auto"/>
        <w:ind w:left="567" w:right="51" w:hanging="567"/>
        <w:jc w:val="both"/>
        <w:rPr>
          <w:rFonts w:ascii="Times New Roman" w:hAnsi="Times New Roman"/>
        </w:rPr>
      </w:pPr>
      <w:r w:rsidRPr="00EE70A9">
        <w:rPr>
          <w:rFonts w:ascii="Times New Roman" w:hAnsi="Times New Roman"/>
        </w:rPr>
        <w:t xml:space="preserve">v operaci Evropské unie NAVFOR MED SOPHIA v Itálii v celkovém počtu do 5 osob, a to na dobu od 1. ledna 2019 do 31. prosince 2020, </w:t>
      </w:r>
    </w:p>
    <w:p w:rsidR="00EE70A9" w:rsidRPr="00EE70A9" w:rsidRDefault="00EE70A9" w:rsidP="00EE70A9">
      <w:pPr>
        <w:pStyle w:val="Zkladntext"/>
        <w:widowControl/>
        <w:numPr>
          <w:ilvl w:val="0"/>
          <w:numId w:val="20"/>
        </w:numPr>
        <w:tabs>
          <w:tab w:val="left" w:pos="567"/>
        </w:tabs>
        <w:spacing w:before="240" w:line="288" w:lineRule="auto"/>
        <w:ind w:left="567" w:right="51" w:hanging="567"/>
        <w:jc w:val="both"/>
        <w:rPr>
          <w:rFonts w:ascii="Times New Roman" w:hAnsi="Times New Roman"/>
        </w:rPr>
      </w:pPr>
      <w:r w:rsidRPr="00EE70A9">
        <w:rPr>
          <w:rFonts w:ascii="Times New Roman" w:hAnsi="Times New Roman"/>
        </w:rPr>
        <w:t xml:space="preserve">v operačním velitelství operace Evropské unie NAVFOR ATALANTA ve Velké Británii a/nebo Španělsku v celkovém počtu do 3 osob, a to na dobu od 1. ledna 2019 do 31. prosince 2020, </w:t>
      </w:r>
    </w:p>
    <w:p w:rsidR="00EE70A9" w:rsidRPr="00EE70A9" w:rsidRDefault="00EE70A9" w:rsidP="00EE70A9">
      <w:pPr>
        <w:numPr>
          <w:ilvl w:val="0"/>
          <w:numId w:val="19"/>
        </w:numPr>
        <w:tabs>
          <w:tab w:val="left" w:pos="567"/>
        </w:tabs>
        <w:spacing w:before="240" w:after="0" w:line="288" w:lineRule="auto"/>
        <w:ind w:left="567" w:right="51" w:hanging="567"/>
        <w:jc w:val="both"/>
        <w:rPr>
          <w:snapToGrid w:val="0"/>
          <w:lang w:eastAsia="x-none"/>
        </w:rPr>
      </w:pPr>
      <w:r w:rsidRPr="00EE70A9">
        <w:rPr>
          <w:snapToGrid w:val="0"/>
          <w:lang w:eastAsia="x-none"/>
        </w:rPr>
        <w:t xml:space="preserve">vysláním příslušníků rezortu Ministerstva obrany k posílení velitelských struktur NATO, EU a OSN nasazených v operacích těchto organizací a vyslání příslušníků rezortu Ministerstva obrany působících ve strukturách NATO, EU a OSN do operací pod vedením těchto organizací mimo území České republiky v celkovém počtu do 25 osob, a to na dobu od 1. ledna 2019 do 31. prosince 2020, </w:t>
      </w:r>
    </w:p>
    <w:p w:rsidR="00EE70A9" w:rsidRPr="00EE70A9" w:rsidRDefault="00EE70A9" w:rsidP="00EE70A9">
      <w:pPr>
        <w:numPr>
          <w:ilvl w:val="0"/>
          <w:numId w:val="19"/>
        </w:numPr>
        <w:tabs>
          <w:tab w:val="left" w:pos="567"/>
        </w:tabs>
        <w:spacing w:before="240" w:after="0" w:line="288" w:lineRule="auto"/>
        <w:ind w:left="567" w:right="51" w:hanging="567"/>
        <w:jc w:val="both"/>
        <w:rPr>
          <w:snapToGrid w:val="0"/>
          <w:lang w:eastAsia="x-none"/>
        </w:rPr>
      </w:pPr>
      <w:r w:rsidRPr="00EE70A9">
        <w:rPr>
          <w:snapToGrid w:val="0"/>
          <w:lang w:eastAsia="x-none"/>
        </w:rPr>
        <w:t xml:space="preserve">působením </w:t>
      </w:r>
      <w:proofErr w:type="spellStart"/>
      <w:r w:rsidRPr="00EE70A9">
        <w:rPr>
          <w:snapToGrid w:val="0"/>
          <w:lang w:eastAsia="x-none"/>
        </w:rPr>
        <w:t>nasaditelného</w:t>
      </w:r>
      <w:proofErr w:type="spellEnd"/>
      <w:r w:rsidRPr="00EE70A9">
        <w:rPr>
          <w:snapToGrid w:val="0"/>
          <w:lang w:eastAsia="x-none"/>
        </w:rPr>
        <w:t xml:space="preserve"> spojovacího modulu (DCM, </w:t>
      </w:r>
      <w:proofErr w:type="spellStart"/>
      <w:r w:rsidRPr="00EE70A9">
        <w:rPr>
          <w:snapToGrid w:val="0"/>
          <w:lang w:eastAsia="x-none"/>
        </w:rPr>
        <w:t>Deployable</w:t>
      </w:r>
      <w:proofErr w:type="spellEnd"/>
      <w:r w:rsidRPr="00EE70A9">
        <w:rPr>
          <w:snapToGrid w:val="0"/>
          <w:lang w:eastAsia="x-none"/>
        </w:rPr>
        <w:t xml:space="preserve"> </w:t>
      </w:r>
      <w:proofErr w:type="spellStart"/>
      <w:r w:rsidRPr="00EE70A9">
        <w:rPr>
          <w:snapToGrid w:val="0"/>
          <w:lang w:eastAsia="x-none"/>
        </w:rPr>
        <w:t>Communication</w:t>
      </w:r>
      <w:proofErr w:type="spellEnd"/>
      <w:r w:rsidRPr="00EE70A9">
        <w:rPr>
          <w:snapToGrid w:val="0"/>
          <w:lang w:eastAsia="x-none"/>
        </w:rPr>
        <w:t xml:space="preserve"> Module) v operacích NATO mimo území České republiky v celkovém počtu do 56 osob, a to na dobu nejvýše šesti měsíců ročně v termínu od 1. ledna 2019 do 31. prosince 2020,</w:t>
      </w:r>
    </w:p>
    <w:p w:rsidR="00EE70A9" w:rsidRPr="00EE70A9" w:rsidRDefault="00EE70A9" w:rsidP="00EE70A9">
      <w:pPr>
        <w:numPr>
          <w:ilvl w:val="0"/>
          <w:numId w:val="19"/>
        </w:numPr>
        <w:tabs>
          <w:tab w:val="left" w:pos="567"/>
        </w:tabs>
        <w:spacing w:before="240" w:after="0" w:line="288" w:lineRule="auto"/>
        <w:ind w:left="567" w:right="51" w:hanging="567"/>
        <w:jc w:val="both"/>
        <w:rPr>
          <w:snapToGrid w:val="0"/>
          <w:lang w:eastAsia="x-none"/>
        </w:rPr>
      </w:pPr>
      <w:r w:rsidRPr="00EE70A9">
        <w:rPr>
          <w:snapToGrid w:val="0"/>
          <w:lang w:eastAsia="x-none"/>
        </w:rPr>
        <w:t>poskytnutím peněžních darů do zahraničí v celkové výši do 4 mil. Kč ročně na financování projektů rychlého dopadu v rámci působení sil a prostředků rezortu Ministerstva obrany v zahraničních operacích v letech 2019 a 2020;</w:t>
      </w:r>
    </w:p>
    <w:p w:rsidR="00EE70A9" w:rsidRPr="00EE70A9" w:rsidRDefault="00EE70A9" w:rsidP="00EE70A9">
      <w:pPr>
        <w:pStyle w:val="Nadpis2"/>
        <w:spacing w:before="240" w:line="288" w:lineRule="auto"/>
        <w:rPr>
          <w:b w:val="0"/>
        </w:rPr>
      </w:pPr>
      <w:r w:rsidRPr="00EE70A9">
        <w:t>II.</w:t>
      </w:r>
      <w:r w:rsidRPr="00EE70A9">
        <w:tab/>
        <w:t>bere</w:t>
      </w:r>
      <w:r w:rsidRPr="00EE70A9">
        <w:rPr>
          <w:b w:val="0"/>
        </w:rPr>
        <w:t xml:space="preserve"> </w:t>
      </w:r>
      <w:r w:rsidRPr="00EE70A9">
        <w:t>na vědomí</w:t>
      </w:r>
      <w:r w:rsidRPr="00EE70A9">
        <w:rPr>
          <w:b w:val="0"/>
        </w:rPr>
        <w:t xml:space="preserve"> vyčlenění sil a prostředků rezortu Ministerstva obrany</w:t>
      </w:r>
    </w:p>
    <w:p w:rsidR="00EE70A9" w:rsidRPr="00EE70A9" w:rsidRDefault="00EE70A9" w:rsidP="00EE70A9">
      <w:pPr>
        <w:pStyle w:val="Zkladntext"/>
        <w:widowControl/>
        <w:numPr>
          <w:ilvl w:val="0"/>
          <w:numId w:val="21"/>
        </w:numPr>
        <w:tabs>
          <w:tab w:val="left" w:pos="567"/>
        </w:tabs>
        <w:spacing w:before="240" w:line="312" w:lineRule="auto"/>
        <w:ind w:left="567" w:right="51" w:hanging="567"/>
        <w:jc w:val="both"/>
        <w:rPr>
          <w:rFonts w:ascii="Times New Roman" w:hAnsi="Times New Roman"/>
          <w:bCs/>
          <w:color w:val="000000"/>
        </w:rPr>
      </w:pPr>
      <w:r w:rsidRPr="00EE70A9">
        <w:rPr>
          <w:rFonts w:ascii="Times New Roman" w:hAnsi="Times New Roman"/>
          <w:bCs/>
          <w:color w:val="000000"/>
        </w:rPr>
        <w:t xml:space="preserve">do Sil rychlé reakce NATO (NATO Response </w:t>
      </w:r>
      <w:proofErr w:type="spellStart"/>
      <w:r w:rsidRPr="00EE70A9">
        <w:rPr>
          <w:rFonts w:ascii="Times New Roman" w:hAnsi="Times New Roman"/>
          <w:bCs/>
          <w:color w:val="000000"/>
        </w:rPr>
        <w:t>Force</w:t>
      </w:r>
      <w:proofErr w:type="spellEnd"/>
      <w:r w:rsidRPr="00EE70A9">
        <w:rPr>
          <w:rFonts w:ascii="Times New Roman" w:hAnsi="Times New Roman"/>
          <w:bCs/>
          <w:color w:val="000000"/>
        </w:rPr>
        <w:t>, NRF), a to v celkovém počtu do 1 200 osob na dobu od 1. ledna 2019 do 31. prosince 2020,</w:t>
      </w:r>
    </w:p>
    <w:p w:rsidR="00EE70A9" w:rsidRPr="00EE70A9" w:rsidRDefault="00EE70A9" w:rsidP="00EE70A9">
      <w:pPr>
        <w:pStyle w:val="Zkladntext"/>
        <w:widowControl/>
        <w:numPr>
          <w:ilvl w:val="0"/>
          <w:numId w:val="21"/>
        </w:numPr>
        <w:tabs>
          <w:tab w:val="left" w:pos="567"/>
        </w:tabs>
        <w:spacing w:before="240" w:line="312" w:lineRule="auto"/>
        <w:ind w:left="567" w:right="51" w:hanging="567"/>
        <w:jc w:val="both"/>
        <w:rPr>
          <w:rFonts w:ascii="Times New Roman" w:hAnsi="Times New Roman"/>
          <w:bCs/>
          <w:color w:val="000000"/>
        </w:rPr>
      </w:pPr>
      <w:r w:rsidRPr="00EE70A9">
        <w:rPr>
          <w:rFonts w:ascii="Times New Roman" w:hAnsi="Times New Roman"/>
          <w:bCs/>
          <w:color w:val="000000"/>
        </w:rPr>
        <w:lastRenderedPageBreak/>
        <w:t>do Bojového uskupení Evropské unie (EU BG), a to v celkovém počtu do 600 osob na dobu od 1. července 2019 do 31. prosince 2019 a v celkovém počtu do 300 osob na dobu od 1. července 2020 do 31. prosince 2020;</w:t>
      </w:r>
    </w:p>
    <w:p w:rsidR="00EE70A9" w:rsidRPr="00EE70A9" w:rsidRDefault="00EE70A9" w:rsidP="00F161DC">
      <w:pPr>
        <w:pStyle w:val="Nadpis2"/>
        <w:spacing w:before="240" w:line="288" w:lineRule="auto"/>
        <w:ind w:left="567" w:hanging="567"/>
        <w:rPr>
          <w:b w:val="0"/>
        </w:rPr>
      </w:pPr>
      <w:r w:rsidRPr="00EE70A9">
        <w:t>III.</w:t>
      </w:r>
      <w:r w:rsidRPr="00EE70A9">
        <w:tab/>
        <w:t>žád</w:t>
      </w:r>
      <w:bookmarkStart w:id="0" w:name="_GoBack"/>
      <w:bookmarkEnd w:id="0"/>
      <w:r w:rsidRPr="00EE70A9">
        <w:t>á</w:t>
      </w:r>
      <w:r w:rsidRPr="00EE70A9">
        <w:rPr>
          <w:b w:val="0"/>
        </w:rPr>
        <w:t xml:space="preserve"> vládu, aby informovala Poslaneckou sněmovnu o působení sil a prostředků rezortu Ministerstva obrany v zahraničních operacích v roce 2018, a to nejpozději do 30.</w:t>
      </w:r>
      <w:r w:rsidR="00F161DC">
        <w:rPr>
          <w:b w:val="0"/>
        </w:rPr>
        <w:t> </w:t>
      </w:r>
      <w:r w:rsidRPr="00EE70A9">
        <w:rPr>
          <w:b w:val="0"/>
        </w:rPr>
        <w:t>června 2019, o působení sil a prostředků rezortu Ministerstva obrany v zahraničních operacích v roce 2019, a to nejpozději do 30. června 2020 a o působení sil a prostředků rezortu Ministerstva obrany v zahraničních operacích v roce 2020, a to nejpozději do</w:t>
      </w:r>
      <w:r w:rsidR="00F161DC">
        <w:rPr>
          <w:b w:val="0"/>
        </w:rPr>
        <w:t> </w:t>
      </w:r>
      <w:r w:rsidRPr="00EE70A9">
        <w:rPr>
          <w:b w:val="0"/>
        </w:rPr>
        <w:t>30.</w:t>
      </w:r>
      <w:r w:rsidR="00F161DC">
        <w:rPr>
          <w:b w:val="0"/>
        </w:rPr>
        <w:t> </w:t>
      </w:r>
      <w:r w:rsidRPr="00EE70A9">
        <w:rPr>
          <w:b w:val="0"/>
        </w:rPr>
        <w:t>června</w:t>
      </w:r>
      <w:r w:rsidR="00F161DC">
        <w:rPr>
          <w:b w:val="0"/>
        </w:rPr>
        <w:t> </w:t>
      </w:r>
      <w:r w:rsidRPr="00EE70A9">
        <w:rPr>
          <w:b w:val="0"/>
        </w:rPr>
        <w:t>2021.</w:t>
      </w:r>
    </w:p>
    <w:p w:rsidR="008401C1" w:rsidRPr="00EE70A9" w:rsidRDefault="00EF1169" w:rsidP="00EF1169">
      <w:pPr>
        <w:pStyle w:val="Bezmezer"/>
        <w:ind w:firstLine="708"/>
        <w:jc w:val="both"/>
        <w:rPr>
          <w:rFonts w:ascii="Times New Roman" w:hAnsi="Times New Roman"/>
        </w:rPr>
      </w:pPr>
      <w:r w:rsidRPr="00EE70A9">
        <w:rPr>
          <w:rFonts w:ascii="Times New Roman" w:hAnsi="Times New Roman"/>
          <w:spacing w:val="-3"/>
          <w:sz w:val="24"/>
          <w:szCs w:val="24"/>
        </w:rPr>
        <w:t xml:space="preserve">     </w:t>
      </w:r>
    </w:p>
    <w:p w:rsidR="008401C1" w:rsidRPr="00EE70A9" w:rsidRDefault="008401C1" w:rsidP="00A66149">
      <w:pPr>
        <w:pStyle w:val="PS-pedseda"/>
      </w:pPr>
    </w:p>
    <w:p w:rsidR="008401C1" w:rsidRPr="00EE70A9" w:rsidRDefault="008401C1" w:rsidP="00A66149">
      <w:pPr>
        <w:pStyle w:val="PS-pedseda"/>
      </w:pPr>
    </w:p>
    <w:p w:rsidR="008401C1" w:rsidRPr="00EE70A9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DE66FF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E66FF" w:rsidP="00A66149">
      <w:pPr>
        <w:pStyle w:val="PS-jmeno2"/>
      </w:pPr>
      <w:r>
        <w:t xml:space="preserve">Petr Vrána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60002A"/>
    <w:multiLevelType w:val="hybridMultilevel"/>
    <w:tmpl w:val="D536FB9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>
    <w:nsid w:val="4494218D"/>
    <w:multiLevelType w:val="hybridMultilevel"/>
    <w:tmpl w:val="C20488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9A1669"/>
    <w:multiLevelType w:val="singleLevel"/>
    <w:tmpl w:val="8C923518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b w:val="0"/>
        <w:i w:val="0"/>
      </w:rPr>
    </w:lvl>
  </w:abstractNum>
  <w:abstractNum w:abstractNumId="18">
    <w:nsid w:val="7001392F"/>
    <w:multiLevelType w:val="hybridMultilevel"/>
    <w:tmpl w:val="6F603BE4"/>
    <w:lvl w:ilvl="0" w:tplc="73BEC34C">
      <w:start w:val="1"/>
      <w:numFmt w:val="upperRoman"/>
      <w:lvlText w:val="%1."/>
      <w:lvlJc w:val="left"/>
      <w:pPr>
        <w:tabs>
          <w:tab w:val="num" w:pos="1080"/>
        </w:tabs>
        <w:ind w:left="0" w:firstLine="360"/>
      </w:pPr>
    </w:lvl>
    <w:lvl w:ilvl="1" w:tplc="11BEF41E">
      <w:start w:val="2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6"/>
  </w:num>
  <w:num w:numId="1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93A8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18C0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0325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07110"/>
    <w:rsid w:val="00812496"/>
    <w:rsid w:val="00830BFE"/>
    <w:rsid w:val="008401C1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928"/>
    <w:rsid w:val="00B715B6"/>
    <w:rsid w:val="00B907EA"/>
    <w:rsid w:val="00B90F7E"/>
    <w:rsid w:val="00B94F22"/>
    <w:rsid w:val="00BA4401"/>
    <w:rsid w:val="00BC09E3"/>
    <w:rsid w:val="00BE315C"/>
    <w:rsid w:val="00BE3E52"/>
    <w:rsid w:val="00BF2820"/>
    <w:rsid w:val="00C07C8E"/>
    <w:rsid w:val="00C115D9"/>
    <w:rsid w:val="00C56014"/>
    <w:rsid w:val="00C75121"/>
    <w:rsid w:val="00CB31B3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E66FF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E70A9"/>
    <w:rsid w:val="00EF1169"/>
    <w:rsid w:val="00EF3B15"/>
    <w:rsid w:val="00EF679B"/>
    <w:rsid w:val="00F11AE7"/>
    <w:rsid w:val="00F161DC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EE70A9"/>
    <w:pPr>
      <w:keepNext/>
      <w:spacing w:after="0" w:line="240" w:lineRule="auto"/>
      <w:jc w:val="both"/>
      <w:outlineLvl w:val="1"/>
    </w:pPr>
    <w:rPr>
      <w:rFonts w:eastAsia="Times New Roman"/>
      <w:b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rsid w:val="00EE70A9"/>
    <w:rPr>
      <w:rFonts w:ascii="Times New Roman" w:eastAsia="Times New Roman" w:hAnsi="Times New Roman"/>
      <w:b/>
      <w:sz w:val="24"/>
    </w:rPr>
  </w:style>
  <w:style w:type="character" w:customStyle="1" w:styleId="ZkladntextChar">
    <w:name w:val="Základní text Char"/>
    <w:aliases w:val="b Char,?????1 Char,Текст1 Char,Body Text Char Char,Body Text Char2 Char Char,Body Text Char1 Char Char Char,Body ... Char,Corps de texte INTSUM Char"/>
    <w:basedOn w:val="Standardnpsmoodstavce"/>
    <w:link w:val="Zkladntext"/>
    <w:semiHidden/>
    <w:locked/>
    <w:rsid w:val="00EE70A9"/>
    <w:rPr>
      <w:sz w:val="24"/>
    </w:rPr>
  </w:style>
  <w:style w:type="paragraph" w:styleId="Zkladntext">
    <w:name w:val="Body Text"/>
    <w:aliases w:val="b,?????1,Текст1,Body Text Char,Body Text Char2 Char,Body Text Char1 Char Char,Body ...,Corps de texte INTSUM"/>
    <w:basedOn w:val="Normln"/>
    <w:link w:val="ZkladntextChar"/>
    <w:semiHidden/>
    <w:unhideWhenUsed/>
    <w:rsid w:val="00EE70A9"/>
    <w:pPr>
      <w:widowControl w:val="0"/>
      <w:spacing w:after="0" w:line="360" w:lineRule="auto"/>
      <w:ind w:right="142"/>
      <w:jc w:val="center"/>
    </w:pPr>
    <w:rPr>
      <w:rFonts w:ascii="Calibri" w:hAnsi="Calibri"/>
      <w:szCs w:val="20"/>
      <w:lang w:eastAsia="cs-CZ"/>
    </w:rPr>
  </w:style>
  <w:style w:type="character" w:customStyle="1" w:styleId="ZkladntextChar1">
    <w:name w:val="Základní text Char1"/>
    <w:basedOn w:val="Standardnpsmoodstavce"/>
    <w:uiPriority w:val="99"/>
    <w:semiHidden/>
    <w:rsid w:val="00EE70A9"/>
    <w:rPr>
      <w:rFonts w:ascii="Times New Roman" w:hAnsi="Times New Roman"/>
      <w:sz w:val="24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E70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70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70A9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0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70A9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666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2018-06-04T08:59:00Z</cp:lastPrinted>
  <dcterms:created xsi:type="dcterms:W3CDTF">2018-06-01T11:09:00Z</dcterms:created>
  <dcterms:modified xsi:type="dcterms:W3CDTF">2018-06-05T12:30:00Z</dcterms:modified>
</cp:coreProperties>
</file>