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82793" w:rsidP="000E730C">
      <w:pPr>
        <w:pStyle w:val="PS-slousnesen"/>
      </w:pPr>
      <w:r>
        <w:t>220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B82793">
        <w:t>e</w:t>
      </w:r>
      <w:r>
        <w:t xml:space="preserve"> </w:t>
      </w:r>
      <w:r w:rsidR="00B82793">
        <w:t>13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82793">
        <w:t>22</w:t>
      </w:r>
      <w:r>
        <w:t xml:space="preserve">. </w:t>
      </w:r>
      <w:r w:rsidR="00B82793">
        <w:t>května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>
        <w:t xml:space="preserve">návrhu </w:t>
      </w:r>
      <w:r w:rsidR="00B82793">
        <w:t>Zastupitelstva Moravskoslezského kraje na vydání zákona, kterým se mění zákon č. 128/2000 Sb., o obcích (obecní zřízení), ve znění pozdějších předpisů /sněmovní tisk 36/ - druhé čtení</w:t>
      </w:r>
      <w:r w:rsidR="00B82793">
        <w:rPr>
          <w:b/>
          <w:sz w:val="20"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CA20D4" w:rsidRDefault="00F11AE7" w:rsidP="00CA20D4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</w:t>
      </w:r>
      <w:r w:rsidR="00C115D9">
        <w:rPr>
          <w:rFonts w:ascii="Times New Roman" w:hAnsi="Times New Roman"/>
          <w:b/>
          <w:spacing w:val="-3"/>
          <w:sz w:val="24"/>
          <w:szCs w:val="24"/>
        </w:rPr>
        <w:t>o</w:t>
      </w:r>
      <w:r>
        <w:rPr>
          <w:rFonts w:ascii="Times New Roman" w:hAnsi="Times New Roman"/>
          <w:b/>
          <w:spacing w:val="-3"/>
          <w:sz w:val="24"/>
          <w:szCs w:val="24"/>
        </w:rPr>
        <w:t>uhlas</w:t>
      </w:r>
      <w:r w:rsidR="00C115D9">
        <w:rPr>
          <w:rFonts w:ascii="Times New Roman" w:hAnsi="Times New Roman"/>
          <w:b/>
          <w:spacing w:val="-3"/>
          <w:sz w:val="24"/>
          <w:szCs w:val="24"/>
        </w:rPr>
        <w:t>í</w:t>
      </w:r>
      <w:r w:rsidR="002B229A">
        <w:rPr>
          <w:rFonts w:ascii="Times New Roman" w:hAnsi="Times New Roman"/>
          <w:spacing w:val="-3"/>
          <w:sz w:val="24"/>
          <w:szCs w:val="24"/>
        </w:rPr>
        <w:t>,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B82793">
        <w:rPr>
          <w:rFonts w:ascii="Times New Roman" w:hAnsi="Times New Roman"/>
          <w:spacing w:val="-3"/>
          <w:sz w:val="24"/>
          <w:szCs w:val="24"/>
        </w:rPr>
        <w:t xml:space="preserve">aby </w:t>
      </w:r>
      <w:r>
        <w:rPr>
          <w:rFonts w:ascii="Times New Roman" w:hAnsi="Times New Roman"/>
          <w:spacing w:val="-3"/>
          <w:sz w:val="24"/>
          <w:szCs w:val="24"/>
        </w:rPr>
        <w:t>se</w:t>
      </w:r>
      <w:r w:rsidR="00B82793">
        <w:rPr>
          <w:rFonts w:ascii="Times New Roman" w:hAnsi="Times New Roman"/>
          <w:spacing w:val="-3"/>
          <w:sz w:val="24"/>
          <w:szCs w:val="24"/>
        </w:rPr>
        <w:t xml:space="preserve"> podle §</w:t>
      </w:r>
      <w:r w:rsidR="00AD63B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B82793">
        <w:rPr>
          <w:rFonts w:ascii="Times New Roman" w:hAnsi="Times New Roman"/>
          <w:spacing w:val="-3"/>
          <w:sz w:val="24"/>
          <w:szCs w:val="24"/>
        </w:rPr>
        <w:t>94a odst. 4 jednacího řádu garanční výbor tímto návrhem zákona nezabýval.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</w:p>
    <w:p w:rsidR="00CA20D4" w:rsidRDefault="00CA20D4" w:rsidP="00CA20D4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CA20D4" w:rsidRDefault="00CA20D4" w:rsidP="00CA20D4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CA20D4" w:rsidRPr="00CA20D4" w:rsidRDefault="00CA20D4" w:rsidP="00CA20D4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A20D4" w:rsidRDefault="00CA20D4" w:rsidP="00CA20D4">
      <w:pPr>
        <w:pStyle w:val="PS-jmeno1"/>
        <w:spacing w:before="1680"/>
      </w:pPr>
      <w:r>
        <w:t>Radek Vondráček v. r.</w:t>
      </w:r>
    </w:p>
    <w:p w:rsidR="00CA20D4" w:rsidRDefault="00CA20D4" w:rsidP="00CA20D4">
      <w:pPr>
        <w:pStyle w:val="PS-pedseda"/>
      </w:pPr>
      <w:r>
        <w:t>předseda Poslanecké sněmovny</w:t>
      </w:r>
    </w:p>
    <w:p w:rsidR="00CA20D4" w:rsidRDefault="00CA20D4" w:rsidP="00CA20D4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</w:t>
      </w:r>
    </w:p>
    <w:p w:rsidR="00CA20D4" w:rsidRDefault="00CA20D4" w:rsidP="00CA20D4">
      <w:pPr>
        <w:pStyle w:val="PS-overov"/>
      </w:pPr>
      <w:r>
        <w:t>ověřovatelka Poslanecké sněmovny</w:t>
      </w:r>
    </w:p>
    <w:p w:rsidR="00A66149" w:rsidRDefault="00A66149" w:rsidP="00CA20D4">
      <w:pPr>
        <w:pStyle w:val="PS-jmeno1"/>
        <w:spacing w:before="1680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0A67"/>
    <w:rsid w:val="00137703"/>
    <w:rsid w:val="001869AD"/>
    <w:rsid w:val="001B45F3"/>
    <w:rsid w:val="002146DB"/>
    <w:rsid w:val="00230024"/>
    <w:rsid w:val="00254049"/>
    <w:rsid w:val="00272E1B"/>
    <w:rsid w:val="00281562"/>
    <w:rsid w:val="002A2F32"/>
    <w:rsid w:val="002A4C1D"/>
    <w:rsid w:val="002B0FB6"/>
    <w:rsid w:val="002B229A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B66EC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B5964"/>
    <w:rsid w:val="007C28DE"/>
    <w:rsid w:val="007C62DA"/>
    <w:rsid w:val="007D5EE1"/>
    <w:rsid w:val="007E1D0B"/>
    <w:rsid w:val="007F61CB"/>
    <w:rsid w:val="00812496"/>
    <w:rsid w:val="00830BFE"/>
    <w:rsid w:val="00891E1A"/>
    <w:rsid w:val="00893C29"/>
    <w:rsid w:val="008A1536"/>
    <w:rsid w:val="008B3563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AD63B6"/>
    <w:rsid w:val="00B13892"/>
    <w:rsid w:val="00B17BF9"/>
    <w:rsid w:val="00B25D73"/>
    <w:rsid w:val="00B53E8D"/>
    <w:rsid w:val="00B715B6"/>
    <w:rsid w:val="00B82793"/>
    <w:rsid w:val="00B907EA"/>
    <w:rsid w:val="00B94F22"/>
    <w:rsid w:val="00BA4401"/>
    <w:rsid w:val="00BC09E3"/>
    <w:rsid w:val="00BE315C"/>
    <w:rsid w:val="00BE3E52"/>
    <w:rsid w:val="00C115D9"/>
    <w:rsid w:val="00C56014"/>
    <w:rsid w:val="00C75121"/>
    <w:rsid w:val="00CA20D4"/>
    <w:rsid w:val="00CB31B3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8253F"/>
    <w:rsid w:val="00F86846"/>
    <w:rsid w:val="00FC2E89"/>
    <w:rsid w:val="00FD1740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20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12</cp:revision>
  <cp:lastPrinted>2018-05-25T07:36:00Z</cp:lastPrinted>
  <dcterms:created xsi:type="dcterms:W3CDTF">2018-03-27T08:42:00Z</dcterms:created>
  <dcterms:modified xsi:type="dcterms:W3CDTF">2018-05-25T07:36:00Z</dcterms:modified>
</cp:coreProperties>
</file>