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00FD6" w:rsidP="000E730C">
      <w:pPr>
        <w:pStyle w:val="PS-slousnesen"/>
      </w:pPr>
      <w:r>
        <w:t>189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00FD6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00FD6">
        <w:t>11</w:t>
      </w:r>
      <w:r>
        <w:t xml:space="preserve">. </w:t>
      </w:r>
      <w:r w:rsidR="00000FD6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000FD6" w:rsidRPr="00A84B85">
        <w:rPr>
          <w:rFonts w:eastAsia="Times New Roman"/>
          <w:kern w:val="3"/>
          <w:szCs w:val="20"/>
        </w:rPr>
        <w:t>poslanců Zdeňka Ondráčka a Stanislava Grospiče na vydání zákona, kterým se mění zákon č. 141/1961 Sb., o trestním řízení soudním (trestní řád), ve znění pozdějších předpisů /sněmovní tisk 70/ - prvé čtení</w:t>
      </w:r>
      <w:r w:rsidR="00000FD6" w:rsidRPr="00A84B85">
        <w:rPr>
          <w:rFonts w:eastAsia="Times New Roman"/>
          <w:b/>
          <w:kern w:val="3"/>
          <w:sz w:val="20"/>
          <w:szCs w:val="20"/>
        </w:rPr>
        <w:t xml:space="preserve">   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E1210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>ní tohoto návrhu</w:t>
      </w:r>
      <w:r w:rsidR="00E12105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000FD6">
        <w:rPr>
          <w:rFonts w:ascii="Times New Roman" w:hAnsi="Times New Roman"/>
          <w:spacing w:val="-3"/>
          <w:sz w:val="24"/>
          <w:szCs w:val="24"/>
        </w:rPr>
        <w:t xml:space="preserve"> doby přítomnosti ministra spravedlnosti.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C11CF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C11CF" w:rsidP="00A66149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0FD6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C11CF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2105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2018-04-17T12:12:00Z</cp:lastPrinted>
  <dcterms:created xsi:type="dcterms:W3CDTF">2018-03-27T08:45:00Z</dcterms:created>
  <dcterms:modified xsi:type="dcterms:W3CDTF">2018-04-17T12:12:00Z</dcterms:modified>
</cp:coreProperties>
</file>