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D39" w:rsidRDefault="00381D39" w:rsidP="00381D39">
      <w:pPr>
        <w:tabs>
          <w:tab w:val="center" w:pos="4512"/>
        </w:tabs>
        <w:jc w:val="center"/>
      </w:pPr>
      <w:r>
        <w:rPr>
          <w:b/>
          <w:i/>
          <w:spacing w:val="-3"/>
          <w:sz w:val="28"/>
        </w:rPr>
        <w:t>Parlament České republiky</w:t>
      </w:r>
    </w:p>
    <w:p w:rsidR="00381D39" w:rsidRDefault="00381D39" w:rsidP="00381D39">
      <w:pPr>
        <w:tabs>
          <w:tab w:val="left" w:pos="0"/>
        </w:tabs>
        <w:jc w:val="center"/>
      </w:pPr>
      <w:r>
        <w:rPr>
          <w:b/>
          <w:i/>
          <w:spacing w:val="-4"/>
          <w:sz w:val="40"/>
        </w:rPr>
        <w:t>Poslanecká sněmovna</w:t>
      </w:r>
    </w:p>
    <w:p w:rsidR="00381D39" w:rsidRDefault="00381D39" w:rsidP="00381D39">
      <w:pPr>
        <w:tabs>
          <w:tab w:val="center" w:pos="4512"/>
        </w:tabs>
        <w:jc w:val="center"/>
      </w:pPr>
      <w:r>
        <w:rPr>
          <w:b/>
          <w:i/>
          <w:spacing w:val="-3"/>
        </w:rPr>
        <w:t xml:space="preserve"> </w:t>
      </w:r>
      <w:r w:rsidR="00BE22A5">
        <w:rPr>
          <w:b/>
          <w:i/>
          <w:spacing w:val="-3"/>
          <w:sz w:val="36"/>
          <w:szCs w:val="36"/>
        </w:rPr>
        <w:t>201</w:t>
      </w:r>
      <w:r w:rsidR="00D13753">
        <w:rPr>
          <w:b/>
          <w:i/>
          <w:spacing w:val="-3"/>
          <w:sz w:val="36"/>
          <w:szCs w:val="36"/>
        </w:rPr>
        <w:t>8</w:t>
      </w:r>
    </w:p>
    <w:p w:rsidR="00381D39" w:rsidRDefault="002C0228" w:rsidP="00381D39">
      <w:pPr>
        <w:tabs>
          <w:tab w:val="center" w:pos="4512"/>
        </w:tabs>
        <w:jc w:val="center"/>
      </w:pPr>
      <w:r>
        <w:rPr>
          <w:b/>
          <w:i/>
          <w:spacing w:val="-3"/>
        </w:rPr>
        <w:t>8</w:t>
      </w:r>
      <w:r w:rsidR="00381D39">
        <w:rPr>
          <w:b/>
          <w:i/>
          <w:spacing w:val="-3"/>
        </w:rPr>
        <w:t xml:space="preserve">. volební období </w:t>
      </w:r>
    </w:p>
    <w:p w:rsidR="00381D39" w:rsidRDefault="00381D39" w:rsidP="00381D39">
      <w:pPr>
        <w:tabs>
          <w:tab w:val="center" w:pos="4512"/>
        </w:tabs>
        <w:jc w:val="center"/>
        <w:rPr>
          <w:b/>
          <w:i/>
          <w:spacing w:val="-3"/>
          <w:sz w:val="28"/>
        </w:rPr>
      </w:pPr>
    </w:p>
    <w:p w:rsidR="00141E05" w:rsidRDefault="00141E05" w:rsidP="00381D39">
      <w:pPr>
        <w:tabs>
          <w:tab w:val="center" w:pos="4512"/>
        </w:tabs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191</w:t>
      </w:r>
    </w:p>
    <w:p w:rsidR="00381D39" w:rsidRDefault="00381D39" w:rsidP="00381D39">
      <w:pPr>
        <w:tabs>
          <w:tab w:val="center" w:pos="4512"/>
        </w:tabs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USNESENÍ</w:t>
      </w:r>
    </w:p>
    <w:p w:rsidR="00381D39" w:rsidRDefault="00381D39" w:rsidP="00381D39">
      <w:pPr>
        <w:tabs>
          <w:tab w:val="center" w:pos="4512"/>
        </w:tabs>
        <w:jc w:val="center"/>
        <w:rPr>
          <w:b/>
          <w:i/>
          <w:spacing w:val="-3"/>
          <w:sz w:val="21"/>
          <w:szCs w:val="24"/>
        </w:rPr>
      </w:pPr>
      <w:r>
        <w:rPr>
          <w:b/>
          <w:i/>
          <w:spacing w:val="-3"/>
          <w:szCs w:val="24"/>
        </w:rPr>
        <w:t>rozpočtového výboru</w:t>
      </w:r>
    </w:p>
    <w:p w:rsidR="00381D39" w:rsidRDefault="00D13753" w:rsidP="00381D39">
      <w:pPr>
        <w:tabs>
          <w:tab w:val="center" w:pos="4512"/>
        </w:tabs>
        <w:jc w:val="center"/>
      </w:pPr>
      <w:r>
        <w:rPr>
          <w:b/>
          <w:i/>
          <w:spacing w:val="-3"/>
        </w:rPr>
        <w:t>z</w:t>
      </w:r>
      <w:r w:rsidR="00381D39">
        <w:rPr>
          <w:b/>
          <w:i/>
          <w:spacing w:val="-3"/>
        </w:rPr>
        <w:t xml:space="preserve"> </w:t>
      </w:r>
      <w:r>
        <w:rPr>
          <w:b/>
          <w:i/>
          <w:spacing w:val="-3"/>
        </w:rPr>
        <w:t>16</w:t>
      </w:r>
      <w:r w:rsidR="00381D39">
        <w:rPr>
          <w:b/>
          <w:i/>
          <w:spacing w:val="-3"/>
        </w:rPr>
        <w:t>. schůze</w:t>
      </w:r>
    </w:p>
    <w:p w:rsidR="00381D39" w:rsidRDefault="00381D39" w:rsidP="00381D39">
      <w:pPr>
        <w:tabs>
          <w:tab w:val="center" w:pos="4512"/>
        </w:tabs>
        <w:jc w:val="center"/>
        <w:rPr>
          <w:b/>
          <w:i/>
          <w:spacing w:val="-3"/>
        </w:rPr>
      </w:pPr>
      <w:r>
        <w:rPr>
          <w:b/>
          <w:i/>
          <w:spacing w:val="-3"/>
        </w:rPr>
        <w:t xml:space="preserve">ze dne </w:t>
      </w:r>
      <w:r w:rsidR="00D13753">
        <w:rPr>
          <w:b/>
          <w:i/>
          <w:spacing w:val="-3"/>
        </w:rPr>
        <w:t>28</w:t>
      </w:r>
      <w:r>
        <w:rPr>
          <w:b/>
          <w:i/>
          <w:spacing w:val="-3"/>
        </w:rPr>
        <w:t xml:space="preserve">. </w:t>
      </w:r>
      <w:r w:rsidR="00D13753">
        <w:rPr>
          <w:b/>
          <w:i/>
          <w:spacing w:val="-3"/>
        </w:rPr>
        <w:t>listopadu 2018</w:t>
      </w:r>
    </w:p>
    <w:p w:rsidR="00141E05" w:rsidRDefault="00141E05" w:rsidP="00381D39">
      <w:pPr>
        <w:tabs>
          <w:tab w:val="center" w:pos="4512"/>
        </w:tabs>
        <w:jc w:val="center"/>
      </w:pPr>
    </w:p>
    <w:p w:rsidR="009F15D1" w:rsidRDefault="00141E05" w:rsidP="00141E05">
      <w:pPr>
        <w:pStyle w:val="Zkladntextodsazen"/>
        <w:pBdr>
          <w:bottom w:val="single" w:sz="4" w:space="1" w:color="000000"/>
        </w:pBdr>
        <w:ind w:left="0" w:firstLine="0"/>
        <w:jc w:val="center"/>
        <w:rPr>
          <w:spacing w:val="-3"/>
        </w:rPr>
      </w:pPr>
      <w:r>
        <w:rPr>
          <w:spacing w:val="-3"/>
        </w:rPr>
        <w:t xml:space="preserve">k doprovodným usnesením </w:t>
      </w:r>
      <w:r w:rsidR="00361935">
        <w:rPr>
          <w:spacing w:val="-3"/>
        </w:rPr>
        <w:t>výborů</w:t>
      </w:r>
    </w:p>
    <w:p w:rsidR="00444DCF" w:rsidRDefault="001010E8" w:rsidP="00A6252F">
      <w:pPr>
        <w:pStyle w:val="Zkladntextodsazen"/>
        <w:pBdr>
          <w:bottom w:val="single" w:sz="4" w:space="1" w:color="000000"/>
        </w:pBdr>
        <w:ind w:left="0" w:firstLine="0"/>
        <w:jc w:val="center"/>
        <w:rPr>
          <w:spacing w:val="-3"/>
        </w:rPr>
      </w:pPr>
      <w:r>
        <w:rPr>
          <w:spacing w:val="-3"/>
        </w:rPr>
        <w:t>k </w:t>
      </w:r>
      <w:r>
        <w:t xml:space="preserve">vládnímu návrhu </w:t>
      </w:r>
      <w:r>
        <w:rPr>
          <w:spacing w:val="-3"/>
        </w:rPr>
        <w:t>zákona o státním rozpočtu České republiky na rok 201</w:t>
      </w:r>
      <w:r w:rsidR="00D13753">
        <w:rPr>
          <w:spacing w:val="-3"/>
        </w:rPr>
        <w:t>9</w:t>
      </w:r>
      <w:r>
        <w:rPr>
          <w:spacing w:val="-3"/>
        </w:rPr>
        <w:t xml:space="preserve"> </w:t>
      </w:r>
    </w:p>
    <w:p w:rsidR="00444DCF" w:rsidRDefault="001010E8" w:rsidP="00A6252F">
      <w:pPr>
        <w:pStyle w:val="Zkladntextodsazen"/>
        <w:pBdr>
          <w:bottom w:val="single" w:sz="4" w:space="1" w:color="000000"/>
        </w:pBdr>
        <w:ind w:left="0" w:firstLine="0"/>
        <w:jc w:val="center"/>
        <w:rPr>
          <w:spacing w:val="-3"/>
        </w:rPr>
      </w:pPr>
      <w:r>
        <w:rPr>
          <w:spacing w:val="-3"/>
        </w:rPr>
        <w:t>(sněmovní tisk</w:t>
      </w:r>
      <w:r w:rsidR="002C0228">
        <w:rPr>
          <w:spacing w:val="-3"/>
        </w:rPr>
        <w:t xml:space="preserve"> 2</w:t>
      </w:r>
      <w:r w:rsidR="00D13753">
        <w:rPr>
          <w:spacing w:val="-3"/>
        </w:rPr>
        <w:t>87</w:t>
      </w:r>
      <w:r>
        <w:rPr>
          <w:spacing w:val="-3"/>
        </w:rPr>
        <w:t>)</w:t>
      </w:r>
    </w:p>
    <w:p w:rsidR="009F15D1" w:rsidRDefault="001010E8" w:rsidP="00A6252F">
      <w:pPr>
        <w:pStyle w:val="Zkladntextodsazen"/>
        <w:pBdr>
          <w:bottom w:val="single" w:sz="4" w:space="1" w:color="000000"/>
        </w:pBdr>
        <w:ind w:left="0" w:firstLine="0"/>
        <w:jc w:val="center"/>
      </w:pPr>
      <w:r>
        <w:rPr>
          <w:spacing w:val="-3"/>
        </w:rPr>
        <w:t xml:space="preserve"> </w:t>
      </w:r>
      <w:r>
        <w:t>a k vládnímu návrhu státního rozpočtu České republiky na rok 201</w:t>
      </w:r>
      <w:r w:rsidR="00D13753">
        <w:t>9</w:t>
      </w:r>
    </w:p>
    <w:p w:rsidR="002C0228" w:rsidRDefault="002C0228" w:rsidP="00A6252F">
      <w:pPr>
        <w:pStyle w:val="Zkladntextodsazen"/>
        <w:pBdr>
          <w:bottom w:val="single" w:sz="4" w:space="1" w:color="000000"/>
        </w:pBdr>
        <w:ind w:left="0" w:firstLine="0"/>
        <w:jc w:val="center"/>
      </w:pPr>
      <w:r>
        <w:t>2. čtení</w:t>
      </w:r>
    </w:p>
    <w:p w:rsidR="009F15D1" w:rsidRPr="0055033E" w:rsidRDefault="001010E8" w:rsidP="003F07CC">
      <w:pPr>
        <w:pStyle w:val="Tlotextu"/>
        <w:spacing w:before="120" w:after="0"/>
      </w:pPr>
      <w:r>
        <w:rPr>
          <w:spacing w:val="-3"/>
        </w:rPr>
        <w:tab/>
      </w:r>
      <w:r w:rsidR="0055033E">
        <w:rPr>
          <w:spacing w:val="-3"/>
        </w:rPr>
        <w:t>Po v</w:t>
      </w:r>
      <w:r w:rsidR="0055033E" w:rsidRPr="0055033E">
        <w:rPr>
          <w:spacing w:val="-3"/>
        </w:rPr>
        <w:t xml:space="preserve">yslechnutí </w:t>
      </w:r>
      <w:r w:rsidR="00A20883" w:rsidRPr="0055033E">
        <w:t>zpravodajské zpráv</w:t>
      </w:r>
      <w:r w:rsidR="0055033E" w:rsidRPr="0055033E">
        <w:t>y</w:t>
      </w:r>
      <w:r w:rsidR="00A20883" w:rsidRPr="0055033E">
        <w:t xml:space="preserve"> </w:t>
      </w:r>
      <w:proofErr w:type="spellStart"/>
      <w:r w:rsidR="00A20883" w:rsidRPr="0055033E">
        <w:t>posl</w:t>
      </w:r>
      <w:proofErr w:type="spellEnd"/>
      <w:r w:rsidR="00A20883" w:rsidRPr="0055033E">
        <w:t xml:space="preserve">. M. Vostré a  po rozpravě rozpočtový výbor </w:t>
      </w:r>
    </w:p>
    <w:p w:rsidR="0055033E" w:rsidRDefault="0055033E" w:rsidP="0055033E">
      <w:pPr>
        <w:ind w:left="709"/>
        <w:jc w:val="both"/>
        <w:rPr>
          <w:spacing w:val="-3"/>
          <w:szCs w:val="24"/>
        </w:rPr>
      </w:pPr>
    </w:p>
    <w:p w:rsidR="0055033E" w:rsidRDefault="0055033E" w:rsidP="0055033E">
      <w:pPr>
        <w:ind w:left="709"/>
        <w:jc w:val="both"/>
        <w:rPr>
          <w:spacing w:val="-3"/>
          <w:szCs w:val="24"/>
        </w:rPr>
      </w:pPr>
    </w:p>
    <w:p w:rsidR="00EB124E" w:rsidRPr="0055033E" w:rsidRDefault="0055033E" w:rsidP="0055033E">
      <w:pPr>
        <w:pStyle w:val="Odstavecseseznamem"/>
        <w:numPr>
          <w:ilvl w:val="0"/>
          <w:numId w:val="14"/>
        </w:numPr>
        <w:tabs>
          <w:tab w:val="left" w:pos="709"/>
        </w:tabs>
        <w:jc w:val="both"/>
        <w:rPr>
          <w:spacing w:val="-3"/>
          <w:szCs w:val="24"/>
        </w:rPr>
      </w:pPr>
      <w:r>
        <w:rPr>
          <w:spacing w:val="-3"/>
          <w:szCs w:val="24"/>
        </w:rPr>
        <w:t xml:space="preserve">d </w:t>
      </w:r>
      <w:r w:rsidRPr="0055033E">
        <w:rPr>
          <w:spacing w:val="-3"/>
          <w:szCs w:val="24"/>
        </w:rPr>
        <w:t>o</w:t>
      </w:r>
      <w:r>
        <w:rPr>
          <w:spacing w:val="-3"/>
          <w:szCs w:val="24"/>
        </w:rPr>
        <w:t xml:space="preserve"> </w:t>
      </w:r>
      <w:r w:rsidRPr="0055033E">
        <w:rPr>
          <w:spacing w:val="-3"/>
          <w:szCs w:val="24"/>
        </w:rPr>
        <w:t>p</w:t>
      </w:r>
      <w:r>
        <w:rPr>
          <w:spacing w:val="-3"/>
          <w:szCs w:val="24"/>
        </w:rPr>
        <w:t xml:space="preserve"> </w:t>
      </w:r>
      <w:r w:rsidRPr="0055033E">
        <w:rPr>
          <w:spacing w:val="-3"/>
          <w:szCs w:val="24"/>
        </w:rPr>
        <w:t>o</w:t>
      </w:r>
      <w:r>
        <w:rPr>
          <w:spacing w:val="-3"/>
          <w:szCs w:val="24"/>
        </w:rPr>
        <w:t xml:space="preserve"> </w:t>
      </w:r>
      <w:r w:rsidRPr="0055033E">
        <w:rPr>
          <w:spacing w:val="-3"/>
          <w:szCs w:val="24"/>
        </w:rPr>
        <w:t>r</w:t>
      </w:r>
      <w:r>
        <w:rPr>
          <w:spacing w:val="-3"/>
          <w:szCs w:val="24"/>
        </w:rPr>
        <w:t xml:space="preserve"> </w:t>
      </w:r>
      <w:r w:rsidRPr="0055033E">
        <w:rPr>
          <w:spacing w:val="-3"/>
          <w:szCs w:val="24"/>
        </w:rPr>
        <w:t>u</w:t>
      </w:r>
      <w:r>
        <w:rPr>
          <w:spacing w:val="-3"/>
          <w:szCs w:val="24"/>
        </w:rPr>
        <w:t xml:space="preserve"> </w:t>
      </w:r>
      <w:r w:rsidRPr="0055033E">
        <w:rPr>
          <w:spacing w:val="-3"/>
          <w:szCs w:val="24"/>
        </w:rPr>
        <w:t>č</w:t>
      </w:r>
      <w:r>
        <w:rPr>
          <w:spacing w:val="-3"/>
          <w:szCs w:val="24"/>
        </w:rPr>
        <w:t xml:space="preserve"> </w:t>
      </w:r>
      <w:r w:rsidRPr="0055033E">
        <w:rPr>
          <w:spacing w:val="-3"/>
          <w:szCs w:val="24"/>
        </w:rPr>
        <w:t>u</w:t>
      </w:r>
      <w:r>
        <w:rPr>
          <w:spacing w:val="-3"/>
          <w:szCs w:val="24"/>
        </w:rPr>
        <w:t xml:space="preserve"> </w:t>
      </w:r>
      <w:r w:rsidRPr="0055033E">
        <w:rPr>
          <w:spacing w:val="-3"/>
          <w:szCs w:val="24"/>
        </w:rPr>
        <w:t>j</w:t>
      </w:r>
      <w:r>
        <w:rPr>
          <w:spacing w:val="-3"/>
          <w:szCs w:val="24"/>
        </w:rPr>
        <w:t xml:space="preserve"> </w:t>
      </w:r>
      <w:r w:rsidRPr="0055033E">
        <w:rPr>
          <w:spacing w:val="-3"/>
          <w:szCs w:val="24"/>
        </w:rPr>
        <w:t>e</w:t>
      </w:r>
      <w:r>
        <w:rPr>
          <w:spacing w:val="-3"/>
          <w:szCs w:val="24"/>
        </w:rPr>
        <w:t xml:space="preserve">  </w:t>
      </w:r>
      <w:r w:rsidRPr="0055033E">
        <w:rPr>
          <w:spacing w:val="-3"/>
          <w:szCs w:val="24"/>
        </w:rPr>
        <w:t xml:space="preserve"> </w:t>
      </w:r>
      <w:r>
        <w:rPr>
          <w:spacing w:val="-3"/>
          <w:szCs w:val="24"/>
        </w:rPr>
        <w:t>P</w:t>
      </w:r>
      <w:r w:rsidRPr="0055033E">
        <w:rPr>
          <w:spacing w:val="-3"/>
          <w:szCs w:val="24"/>
        </w:rPr>
        <w:t>o</w:t>
      </w:r>
      <w:r>
        <w:rPr>
          <w:spacing w:val="-3"/>
          <w:szCs w:val="24"/>
        </w:rPr>
        <w:t>slanecké sněmovně, aby přijala následující doprovodná usnesení</w:t>
      </w:r>
      <w:r w:rsidR="00910F47">
        <w:rPr>
          <w:spacing w:val="-3"/>
          <w:szCs w:val="24"/>
        </w:rPr>
        <w:t>:</w:t>
      </w:r>
    </w:p>
    <w:p w:rsidR="00EB124E" w:rsidRDefault="00EB124E" w:rsidP="00D01918">
      <w:pPr>
        <w:ind w:left="709"/>
        <w:jc w:val="both"/>
        <w:rPr>
          <w:spacing w:val="-3"/>
          <w:szCs w:val="24"/>
        </w:rPr>
      </w:pPr>
    </w:p>
    <w:p w:rsidR="00D01918" w:rsidRDefault="00EB124E" w:rsidP="003F07CC">
      <w:pPr>
        <w:pStyle w:val="Tlotextu"/>
        <w:spacing w:after="0"/>
        <w:ind w:left="709"/>
        <w:jc w:val="both"/>
        <w:rPr>
          <w:i/>
        </w:rPr>
      </w:pPr>
      <w:r>
        <w:rPr>
          <w:szCs w:val="24"/>
        </w:rPr>
        <w:t>„</w:t>
      </w:r>
      <w:r>
        <w:rPr>
          <w:i/>
          <w:szCs w:val="24"/>
        </w:rPr>
        <w:t>Poslanecká sněmovna</w:t>
      </w:r>
      <w:r w:rsidR="003F07CC">
        <w:rPr>
          <w:i/>
          <w:szCs w:val="24"/>
        </w:rPr>
        <w:t xml:space="preserve"> </w:t>
      </w:r>
      <w:r w:rsidRPr="008F70ED">
        <w:rPr>
          <w:b/>
          <w:i/>
        </w:rPr>
        <w:t>doporučuje</w:t>
      </w:r>
      <w:r w:rsidRPr="008F70ED">
        <w:rPr>
          <w:i/>
        </w:rPr>
        <w:t xml:space="preserve"> vládě,</w:t>
      </w:r>
      <w:r>
        <w:rPr>
          <w:i/>
        </w:rPr>
        <w:t xml:space="preserve"> aby</w:t>
      </w:r>
    </w:p>
    <w:p w:rsidR="00D01918" w:rsidRDefault="00D01918" w:rsidP="00EB124E">
      <w:pPr>
        <w:keepNext w:val="0"/>
        <w:shd w:val="clear" w:color="auto" w:fill="auto"/>
        <w:suppressAutoHyphens w:val="0"/>
        <w:ind w:left="709"/>
        <w:jc w:val="both"/>
        <w:rPr>
          <w:i/>
        </w:rPr>
      </w:pPr>
    </w:p>
    <w:p w:rsidR="00F656BA" w:rsidRPr="0055033E" w:rsidRDefault="00EB124E" w:rsidP="0055033E">
      <w:pPr>
        <w:pStyle w:val="Odstavecseseznamem"/>
        <w:keepNext w:val="0"/>
        <w:numPr>
          <w:ilvl w:val="0"/>
          <w:numId w:val="15"/>
        </w:numPr>
        <w:shd w:val="clear" w:color="auto" w:fill="auto"/>
        <w:suppressAutoHyphens w:val="0"/>
        <w:jc w:val="both"/>
        <w:rPr>
          <w:i/>
        </w:rPr>
      </w:pPr>
      <w:r w:rsidRPr="0055033E">
        <w:rPr>
          <w:i/>
        </w:rPr>
        <w:t>zohlednila specifické postavení zaměstnanců Národního bezpečnostního úřadu na trhu práce a udržela nárůst platů u tohoto zaměstnavatele i v </w:t>
      </w:r>
      <w:r w:rsidR="003F07CC">
        <w:rPr>
          <w:i/>
        </w:rPr>
        <w:t>budoucím období</w:t>
      </w:r>
      <w:r w:rsidR="006942A0" w:rsidRPr="0055033E">
        <w:rPr>
          <w:i/>
        </w:rPr>
        <w:t>;</w:t>
      </w:r>
      <w:r w:rsidRPr="0055033E">
        <w:rPr>
          <w:i/>
        </w:rPr>
        <w:t xml:space="preserve"> </w:t>
      </w:r>
      <w:r w:rsidR="00F156CD" w:rsidRPr="0055033E">
        <w:rPr>
          <w:i/>
        </w:rPr>
        <w:t xml:space="preserve"> </w:t>
      </w:r>
    </w:p>
    <w:p w:rsidR="00EB124E" w:rsidRPr="00FD4A0E" w:rsidRDefault="00EB124E" w:rsidP="00FD4A0E">
      <w:pPr>
        <w:tabs>
          <w:tab w:val="left" w:pos="993"/>
        </w:tabs>
        <w:ind w:left="993" w:hanging="284"/>
        <w:jc w:val="both"/>
        <w:rPr>
          <w:i/>
        </w:rPr>
      </w:pPr>
    </w:p>
    <w:p w:rsidR="00F156CD" w:rsidRPr="009F2847" w:rsidRDefault="0055033E" w:rsidP="00EB124E">
      <w:pPr>
        <w:pStyle w:val="Odstavecseseznamem"/>
        <w:ind w:left="993" w:hanging="284"/>
        <w:jc w:val="both"/>
      </w:pPr>
      <w:r>
        <w:rPr>
          <w:i/>
        </w:rPr>
        <w:t>b</w:t>
      </w:r>
      <w:r w:rsidR="00F156CD" w:rsidRPr="009F2847">
        <w:rPr>
          <w:i/>
        </w:rPr>
        <w:t>) zohlednila specifické postavení příslušníků Bezpečnostní informační služby na trhu práce a udržovala odpovídající růst platů v této službě i pro další období – po roce 2019</w:t>
      </w:r>
      <w:r w:rsidR="00F156CD">
        <w:rPr>
          <w:i/>
        </w:rPr>
        <w:t>;</w:t>
      </w:r>
      <w:r w:rsidR="00F156CD" w:rsidRPr="009F2847">
        <w:rPr>
          <w:i/>
        </w:rPr>
        <w:t xml:space="preserve">  </w:t>
      </w:r>
      <w:r w:rsidR="00F156CD" w:rsidRPr="009F2847">
        <w:tab/>
      </w:r>
    </w:p>
    <w:p w:rsidR="00EB124E" w:rsidRDefault="00EB124E" w:rsidP="00F156CD">
      <w:pPr>
        <w:ind w:left="1276" w:hanging="283"/>
        <w:jc w:val="both"/>
        <w:rPr>
          <w:i/>
        </w:rPr>
      </w:pPr>
    </w:p>
    <w:p w:rsidR="00F156CD" w:rsidRPr="001050CF" w:rsidRDefault="0055033E" w:rsidP="00EB124E">
      <w:pPr>
        <w:ind w:left="993" w:hanging="283"/>
        <w:jc w:val="both"/>
        <w:rPr>
          <w:i/>
        </w:rPr>
      </w:pPr>
      <w:r>
        <w:rPr>
          <w:i/>
        </w:rPr>
        <w:t>c</w:t>
      </w:r>
      <w:r w:rsidR="00F156CD" w:rsidRPr="008F20AA">
        <w:rPr>
          <w:i/>
        </w:rPr>
        <w:t xml:space="preserve">) </w:t>
      </w:r>
      <w:r w:rsidR="00F156CD" w:rsidRPr="001050CF">
        <w:rPr>
          <w:i/>
        </w:rPr>
        <w:t>zohlednila specifické postavení příslušníků Generální inspekce bezpečnostních sborů na trhu práce a udržovala odpovídající růst platů v této inspekci i pro další období – po roce 2019</w:t>
      </w:r>
      <w:r w:rsidR="006942A0">
        <w:rPr>
          <w:i/>
        </w:rPr>
        <w:t>;</w:t>
      </w:r>
    </w:p>
    <w:p w:rsidR="006942A0" w:rsidRDefault="006942A0" w:rsidP="006942A0">
      <w:pPr>
        <w:keepNext w:val="0"/>
        <w:shd w:val="clear" w:color="auto" w:fill="auto"/>
        <w:ind w:left="709" w:firstLine="1"/>
        <w:jc w:val="both"/>
        <w:rPr>
          <w:i/>
        </w:rPr>
      </w:pPr>
    </w:p>
    <w:p w:rsidR="00BA7488" w:rsidRDefault="0055033E" w:rsidP="003F07CC">
      <w:pPr>
        <w:keepNext w:val="0"/>
        <w:shd w:val="clear" w:color="auto" w:fill="auto"/>
        <w:tabs>
          <w:tab w:val="left" w:pos="993"/>
        </w:tabs>
        <w:ind w:left="993" w:hanging="283"/>
        <w:jc w:val="both"/>
        <w:rPr>
          <w:spacing w:val="-3"/>
        </w:rPr>
      </w:pPr>
      <w:r>
        <w:rPr>
          <w:i/>
        </w:rPr>
        <w:t xml:space="preserve">d) </w:t>
      </w:r>
      <w:r w:rsidR="00BA7488" w:rsidRPr="00BA7488">
        <w:rPr>
          <w:i/>
          <w:color w:val="000000"/>
        </w:rPr>
        <w:t>zohlednila specifika povolání zaměstnanců Ministerstva zahraničních věcí a jím zřizovaných složek na trhu práce a zajistila jim odpovídající nárůst platů</w:t>
      </w:r>
      <w:r w:rsidR="00BA7488">
        <w:rPr>
          <w:i/>
          <w:color w:val="000000"/>
        </w:rPr>
        <w:t>.“</w:t>
      </w:r>
    </w:p>
    <w:p w:rsidR="00BA7488" w:rsidRDefault="00BA7488" w:rsidP="00805A34">
      <w:pPr>
        <w:tabs>
          <w:tab w:val="left" w:pos="-720"/>
        </w:tabs>
        <w:ind w:left="720" w:hanging="720"/>
        <w:jc w:val="both"/>
        <w:rPr>
          <w:spacing w:val="-3"/>
        </w:rPr>
      </w:pPr>
    </w:p>
    <w:p w:rsidR="003F07CC" w:rsidRDefault="003F07CC" w:rsidP="00805A34">
      <w:pPr>
        <w:tabs>
          <w:tab w:val="left" w:pos="-720"/>
        </w:tabs>
        <w:ind w:left="720" w:hanging="720"/>
        <w:jc w:val="both"/>
        <w:rPr>
          <w:spacing w:val="-3"/>
        </w:rPr>
      </w:pPr>
    </w:p>
    <w:p w:rsidR="003F07CC" w:rsidRDefault="003F07CC" w:rsidP="00805A34">
      <w:pPr>
        <w:tabs>
          <w:tab w:val="left" w:pos="-720"/>
        </w:tabs>
        <w:ind w:left="720" w:hanging="720"/>
        <w:jc w:val="both"/>
        <w:rPr>
          <w:spacing w:val="-3"/>
        </w:rPr>
      </w:pPr>
    </w:p>
    <w:p w:rsidR="009F15D1" w:rsidRPr="003443C4" w:rsidRDefault="00597A21" w:rsidP="00805A34">
      <w:pPr>
        <w:tabs>
          <w:tab w:val="left" w:pos="-720"/>
        </w:tabs>
        <w:ind w:left="720" w:hanging="720"/>
        <w:jc w:val="both"/>
        <w:rPr>
          <w:spacing w:val="-3"/>
          <w:szCs w:val="24"/>
        </w:rPr>
      </w:pPr>
      <w:r>
        <w:rPr>
          <w:spacing w:val="-3"/>
        </w:rPr>
        <w:t>I</w:t>
      </w:r>
      <w:r w:rsidR="002A5DF5">
        <w:rPr>
          <w:spacing w:val="-3"/>
        </w:rPr>
        <w:t>I</w:t>
      </w:r>
      <w:r w:rsidR="006F262E">
        <w:rPr>
          <w:spacing w:val="-3"/>
        </w:rPr>
        <w:t>.</w:t>
      </w:r>
      <w:r w:rsidR="001010E8">
        <w:rPr>
          <w:spacing w:val="-3"/>
        </w:rPr>
        <w:tab/>
        <w:t>z  m o c ň u j e   předsed</w:t>
      </w:r>
      <w:r w:rsidR="008F20AA">
        <w:rPr>
          <w:spacing w:val="-3"/>
        </w:rPr>
        <w:t xml:space="preserve">kyni výboru </w:t>
      </w:r>
      <w:r w:rsidR="001010E8">
        <w:rPr>
          <w:spacing w:val="-3"/>
        </w:rPr>
        <w:t>- zpravodaj</w:t>
      </w:r>
      <w:r w:rsidR="008F20AA">
        <w:rPr>
          <w:spacing w:val="-3"/>
        </w:rPr>
        <w:t>ku</w:t>
      </w:r>
      <w:r w:rsidR="001010E8">
        <w:rPr>
          <w:spacing w:val="-3"/>
        </w:rPr>
        <w:t>, aby s tímto usnesením seznámil</w:t>
      </w:r>
      <w:r w:rsidR="008F20AA">
        <w:rPr>
          <w:spacing w:val="-3"/>
        </w:rPr>
        <w:t>a</w:t>
      </w:r>
      <w:r w:rsidR="001010E8">
        <w:rPr>
          <w:spacing w:val="-3"/>
        </w:rPr>
        <w:t xml:space="preserve"> Poslaneckou sněmovnu </w:t>
      </w:r>
      <w:r w:rsidR="001010E8" w:rsidRPr="003443C4">
        <w:rPr>
          <w:spacing w:val="-3"/>
          <w:szCs w:val="24"/>
        </w:rPr>
        <w:t>Parlamentu ČR.</w:t>
      </w:r>
    </w:p>
    <w:p w:rsidR="009F15D1" w:rsidRPr="003443C4" w:rsidRDefault="009F15D1" w:rsidP="00805A34">
      <w:pPr>
        <w:pStyle w:val="Zkladntext"/>
        <w:jc w:val="both"/>
        <w:rPr>
          <w:b w:val="0"/>
          <w:sz w:val="24"/>
          <w:szCs w:val="24"/>
        </w:rPr>
      </w:pPr>
    </w:p>
    <w:p w:rsidR="009F15D1" w:rsidRPr="003443C4" w:rsidRDefault="009F15D1" w:rsidP="00805A34">
      <w:pPr>
        <w:pStyle w:val="Zkladntext"/>
        <w:jc w:val="both"/>
        <w:rPr>
          <w:b w:val="0"/>
          <w:sz w:val="24"/>
          <w:szCs w:val="24"/>
        </w:rPr>
      </w:pPr>
    </w:p>
    <w:p w:rsidR="009F15D1" w:rsidRPr="003443C4" w:rsidRDefault="009F15D1">
      <w:pPr>
        <w:pStyle w:val="Zkladntext"/>
        <w:jc w:val="both"/>
        <w:rPr>
          <w:b w:val="0"/>
          <w:sz w:val="24"/>
          <w:szCs w:val="24"/>
        </w:rPr>
      </w:pPr>
    </w:p>
    <w:p w:rsidR="009F15D1" w:rsidRPr="003443C4" w:rsidRDefault="009F15D1">
      <w:pPr>
        <w:pStyle w:val="Zkladntextodsazen"/>
        <w:tabs>
          <w:tab w:val="left" w:pos="-720"/>
          <w:tab w:val="left" w:pos="709"/>
          <w:tab w:val="left" w:pos="5812"/>
        </w:tabs>
        <w:ind w:left="0" w:firstLine="0"/>
        <w:jc w:val="both"/>
        <w:rPr>
          <w:szCs w:val="24"/>
        </w:rPr>
      </w:pPr>
    </w:p>
    <w:p w:rsidR="009F15D1" w:rsidRDefault="009F15D1">
      <w:pPr>
        <w:pStyle w:val="Zkladntextodsazen"/>
        <w:tabs>
          <w:tab w:val="left" w:pos="-4122"/>
          <w:tab w:val="left" w:pos="-2693"/>
          <w:tab w:val="left" w:pos="2410"/>
        </w:tabs>
        <w:ind w:left="3402" w:firstLine="0"/>
        <w:jc w:val="both"/>
      </w:pPr>
    </w:p>
    <w:p w:rsidR="009F15D1" w:rsidRDefault="003443C4">
      <w:pPr>
        <w:tabs>
          <w:tab w:val="left" w:pos="0"/>
        </w:tabs>
        <w:jc w:val="both"/>
      </w:pPr>
      <w:r>
        <w:rPr>
          <w:spacing w:val="-3"/>
        </w:rPr>
        <w:tab/>
      </w:r>
      <w:r w:rsidR="003F07CC">
        <w:rPr>
          <w:spacing w:val="-3"/>
        </w:rPr>
        <w:t>Jiří DOLEJŠ</w:t>
      </w:r>
      <w:r w:rsidR="001010E8">
        <w:rPr>
          <w:spacing w:val="-3"/>
        </w:rPr>
        <w:t xml:space="preserve">  </w:t>
      </w:r>
      <w:proofErr w:type="gramStart"/>
      <w:r w:rsidR="001010E8">
        <w:rPr>
          <w:spacing w:val="-3"/>
        </w:rPr>
        <w:t>v.r.</w:t>
      </w:r>
      <w:proofErr w:type="gramEnd"/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8F20AA">
        <w:rPr>
          <w:spacing w:val="-3"/>
        </w:rPr>
        <w:t xml:space="preserve"> Miloslava V</w:t>
      </w:r>
      <w:r w:rsidR="00EE4003">
        <w:rPr>
          <w:spacing w:val="-3"/>
        </w:rPr>
        <w:t>OSTRÁ</w:t>
      </w:r>
      <w:r w:rsidR="001010E8">
        <w:rPr>
          <w:spacing w:val="-3"/>
        </w:rPr>
        <w:t xml:space="preserve"> </w:t>
      </w:r>
      <w:r>
        <w:rPr>
          <w:spacing w:val="-3"/>
        </w:rPr>
        <w:t xml:space="preserve"> </w:t>
      </w:r>
      <w:proofErr w:type="gramStart"/>
      <w:r w:rsidR="001010E8">
        <w:rPr>
          <w:spacing w:val="-3"/>
        </w:rPr>
        <w:t>v.r.</w:t>
      </w:r>
      <w:proofErr w:type="gramEnd"/>
    </w:p>
    <w:p w:rsidR="009F15D1" w:rsidRDefault="003443C4" w:rsidP="008F20AA">
      <w:pPr>
        <w:tabs>
          <w:tab w:val="left" w:pos="0"/>
        </w:tabs>
        <w:rPr>
          <w:spacing w:val="-3"/>
        </w:rPr>
      </w:pPr>
      <w:r>
        <w:rPr>
          <w:spacing w:val="-3"/>
        </w:rPr>
        <w:tab/>
        <w:t xml:space="preserve">  </w:t>
      </w:r>
      <w:r w:rsidR="003F07CC">
        <w:rPr>
          <w:spacing w:val="-3"/>
        </w:rPr>
        <w:t xml:space="preserve"> </w:t>
      </w:r>
      <w:r w:rsidR="00D41C0E">
        <w:rPr>
          <w:spacing w:val="-3"/>
        </w:rPr>
        <w:t>o</w:t>
      </w:r>
      <w:r w:rsidR="001010E8">
        <w:rPr>
          <w:spacing w:val="-3"/>
        </w:rPr>
        <w:t>věřovatel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1010E8">
        <w:rPr>
          <w:spacing w:val="-3"/>
        </w:rPr>
        <w:tab/>
      </w:r>
      <w:r>
        <w:rPr>
          <w:spacing w:val="-3"/>
        </w:rPr>
        <w:tab/>
      </w:r>
      <w:bookmarkStart w:id="0" w:name="_GoBack"/>
      <w:bookmarkEnd w:id="0"/>
      <w:r>
        <w:rPr>
          <w:spacing w:val="-3"/>
        </w:rPr>
        <w:tab/>
      </w:r>
      <w:r>
        <w:rPr>
          <w:spacing w:val="-3"/>
        </w:rPr>
        <w:tab/>
      </w:r>
      <w:r w:rsidR="008F20AA">
        <w:rPr>
          <w:spacing w:val="-3"/>
        </w:rPr>
        <w:t>p</w:t>
      </w:r>
      <w:r w:rsidR="001010E8">
        <w:rPr>
          <w:spacing w:val="-3"/>
        </w:rPr>
        <w:t>ředsed</w:t>
      </w:r>
      <w:r w:rsidR="008F20AA">
        <w:rPr>
          <w:spacing w:val="-3"/>
        </w:rPr>
        <w:t>kyně</w:t>
      </w:r>
      <w:r w:rsidR="001010E8">
        <w:rPr>
          <w:spacing w:val="-3"/>
        </w:rPr>
        <w:t xml:space="preserve"> </w:t>
      </w:r>
      <w:r w:rsidR="00025995">
        <w:rPr>
          <w:spacing w:val="-3"/>
        </w:rPr>
        <w:t>–</w:t>
      </w:r>
      <w:r w:rsidR="001010E8">
        <w:rPr>
          <w:spacing w:val="-3"/>
        </w:rPr>
        <w:t xml:space="preserve"> </w:t>
      </w:r>
      <w:r w:rsidR="008F20AA">
        <w:rPr>
          <w:spacing w:val="-3"/>
        </w:rPr>
        <w:t>z</w:t>
      </w:r>
      <w:r w:rsidR="001010E8">
        <w:rPr>
          <w:spacing w:val="-3"/>
        </w:rPr>
        <w:t>pravodaj</w:t>
      </w:r>
      <w:r w:rsidR="008F20AA">
        <w:rPr>
          <w:spacing w:val="-3"/>
        </w:rPr>
        <w:t>ka</w:t>
      </w:r>
    </w:p>
    <w:sectPr w:rsidR="009F15D1">
      <w:footerReference w:type="default" r:id="rId8"/>
      <w:pgSz w:w="11906" w:h="16838"/>
      <w:pgMar w:top="1134" w:right="1129" w:bottom="1134" w:left="1134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EFB" w:rsidRDefault="00205EFB" w:rsidP="00205EFB">
      <w:r>
        <w:separator/>
      </w:r>
    </w:p>
  </w:endnote>
  <w:endnote w:type="continuationSeparator" w:id="0">
    <w:p w:rsidR="00205EFB" w:rsidRDefault="00205EFB" w:rsidP="0020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Omega">
    <w:altName w:val="Arial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E71" w:rsidRDefault="00B54E71">
    <w:pPr>
      <w:pStyle w:val="Zpat"/>
      <w:jc w:val="center"/>
    </w:pPr>
  </w:p>
  <w:p w:rsidR="00B54E71" w:rsidRDefault="00B54E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EFB" w:rsidRDefault="00205EFB" w:rsidP="00205EFB">
      <w:r>
        <w:separator/>
      </w:r>
    </w:p>
  </w:footnote>
  <w:footnote w:type="continuationSeparator" w:id="0">
    <w:p w:rsidR="00205EFB" w:rsidRDefault="00205EFB" w:rsidP="00205E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F296F"/>
    <w:multiLevelType w:val="hybridMultilevel"/>
    <w:tmpl w:val="FBE65DBC"/>
    <w:lvl w:ilvl="0" w:tplc="36642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2DD5"/>
    <w:multiLevelType w:val="hybridMultilevel"/>
    <w:tmpl w:val="C6C89128"/>
    <w:lvl w:ilvl="0" w:tplc="E3167D5C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2725E4"/>
    <w:multiLevelType w:val="multilevel"/>
    <w:tmpl w:val="AEA2EA66"/>
    <w:lvl w:ilvl="0">
      <w:start w:val="1"/>
      <w:numFmt w:val="upperRoman"/>
      <w:lvlText w:val="%1."/>
      <w:lvlJc w:val="left"/>
      <w:pPr>
        <w:ind w:left="1800" w:hanging="72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D705D4"/>
    <w:multiLevelType w:val="hybridMultilevel"/>
    <w:tmpl w:val="E1D65532"/>
    <w:lvl w:ilvl="0" w:tplc="C1BA8F4C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63E4942"/>
    <w:multiLevelType w:val="hybridMultilevel"/>
    <w:tmpl w:val="6FFC74EA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286E42BB"/>
    <w:multiLevelType w:val="hybridMultilevel"/>
    <w:tmpl w:val="649C319E"/>
    <w:lvl w:ilvl="0" w:tplc="2D9E71BA">
      <w:start w:val="3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39011B7B"/>
    <w:multiLevelType w:val="multilevel"/>
    <w:tmpl w:val="DD3A92A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9773D28"/>
    <w:multiLevelType w:val="hybridMultilevel"/>
    <w:tmpl w:val="E15C0EDE"/>
    <w:lvl w:ilvl="0" w:tplc="84006C6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68A56A5"/>
    <w:multiLevelType w:val="hybridMultilevel"/>
    <w:tmpl w:val="E6B8B656"/>
    <w:lvl w:ilvl="0" w:tplc="010C9D58">
      <w:start w:val="3"/>
      <w:numFmt w:val="bullet"/>
      <w:lvlText w:val="-"/>
      <w:lvlJc w:val="left"/>
      <w:pPr>
        <w:ind w:left="109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9" w15:restartNumberingAfterBreak="0">
    <w:nsid w:val="47A40FA3"/>
    <w:multiLevelType w:val="hybridMultilevel"/>
    <w:tmpl w:val="3D3A4AD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4B7750B9"/>
    <w:multiLevelType w:val="hybridMultilevel"/>
    <w:tmpl w:val="307C93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47320C"/>
    <w:multiLevelType w:val="hybridMultilevel"/>
    <w:tmpl w:val="48821218"/>
    <w:lvl w:ilvl="0" w:tplc="FDB22AB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9403845"/>
    <w:multiLevelType w:val="multilevel"/>
    <w:tmpl w:val="CA408B0E"/>
    <w:lvl w:ilvl="0">
      <w:start w:val="1"/>
      <w:numFmt w:val="none"/>
      <w:pStyle w:val="Nadpis1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Nadpis2"/>
      <w:lvlText w:val="%2"/>
      <w:lvlJc w:val="left"/>
      <w:pPr>
        <w:ind w:left="576" w:hanging="576"/>
      </w:pPr>
    </w:lvl>
    <w:lvl w:ilvl="2">
      <w:start w:val="1"/>
      <w:numFmt w:val="decimal"/>
      <w:pStyle w:val="Nadpis3"/>
      <w:lvlText w:val="%2.%3"/>
      <w:lvlJc w:val="left"/>
      <w:pPr>
        <w:ind w:left="720" w:hanging="720"/>
      </w:pPr>
    </w:lvl>
    <w:lvl w:ilvl="3">
      <w:start w:val="1"/>
      <w:numFmt w:val="decimal"/>
      <w:pStyle w:val="Nadpis4"/>
      <w:lvlText w:val="%2.%3.%4"/>
      <w:lvlJc w:val="left"/>
      <w:pPr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ind w:left="0" w:firstLine="0"/>
      </w:pPr>
    </w:lvl>
    <w:lvl w:ilvl="6">
      <w:start w:val="1"/>
      <w:numFmt w:val="decimal"/>
      <w:pStyle w:val="Nadpis7"/>
      <w:lvlText w:val="%2.%3.%4.%7"/>
      <w:lvlJc w:val="left"/>
      <w:pPr>
        <w:ind w:left="1296" w:hanging="1296"/>
      </w:pPr>
    </w:lvl>
    <w:lvl w:ilvl="7">
      <w:start w:val="1"/>
      <w:numFmt w:val="decimal"/>
      <w:pStyle w:val="Nadpis8"/>
      <w:lvlText w:val="%2.%3.%4.%7.%8"/>
      <w:lvlJc w:val="left"/>
      <w:pPr>
        <w:ind w:left="1440" w:hanging="1440"/>
      </w:pPr>
    </w:lvl>
    <w:lvl w:ilvl="8">
      <w:start w:val="1"/>
      <w:numFmt w:val="decimal"/>
      <w:pStyle w:val="Nadpis9"/>
      <w:lvlText w:val="%2.%3.%4.%7.%8.%9"/>
      <w:lvlJc w:val="left"/>
      <w:pPr>
        <w:ind w:left="1584" w:hanging="1584"/>
      </w:pPr>
    </w:lvl>
  </w:abstractNum>
  <w:abstractNum w:abstractNumId="13" w15:restartNumberingAfterBreak="0">
    <w:nsid w:val="5C26675D"/>
    <w:multiLevelType w:val="hybridMultilevel"/>
    <w:tmpl w:val="798EB7C2"/>
    <w:lvl w:ilvl="0" w:tplc="57220D96">
      <w:start w:val="1"/>
      <w:numFmt w:val="lowerLetter"/>
      <w:lvlText w:val="%1)"/>
      <w:lvlJc w:val="left"/>
      <w:pPr>
        <w:ind w:left="11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9" w:hanging="360"/>
      </w:pPr>
    </w:lvl>
    <w:lvl w:ilvl="2" w:tplc="0405001B" w:tentative="1">
      <w:start w:val="1"/>
      <w:numFmt w:val="lowerRoman"/>
      <w:lvlText w:val="%3."/>
      <w:lvlJc w:val="right"/>
      <w:pPr>
        <w:ind w:left="2569" w:hanging="180"/>
      </w:pPr>
    </w:lvl>
    <w:lvl w:ilvl="3" w:tplc="0405000F" w:tentative="1">
      <w:start w:val="1"/>
      <w:numFmt w:val="decimal"/>
      <w:lvlText w:val="%4."/>
      <w:lvlJc w:val="left"/>
      <w:pPr>
        <w:ind w:left="3289" w:hanging="360"/>
      </w:pPr>
    </w:lvl>
    <w:lvl w:ilvl="4" w:tplc="04050019" w:tentative="1">
      <w:start w:val="1"/>
      <w:numFmt w:val="lowerLetter"/>
      <w:lvlText w:val="%5."/>
      <w:lvlJc w:val="left"/>
      <w:pPr>
        <w:ind w:left="4009" w:hanging="360"/>
      </w:pPr>
    </w:lvl>
    <w:lvl w:ilvl="5" w:tplc="0405001B" w:tentative="1">
      <w:start w:val="1"/>
      <w:numFmt w:val="lowerRoman"/>
      <w:lvlText w:val="%6."/>
      <w:lvlJc w:val="right"/>
      <w:pPr>
        <w:ind w:left="4729" w:hanging="180"/>
      </w:pPr>
    </w:lvl>
    <w:lvl w:ilvl="6" w:tplc="0405000F" w:tentative="1">
      <w:start w:val="1"/>
      <w:numFmt w:val="decimal"/>
      <w:lvlText w:val="%7."/>
      <w:lvlJc w:val="left"/>
      <w:pPr>
        <w:ind w:left="5449" w:hanging="360"/>
      </w:pPr>
    </w:lvl>
    <w:lvl w:ilvl="7" w:tplc="04050019" w:tentative="1">
      <w:start w:val="1"/>
      <w:numFmt w:val="lowerLetter"/>
      <w:lvlText w:val="%8."/>
      <w:lvlJc w:val="left"/>
      <w:pPr>
        <w:ind w:left="6169" w:hanging="360"/>
      </w:pPr>
    </w:lvl>
    <w:lvl w:ilvl="8" w:tplc="0405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4" w15:restartNumberingAfterBreak="0">
    <w:nsid w:val="77E900E9"/>
    <w:multiLevelType w:val="hybridMultilevel"/>
    <w:tmpl w:val="D7E86730"/>
    <w:lvl w:ilvl="0" w:tplc="F8E0411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9"/>
  </w:num>
  <w:num w:numId="5">
    <w:abstractNumId w:val="4"/>
  </w:num>
  <w:num w:numId="6">
    <w:abstractNumId w:val="1"/>
  </w:num>
  <w:num w:numId="7">
    <w:abstractNumId w:val="3"/>
  </w:num>
  <w:num w:numId="8">
    <w:abstractNumId w:val="14"/>
  </w:num>
  <w:num w:numId="9">
    <w:abstractNumId w:val="11"/>
  </w:num>
  <w:num w:numId="10">
    <w:abstractNumId w:val="5"/>
  </w:num>
  <w:num w:numId="1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</w:num>
  <w:num w:numId="13">
    <w:abstractNumId w:val="13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5D1"/>
    <w:rsid w:val="00025995"/>
    <w:rsid w:val="00075D05"/>
    <w:rsid w:val="000D6EAF"/>
    <w:rsid w:val="000E56B9"/>
    <w:rsid w:val="001010E8"/>
    <w:rsid w:val="001050CF"/>
    <w:rsid w:val="00134FA8"/>
    <w:rsid w:val="00141E05"/>
    <w:rsid w:val="00166B1A"/>
    <w:rsid w:val="0018444A"/>
    <w:rsid w:val="001925E3"/>
    <w:rsid w:val="001B60B5"/>
    <w:rsid w:val="001C4037"/>
    <w:rsid w:val="00205EFB"/>
    <w:rsid w:val="0024410D"/>
    <w:rsid w:val="002A5DF5"/>
    <w:rsid w:val="002C0228"/>
    <w:rsid w:val="002E5634"/>
    <w:rsid w:val="002E5F39"/>
    <w:rsid w:val="00304238"/>
    <w:rsid w:val="003214AA"/>
    <w:rsid w:val="003443C4"/>
    <w:rsid w:val="00361935"/>
    <w:rsid w:val="00381D39"/>
    <w:rsid w:val="003A5E50"/>
    <w:rsid w:val="003F07CC"/>
    <w:rsid w:val="0040600A"/>
    <w:rsid w:val="004338F8"/>
    <w:rsid w:val="0044045C"/>
    <w:rsid w:val="00444DCF"/>
    <w:rsid w:val="004501D8"/>
    <w:rsid w:val="00464A43"/>
    <w:rsid w:val="00491F59"/>
    <w:rsid w:val="004D461F"/>
    <w:rsid w:val="004F3E5D"/>
    <w:rsid w:val="0055033E"/>
    <w:rsid w:val="00556D79"/>
    <w:rsid w:val="00597A21"/>
    <w:rsid w:val="005B1359"/>
    <w:rsid w:val="005E3D4D"/>
    <w:rsid w:val="00617304"/>
    <w:rsid w:val="00631144"/>
    <w:rsid w:val="00644596"/>
    <w:rsid w:val="006942A0"/>
    <w:rsid w:val="006B27DE"/>
    <w:rsid w:val="006F262E"/>
    <w:rsid w:val="00711FB4"/>
    <w:rsid w:val="007257A6"/>
    <w:rsid w:val="00761303"/>
    <w:rsid w:val="007644D8"/>
    <w:rsid w:val="00777E6F"/>
    <w:rsid w:val="0078083C"/>
    <w:rsid w:val="00782E27"/>
    <w:rsid w:val="00805A34"/>
    <w:rsid w:val="008F20AA"/>
    <w:rsid w:val="008F70ED"/>
    <w:rsid w:val="00905416"/>
    <w:rsid w:val="00910F47"/>
    <w:rsid w:val="00916979"/>
    <w:rsid w:val="0099565D"/>
    <w:rsid w:val="009A2F4F"/>
    <w:rsid w:val="009F15D1"/>
    <w:rsid w:val="009F2847"/>
    <w:rsid w:val="00A048DF"/>
    <w:rsid w:val="00A20883"/>
    <w:rsid w:val="00A6252F"/>
    <w:rsid w:val="00A6738E"/>
    <w:rsid w:val="00B15E52"/>
    <w:rsid w:val="00B31F82"/>
    <w:rsid w:val="00B54E71"/>
    <w:rsid w:val="00B6187A"/>
    <w:rsid w:val="00B76805"/>
    <w:rsid w:val="00BA7488"/>
    <w:rsid w:val="00BE01B0"/>
    <w:rsid w:val="00BE22A5"/>
    <w:rsid w:val="00C06D1C"/>
    <w:rsid w:val="00C071A3"/>
    <w:rsid w:val="00C80CE5"/>
    <w:rsid w:val="00CC25D7"/>
    <w:rsid w:val="00CD159E"/>
    <w:rsid w:val="00CF573B"/>
    <w:rsid w:val="00D01918"/>
    <w:rsid w:val="00D07732"/>
    <w:rsid w:val="00D13753"/>
    <w:rsid w:val="00D312D5"/>
    <w:rsid w:val="00D41C0E"/>
    <w:rsid w:val="00D72F6F"/>
    <w:rsid w:val="00D83851"/>
    <w:rsid w:val="00DB3E2B"/>
    <w:rsid w:val="00DE2636"/>
    <w:rsid w:val="00DF577A"/>
    <w:rsid w:val="00E00520"/>
    <w:rsid w:val="00E60F65"/>
    <w:rsid w:val="00E9581A"/>
    <w:rsid w:val="00EB124E"/>
    <w:rsid w:val="00EE4003"/>
    <w:rsid w:val="00F156CD"/>
    <w:rsid w:val="00F35D55"/>
    <w:rsid w:val="00F46473"/>
    <w:rsid w:val="00F475A2"/>
    <w:rsid w:val="00F629E5"/>
    <w:rsid w:val="00F656BA"/>
    <w:rsid w:val="00FA2574"/>
    <w:rsid w:val="00FD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015E3"/>
  <w15:docId w15:val="{7E77F810-2593-4AE4-9D52-BDDE230F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keepNext/>
      <w:shd w:val="clear" w:color="auto" w:fill="FFFFFF"/>
      <w:suppressAutoHyphens/>
    </w:pPr>
    <w:rPr>
      <w:sz w:val="24"/>
    </w:rPr>
  </w:style>
  <w:style w:type="paragraph" w:styleId="Nadpis1">
    <w:name w:val="heading 1"/>
    <w:basedOn w:val="Normln"/>
    <w:next w:val="Normln"/>
    <w:pPr>
      <w:numPr>
        <w:numId w:val="1"/>
      </w:numPr>
      <w:jc w:val="both"/>
      <w:outlineLvl w:val="0"/>
    </w:pPr>
  </w:style>
  <w:style w:type="paragraph" w:styleId="Nadpis2">
    <w:name w:val="heading 2"/>
    <w:basedOn w:val="Normln"/>
    <w:next w:val="Normln"/>
    <w:pPr>
      <w:numPr>
        <w:ilvl w:val="1"/>
        <w:numId w:val="1"/>
      </w:numPr>
      <w:spacing w:before="240" w:after="60"/>
      <w:outlineLvl w:val="1"/>
    </w:pPr>
    <w:rPr>
      <w:b/>
    </w:rPr>
  </w:style>
  <w:style w:type="paragraph" w:styleId="Nadpis3">
    <w:name w:val="heading 3"/>
    <w:basedOn w:val="Normln"/>
    <w:next w:val="Normln"/>
    <w:pPr>
      <w:numPr>
        <w:ilvl w:val="2"/>
        <w:numId w:val="1"/>
      </w:numPr>
      <w:outlineLvl w:val="2"/>
    </w:pPr>
    <w:rPr>
      <w:b/>
      <w:i/>
      <w:sz w:val="28"/>
    </w:rPr>
  </w:style>
  <w:style w:type="paragraph" w:styleId="Nadpis4">
    <w:name w:val="heading 4"/>
    <w:basedOn w:val="Normln"/>
    <w:next w:val="Normln"/>
    <w:pPr>
      <w:numPr>
        <w:ilvl w:val="3"/>
        <w:numId w:val="1"/>
      </w:numPr>
      <w:jc w:val="center"/>
      <w:outlineLvl w:val="3"/>
    </w:pPr>
    <w:rPr>
      <w:b/>
      <w:i/>
      <w:sz w:val="28"/>
    </w:rPr>
  </w:style>
  <w:style w:type="paragraph" w:styleId="Nadpis5">
    <w:name w:val="heading 5"/>
    <w:basedOn w:val="Normln"/>
    <w:next w:val="Normln"/>
    <w:pPr>
      <w:numPr>
        <w:ilvl w:val="4"/>
        <w:numId w:val="1"/>
      </w:numPr>
      <w:tabs>
        <w:tab w:val="left" w:pos="0"/>
      </w:tabs>
      <w:ind w:left="709"/>
      <w:outlineLvl w:val="4"/>
    </w:pPr>
  </w:style>
  <w:style w:type="paragraph" w:styleId="Nadpis6">
    <w:name w:val="heading 6"/>
    <w:basedOn w:val="Normln"/>
    <w:next w:val="Normln"/>
    <w:pPr>
      <w:numPr>
        <w:ilvl w:val="5"/>
        <w:numId w:val="1"/>
      </w:numPr>
      <w:tabs>
        <w:tab w:val="left" w:pos="5103"/>
      </w:tabs>
      <w:ind w:left="709"/>
      <w:jc w:val="both"/>
      <w:outlineLvl w:val="5"/>
    </w:pPr>
  </w:style>
  <w:style w:type="paragraph" w:styleId="Nadpis7">
    <w:name w:val="heading 7"/>
    <w:basedOn w:val="Normln"/>
    <w:next w:val="Normln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WW8Num2z0">
    <w:name w:val="WW8Num2z0"/>
  </w:style>
  <w:style w:type="character" w:customStyle="1" w:styleId="WW8Num5z0">
    <w:name w:val="WW8Num5z0"/>
    <w:rPr>
      <w:sz w:val="24"/>
      <w:szCs w:val="24"/>
    </w:rPr>
  </w:style>
  <w:style w:type="paragraph" w:customStyle="1" w:styleId="Nadpis">
    <w:name w:val="Nadpis"/>
    <w:basedOn w:val="Normln"/>
    <w:next w:val="Tlotextu"/>
    <w:pPr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Nzev">
    <w:name w:val="Title"/>
    <w:basedOn w:val="Normln"/>
    <w:pPr>
      <w:jc w:val="center"/>
    </w:pPr>
    <w:rPr>
      <w:sz w:val="28"/>
    </w:rPr>
  </w:style>
  <w:style w:type="paragraph" w:styleId="Podnadpis">
    <w:name w:val="Subtitle"/>
    <w:basedOn w:val="Normln"/>
    <w:pPr>
      <w:jc w:val="center"/>
    </w:pPr>
    <w:rPr>
      <w:sz w:val="36"/>
    </w:rPr>
  </w:style>
  <w:style w:type="paragraph" w:customStyle="1" w:styleId="Styl1">
    <w:name w:val="Styl1"/>
    <w:basedOn w:val="Normln"/>
    <w:pPr>
      <w:keepLines/>
      <w:spacing w:after="240"/>
      <w:ind w:left="680" w:hanging="680"/>
      <w:jc w:val="both"/>
    </w:pPr>
  </w:style>
  <w:style w:type="paragraph" w:styleId="Zkladntextodsazen">
    <w:name w:val="Body Text Indent"/>
    <w:basedOn w:val="Normln"/>
    <w:pPr>
      <w:tabs>
        <w:tab w:val="left" w:pos="-1429"/>
        <w:tab w:val="left" w:pos="0"/>
      </w:tabs>
      <w:ind w:left="709" w:hanging="709"/>
    </w:pPr>
  </w:style>
  <w:style w:type="paragraph" w:styleId="Zkladntextodsazen2">
    <w:name w:val="Body Text Indent 2"/>
    <w:basedOn w:val="Normln"/>
    <w:pPr>
      <w:ind w:left="709"/>
      <w:jc w:val="both"/>
    </w:pPr>
    <w:rPr>
      <w:b/>
      <w:i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ind w:left="708"/>
      <w:jc w:val="both"/>
    </w:pPr>
  </w:style>
  <w:style w:type="paragraph" w:styleId="Zkladntext">
    <w:name w:val="Body Text"/>
    <w:basedOn w:val="Normln"/>
    <w:pPr>
      <w:jc w:val="center"/>
    </w:pPr>
    <w:rPr>
      <w:b/>
      <w:sz w:val="32"/>
    </w:rPr>
  </w:style>
  <w:style w:type="paragraph" w:styleId="Zkladntext2">
    <w:name w:val="Body Text 2"/>
    <w:basedOn w:val="Normln"/>
    <w:pPr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rFonts w:ascii="CG Omega" w:hAnsi="CG Omega"/>
      <w:sz w:val="16"/>
      <w:lang w:val="en-US"/>
    </w:rPr>
  </w:style>
  <w:style w:type="paragraph" w:customStyle="1" w:styleId="Technical4">
    <w:name w:val="Technical 4"/>
    <w:pPr>
      <w:keepNext/>
      <w:shd w:val="clear" w:color="auto" w:fill="FFFFFF"/>
      <w:tabs>
        <w:tab w:val="left" w:pos="-720"/>
      </w:tabs>
      <w:suppressAutoHyphens/>
    </w:pPr>
    <w:rPr>
      <w:b/>
      <w:sz w:val="24"/>
      <w:lang w:val="en-US"/>
    </w:rPr>
  </w:style>
  <w:style w:type="paragraph" w:styleId="Zkladntext3">
    <w:name w:val="Body Text 3"/>
    <w:basedOn w:val="Normln"/>
    <w:pPr>
      <w:jc w:val="both"/>
    </w:pPr>
    <w:rPr>
      <w:i/>
    </w:rPr>
  </w:style>
  <w:style w:type="paragraph" w:styleId="Prosttext">
    <w:name w:val="Plain Text"/>
    <w:basedOn w:val="Normln"/>
    <w:rPr>
      <w:rFonts w:ascii="Courier New" w:hAnsi="Courier New"/>
      <w:sz w:val="20"/>
    </w:rPr>
  </w:style>
  <w:style w:type="paragraph" w:customStyle="1" w:styleId="Obsahrmce">
    <w:name w:val="Obsah rámce"/>
    <w:basedOn w:val="Normln"/>
  </w:style>
  <w:style w:type="paragraph" w:customStyle="1" w:styleId="Obsahtabulky">
    <w:name w:val="Obsah tabulky"/>
    <w:basedOn w:val="Normln"/>
    <w:pPr>
      <w:suppressLineNumbers/>
    </w:pPr>
  </w:style>
  <w:style w:type="numbering" w:customStyle="1" w:styleId="WW8Num2">
    <w:name w:val="WW8Num2"/>
  </w:style>
  <w:style w:type="numbering" w:customStyle="1" w:styleId="WW8Num5">
    <w:name w:val="WW8Num5"/>
  </w:style>
  <w:style w:type="paragraph" w:styleId="Textbubliny">
    <w:name w:val="Balloon Text"/>
    <w:basedOn w:val="Normln"/>
    <w:link w:val="TextbublinyChar"/>
    <w:uiPriority w:val="99"/>
    <w:semiHidden/>
    <w:unhideWhenUsed/>
    <w:rsid w:val="00D0773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732"/>
    <w:rPr>
      <w:rFonts w:ascii="Segoe UI" w:hAnsi="Segoe UI" w:cs="Segoe UI"/>
      <w:sz w:val="18"/>
      <w:szCs w:val="18"/>
      <w:shd w:val="clear" w:color="auto" w:fill="FFFFFF"/>
    </w:rPr>
  </w:style>
  <w:style w:type="paragraph" w:styleId="Odstavecseseznamem">
    <w:name w:val="List Paragraph"/>
    <w:basedOn w:val="Normln"/>
    <w:uiPriority w:val="34"/>
    <w:qFormat/>
    <w:rsid w:val="001C403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B54E71"/>
    <w:rPr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486CF-16FF-4B24-82EC-957332D63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PS č. 1973 z 43. schůze - 18. 12. 2001</vt:lpstr>
    </vt:vector>
  </TitlesOfParts>
  <Company>Parlament CR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PS č. 1973 z 43. schůze - 18. 12. 2001</dc:title>
  <dc:creator>Jelinek Petr</dc:creator>
  <cp:lastModifiedBy>Jelinek Petr</cp:lastModifiedBy>
  <cp:revision>7</cp:revision>
  <cp:lastPrinted>2018-11-28T13:50:00Z</cp:lastPrinted>
  <dcterms:created xsi:type="dcterms:W3CDTF">2018-11-28T13:39:00Z</dcterms:created>
  <dcterms:modified xsi:type="dcterms:W3CDTF">2018-11-28T13:50:00Z</dcterms:modified>
  <dc:language>cs-CZ</dc:language>
</cp:coreProperties>
</file>