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AE4C8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119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5A54F9">
        <w:t xml:space="preserve"> </w:t>
      </w:r>
      <w:r w:rsidR="000E08A6">
        <w:t>21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E08A6">
        <w:rPr>
          <w:bCs/>
          <w:iCs/>
        </w:rPr>
        <w:t>21</w:t>
      </w:r>
      <w:r w:rsidR="00FC0D39">
        <w:rPr>
          <w:bCs/>
          <w:iCs/>
        </w:rPr>
        <w:t xml:space="preserve">. </w:t>
      </w:r>
      <w:r w:rsidR="000E08A6">
        <w:rPr>
          <w:bCs/>
          <w:iCs/>
        </w:rPr>
        <w:t>listopadu</w:t>
      </w:r>
      <w:r w:rsidR="004F6F69">
        <w:rPr>
          <w:bCs/>
          <w:iCs/>
        </w:rPr>
        <w:t xml:space="preserve"> 2018</w:t>
      </w:r>
    </w:p>
    <w:p w:rsidR="00E83F84" w:rsidRDefault="00C57B78" w:rsidP="00425D14">
      <w:pPr>
        <w:pStyle w:val="PSnzevzkona"/>
        <w:spacing w:before="480" w:line="240" w:lineRule="auto"/>
      </w:pPr>
      <w:r>
        <w:rPr>
          <w:rFonts w:eastAsia="Times New Roman"/>
          <w:color w:val="000000"/>
          <w:spacing w:val="-2"/>
          <w:lang w:eastAsia="cs-CZ"/>
        </w:rPr>
        <w:t>k </w:t>
      </w:r>
      <w:r w:rsidR="00425D14">
        <w:rPr>
          <w:rFonts w:eastAsia="Times New Roman"/>
          <w:color w:val="000000"/>
          <w:spacing w:val="-2"/>
          <w:lang w:eastAsia="cs-CZ"/>
        </w:rPr>
        <w:t>v</w:t>
      </w:r>
      <w:r w:rsidR="00425D14">
        <w:t xml:space="preserve">ládnímu návrhu zákona, kterým se mění zákon č. 326/1999 Sb., o pobytu cizinců na území České republiky a o změně některých zákonů, ve znění pozdějších předpisů, </w:t>
      </w:r>
      <w:r w:rsidR="00425D14">
        <w:br/>
        <w:t xml:space="preserve">a další související zákony – </w:t>
      </w:r>
      <w:r w:rsidR="00425D14" w:rsidRPr="007A3E35">
        <w:rPr>
          <w:b/>
        </w:rPr>
        <w:t>sněmovní tisk 203</w:t>
      </w:r>
    </w:p>
    <w:p w:rsidR="00425D14" w:rsidRPr="00E83F84" w:rsidRDefault="00425D14" w:rsidP="00A97F5B">
      <w:pPr>
        <w:spacing w:before="60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1E4D63">
        <w:rPr>
          <w:rFonts w:ascii="Times New Roman" w:hAnsi="Times New Roman"/>
          <w:sz w:val="24"/>
          <w:szCs w:val="24"/>
        </w:rPr>
        <w:br/>
        <w:t xml:space="preserve">1. </w:t>
      </w:r>
      <w:r w:rsidRPr="001E4D63">
        <w:rPr>
          <w:rFonts w:ascii="Times New Roman" w:hAnsi="Times New Roman"/>
          <w:sz w:val="24"/>
          <w:szCs w:val="24"/>
        </w:rPr>
        <w:t xml:space="preserve">náměstka ministra vnitra </w:t>
      </w:r>
      <w:r w:rsidR="001E4D63" w:rsidRPr="001E4D63">
        <w:rPr>
          <w:rFonts w:ascii="Times New Roman" w:hAnsi="Times New Roman"/>
          <w:sz w:val="24"/>
          <w:szCs w:val="24"/>
        </w:rPr>
        <w:t>Jiřího Nováčka</w:t>
      </w:r>
      <w:r>
        <w:rPr>
          <w:rFonts w:ascii="Times New Roman" w:hAnsi="Times New Roman"/>
          <w:sz w:val="24"/>
          <w:szCs w:val="24"/>
        </w:rPr>
        <w:t xml:space="preserve">, zpravodajské zprávy poslance </w:t>
      </w:r>
      <w:r w:rsidR="00A754F9">
        <w:rPr>
          <w:rFonts w:ascii="Times New Roman" w:hAnsi="Times New Roman"/>
          <w:sz w:val="24"/>
          <w:szCs w:val="24"/>
        </w:rPr>
        <w:t>Pavla Pustějovského</w:t>
      </w:r>
      <w:r w:rsidR="001E4D63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 rozpravě</w:t>
      </w:r>
    </w:p>
    <w:p w:rsidR="001659A2" w:rsidRPr="000E08A6" w:rsidRDefault="001659A2" w:rsidP="00A97F5B">
      <w:pPr>
        <w:numPr>
          <w:ilvl w:val="0"/>
          <w:numId w:val="29"/>
        </w:numPr>
        <w:suppressAutoHyphens/>
        <w:spacing w:before="360" w:after="360" w:line="240" w:lineRule="auto"/>
        <w:ind w:left="714" w:hanging="357"/>
        <w:jc w:val="both"/>
        <w:rPr>
          <w:rFonts w:ascii="Times New Roman" w:eastAsia="Times New Roman" w:hAnsi="Times New Roman"/>
          <w:b/>
          <w:color w:val="00B050"/>
          <w:spacing w:val="40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670D30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</w:t>
      </w:r>
      <w:r w:rsidR="000E08A6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203</w:t>
      </w:r>
      <w:r w:rsidRPr="008F64D6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Pr="00855238">
        <w:rPr>
          <w:rFonts w:ascii="Times New Roman" w:eastAsia="Times New Roman" w:hAnsi="Times New Roman"/>
          <w:sz w:val="24"/>
          <w:szCs w:val="20"/>
          <w:lang w:eastAsia="zh-CN" w:bidi="hi-IN"/>
        </w:rPr>
        <w:t>ve znění schválených pozměňovacích návrhů</w:t>
      </w:r>
      <w:r w:rsidR="00855238" w:rsidRPr="00855238">
        <w:rPr>
          <w:rFonts w:ascii="Times New Roman" w:eastAsia="Times New Roman" w:hAnsi="Times New Roman"/>
          <w:sz w:val="24"/>
          <w:szCs w:val="20"/>
          <w:lang w:eastAsia="zh-CN" w:bidi="hi-IN"/>
        </w:rPr>
        <w:t>:</w:t>
      </w:r>
    </w:p>
    <w:p w:rsidR="00BA4F3C" w:rsidRPr="00BA4F3C" w:rsidRDefault="00BA4F3C" w:rsidP="00BA4F3C">
      <w:pPr>
        <w:pStyle w:val="Odstavecseseznamem"/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A4F3C">
        <w:rPr>
          <w:rFonts w:ascii="Times New Roman" w:hAnsi="Times New Roman"/>
          <w:bCs/>
          <w:sz w:val="24"/>
          <w:szCs w:val="24"/>
        </w:rPr>
        <w:t>V části osmé článku IX se za novelizační bod 3 vkládá nový novelizační bod 4, který zní:</w:t>
      </w:r>
    </w:p>
    <w:p w:rsidR="00BA4F3C" w:rsidRPr="004566BF" w:rsidRDefault="00BA4F3C" w:rsidP="00BA4F3C">
      <w:pPr>
        <w:widowControl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bCs/>
          <w:sz w:val="24"/>
          <w:szCs w:val="24"/>
        </w:rPr>
        <w:t>„4. V § 37a se na konci textu odstavce 4 doplňují slova „nebo 3“ a na konci odstavce 4 doplňuje věta „</w:t>
      </w:r>
      <w:r w:rsidRPr="004566BF">
        <w:rPr>
          <w:rFonts w:ascii="Times New Roman" w:hAnsi="Times New Roman"/>
          <w:sz w:val="24"/>
          <w:szCs w:val="24"/>
        </w:rPr>
        <w:t>Krajská pobočka Úřadu práce může s ohledem na situaci na trhu práce zkrátit dobu podle věty první až na 10 dnů.“.</w:t>
      </w:r>
    </w:p>
    <w:p w:rsidR="00BA4F3C" w:rsidRPr="004566BF" w:rsidRDefault="00BA4F3C" w:rsidP="00A97F5B">
      <w:pPr>
        <w:widowControl w:val="0"/>
        <w:spacing w:before="240"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566BF">
        <w:rPr>
          <w:rFonts w:ascii="Times New Roman" w:hAnsi="Times New Roman"/>
          <w:bCs/>
          <w:sz w:val="24"/>
          <w:szCs w:val="24"/>
        </w:rPr>
        <w:t>Dosavadní novelizační bod 4 se označuje jako novelizační bod 5.“</w:t>
      </w:r>
    </w:p>
    <w:p w:rsidR="00BA4F3C" w:rsidRPr="00BA4F3C" w:rsidRDefault="00BA4F3C" w:rsidP="00A97F5B">
      <w:pPr>
        <w:pStyle w:val="Odstavecseseznamem"/>
        <w:widowControl w:val="0"/>
        <w:numPr>
          <w:ilvl w:val="0"/>
          <w:numId w:val="36"/>
        </w:numPr>
        <w:spacing w:before="360" w:after="120" w:line="240" w:lineRule="auto"/>
        <w:ind w:left="714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A4F3C">
        <w:rPr>
          <w:rFonts w:ascii="Times New Roman" w:hAnsi="Times New Roman"/>
          <w:bCs/>
          <w:sz w:val="24"/>
          <w:szCs w:val="24"/>
        </w:rPr>
        <w:t>V části osmé článku IX se za novelizační bod 5 vkládá nový novelizační bod 6, který včetně poznámky pod čarou zní:</w:t>
      </w:r>
    </w:p>
    <w:p w:rsidR="00BA4F3C" w:rsidRPr="004566BF" w:rsidRDefault="00BA4F3C" w:rsidP="00BA4F3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66BF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6</w:t>
      </w:r>
      <w:r w:rsidRPr="004566BF">
        <w:rPr>
          <w:rFonts w:ascii="Times New Roman" w:hAnsi="Times New Roman"/>
          <w:sz w:val="24"/>
          <w:szCs w:val="24"/>
        </w:rPr>
        <w:t>. Za § 147c se vkládá nový § 147ca, který včetně poznámky pod čarou č. 106 zní:</w:t>
      </w:r>
    </w:p>
    <w:p w:rsidR="00BA4F3C" w:rsidRPr="004566BF" w:rsidRDefault="00BA4F3C" w:rsidP="00BA4F3C">
      <w:pPr>
        <w:tabs>
          <w:tab w:val="left" w:pos="567"/>
        </w:tabs>
        <w:spacing w:before="240" w:after="12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t>„§ 147ca</w:t>
      </w:r>
    </w:p>
    <w:p w:rsidR="00BA4F3C" w:rsidRPr="004566BF" w:rsidRDefault="00BA4F3C" w:rsidP="00BA4F3C">
      <w:pPr>
        <w:pStyle w:val="Odstavecseseznamem"/>
        <w:numPr>
          <w:ilvl w:val="0"/>
          <w:numId w:val="34"/>
        </w:numPr>
        <w:tabs>
          <w:tab w:val="left" w:pos="567"/>
        </w:tabs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t>Pro účely kontroly podle zvláštních právních předpisů</w:t>
      </w:r>
      <w:r w:rsidRPr="004566BF">
        <w:rPr>
          <w:rStyle w:val="Znakapoznpodarou"/>
          <w:rFonts w:ascii="Times New Roman" w:hAnsi="Times New Roman"/>
          <w:sz w:val="24"/>
          <w:szCs w:val="24"/>
        </w:rPr>
        <w:t>106)</w:t>
      </w:r>
      <w:r w:rsidRPr="004566BF">
        <w:rPr>
          <w:rFonts w:ascii="Times New Roman" w:hAnsi="Times New Roman"/>
          <w:sz w:val="24"/>
          <w:szCs w:val="24"/>
        </w:rPr>
        <w:t xml:space="preserve"> je Policie České republiky oprávněna získávat z Jednotného informačního systému práce a sociálních věcí způsobem umožňujícím dálkový přístup údaje </w:t>
      </w:r>
    </w:p>
    <w:p w:rsidR="00BA4F3C" w:rsidRPr="004566BF" w:rsidRDefault="00BA4F3C" w:rsidP="00141E56">
      <w:pPr>
        <w:pStyle w:val="Odstavecseseznamem"/>
        <w:numPr>
          <w:ilvl w:val="0"/>
          <w:numId w:val="33"/>
        </w:numPr>
        <w:tabs>
          <w:tab w:val="left" w:pos="567"/>
        </w:tabs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t>povoleních k zaměstnání vydaných krajskou pobočkou Úřadu práce, a to v rozsahu uvedeném v § 92 odst. 3,</w:t>
      </w:r>
    </w:p>
    <w:p w:rsidR="00BA4F3C" w:rsidRPr="004566BF" w:rsidRDefault="00BA4F3C" w:rsidP="00BA4F3C">
      <w:pPr>
        <w:pStyle w:val="Odstavecseseznamem"/>
        <w:numPr>
          <w:ilvl w:val="0"/>
          <w:numId w:val="33"/>
        </w:numPr>
        <w:tabs>
          <w:tab w:val="left" w:pos="567"/>
        </w:tabs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t xml:space="preserve">o písemných informacích týkající se cizinců v rozsahu uvedeném v § 87 a 88. </w:t>
      </w:r>
    </w:p>
    <w:p w:rsidR="00BA4F3C" w:rsidRPr="004566BF" w:rsidRDefault="00BA4F3C" w:rsidP="00141E56">
      <w:pPr>
        <w:pStyle w:val="Odstavecseseznamem"/>
        <w:numPr>
          <w:ilvl w:val="0"/>
          <w:numId w:val="34"/>
        </w:numPr>
        <w:tabs>
          <w:tab w:val="left" w:pos="567"/>
        </w:tabs>
        <w:suppressAutoHyphens/>
        <w:spacing w:before="240" w:after="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lastRenderedPageBreak/>
        <w:t>Pro účely povolování vstupu a pobytu cizinců na území České republiky podle zvláštního právního předpisu</w:t>
      </w:r>
      <w:r w:rsidRPr="004566BF">
        <w:rPr>
          <w:rStyle w:val="Znakapoznpodarou"/>
          <w:rFonts w:ascii="Times New Roman" w:hAnsi="Times New Roman"/>
          <w:sz w:val="24"/>
          <w:szCs w:val="24"/>
        </w:rPr>
        <w:t>3)</w:t>
      </w:r>
      <w:r w:rsidRPr="004566BF">
        <w:rPr>
          <w:rFonts w:ascii="Times New Roman" w:hAnsi="Times New Roman"/>
          <w:sz w:val="24"/>
          <w:szCs w:val="24"/>
        </w:rPr>
        <w:t xml:space="preserve"> jsou Ministerstvo vnitra, Ministerstvo zahraničních věcí a zastupitelské úřady České republiky oprávněny získávat z Jednotného informačního systému práce a sociálních věcí způsobem umožňujícím dálkový přístup údaje </w:t>
      </w:r>
    </w:p>
    <w:p w:rsidR="00BA4F3C" w:rsidRPr="00141E56" w:rsidRDefault="00BA4F3C" w:rsidP="00F803F9">
      <w:pPr>
        <w:pStyle w:val="Odstavecseseznamem"/>
        <w:numPr>
          <w:ilvl w:val="0"/>
          <w:numId w:val="35"/>
        </w:numPr>
        <w:tabs>
          <w:tab w:val="left" w:pos="567"/>
        </w:tabs>
        <w:suppressAutoHyphens/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141E56">
        <w:rPr>
          <w:rFonts w:ascii="Times New Roman" w:hAnsi="Times New Roman"/>
          <w:sz w:val="24"/>
          <w:szCs w:val="24"/>
        </w:rPr>
        <w:t>o povoleních k zaměstnání vydaných krajskou pobočkou Úřadu práce, a to v</w:t>
      </w:r>
      <w:r w:rsidR="00141E56">
        <w:rPr>
          <w:rFonts w:ascii="Times New Roman" w:hAnsi="Times New Roman"/>
          <w:sz w:val="24"/>
          <w:szCs w:val="24"/>
        </w:rPr>
        <w:t> </w:t>
      </w:r>
      <w:r w:rsidRPr="00141E56">
        <w:rPr>
          <w:rFonts w:ascii="Times New Roman" w:hAnsi="Times New Roman"/>
          <w:sz w:val="24"/>
          <w:szCs w:val="24"/>
        </w:rPr>
        <w:t>rozsahu</w:t>
      </w:r>
      <w:r w:rsidR="00141E56">
        <w:rPr>
          <w:rFonts w:ascii="Times New Roman" w:hAnsi="Times New Roman"/>
          <w:sz w:val="24"/>
          <w:szCs w:val="24"/>
        </w:rPr>
        <w:t xml:space="preserve"> u</w:t>
      </w:r>
      <w:r w:rsidRPr="00141E56">
        <w:rPr>
          <w:rFonts w:ascii="Times New Roman" w:hAnsi="Times New Roman"/>
          <w:sz w:val="24"/>
          <w:szCs w:val="24"/>
        </w:rPr>
        <w:t>vedeném v § 92 odst. 3,</w:t>
      </w:r>
    </w:p>
    <w:p w:rsidR="00BA4F3C" w:rsidRPr="004566BF" w:rsidRDefault="00BA4F3C" w:rsidP="00BA4F3C">
      <w:pPr>
        <w:tabs>
          <w:tab w:val="left" w:pos="567"/>
        </w:tabs>
        <w:spacing w:after="0" w:line="240" w:lineRule="auto"/>
        <w:ind w:left="720" w:hanging="11"/>
        <w:jc w:val="both"/>
        <w:rPr>
          <w:rFonts w:ascii="Times New Roman" w:hAnsi="Times New Roman"/>
          <w:sz w:val="24"/>
          <w:szCs w:val="24"/>
        </w:rPr>
      </w:pPr>
      <w:r w:rsidRPr="004566BF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ab/>
      </w:r>
      <w:r w:rsidRPr="004566BF">
        <w:rPr>
          <w:rFonts w:ascii="Times New Roman" w:hAnsi="Times New Roman"/>
          <w:sz w:val="24"/>
          <w:szCs w:val="24"/>
        </w:rPr>
        <w:t xml:space="preserve">o písemných informacích týkající se cizinců v rozsahu uvedeném v § 87 a 88. </w:t>
      </w:r>
    </w:p>
    <w:p w:rsidR="00BA4F3C" w:rsidRPr="004566BF" w:rsidRDefault="00141E56" w:rsidP="00141E56">
      <w:pPr>
        <w:spacing w:before="120"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</w:p>
    <w:p w:rsidR="001659A2" w:rsidRPr="00141E56" w:rsidRDefault="00BA4F3C" w:rsidP="00141E5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41E56">
        <w:rPr>
          <w:rFonts w:ascii="Times New Roman" w:hAnsi="Times New Roman"/>
          <w:szCs w:val="24"/>
          <w:vertAlign w:val="superscript"/>
        </w:rPr>
        <w:t>106)</w:t>
      </w:r>
      <w:r w:rsidRPr="00141E56">
        <w:rPr>
          <w:rFonts w:ascii="Times New Roman" w:hAnsi="Times New Roman"/>
          <w:szCs w:val="24"/>
        </w:rPr>
        <w:t xml:space="preserve"> Například § 163 a § 164 zákona č. 326/1999 Sb., ve znění pozdějších předpisů, </w:t>
      </w:r>
      <w:r w:rsidRPr="00141E56">
        <w:rPr>
          <w:rFonts w:ascii="Times New Roman" w:hAnsi="Times New Roman"/>
          <w:szCs w:val="24"/>
        </w:rPr>
        <w:br/>
        <w:t>§ 63 odst. 2 písm. b) zákona č. 273/2008 Sb., o Policii České republiky, ve znění pozdějších předpisů.“.</w:t>
      </w:r>
    </w:p>
    <w:p w:rsidR="001659A2" w:rsidRPr="00670D30" w:rsidRDefault="001659A2" w:rsidP="00A97F5B">
      <w:pPr>
        <w:suppressAutoHyphens/>
        <w:spacing w:before="360" w:after="36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II.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ab/>
      </w: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1659A2" w:rsidRPr="00D81ADB" w:rsidRDefault="001659A2" w:rsidP="001659A2">
      <w:pPr>
        <w:numPr>
          <w:ilvl w:val="0"/>
          <w:numId w:val="30"/>
        </w:numPr>
        <w:suppressAutoHyphens/>
        <w:spacing w:before="360" w:after="36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1659A2" w:rsidRPr="00D81ADB" w:rsidRDefault="001659A2" w:rsidP="00A97F5B">
      <w:pPr>
        <w:numPr>
          <w:ilvl w:val="0"/>
          <w:numId w:val="30"/>
        </w:numPr>
        <w:suppressAutoHyphens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70D30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670D3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670D30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6D02C4" w:rsidP="000E08A6">
      <w:pPr>
        <w:tabs>
          <w:tab w:val="center" w:pos="1418"/>
          <w:tab w:val="center" w:pos="4536"/>
          <w:tab w:val="center" w:pos="7655"/>
        </w:tabs>
        <w:spacing w:before="20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717A81">
        <w:rPr>
          <w:rFonts w:ascii="Times New Roman" w:hAnsi="Times New Roman"/>
          <w:sz w:val="24"/>
          <w:szCs w:val="24"/>
          <w:lang w:eastAsia="cs-CZ"/>
        </w:rPr>
        <w:t>Květa MATUŠOVSKÁ</w:t>
      </w:r>
      <w:bookmarkStart w:id="0" w:name="_GoBack"/>
      <w:bookmarkEnd w:id="0"/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754F9">
        <w:rPr>
          <w:rFonts w:ascii="Times New Roman" w:hAnsi="Times New Roman"/>
          <w:sz w:val="24"/>
          <w:szCs w:val="24"/>
          <w:lang w:eastAsia="cs-CZ"/>
        </w:rPr>
        <w:t>Pavel PUSTĚJOVSKÝ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717A81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141E56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F6F69"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A47BEA" w:rsidRPr="00524661" w:rsidRDefault="00A47BEA" w:rsidP="0067020F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4F8BDC2"/>
    <w:lvl w:ilvl="0">
      <w:start w:val="1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 w:hint="default"/>
        <w:b/>
        <w:color w:val="auto"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4" w15:restartNumberingAfterBreak="0">
    <w:nsid w:val="0A064310"/>
    <w:multiLevelType w:val="multilevel"/>
    <w:tmpl w:val="0114B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126"/>
    <w:multiLevelType w:val="hybridMultilevel"/>
    <w:tmpl w:val="0114BA90"/>
    <w:lvl w:ilvl="0" w:tplc="E566F8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A11EF1"/>
    <w:multiLevelType w:val="hybridMultilevel"/>
    <w:tmpl w:val="2F58B8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7357C3"/>
    <w:multiLevelType w:val="hybridMultilevel"/>
    <w:tmpl w:val="F8F6B7A4"/>
    <w:lvl w:ilvl="0" w:tplc="6BB2FE2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2531A"/>
    <w:multiLevelType w:val="multilevel"/>
    <w:tmpl w:val="ECB8D2A8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8B7FA0"/>
    <w:multiLevelType w:val="hybridMultilevel"/>
    <w:tmpl w:val="DE32A958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648CC"/>
    <w:multiLevelType w:val="hybridMultilevel"/>
    <w:tmpl w:val="1B48E8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836A8"/>
    <w:multiLevelType w:val="hybridMultilevel"/>
    <w:tmpl w:val="214497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F4D6D"/>
    <w:multiLevelType w:val="hybridMultilevel"/>
    <w:tmpl w:val="927C12B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42480C"/>
    <w:multiLevelType w:val="hybridMultilevel"/>
    <w:tmpl w:val="C3C0349A"/>
    <w:lvl w:ilvl="0" w:tplc="C13CD5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1"/>
  </w:num>
  <w:num w:numId="13">
    <w:abstractNumId w:val="32"/>
  </w:num>
  <w:num w:numId="14">
    <w:abstractNumId w:val="33"/>
  </w:num>
  <w:num w:numId="15">
    <w:abstractNumId w:val="18"/>
  </w:num>
  <w:num w:numId="16">
    <w:abstractNumId w:val="29"/>
  </w:num>
  <w:num w:numId="17">
    <w:abstractNumId w:val="26"/>
  </w:num>
  <w:num w:numId="18">
    <w:abstractNumId w:val="28"/>
  </w:num>
  <w:num w:numId="19">
    <w:abstractNumId w:val="23"/>
  </w:num>
  <w:num w:numId="20">
    <w:abstractNumId w:val="31"/>
  </w:num>
  <w:num w:numId="21">
    <w:abstractNumId w:val="37"/>
  </w:num>
  <w:num w:numId="22">
    <w:abstractNumId w:val="25"/>
  </w:num>
  <w:num w:numId="23">
    <w:abstractNumId w:val="12"/>
  </w:num>
  <w:num w:numId="24">
    <w:abstractNumId w:val="13"/>
  </w:num>
  <w:num w:numId="25">
    <w:abstractNumId w:val="34"/>
  </w:num>
  <w:num w:numId="26">
    <w:abstractNumId w:val="19"/>
  </w:num>
  <w:num w:numId="27">
    <w:abstractNumId w:val="22"/>
  </w:num>
  <w:num w:numId="28">
    <w:abstractNumId w:val="30"/>
  </w:num>
  <w:num w:numId="29">
    <w:abstractNumId w:val="11"/>
  </w:num>
  <w:num w:numId="30">
    <w:abstractNumId w:val="10"/>
    <w:lvlOverride w:ilvl="0">
      <w:startOverride w:val="3"/>
    </w:lvlOverride>
  </w:num>
  <w:num w:numId="31">
    <w:abstractNumId w:val="20"/>
  </w:num>
  <w:num w:numId="32">
    <w:abstractNumId w:val="35"/>
  </w:num>
  <w:num w:numId="33">
    <w:abstractNumId w:val="16"/>
  </w:num>
  <w:num w:numId="34">
    <w:abstractNumId w:val="36"/>
  </w:num>
  <w:num w:numId="35">
    <w:abstractNumId w:val="24"/>
  </w:num>
  <w:num w:numId="36">
    <w:abstractNumId w:val="15"/>
  </w:num>
  <w:num w:numId="37">
    <w:abstractNumId w:val="14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79E6"/>
    <w:rsid w:val="000A2E73"/>
    <w:rsid w:val="000A3377"/>
    <w:rsid w:val="000A7C74"/>
    <w:rsid w:val="000B0CAF"/>
    <w:rsid w:val="000B46D9"/>
    <w:rsid w:val="000C1924"/>
    <w:rsid w:val="000E08A6"/>
    <w:rsid w:val="000F3F85"/>
    <w:rsid w:val="00121906"/>
    <w:rsid w:val="00141E56"/>
    <w:rsid w:val="001659A2"/>
    <w:rsid w:val="001B7990"/>
    <w:rsid w:val="001D31DB"/>
    <w:rsid w:val="001E4D63"/>
    <w:rsid w:val="00216D4E"/>
    <w:rsid w:val="002C5CAA"/>
    <w:rsid w:val="00323B6C"/>
    <w:rsid w:val="003647F4"/>
    <w:rsid w:val="003C1519"/>
    <w:rsid w:val="003D367C"/>
    <w:rsid w:val="003E0A61"/>
    <w:rsid w:val="003E1216"/>
    <w:rsid w:val="003E65E5"/>
    <w:rsid w:val="003E79CA"/>
    <w:rsid w:val="003F0FA1"/>
    <w:rsid w:val="003F7969"/>
    <w:rsid w:val="00404E07"/>
    <w:rsid w:val="00416EA7"/>
    <w:rsid w:val="00422A4C"/>
    <w:rsid w:val="00425D14"/>
    <w:rsid w:val="00433B08"/>
    <w:rsid w:val="004464DC"/>
    <w:rsid w:val="00476F64"/>
    <w:rsid w:val="004B5338"/>
    <w:rsid w:val="004F072B"/>
    <w:rsid w:val="004F0F9F"/>
    <w:rsid w:val="004F18AA"/>
    <w:rsid w:val="004F6F69"/>
    <w:rsid w:val="005027B2"/>
    <w:rsid w:val="005131A0"/>
    <w:rsid w:val="00522A3F"/>
    <w:rsid w:val="00524661"/>
    <w:rsid w:val="005A54F9"/>
    <w:rsid w:val="005A6FA8"/>
    <w:rsid w:val="005C64DD"/>
    <w:rsid w:val="0060000A"/>
    <w:rsid w:val="006571DB"/>
    <w:rsid w:val="00661932"/>
    <w:rsid w:val="0067020F"/>
    <w:rsid w:val="00681EC1"/>
    <w:rsid w:val="00684000"/>
    <w:rsid w:val="006933ED"/>
    <w:rsid w:val="006964AB"/>
    <w:rsid w:val="006A1317"/>
    <w:rsid w:val="006C7E89"/>
    <w:rsid w:val="006D02C4"/>
    <w:rsid w:val="006E430E"/>
    <w:rsid w:val="00704CD8"/>
    <w:rsid w:val="00717A81"/>
    <w:rsid w:val="00726B5C"/>
    <w:rsid w:val="0077108E"/>
    <w:rsid w:val="007918E0"/>
    <w:rsid w:val="007B1C49"/>
    <w:rsid w:val="00815047"/>
    <w:rsid w:val="00820536"/>
    <w:rsid w:val="00820D83"/>
    <w:rsid w:val="00822FAC"/>
    <w:rsid w:val="0083658A"/>
    <w:rsid w:val="00841993"/>
    <w:rsid w:val="00855238"/>
    <w:rsid w:val="008D02DE"/>
    <w:rsid w:val="008E3EAF"/>
    <w:rsid w:val="00901A2C"/>
    <w:rsid w:val="00903643"/>
    <w:rsid w:val="00920BD2"/>
    <w:rsid w:val="0094146F"/>
    <w:rsid w:val="0094656C"/>
    <w:rsid w:val="009B1D1D"/>
    <w:rsid w:val="009D3FBD"/>
    <w:rsid w:val="00A371B0"/>
    <w:rsid w:val="00A47BEA"/>
    <w:rsid w:val="00A640F6"/>
    <w:rsid w:val="00A65DDD"/>
    <w:rsid w:val="00A754F9"/>
    <w:rsid w:val="00A84D35"/>
    <w:rsid w:val="00A97F5B"/>
    <w:rsid w:val="00AA1BEC"/>
    <w:rsid w:val="00AB30C2"/>
    <w:rsid w:val="00AE4C8A"/>
    <w:rsid w:val="00AF156A"/>
    <w:rsid w:val="00B04998"/>
    <w:rsid w:val="00B17153"/>
    <w:rsid w:val="00B60845"/>
    <w:rsid w:val="00B611EE"/>
    <w:rsid w:val="00B82926"/>
    <w:rsid w:val="00B85113"/>
    <w:rsid w:val="00BA4F3C"/>
    <w:rsid w:val="00BF61D7"/>
    <w:rsid w:val="00BF65D9"/>
    <w:rsid w:val="00C3035B"/>
    <w:rsid w:val="00C32172"/>
    <w:rsid w:val="00C36AF2"/>
    <w:rsid w:val="00C54849"/>
    <w:rsid w:val="00C57B78"/>
    <w:rsid w:val="00C60195"/>
    <w:rsid w:val="00C67A97"/>
    <w:rsid w:val="00C77164"/>
    <w:rsid w:val="00C907C5"/>
    <w:rsid w:val="00C92E3F"/>
    <w:rsid w:val="00C97BAC"/>
    <w:rsid w:val="00CB52D1"/>
    <w:rsid w:val="00CB5879"/>
    <w:rsid w:val="00D16CDC"/>
    <w:rsid w:val="00D349DA"/>
    <w:rsid w:val="00D42F9F"/>
    <w:rsid w:val="00E31117"/>
    <w:rsid w:val="00E31D3B"/>
    <w:rsid w:val="00E50212"/>
    <w:rsid w:val="00E83F84"/>
    <w:rsid w:val="00EA0554"/>
    <w:rsid w:val="00EA70E0"/>
    <w:rsid w:val="00EE2C12"/>
    <w:rsid w:val="00EE7105"/>
    <w:rsid w:val="00EF6829"/>
    <w:rsid w:val="00F014B5"/>
    <w:rsid w:val="00F061AC"/>
    <w:rsid w:val="00F55AFD"/>
    <w:rsid w:val="00F6673C"/>
    <w:rsid w:val="00F94121"/>
    <w:rsid w:val="00FA2792"/>
    <w:rsid w:val="00FA4358"/>
    <w:rsid w:val="00FC0D39"/>
    <w:rsid w:val="00FC27BA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850C2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A4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EEE5-EB37-44A5-9E0D-17E1D29D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2018-11-21T08:52:00Z</cp:lastPrinted>
  <dcterms:created xsi:type="dcterms:W3CDTF">2018-11-21T08:53:00Z</dcterms:created>
  <dcterms:modified xsi:type="dcterms:W3CDTF">2018-11-21T08:53:00Z</dcterms:modified>
</cp:coreProperties>
</file>