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sz w:val="32"/>
          <w:szCs w:val="32"/>
        </w:rPr>
      </w:pPr>
    </w:p>
    <w:p w:rsidR="001D644C" w:rsidRPr="00AB1CA8" w:rsidRDefault="001D644C" w:rsidP="001D644C">
      <w:pPr>
        <w:jc w:val="center"/>
        <w:rPr>
          <w:b/>
          <w:sz w:val="32"/>
          <w:szCs w:val="32"/>
        </w:rPr>
      </w:pPr>
      <w:r w:rsidRPr="00AB1CA8">
        <w:rPr>
          <w:b/>
          <w:sz w:val="32"/>
          <w:szCs w:val="32"/>
        </w:rPr>
        <w:t>GENERÁLNÍ ŘÁD SVĚTOVÉ POŠTOVNÍ UNIE</w:t>
      </w:r>
    </w:p>
    <w:p w:rsidR="001D644C" w:rsidRPr="00AB1CA8" w:rsidRDefault="001D644C" w:rsidP="001D644C">
      <w:pPr>
        <w:rPr>
          <w:b/>
          <w:sz w:val="28"/>
        </w:rPr>
      </w:pPr>
      <w:r>
        <w:br w:type="page"/>
      </w:r>
      <w:r w:rsidRPr="00AB1CA8">
        <w:rPr>
          <w:b/>
          <w:sz w:val="28"/>
        </w:rPr>
        <w:lastRenderedPageBreak/>
        <w:t>Obsah</w:t>
      </w:r>
    </w:p>
    <w:p w:rsidR="001D644C" w:rsidRDefault="001D644C" w:rsidP="001D644C"/>
    <w:p w:rsidR="00657AEF" w:rsidRDefault="009F40C1">
      <w:pPr>
        <w:pStyle w:val="Obsah2"/>
        <w:rPr>
          <w:rFonts w:asciiTheme="minorHAnsi" w:eastAsiaTheme="minorEastAsia" w:hAnsiTheme="minorHAnsi" w:cstheme="minorBidi"/>
          <w:b w:val="0"/>
          <w:sz w:val="22"/>
          <w:szCs w:val="22"/>
          <w:lang w:eastAsia="cs-CZ"/>
        </w:rPr>
      </w:pPr>
      <w:r>
        <w:fldChar w:fldCharType="begin"/>
      </w:r>
      <w:r>
        <w:instrText xml:space="preserve"> TOC \o "1-6" \h \z \u </w:instrText>
      </w:r>
      <w:r>
        <w:fldChar w:fldCharType="separate"/>
      </w:r>
      <w:hyperlink w:anchor="_Toc515462514" w:history="1">
        <w:r w:rsidR="00657AEF" w:rsidRPr="00E11EB8">
          <w:rPr>
            <w:rStyle w:val="Hypertextovodkaz"/>
          </w:rPr>
          <w:t>HLAVA I</w:t>
        </w:r>
        <w:r w:rsidR="00657AEF">
          <w:rPr>
            <w:webHidden/>
          </w:rPr>
          <w:tab/>
        </w:r>
        <w:r w:rsidR="00657AEF">
          <w:rPr>
            <w:webHidden/>
          </w:rPr>
          <w:fldChar w:fldCharType="begin"/>
        </w:r>
        <w:r w:rsidR="00657AEF">
          <w:rPr>
            <w:webHidden/>
          </w:rPr>
          <w:instrText xml:space="preserve"> PAGEREF _Toc515462514 \h </w:instrText>
        </w:r>
        <w:r w:rsidR="00657AEF">
          <w:rPr>
            <w:webHidden/>
          </w:rPr>
        </w:r>
        <w:r w:rsidR="00657AEF">
          <w:rPr>
            <w:webHidden/>
          </w:rPr>
          <w:fldChar w:fldCharType="separate"/>
        </w:r>
        <w:r w:rsidR="00657AEF">
          <w:rPr>
            <w:webHidden/>
          </w:rPr>
          <w:t>6</w:t>
        </w:r>
        <w:r w:rsidR="00657AEF">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15" w:history="1">
        <w:r w:rsidRPr="00E11EB8">
          <w:rPr>
            <w:rStyle w:val="Hypertextovodkaz"/>
          </w:rPr>
          <w:t>Organizace, kompetence a činnost Kongresu, Administrativní rady, Rady poštovního provozu a Poradního výboru</w:t>
        </w:r>
        <w:r>
          <w:rPr>
            <w:webHidden/>
          </w:rPr>
          <w:tab/>
        </w:r>
        <w:r>
          <w:rPr>
            <w:webHidden/>
          </w:rPr>
          <w:fldChar w:fldCharType="begin"/>
        </w:r>
        <w:r>
          <w:rPr>
            <w:webHidden/>
          </w:rPr>
          <w:instrText xml:space="preserve"> PAGEREF _Toc515462515 \h </w:instrText>
        </w:r>
        <w:r>
          <w:rPr>
            <w:webHidden/>
          </w:rPr>
        </w:r>
        <w:r>
          <w:rPr>
            <w:webHidden/>
          </w:rPr>
          <w:fldChar w:fldCharType="separate"/>
        </w:r>
        <w:r>
          <w:rPr>
            <w:webHidden/>
          </w:rPr>
          <w:t>6</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16" w:history="1">
        <w:r w:rsidRPr="00E11EB8">
          <w:rPr>
            <w:rStyle w:val="Hypertextovodkaz"/>
          </w:rPr>
          <w:t>Oddíl 1</w:t>
        </w:r>
        <w:r>
          <w:rPr>
            <w:webHidden/>
          </w:rPr>
          <w:tab/>
        </w:r>
        <w:r>
          <w:rPr>
            <w:webHidden/>
          </w:rPr>
          <w:fldChar w:fldCharType="begin"/>
        </w:r>
        <w:r>
          <w:rPr>
            <w:webHidden/>
          </w:rPr>
          <w:instrText xml:space="preserve"> PAGEREF _Toc515462516 \h </w:instrText>
        </w:r>
        <w:r>
          <w:rPr>
            <w:webHidden/>
          </w:rPr>
        </w:r>
        <w:r>
          <w:rPr>
            <w:webHidden/>
          </w:rPr>
          <w:fldChar w:fldCharType="separate"/>
        </w:r>
        <w:r>
          <w:rPr>
            <w:webHidden/>
          </w:rPr>
          <w:t>6</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17" w:history="1">
        <w:r w:rsidRPr="00E11EB8">
          <w:rPr>
            <w:rStyle w:val="Hypertextovodkaz"/>
          </w:rPr>
          <w:t>Kongres</w:t>
        </w:r>
        <w:r>
          <w:rPr>
            <w:webHidden/>
          </w:rPr>
          <w:tab/>
        </w:r>
        <w:r>
          <w:rPr>
            <w:webHidden/>
          </w:rPr>
          <w:fldChar w:fldCharType="begin"/>
        </w:r>
        <w:r>
          <w:rPr>
            <w:webHidden/>
          </w:rPr>
          <w:instrText xml:space="preserve"> PAGEREF _Toc515462517 \h </w:instrText>
        </w:r>
        <w:r>
          <w:rPr>
            <w:webHidden/>
          </w:rPr>
        </w:r>
        <w:r>
          <w:rPr>
            <w:webHidden/>
          </w:rPr>
          <w:fldChar w:fldCharType="separate"/>
        </w:r>
        <w:r>
          <w:rPr>
            <w:webHidden/>
          </w:rPr>
          <w:t>6</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18" w:history="1">
        <w:r w:rsidRPr="00E11EB8">
          <w:rPr>
            <w:rStyle w:val="Hypertextovodkaz"/>
            <w:rFonts w:eastAsia="Times New Roman"/>
            <w:noProof/>
            <w:lang w:eastAsia="cs-CZ"/>
          </w:rPr>
          <w:t>Článek 101</w:t>
        </w:r>
        <w:r>
          <w:rPr>
            <w:noProof/>
            <w:webHidden/>
          </w:rPr>
          <w:tab/>
        </w:r>
        <w:r>
          <w:rPr>
            <w:noProof/>
            <w:webHidden/>
          </w:rPr>
          <w:fldChar w:fldCharType="begin"/>
        </w:r>
        <w:r>
          <w:rPr>
            <w:noProof/>
            <w:webHidden/>
          </w:rPr>
          <w:instrText xml:space="preserve"> PAGEREF _Toc515462518 \h </w:instrText>
        </w:r>
        <w:r>
          <w:rPr>
            <w:noProof/>
            <w:webHidden/>
          </w:rPr>
        </w:r>
        <w:r>
          <w:rPr>
            <w:noProof/>
            <w:webHidden/>
          </w:rPr>
          <w:fldChar w:fldCharType="separate"/>
        </w:r>
        <w:r>
          <w:rPr>
            <w:noProof/>
            <w:webHidden/>
          </w:rPr>
          <w:t>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19" w:history="1">
        <w:r w:rsidRPr="00E11EB8">
          <w:rPr>
            <w:rStyle w:val="Hypertextovodkaz"/>
            <w:rFonts w:eastAsia="Times New Roman"/>
            <w:noProof/>
            <w:lang w:eastAsia="cs-CZ"/>
          </w:rPr>
          <w:t>Organizace a svolávání kongresů a mimořádných kongresů (Ústava čl. 14, 15)</w:t>
        </w:r>
        <w:r>
          <w:rPr>
            <w:noProof/>
            <w:webHidden/>
          </w:rPr>
          <w:tab/>
        </w:r>
        <w:r>
          <w:rPr>
            <w:noProof/>
            <w:webHidden/>
          </w:rPr>
          <w:fldChar w:fldCharType="begin"/>
        </w:r>
        <w:r>
          <w:rPr>
            <w:noProof/>
            <w:webHidden/>
          </w:rPr>
          <w:instrText xml:space="preserve"> PAGEREF _Toc515462519 \h </w:instrText>
        </w:r>
        <w:r>
          <w:rPr>
            <w:noProof/>
            <w:webHidden/>
          </w:rPr>
        </w:r>
        <w:r>
          <w:rPr>
            <w:noProof/>
            <w:webHidden/>
          </w:rPr>
          <w:fldChar w:fldCharType="separate"/>
        </w:r>
        <w:r>
          <w:rPr>
            <w:noProof/>
            <w:webHidden/>
          </w:rPr>
          <w:t>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20" w:history="1">
        <w:r w:rsidRPr="00E11EB8">
          <w:rPr>
            <w:rStyle w:val="Hypertextovodkaz"/>
            <w:noProof/>
          </w:rPr>
          <w:t>Článek 102</w:t>
        </w:r>
        <w:r>
          <w:rPr>
            <w:noProof/>
            <w:webHidden/>
          </w:rPr>
          <w:tab/>
        </w:r>
        <w:r>
          <w:rPr>
            <w:noProof/>
            <w:webHidden/>
          </w:rPr>
          <w:fldChar w:fldCharType="begin"/>
        </w:r>
        <w:r>
          <w:rPr>
            <w:noProof/>
            <w:webHidden/>
          </w:rPr>
          <w:instrText xml:space="preserve"> PAGEREF _Toc515462520 \h </w:instrText>
        </w:r>
        <w:r>
          <w:rPr>
            <w:noProof/>
            <w:webHidden/>
          </w:rPr>
        </w:r>
        <w:r>
          <w:rPr>
            <w:noProof/>
            <w:webHidden/>
          </w:rPr>
          <w:fldChar w:fldCharType="separate"/>
        </w:r>
        <w:r>
          <w:rPr>
            <w:noProof/>
            <w:webHidden/>
          </w:rPr>
          <w:t>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21" w:history="1">
        <w:r w:rsidRPr="00E11EB8">
          <w:rPr>
            <w:rStyle w:val="Hypertextovodkaz"/>
            <w:noProof/>
          </w:rPr>
          <w:t>Právo hlasovat na kongresu</w:t>
        </w:r>
        <w:r>
          <w:rPr>
            <w:noProof/>
            <w:webHidden/>
          </w:rPr>
          <w:tab/>
        </w:r>
        <w:r>
          <w:rPr>
            <w:noProof/>
            <w:webHidden/>
          </w:rPr>
          <w:fldChar w:fldCharType="begin"/>
        </w:r>
        <w:r>
          <w:rPr>
            <w:noProof/>
            <w:webHidden/>
          </w:rPr>
          <w:instrText xml:space="preserve"> PAGEREF _Toc515462521 \h </w:instrText>
        </w:r>
        <w:r>
          <w:rPr>
            <w:noProof/>
            <w:webHidden/>
          </w:rPr>
        </w:r>
        <w:r>
          <w:rPr>
            <w:noProof/>
            <w:webHidden/>
          </w:rPr>
          <w:fldChar w:fldCharType="separate"/>
        </w:r>
        <w:r>
          <w:rPr>
            <w:noProof/>
            <w:webHidden/>
          </w:rPr>
          <w:t>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22" w:history="1">
        <w:r w:rsidRPr="00E11EB8">
          <w:rPr>
            <w:rStyle w:val="Hypertextovodkaz"/>
            <w:noProof/>
          </w:rPr>
          <w:t>Článek 103</w:t>
        </w:r>
        <w:r>
          <w:rPr>
            <w:noProof/>
            <w:webHidden/>
          </w:rPr>
          <w:tab/>
        </w:r>
        <w:r>
          <w:rPr>
            <w:noProof/>
            <w:webHidden/>
          </w:rPr>
          <w:fldChar w:fldCharType="begin"/>
        </w:r>
        <w:r>
          <w:rPr>
            <w:noProof/>
            <w:webHidden/>
          </w:rPr>
          <w:instrText xml:space="preserve"> PAGEREF _Toc515462522 \h </w:instrText>
        </w:r>
        <w:r>
          <w:rPr>
            <w:noProof/>
            <w:webHidden/>
          </w:rPr>
        </w:r>
        <w:r>
          <w:rPr>
            <w:noProof/>
            <w:webHidden/>
          </w:rPr>
          <w:fldChar w:fldCharType="separate"/>
        </w:r>
        <w:r>
          <w:rPr>
            <w:noProof/>
            <w:webHidden/>
          </w:rPr>
          <w:t>7</w:t>
        </w:r>
        <w:r>
          <w:rPr>
            <w:noProof/>
            <w:webHidden/>
          </w:rPr>
          <w:fldChar w:fldCharType="end"/>
        </w:r>
      </w:hyperlink>
      <w:bookmarkStart w:id="0" w:name="_GoBack"/>
      <w:bookmarkEnd w:id="0"/>
    </w:p>
    <w:p w:rsidR="00657AEF" w:rsidRDefault="00657AEF">
      <w:pPr>
        <w:pStyle w:val="Obsah4"/>
        <w:rPr>
          <w:rFonts w:asciiTheme="minorHAnsi" w:eastAsiaTheme="minorEastAsia" w:hAnsiTheme="minorHAnsi" w:cstheme="minorBidi"/>
          <w:noProof/>
          <w:sz w:val="22"/>
          <w:szCs w:val="22"/>
          <w:lang w:eastAsia="cs-CZ"/>
        </w:rPr>
      </w:pPr>
      <w:hyperlink w:anchor="_Toc515462523" w:history="1">
        <w:r w:rsidRPr="00E11EB8">
          <w:rPr>
            <w:rStyle w:val="Hypertextovodkaz"/>
            <w:noProof/>
          </w:rPr>
          <w:t>Funkce kongresu</w:t>
        </w:r>
        <w:r>
          <w:rPr>
            <w:noProof/>
            <w:webHidden/>
          </w:rPr>
          <w:tab/>
        </w:r>
        <w:r>
          <w:rPr>
            <w:noProof/>
            <w:webHidden/>
          </w:rPr>
          <w:fldChar w:fldCharType="begin"/>
        </w:r>
        <w:r>
          <w:rPr>
            <w:noProof/>
            <w:webHidden/>
          </w:rPr>
          <w:instrText xml:space="preserve"> PAGEREF _Toc515462523 \h </w:instrText>
        </w:r>
        <w:r>
          <w:rPr>
            <w:noProof/>
            <w:webHidden/>
          </w:rPr>
        </w:r>
        <w:r>
          <w:rPr>
            <w:noProof/>
            <w:webHidden/>
          </w:rPr>
          <w:fldChar w:fldCharType="separate"/>
        </w:r>
        <w:r>
          <w:rPr>
            <w:noProof/>
            <w:webHidden/>
          </w:rPr>
          <w:t>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24" w:history="1">
        <w:r w:rsidRPr="00E11EB8">
          <w:rPr>
            <w:rStyle w:val="Hypertextovodkaz"/>
            <w:noProof/>
          </w:rPr>
          <w:t>Článek 104</w:t>
        </w:r>
        <w:r>
          <w:rPr>
            <w:noProof/>
            <w:webHidden/>
          </w:rPr>
          <w:tab/>
        </w:r>
        <w:r>
          <w:rPr>
            <w:noProof/>
            <w:webHidden/>
          </w:rPr>
          <w:fldChar w:fldCharType="begin"/>
        </w:r>
        <w:r>
          <w:rPr>
            <w:noProof/>
            <w:webHidden/>
          </w:rPr>
          <w:instrText xml:space="preserve"> PAGEREF _Toc515462524 \h </w:instrText>
        </w:r>
        <w:r>
          <w:rPr>
            <w:noProof/>
            <w:webHidden/>
          </w:rPr>
        </w:r>
        <w:r>
          <w:rPr>
            <w:noProof/>
            <w:webHidden/>
          </w:rPr>
          <w:fldChar w:fldCharType="separate"/>
        </w:r>
        <w:r>
          <w:rPr>
            <w:noProof/>
            <w:webHidden/>
          </w:rPr>
          <w:t>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25" w:history="1">
        <w:r w:rsidRPr="00E11EB8">
          <w:rPr>
            <w:rStyle w:val="Hypertextovodkaz"/>
            <w:noProof/>
          </w:rPr>
          <w:t>Jednací řád kongresu (Ústava čl. 14)</w:t>
        </w:r>
        <w:r>
          <w:rPr>
            <w:noProof/>
            <w:webHidden/>
          </w:rPr>
          <w:tab/>
        </w:r>
        <w:r>
          <w:rPr>
            <w:noProof/>
            <w:webHidden/>
          </w:rPr>
          <w:fldChar w:fldCharType="begin"/>
        </w:r>
        <w:r>
          <w:rPr>
            <w:noProof/>
            <w:webHidden/>
          </w:rPr>
          <w:instrText xml:space="preserve"> PAGEREF _Toc515462525 \h </w:instrText>
        </w:r>
        <w:r>
          <w:rPr>
            <w:noProof/>
            <w:webHidden/>
          </w:rPr>
        </w:r>
        <w:r>
          <w:rPr>
            <w:noProof/>
            <w:webHidden/>
          </w:rPr>
          <w:fldChar w:fldCharType="separate"/>
        </w:r>
        <w:r>
          <w:rPr>
            <w:noProof/>
            <w:webHidden/>
          </w:rPr>
          <w:t>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26" w:history="1">
        <w:r w:rsidRPr="00E11EB8">
          <w:rPr>
            <w:rStyle w:val="Hypertextovodkaz"/>
            <w:noProof/>
          </w:rPr>
          <w:t>Článek 105</w:t>
        </w:r>
        <w:r>
          <w:rPr>
            <w:noProof/>
            <w:webHidden/>
          </w:rPr>
          <w:tab/>
        </w:r>
        <w:r>
          <w:rPr>
            <w:noProof/>
            <w:webHidden/>
          </w:rPr>
          <w:fldChar w:fldCharType="begin"/>
        </w:r>
        <w:r>
          <w:rPr>
            <w:noProof/>
            <w:webHidden/>
          </w:rPr>
          <w:instrText xml:space="preserve"> PAGEREF _Toc515462526 \h </w:instrText>
        </w:r>
        <w:r>
          <w:rPr>
            <w:noProof/>
            <w:webHidden/>
          </w:rPr>
        </w:r>
        <w:r>
          <w:rPr>
            <w:noProof/>
            <w:webHidden/>
          </w:rPr>
          <w:fldChar w:fldCharType="separate"/>
        </w:r>
        <w:r>
          <w:rPr>
            <w:noProof/>
            <w:webHidden/>
          </w:rPr>
          <w:t>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27" w:history="1">
        <w:r w:rsidRPr="00E11EB8">
          <w:rPr>
            <w:rStyle w:val="Hypertextovodkaz"/>
            <w:noProof/>
          </w:rPr>
          <w:t>Pozorovatelé v orgánech Unie</w:t>
        </w:r>
        <w:r>
          <w:rPr>
            <w:noProof/>
            <w:webHidden/>
          </w:rPr>
          <w:tab/>
        </w:r>
        <w:r>
          <w:rPr>
            <w:noProof/>
            <w:webHidden/>
          </w:rPr>
          <w:fldChar w:fldCharType="begin"/>
        </w:r>
        <w:r>
          <w:rPr>
            <w:noProof/>
            <w:webHidden/>
          </w:rPr>
          <w:instrText xml:space="preserve"> PAGEREF _Toc515462527 \h </w:instrText>
        </w:r>
        <w:r>
          <w:rPr>
            <w:noProof/>
            <w:webHidden/>
          </w:rPr>
        </w:r>
        <w:r>
          <w:rPr>
            <w:noProof/>
            <w:webHidden/>
          </w:rPr>
          <w:fldChar w:fldCharType="separate"/>
        </w:r>
        <w:r>
          <w:rPr>
            <w:noProof/>
            <w:webHidden/>
          </w:rPr>
          <w:t>8</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28" w:history="1">
        <w:r w:rsidRPr="00E11EB8">
          <w:rPr>
            <w:rStyle w:val="Hypertextovodkaz"/>
          </w:rPr>
          <w:t>Oddíl 2</w:t>
        </w:r>
        <w:r>
          <w:rPr>
            <w:webHidden/>
          </w:rPr>
          <w:tab/>
        </w:r>
        <w:r>
          <w:rPr>
            <w:webHidden/>
          </w:rPr>
          <w:fldChar w:fldCharType="begin"/>
        </w:r>
        <w:r>
          <w:rPr>
            <w:webHidden/>
          </w:rPr>
          <w:instrText xml:space="preserve"> PAGEREF _Toc515462528 \h </w:instrText>
        </w:r>
        <w:r>
          <w:rPr>
            <w:webHidden/>
          </w:rPr>
        </w:r>
        <w:r>
          <w:rPr>
            <w:webHidden/>
          </w:rPr>
          <w:fldChar w:fldCharType="separate"/>
        </w:r>
        <w:r>
          <w:rPr>
            <w:webHidden/>
          </w:rPr>
          <w:t>8</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29" w:history="1">
        <w:r w:rsidRPr="00E11EB8">
          <w:rPr>
            <w:rStyle w:val="Hypertextovodkaz"/>
          </w:rPr>
          <w:t>Administrativní rada</w:t>
        </w:r>
        <w:r>
          <w:rPr>
            <w:webHidden/>
          </w:rPr>
          <w:tab/>
        </w:r>
        <w:r>
          <w:rPr>
            <w:webHidden/>
          </w:rPr>
          <w:fldChar w:fldCharType="begin"/>
        </w:r>
        <w:r>
          <w:rPr>
            <w:webHidden/>
          </w:rPr>
          <w:instrText xml:space="preserve"> PAGEREF _Toc515462529 \h </w:instrText>
        </w:r>
        <w:r>
          <w:rPr>
            <w:webHidden/>
          </w:rPr>
        </w:r>
        <w:r>
          <w:rPr>
            <w:webHidden/>
          </w:rPr>
          <w:fldChar w:fldCharType="separate"/>
        </w:r>
        <w:r>
          <w:rPr>
            <w:webHidden/>
          </w:rPr>
          <w:t>8</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30" w:history="1">
        <w:r w:rsidRPr="00E11EB8">
          <w:rPr>
            <w:rStyle w:val="Hypertextovodkaz"/>
            <w:noProof/>
          </w:rPr>
          <w:t>Článek 106</w:t>
        </w:r>
        <w:r>
          <w:rPr>
            <w:noProof/>
            <w:webHidden/>
          </w:rPr>
          <w:tab/>
        </w:r>
        <w:r>
          <w:rPr>
            <w:noProof/>
            <w:webHidden/>
          </w:rPr>
          <w:fldChar w:fldCharType="begin"/>
        </w:r>
        <w:r>
          <w:rPr>
            <w:noProof/>
            <w:webHidden/>
          </w:rPr>
          <w:instrText xml:space="preserve"> PAGEREF _Toc515462530 \h </w:instrText>
        </w:r>
        <w:r>
          <w:rPr>
            <w:noProof/>
            <w:webHidden/>
          </w:rPr>
        </w:r>
        <w:r>
          <w:rPr>
            <w:noProof/>
            <w:webHidden/>
          </w:rPr>
          <w:fldChar w:fldCharType="separate"/>
        </w:r>
        <w:r>
          <w:rPr>
            <w:noProof/>
            <w:webHidden/>
          </w:rPr>
          <w:t>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31" w:history="1">
        <w:r w:rsidRPr="00E11EB8">
          <w:rPr>
            <w:rStyle w:val="Hypertextovodkaz"/>
            <w:noProof/>
          </w:rPr>
          <w:t>Složení a činnost Administrativní rady (Ústava čl. 17)</w:t>
        </w:r>
        <w:r>
          <w:rPr>
            <w:noProof/>
            <w:webHidden/>
          </w:rPr>
          <w:tab/>
        </w:r>
        <w:r>
          <w:rPr>
            <w:noProof/>
            <w:webHidden/>
          </w:rPr>
          <w:fldChar w:fldCharType="begin"/>
        </w:r>
        <w:r>
          <w:rPr>
            <w:noProof/>
            <w:webHidden/>
          </w:rPr>
          <w:instrText xml:space="preserve"> PAGEREF _Toc515462531 \h </w:instrText>
        </w:r>
        <w:r>
          <w:rPr>
            <w:noProof/>
            <w:webHidden/>
          </w:rPr>
        </w:r>
        <w:r>
          <w:rPr>
            <w:noProof/>
            <w:webHidden/>
          </w:rPr>
          <w:fldChar w:fldCharType="separate"/>
        </w:r>
        <w:r>
          <w:rPr>
            <w:noProof/>
            <w:webHidden/>
          </w:rPr>
          <w:t>8</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32" w:history="1">
        <w:r w:rsidRPr="00E11EB8">
          <w:rPr>
            <w:rStyle w:val="Hypertextovodkaz"/>
            <w:noProof/>
          </w:rPr>
          <w:t>Článek 107</w:t>
        </w:r>
        <w:r>
          <w:rPr>
            <w:noProof/>
            <w:webHidden/>
          </w:rPr>
          <w:tab/>
        </w:r>
        <w:r>
          <w:rPr>
            <w:noProof/>
            <w:webHidden/>
          </w:rPr>
          <w:fldChar w:fldCharType="begin"/>
        </w:r>
        <w:r>
          <w:rPr>
            <w:noProof/>
            <w:webHidden/>
          </w:rPr>
          <w:instrText xml:space="preserve"> PAGEREF _Toc515462532 \h </w:instrText>
        </w:r>
        <w:r>
          <w:rPr>
            <w:noProof/>
            <w:webHidden/>
          </w:rPr>
        </w:r>
        <w:r>
          <w:rPr>
            <w:noProof/>
            <w:webHidden/>
          </w:rPr>
          <w:fldChar w:fldCharType="separate"/>
        </w:r>
        <w:r>
          <w:rPr>
            <w:noProof/>
            <w:webHidden/>
          </w:rPr>
          <w:t>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33" w:history="1">
        <w:r w:rsidRPr="00E11EB8">
          <w:rPr>
            <w:rStyle w:val="Hypertextovodkaz"/>
            <w:noProof/>
          </w:rPr>
          <w:t>Kompetence Administrativní rady</w:t>
        </w:r>
        <w:r>
          <w:rPr>
            <w:noProof/>
            <w:webHidden/>
          </w:rPr>
          <w:tab/>
        </w:r>
        <w:r>
          <w:rPr>
            <w:noProof/>
            <w:webHidden/>
          </w:rPr>
          <w:fldChar w:fldCharType="begin"/>
        </w:r>
        <w:r>
          <w:rPr>
            <w:noProof/>
            <w:webHidden/>
          </w:rPr>
          <w:instrText xml:space="preserve"> PAGEREF _Toc515462533 \h </w:instrText>
        </w:r>
        <w:r>
          <w:rPr>
            <w:noProof/>
            <w:webHidden/>
          </w:rPr>
        </w:r>
        <w:r>
          <w:rPr>
            <w:noProof/>
            <w:webHidden/>
          </w:rPr>
          <w:fldChar w:fldCharType="separate"/>
        </w:r>
        <w:r>
          <w:rPr>
            <w:noProof/>
            <w:webHidden/>
          </w:rPr>
          <w:t>9</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34" w:history="1">
        <w:r w:rsidRPr="00E11EB8">
          <w:rPr>
            <w:rStyle w:val="Hypertextovodkaz"/>
            <w:noProof/>
          </w:rPr>
          <w:t>Článek 108</w:t>
        </w:r>
        <w:r>
          <w:rPr>
            <w:noProof/>
            <w:webHidden/>
          </w:rPr>
          <w:tab/>
        </w:r>
        <w:r>
          <w:rPr>
            <w:noProof/>
            <w:webHidden/>
          </w:rPr>
          <w:fldChar w:fldCharType="begin"/>
        </w:r>
        <w:r>
          <w:rPr>
            <w:noProof/>
            <w:webHidden/>
          </w:rPr>
          <w:instrText xml:space="preserve"> PAGEREF _Toc515462534 \h </w:instrText>
        </w:r>
        <w:r>
          <w:rPr>
            <w:noProof/>
            <w:webHidden/>
          </w:rPr>
        </w:r>
        <w:r>
          <w:rPr>
            <w:noProof/>
            <w:webHidden/>
          </w:rPr>
          <w:fldChar w:fldCharType="separate"/>
        </w:r>
        <w:r>
          <w:rPr>
            <w:noProof/>
            <w:webHidden/>
          </w:rPr>
          <w:t>11</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35" w:history="1">
        <w:r w:rsidRPr="00E11EB8">
          <w:rPr>
            <w:rStyle w:val="Hypertextovodkaz"/>
            <w:noProof/>
          </w:rPr>
          <w:t>Organizace zasedání Administrativní rady</w:t>
        </w:r>
        <w:r>
          <w:rPr>
            <w:noProof/>
            <w:webHidden/>
          </w:rPr>
          <w:tab/>
        </w:r>
        <w:r>
          <w:rPr>
            <w:noProof/>
            <w:webHidden/>
          </w:rPr>
          <w:fldChar w:fldCharType="begin"/>
        </w:r>
        <w:r>
          <w:rPr>
            <w:noProof/>
            <w:webHidden/>
          </w:rPr>
          <w:instrText xml:space="preserve"> PAGEREF _Toc515462535 \h </w:instrText>
        </w:r>
        <w:r>
          <w:rPr>
            <w:noProof/>
            <w:webHidden/>
          </w:rPr>
        </w:r>
        <w:r>
          <w:rPr>
            <w:noProof/>
            <w:webHidden/>
          </w:rPr>
          <w:fldChar w:fldCharType="separate"/>
        </w:r>
        <w:r>
          <w:rPr>
            <w:noProof/>
            <w:webHidden/>
          </w:rPr>
          <w:t>11</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36" w:history="1">
        <w:r w:rsidRPr="00E11EB8">
          <w:rPr>
            <w:rStyle w:val="Hypertextovodkaz"/>
            <w:noProof/>
          </w:rPr>
          <w:t>Článek 109</w:t>
        </w:r>
        <w:r>
          <w:rPr>
            <w:noProof/>
            <w:webHidden/>
          </w:rPr>
          <w:tab/>
        </w:r>
        <w:r>
          <w:rPr>
            <w:noProof/>
            <w:webHidden/>
          </w:rPr>
          <w:fldChar w:fldCharType="begin"/>
        </w:r>
        <w:r>
          <w:rPr>
            <w:noProof/>
            <w:webHidden/>
          </w:rPr>
          <w:instrText xml:space="preserve"> PAGEREF _Toc515462536 \h </w:instrText>
        </w:r>
        <w:r>
          <w:rPr>
            <w:noProof/>
            <w:webHidden/>
          </w:rPr>
        </w:r>
        <w:r>
          <w:rPr>
            <w:noProof/>
            <w:webHidden/>
          </w:rPr>
          <w:fldChar w:fldCharType="separate"/>
        </w:r>
        <w:r>
          <w:rPr>
            <w:noProof/>
            <w:webHidden/>
          </w:rPr>
          <w:t>11</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37" w:history="1">
        <w:r w:rsidRPr="00E11EB8">
          <w:rPr>
            <w:rStyle w:val="Hypertextovodkaz"/>
            <w:noProof/>
          </w:rPr>
          <w:t>Pozorovatelé</w:t>
        </w:r>
        <w:r>
          <w:rPr>
            <w:noProof/>
            <w:webHidden/>
          </w:rPr>
          <w:tab/>
        </w:r>
        <w:r>
          <w:rPr>
            <w:noProof/>
            <w:webHidden/>
          </w:rPr>
          <w:fldChar w:fldCharType="begin"/>
        </w:r>
        <w:r>
          <w:rPr>
            <w:noProof/>
            <w:webHidden/>
          </w:rPr>
          <w:instrText xml:space="preserve"> PAGEREF _Toc515462537 \h </w:instrText>
        </w:r>
        <w:r>
          <w:rPr>
            <w:noProof/>
            <w:webHidden/>
          </w:rPr>
        </w:r>
        <w:r>
          <w:rPr>
            <w:noProof/>
            <w:webHidden/>
          </w:rPr>
          <w:fldChar w:fldCharType="separate"/>
        </w:r>
        <w:r>
          <w:rPr>
            <w:noProof/>
            <w:webHidden/>
          </w:rPr>
          <w:t>11</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38" w:history="1">
        <w:r w:rsidRPr="00E11EB8">
          <w:rPr>
            <w:rStyle w:val="Hypertextovodkaz"/>
            <w:noProof/>
          </w:rPr>
          <w:t>Článek 110</w:t>
        </w:r>
        <w:r>
          <w:rPr>
            <w:noProof/>
            <w:webHidden/>
          </w:rPr>
          <w:tab/>
        </w:r>
        <w:r>
          <w:rPr>
            <w:noProof/>
            <w:webHidden/>
          </w:rPr>
          <w:fldChar w:fldCharType="begin"/>
        </w:r>
        <w:r>
          <w:rPr>
            <w:noProof/>
            <w:webHidden/>
          </w:rPr>
          <w:instrText xml:space="preserve"> PAGEREF _Toc515462538 \h </w:instrText>
        </w:r>
        <w:r>
          <w:rPr>
            <w:noProof/>
            <w:webHidden/>
          </w:rPr>
        </w:r>
        <w:r>
          <w:rPr>
            <w:noProof/>
            <w:webHidden/>
          </w:rPr>
          <w:fldChar w:fldCharType="separate"/>
        </w:r>
        <w:r>
          <w:rPr>
            <w:noProof/>
            <w:webHidden/>
          </w:rPr>
          <w:t>12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39" w:history="1">
        <w:r w:rsidRPr="00E11EB8">
          <w:rPr>
            <w:rStyle w:val="Hypertextovodkaz"/>
            <w:noProof/>
          </w:rPr>
          <w:t>Náhrada cestovních výloh</w:t>
        </w:r>
        <w:r>
          <w:rPr>
            <w:noProof/>
            <w:webHidden/>
          </w:rPr>
          <w:tab/>
        </w:r>
        <w:r>
          <w:rPr>
            <w:noProof/>
            <w:webHidden/>
          </w:rPr>
          <w:fldChar w:fldCharType="begin"/>
        </w:r>
        <w:r>
          <w:rPr>
            <w:noProof/>
            <w:webHidden/>
          </w:rPr>
          <w:instrText xml:space="preserve"> PAGEREF _Toc515462539 \h </w:instrText>
        </w:r>
        <w:r>
          <w:rPr>
            <w:noProof/>
            <w:webHidden/>
          </w:rPr>
        </w:r>
        <w:r>
          <w:rPr>
            <w:noProof/>
            <w:webHidden/>
          </w:rPr>
          <w:fldChar w:fldCharType="separate"/>
        </w:r>
        <w:r>
          <w:rPr>
            <w:noProof/>
            <w:webHidden/>
          </w:rPr>
          <w:t>12</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40" w:history="1">
        <w:r w:rsidRPr="00E11EB8">
          <w:rPr>
            <w:rStyle w:val="Hypertextovodkaz"/>
            <w:noProof/>
          </w:rPr>
          <w:t>Článek 111</w:t>
        </w:r>
        <w:r>
          <w:rPr>
            <w:noProof/>
            <w:webHidden/>
          </w:rPr>
          <w:tab/>
        </w:r>
        <w:r>
          <w:rPr>
            <w:noProof/>
            <w:webHidden/>
          </w:rPr>
          <w:fldChar w:fldCharType="begin"/>
        </w:r>
        <w:r>
          <w:rPr>
            <w:noProof/>
            <w:webHidden/>
          </w:rPr>
          <w:instrText xml:space="preserve"> PAGEREF _Toc515462540 \h </w:instrText>
        </w:r>
        <w:r>
          <w:rPr>
            <w:noProof/>
            <w:webHidden/>
          </w:rPr>
        </w:r>
        <w:r>
          <w:rPr>
            <w:noProof/>
            <w:webHidden/>
          </w:rPr>
          <w:fldChar w:fldCharType="separate"/>
        </w:r>
        <w:r>
          <w:rPr>
            <w:noProof/>
            <w:webHidden/>
          </w:rPr>
          <w:t>12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41" w:history="1">
        <w:r w:rsidRPr="00E11EB8">
          <w:rPr>
            <w:rStyle w:val="Hypertextovodkaz"/>
            <w:noProof/>
          </w:rPr>
          <w:t>Informace o činnosti Administrativní rady</w:t>
        </w:r>
        <w:r>
          <w:rPr>
            <w:noProof/>
            <w:webHidden/>
          </w:rPr>
          <w:tab/>
        </w:r>
        <w:r>
          <w:rPr>
            <w:noProof/>
            <w:webHidden/>
          </w:rPr>
          <w:fldChar w:fldCharType="begin"/>
        </w:r>
        <w:r>
          <w:rPr>
            <w:noProof/>
            <w:webHidden/>
          </w:rPr>
          <w:instrText xml:space="preserve"> PAGEREF _Toc515462541 \h </w:instrText>
        </w:r>
        <w:r>
          <w:rPr>
            <w:noProof/>
            <w:webHidden/>
          </w:rPr>
        </w:r>
        <w:r>
          <w:rPr>
            <w:noProof/>
            <w:webHidden/>
          </w:rPr>
          <w:fldChar w:fldCharType="separate"/>
        </w:r>
        <w:r>
          <w:rPr>
            <w:noProof/>
            <w:webHidden/>
          </w:rPr>
          <w:t>12</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42" w:history="1">
        <w:r w:rsidRPr="00E11EB8">
          <w:rPr>
            <w:rStyle w:val="Hypertextovodkaz"/>
          </w:rPr>
          <w:t>Oddíl 3</w:t>
        </w:r>
        <w:r>
          <w:rPr>
            <w:webHidden/>
          </w:rPr>
          <w:tab/>
        </w:r>
        <w:r>
          <w:rPr>
            <w:webHidden/>
          </w:rPr>
          <w:fldChar w:fldCharType="begin"/>
        </w:r>
        <w:r>
          <w:rPr>
            <w:webHidden/>
          </w:rPr>
          <w:instrText xml:space="preserve"> PAGEREF _Toc515462542 \h </w:instrText>
        </w:r>
        <w:r>
          <w:rPr>
            <w:webHidden/>
          </w:rPr>
        </w:r>
        <w:r>
          <w:rPr>
            <w:webHidden/>
          </w:rPr>
          <w:fldChar w:fldCharType="separate"/>
        </w:r>
        <w:r>
          <w:rPr>
            <w:webHidden/>
          </w:rPr>
          <w:t>13</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43" w:history="1">
        <w:r w:rsidRPr="00E11EB8">
          <w:rPr>
            <w:rStyle w:val="Hypertextovodkaz"/>
          </w:rPr>
          <w:t>Rada poštovního provozu</w:t>
        </w:r>
        <w:r>
          <w:rPr>
            <w:webHidden/>
          </w:rPr>
          <w:tab/>
        </w:r>
        <w:r>
          <w:rPr>
            <w:webHidden/>
          </w:rPr>
          <w:fldChar w:fldCharType="begin"/>
        </w:r>
        <w:r>
          <w:rPr>
            <w:webHidden/>
          </w:rPr>
          <w:instrText xml:space="preserve"> PAGEREF _Toc515462543 \h </w:instrText>
        </w:r>
        <w:r>
          <w:rPr>
            <w:webHidden/>
          </w:rPr>
        </w:r>
        <w:r>
          <w:rPr>
            <w:webHidden/>
          </w:rPr>
          <w:fldChar w:fldCharType="separate"/>
        </w:r>
        <w:r>
          <w:rPr>
            <w:webHidden/>
          </w:rPr>
          <w:t>13</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44" w:history="1">
        <w:r w:rsidRPr="00E11EB8">
          <w:rPr>
            <w:rStyle w:val="Hypertextovodkaz"/>
            <w:noProof/>
          </w:rPr>
          <w:t>Článek 112</w:t>
        </w:r>
        <w:r>
          <w:rPr>
            <w:noProof/>
            <w:webHidden/>
          </w:rPr>
          <w:tab/>
        </w:r>
        <w:r>
          <w:rPr>
            <w:noProof/>
            <w:webHidden/>
          </w:rPr>
          <w:fldChar w:fldCharType="begin"/>
        </w:r>
        <w:r>
          <w:rPr>
            <w:noProof/>
            <w:webHidden/>
          </w:rPr>
          <w:instrText xml:space="preserve"> PAGEREF _Toc515462544 \h </w:instrText>
        </w:r>
        <w:r>
          <w:rPr>
            <w:noProof/>
            <w:webHidden/>
          </w:rPr>
        </w:r>
        <w:r>
          <w:rPr>
            <w:noProof/>
            <w:webHidden/>
          </w:rPr>
          <w:fldChar w:fldCharType="separate"/>
        </w:r>
        <w:r>
          <w:rPr>
            <w:noProof/>
            <w:webHidden/>
          </w:rPr>
          <w:t>13</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45" w:history="1">
        <w:r w:rsidRPr="00E11EB8">
          <w:rPr>
            <w:rStyle w:val="Hypertextovodkaz"/>
            <w:noProof/>
          </w:rPr>
          <w:t>Složení a činnost Rady poštovního provozu</w:t>
        </w:r>
        <w:r>
          <w:rPr>
            <w:noProof/>
            <w:webHidden/>
          </w:rPr>
          <w:tab/>
        </w:r>
        <w:r>
          <w:rPr>
            <w:noProof/>
            <w:webHidden/>
          </w:rPr>
          <w:fldChar w:fldCharType="begin"/>
        </w:r>
        <w:r>
          <w:rPr>
            <w:noProof/>
            <w:webHidden/>
          </w:rPr>
          <w:instrText xml:space="preserve"> PAGEREF _Toc515462545 \h </w:instrText>
        </w:r>
        <w:r>
          <w:rPr>
            <w:noProof/>
            <w:webHidden/>
          </w:rPr>
        </w:r>
        <w:r>
          <w:rPr>
            <w:noProof/>
            <w:webHidden/>
          </w:rPr>
          <w:fldChar w:fldCharType="separate"/>
        </w:r>
        <w:r>
          <w:rPr>
            <w:noProof/>
            <w:webHidden/>
          </w:rPr>
          <w:t>13</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46" w:history="1">
        <w:r w:rsidRPr="00E11EB8">
          <w:rPr>
            <w:rStyle w:val="Hypertextovodkaz"/>
            <w:noProof/>
          </w:rPr>
          <w:t>Článek 113</w:t>
        </w:r>
        <w:r>
          <w:rPr>
            <w:noProof/>
            <w:webHidden/>
          </w:rPr>
          <w:tab/>
        </w:r>
        <w:r>
          <w:rPr>
            <w:noProof/>
            <w:webHidden/>
          </w:rPr>
          <w:fldChar w:fldCharType="begin"/>
        </w:r>
        <w:r>
          <w:rPr>
            <w:noProof/>
            <w:webHidden/>
          </w:rPr>
          <w:instrText xml:space="preserve"> PAGEREF _Toc515462546 \h </w:instrText>
        </w:r>
        <w:r>
          <w:rPr>
            <w:noProof/>
            <w:webHidden/>
          </w:rPr>
        </w:r>
        <w:r>
          <w:rPr>
            <w:noProof/>
            <w:webHidden/>
          </w:rPr>
          <w:fldChar w:fldCharType="separate"/>
        </w:r>
        <w:r>
          <w:rPr>
            <w:noProof/>
            <w:webHidden/>
          </w:rPr>
          <w:t>13</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47" w:history="1">
        <w:r w:rsidRPr="00E11EB8">
          <w:rPr>
            <w:rStyle w:val="Hypertextovodkaz"/>
            <w:noProof/>
          </w:rPr>
          <w:t>Kompetence Rady poštovního provozu</w:t>
        </w:r>
        <w:r>
          <w:rPr>
            <w:noProof/>
            <w:webHidden/>
          </w:rPr>
          <w:tab/>
        </w:r>
        <w:r>
          <w:rPr>
            <w:noProof/>
            <w:webHidden/>
          </w:rPr>
          <w:fldChar w:fldCharType="begin"/>
        </w:r>
        <w:r>
          <w:rPr>
            <w:noProof/>
            <w:webHidden/>
          </w:rPr>
          <w:instrText xml:space="preserve"> PAGEREF _Toc515462547 \h </w:instrText>
        </w:r>
        <w:r>
          <w:rPr>
            <w:noProof/>
            <w:webHidden/>
          </w:rPr>
        </w:r>
        <w:r>
          <w:rPr>
            <w:noProof/>
            <w:webHidden/>
          </w:rPr>
          <w:fldChar w:fldCharType="separate"/>
        </w:r>
        <w:r>
          <w:rPr>
            <w:noProof/>
            <w:webHidden/>
          </w:rPr>
          <w:t>13</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48" w:history="1">
        <w:r w:rsidRPr="00E11EB8">
          <w:rPr>
            <w:rStyle w:val="Hypertextovodkaz"/>
            <w:noProof/>
          </w:rPr>
          <w:t>Článek 114</w:t>
        </w:r>
        <w:r>
          <w:rPr>
            <w:noProof/>
            <w:webHidden/>
          </w:rPr>
          <w:tab/>
        </w:r>
        <w:r>
          <w:rPr>
            <w:noProof/>
            <w:webHidden/>
          </w:rPr>
          <w:fldChar w:fldCharType="begin"/>
        </w:r>
        <w:r>
          <w:rPr>
            <w:noProof/>
            <w:webHidden/>
          </w:rPr>
          <w:instrText xml:space="preserve"> PAGEREF _Toc515462548 \h </w:instrText>
        </w:r>
        <w:r>
          <w:rPr>
            <w:noProof/>
            <w:webHidden/>
          </w:rPr>
        </w:r>
        <w:r>
          <w:rPr>
            <w:noProof/>
            <w:webHidden/>
          </w:rPr>
          <w:fldChar w:fldCharType="separate"/>
        </w:r>
        <w:r>
          <w:rPr>
            <w:noProof/>
            <w:webHidden/>
          </w:rPr>
          <w:t>14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49" w:history="1">
        <w:r w:rsidRPr="00E11EB8">
          <w:rPr>
            <w:rStyle w:val="Hypertextovodkaz"/>
            <w:noProof/>
          </w:rPr>
          <w:t>Organizace zasedání Rady poštovního provozu</w:t>
        </w:r>
        <w:r>
          <w:rPr>
            <w:noProof/>
            <w:webHidden/>
          </w:rPr>
          <w:tab/>
        </w:r>
        <w:r>
          <w:rPr>
            <w:noProof/>
            <w:webHidden/>
          </w:rPr>
          <w:fldChar w:fldCharType="begin"/>
        </w:r>
        <w:r>
          <w:rPr>
            <w:noProof/>
            <w:webHidden/>
          </w:rPr>
          <w:instrText xml:space="preserve"> PAGEREF _Toc515462549 \h </w:instrText>
        </w:r>
        <w:r>
          <w:rPr>
            <w:noProof/>
            <w:webHidden/>
          </w:rPr>
        </w:r>
        <w:r>
          <w:rPr>
            <w:noProof/>
            <w:webHidden/>
          </w:rPr>
          <w:fldChar w:fldCharType="separate"/>
        </w:r>
        <w:r>
          <w:rPr>
            <w:noProof/>
            <w:webHidden/>
          </w:rPr>
          <w:t>14</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50" w:history="1">
        <w:r w:rsidRPr="00E11EB8">
          <w:rPr>
            <w:rStyle w:val="Hypertextovodkaz"/>
            <w:noProof/>
          </w:rPr>
          <w:t>Článek 115</w:t>
        </w:r>
        <w:r>
          <w:rPr>
            <w:noProof/>
            <w:webHidden/>
          </w:rPr>
          <w:tab/>
        </w:r>
        <w:r>
          <w:rPr>
            <w:noProof/>
            <w:webHidden/>
          </w:rPr>
          <w:fldChar w:fldCharType="begin"/>
        </w:r>
        <w:r>
          <w:rPr>
            <w:noProof/>
            <w:webHidden/>
          </w:rPr>
          <w:instrText xml:space="preserve"> PAGEREF _Toc515462550 \h </w:instrText>
        </w:r>
        <w:r>
          <w:rPr>
            <w:noProof/>
            <w:webHidden/>
          </w:rPr>
        </w:r>
        <w:r>
          <w:rPr>
            <w:noProof/>
            <w:webHidden/>
          </w:rPr>
          <w:fldChar w:fldCharType="separate"/>
        </w:r>
        <w:r>
          <w:rPr>
            <w:noProof/>
            <w:webHidden/>
          </w:rPr>
          <w:t>15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51" w:history="1">
        <w:r w:rsidRPr="00E11EB8">
          <w:rPr>
            <w:rStyle w:val="Hypertextovodkaz"/>
            <w:noProof/>
          </w:rPr>
          <w:t>Pozorovatelé</w:t>
        </w:r>
        <w:r>
          <w:rPr>
            <w:noProof/>
            <w:webHidden/>
          </w:rPr>
          <w:tab/>
        </w:r>
        <w:r>
          <w:rPr>
            <w:noProof/>
            <w:webHidden/>
          </w:rPr>
          <w:fldChar w:fldCharType="begin"/>
        </w:r>
        <w:r>
          <w:rPr>
            <w:noProof/>
            <w:webHidden/>
          </w:rPr>
          <w:instrText xml:space="preserve"> PAGEREF _Toc515462551 \h </w:instrText>
        </w:r>
        <w:r>
          <w:rPr>
            <w:noProof/>
            <w:webHidden/>
          </w:rPr>
        </w:r>
        <w:r>
          <w:rPr>
            <w:noProof/>
            <w:webHidden/>
          </w:rPr>
          <w:fldChar w:fldCharType="separate"/>
        </w:r>
        <w:r>
          <w:rPr>
            <w:noProof/>
            <w:webHidden/>
          </w:rPr>
          <w:t>15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52" w:history="1">
        <w:r w:rsidRPr="00E11EB8">
          <w:rPr>
            <w:rStyle w:val="Hypertextovodkaz"/>
            <w:noProof/>
          </w:rPr>
          <w:t>Článek 116</w:t>
        </w:r>
        <w:r>
          <w:rPr>
            <w:noProof/>
            <w:webHidden/>
          </w:rPr>
          <w:tab/>
        </w:r>
        <w:r>
          <w:rPr>
            <w:noProof/>
            <w:webHidden/>
          </w:rPr>
          <w:fldChar w:fldCharType="begin"/>
        </w:r>
        <w:r>
          <w:rPr>
            <w:noProof/>
            <w:webHidden/>
          </w:rPr>
          <w:instrText xml:space="preserve"> PAGEREF _Toc515462552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53" w:history="1">
        <w:r w:rsidRPr="00E11EB8">
          <w:rPr>
            <w:rStyle w:val="Hypertextovodkaz"/>
            <w:noProof/>
          </w:rPr>
          <w:t>Náhrada cestovních výloh</w:t>
        </w:r>
        <w:r>
          <w:rPr>
            <w:noProof/>
            <w:webHidden/>
          </w:rPr>
          <w:tab/>
        </w:r>
        <w:r>
          <w:rPr>
            <w:noProof/>
            <w:webHidden/>
          </w:rPr>
          <w:fldChar w:fldCharType="begin"/>
        </w:r>
        <w:r>
          <w:rPr>
            <w:noProof/>
            <w:webHidden/>
          </w:rPr>
          <w:instrText xml:space="preserve"> PAGEREF _Toc515462553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54" w:history="1">
        <w:r w:rsidRPr="00E11EB8">
          <w:rPr>
            <w:rStyle w:val="Hypertextovodkaz"/>
            <w:noProof/>
          </w:rPr>
          <w:t>Článek 117</w:t>
        </w:r>
        <w:r>
          <w:rPr>
            <w:noProof/>
            <w:webHidden/>
          </w:rPr>
          <w:tab/>
        </w:r>
        <w:r>
          <w:rPr>
            <w:noProof/>
            <w:webHidden/>
          </w:rPr>
          <w:fldChar w:fldCharType="begin"/>
        </w:r>
        <w:r>
          <w:rPr>
            <w:noProof/>
            <w:webHidden/>
          </w:rPr>
          <w:instrText xml:space="preserve"> PAGEREF _Toc515462554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55" w:history="1">
        <w:r w:rsidRPr="00E11EB8">
          <w:rPr>
            <w:rStyle w:val="Hypertextovodkaz"/>
            <w:noProof/>
          </w:rPr>
          <w:t>Informace o činnosti Rady poštovního provozu</w:t>
        </w:r>
        <w:r>
          <w:rPr>
            <w:noProof/>
            <w:webHidden/>
          </w:rPr>
          <w:tab/>
        </w:r>
        <w:r>
          <w:rPr>
            <w:noProof/>
            <w:webHidden/>
          </w:rPr>
          <w:fldChar w:fldCharType="begin"/>
        </w:r>
        <w:r>
          <w:rPr>
            <w:noProof/>
            <w:webHidden/>
          </w:rPr>
          <w:instrText xml:space="preserve"> PAGEREF _Toc515462555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56" w:history="1">
        <w:r w:rsidRPr="00E11EB8">
          <w:rPr>
            <w:rStyle w:val="Hypertextovodkaz"/>
          </w:rPr>
          <w:t>Oddíl 4</w:t>
        </w:r>
        <w:r>
          <w:rPr>
            <w:webHidden/>
          </w:rPr>
          <w:tab/>
        </w:r>
        <w:r>
          <w:rPr>
            <w:webHidden/>
          </w:rPr>
          <w:fldChar w:fldCharType="begin"/>
        </w:r>
        <w:r>
          <w:rPr>
            <w:webHidden/>
          </w:rPr>
          <w:instrText xml:space="preserve"> PAGEREF _Toc515462556 \h </w:instrText>
        </w:r>
        <w:r>
          <w:rPr>
            <w:webHidden/>
          </w:rPr>
        </w:r>
        <w:r>
          <w:rPr>
            <w:webHidden/>
          </w:rPr>
          <w:fldChar w:fldCharType="separate"/>
        </w:r>
        <w:r>
          <w:rPr>
            <w:webHidden/>
          </w:rPr>
          <w:t>16</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57" w:history="1">
        <w:r w:rsidRPr="00E11EB8">
          <w:rPr>
            <w:rStyle w:val="Hypertextovodkaz"/>
          </w:rPr>
          <w:t>Poradní výbor</w:t>
        </w:r>
        <w:r>
          <w:rPr>
            <w:webHidden/>
          </w:rPr>
          <w:tab/>
        </w:r>
        <w:r>
          <w:rPr>
            <w:webHidden/>
          </w:rPr>
          <w:fldChar w:fldCharType="begin"/>
        </w:r>
        <w:r>
          <w:rPr>
            <w:webHidden/>
          </w:rPr>
          <w:instrText xml:space="preserve"> PAGEREF _Toc515462557 \h </w:instrText>
        </w:r>
        <w:r>
          <w:rPr>
            <w:webHidden/>
          </w:rPr>
        </w:r>
        <w:r>
          <w:rPr>
            <w:webHidden/>
          </w:rPr>
          <w:fldChar w:fldCharType="separate"/>
        </w:r>
        <w:r>
          <w:rPr>
            <w:webHidden/>
          </w:rPr>
          <w:t>16</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58" w:history="1">
        <w:r w:rsidRPr="00E11EB8">
          <w:rPr>
            <w:rStyle w:val="Hypertextovodkaz"/>
            <w:noProof/>
          </w:rPr>
          <w:t>Článek 118</w:t>
        </w:r>
        <w:r>
          <w:rPr>
            <w:noProof/>
            <w:webHidden/>
          </w:rPr>
          <w:tab/>
        </w:r>
        <w:r>
          <w:rPr>
            <w:noProof/>
            <w:webHidden/>
          </w:rPr>
          <w:fldChar w:fldCharType="begin"/>
        </w:r>
        <w:r>
          <w:rPr>
            <w:noProof/>
            <w:webHidden/>
          </w:rPr>
          <w:instrText xml:space="preserve"> PAGEREF _Toc515462558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59" w:history="1">
        <w:r w:rsidRPr="00E11EB8">
          <w:rPr>
            <w:rStyle w:val="Hypertextovodkaz"/>
            <w:noProof/>
          </w:rPr>
          <w:t>Role Poradního výboru</w:t>
        </w:r>
        <w:r>
          <w:rPr>
            <w:noProof/>
            <w:webHidden/>
          </w:rPr>
          <w:tab/>
        </w:r>
        <w:r>
          <w:rPr>
            <w:noProof/>
            <w:webHidden/>
          </w:rPr>
          <w:fldChar w:fldCharType="begin"/>
        </w:r>
        <w:r>
          <w:rPr>
            <w:noProof/>
            <w:webHidden/>
          </w:rPr>
          <w:instrText xml:space="preserve"> PAGEREF _Toc515462559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60" w:history="1">
        <w:r w:rsidRPr="00E11EB8">
          <w:rPr>
            <w:rStyle w:val="Hypertextovodkaz"/>
            <w:noProof/>
          </w:rPr>
          <w:t>Článek 119</w:t>
        </w:r>
        <w:r>
          <w:rPr>
            <w:noProof/>
            <w:webHidden/>
          </w:rPr>
          <w:tab/>
        </w:r>
        <w:r>
          <w:rPr>
            <w:noProof/>
            <w:webHidden/>
          </w:rPr>
          <w:fldChar w:fldCharType="begin"/>
        </w:r>
        <w:r>
          <w:rPr>
            <w:noProof/>
            <w:webHidden/>
          </w:rPr>
          <w:instrText xml:space="preserve"> PAGEREF _Toc515462560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61" w:history="1">
        <w:r w:rsidRPr="00E11EB8">
          <w:rPr>
            <w:rStyle w:val="Hypertextovodkaz"/>
            <w:noProof/>
          </w:rPr>
          <w:t>Složení Poradního výboru</w:t>
        </w:r>
        <w:r>
          <w:rPr>
            <w:noProof/>
            <w:webHidden/>
          </w:rPr>
          <w:tab/>
        </w:r>
        <w:r>
          <w:rPr>
            <w:noProof/>
            <w:webHidden/>
          </w:rPr>
          <w:fldChar w:fldCharType="begin"/>
        </w:r>
        <w:r>
          <w:rPr>
            <w:noProof/>
            <w:webHidden/>
          </w:rPr>
          <w:instrText xml:space="preserve"> PAGEREF _Toc515462561 \h </w:instrText>
        </w:r>
        <w:r>
          <w:rPr>
            <w:noProof/>
            <w:webHidden/>
          </w:rPr>
        </w:r>
        <w:r>
          <w:rPr>
            <w:noProof/>
            <w:webHidden/>
          </w:rPr>
          <w:fldChar w:fldCharType="separate"/>
        </w:r>
        <w:r>
          <w:rPr>
            <w:noProof/>
            <w:webHidden/>
          </w:rPr>
          <w:t>16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62" w:history="1">
        <w:r w:rsidRPr="00E11EB8">
          <w:rPr>
            <w:rStyle w:val="Hypertextovodkaz"/>
            <w:noProof/>
          </w:rPr>
          <w:t>Článek 120</w:t>
        </w:r>
        <w:r>
          <w:rPr>
            <w:noProof/>
            <w:webHidden/>
          </w:rPr>
          <w:tab/>
        </w:r>
        <w:r>
          <w:rPr>
            <w:noProof/>
            <w:webHidden/>
          </w:rPr>
          <w:fldChar w:fldCharType="begin"/>
        </w:r>
        <w:r>
          <w:rPr>
            <w:noProof/>
            <w:webHidden/>
          </w:rPr>
          <w:instrText xml:space="preserve"> PAGEREF _Toc515462562 \h </w:instrText>
        </w:r>
        <w:r>
          <w:rPr>
            <w:noProof/>
            <w:webHidden/>
          </w:rPr>
        </w:r>
        <w:r>
          <w:rPr>
            <w:noProof/>
            <w:webHidden/>
          </w:rPr>
          <w:fldChar w:fldCharType="separate"/>
        </w:r>
        <w:r>
          <w:rPr>
            <w:noProof/>
            <w:webHidden/>
          </w:rPr>
          <w:t>17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63" w:history="1">
        <w:r w:rsidRPr="00E11EB8">
          <w:rPr>
            <w:rStyle w:val="Hypertextovodkaz"/>
            <w:noProof/>
          </w:rPr>
          <w:t>Přistoupení k Poradnímu výboru</w:t>
        </w:r>
        <w:r>
          <w:rPr>
            <w:noProof/>
            <w:webHidden/>
          </w:rPr>
          <w:tab/>
        </w:r>
        <w:r>
          <w:rPr>
            <w:noProof/>
            <w:webHidden/>
          </w:rPr>
          <w:fldChar w:fldCharType="begin"/>
        </w:r>
        <w:r>
          <w:rPr>
            <w:noProof/>
            <w:webHidden/>
          </w:rPr>
          <w:instrText xml:space="preserve"> PAGEREF _Toc515462563 \h </w:instrText>
        </w:r>
        <w:r>
          <w:rPr>
            <w:noProof/>
            <w:webHidden/>
          </w:rPr>
        </w:r>
        <w:r>
          <w:rPr>
            <w:noProof/>
            <w:webHidden/>
          </w:rPr>
          <w:fldChar w:fldCharType="separate"/>
        </w:r>
        <w:r>
          <w:rPr>
            <w:noProof/>
            <w:webHidden/>
          </w:rPr>
          <w:t>17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64" w:history="1">
        <w:r w:rsidRPr="00E11EB8">
          <w:rPr>
            <w:rStyle w:val="Hypertextovodkaz"/>
            <w:noProof/>
          </w:rPr>
          <w:t>Článek 121</w:t>
        </w:r>
        <w:r>
          <w:rPr>
            <w:noProof/>
            <w:webHidden/>
          </w:rPr>
          <w:tab/>
        </w:r>
        <w:r>
          <w:rPr>
            <w:noProof/>
            <w:webHidden/>
          </w:rPr>
          <w:fldChar w:fldCharType="begin"/>
        </w:r>
        <w:r>
          <w:rPr>
            <w:noProof/>
            <w:webHidden/>
          </w:rPr>
          <w:instrText xml:space="preserve"> PAGEREF _Toc515462564 \h </w:instrText>
        </w:r>
        <w:r>
          <w:rPr>
            <w:noProof/>
            <w:webHidden/>
          </w:rPr>
        </w:r>
        <w:r>
          <w:rPr>
            <w:noProof/>
            <w:webHidden/>
          </w:rPr>
          <w:fldChar w:fldCharType="separate"/>
        </w:r>
        <w:r>
          <w:rPr>
            <w:noProof/>
            <w:webHidden/>
          </w:rPr>
          <w:t>17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65" w:history="1">
        <w:r w:rsidRPr="00E11EB8">
          <w:rPr>
            <w:rStyle w:val="Hypertextovodkaz"/>
            <w:noProof/>
          </w:rPr>
          <w:t>Kompetence Poradního výboru</w:t>
        </w:r>
        <w:r>
          <w:rPr>
            <w:noProof/>
            <w:webHidden/>
          </w:rPr>
          <w:tab/>
        </w:r>
        <w:r>
          <w:rPr>
            <w:noProof/>
            <w:webHidden/>
          </w:rPr>
          <w:fldChar w:fldCharType="begin"/>
        </w:r>
        <w:r>
          <w:rPr>
            <w:noProof/>
            <w:webHidden/>
          </w:rPr>
          <w:instrText xml:space="preserve"> PAGEREF _Toc515462565 \h </w:instrText>
        </w:r>
        <w:r>
          <w:rPr>
            <w:noProof/>
            <w:webHidden/>
          </w:rPr>
        </w:r>
        <w:r>
          <w:rPr>
            <w:noProof/>
            <w:webHidden/>
          </w:rPr>
          <w:fldChar w:fldCharType="separate"/>
        </w:r>
        <w:r>
          <w:rPr>
            <w:noProof/>
            <w:webHidden/>
          </w:rPr>
          <w:t>17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66" w:history="1">
        <w:r w:rsidRPr="00E11EB8">
          <w:rPr>
            <w:rStyle w:val="Hypertextovodkaz"/>
            <w:noProof/>
          </w:rPr>
          <w:t>Článek 122</w:t>
        </w:r>
        <w:r>
          <w:rPr>
            <w:noProof/>
            <w:webHidden/>
          </w:rPr>
          <w:tab/>
        </w:r>
        <w:r>
          <w:rPr>
            <w:noProof/>
            <w:webHidden/>
          </w:rPr>
          <w:fldChar w:fldCharType="begin"/>
        </w:r>
        <w:r>
          <w:rPr>
            <w:noProof/>
            <w:webHidden/>
          </w:rPr>
          <w:instrText xml:space="preserve"> PAGEREF _Toc515462566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67" w:history="1">
        <w:r w:rsidRPr="00E11EB8">
          <w:rPr>
            <w:rStyle w:val="Hypertextovodkaz"/>
            <w:noProof/>
          </w:rPr>
          <w:t>Organizace Poradního výboru</w:t>
        </w:r>
        <w:r>
          <w:rPr>
            <w:noProof/>
            <w:webHidden/>
          </w:rPr>
          <w:tab/>
        </w:r>
        <w:r>
          <w:rPr>
            <w:noProof/>
            <w:webHidden/>
          </w:rPr>
          <w:fldChar w:fldCharType="begin"/>
        </w:r>
        <w:r>
          <w:rPr>
            <w:noProof/>
            <w:webHidden/>
          </w:rPr>
          <w:instrText xml:space="preserve"> PAGEREF _Toc515462567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68" w:history="1">
        <w:r w:rsidRPr="00E11EB8">
          <w:rPr>
            <w:rStyle w:val="Hypertextovodkaz"/>
            <w:noProof/>
          </w:rPr>
          <w:t>Článek 123</w:t>
        </w:r>
        <w:r>
          <w:rPr>
            <w:noProof/>
            <w:webHidden/>
          </w:rPr>
          <w:tab/>
        </w:r>
        <w:r>
          <w:rPr>
            <w:noProof/>
            <w:webHidden/>
          </w:rPr>
          <w:fldChar w:fldCharType="begin"/>
        </w:r>
        <w:r>
          <w:rPr>
            <w:noProof/>
            <w:webHidden/>
          </w:rPr>
          <w:instrText xml:space="preserve"> PAGEREF _Toc515462568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69" w:history="1">
        <w:r w:rsidRPr="00E11EB8">
          <w:rPr>
            <w:rStyle w:val="Hypertextovodkaz"/>
            <w:noProof/>
          </w:rPr>
          <w:t>Zástupci Poradního výboru na kongresu, v Administrativní radě  a v Radě poštovního provozu</w:t>
        </w:r>
        <w:r>
          <w:rPr>
            <w:noProof/>
            <w:webHidden/>
          </w:rPr>
          <w:tab/>
        </w:r>
        <w:r>
          <w:rPr>
            <w:noProof/>
            <w:webHidden/>
          </w:rPr>
          <w:fldChar w:fldCharType="begin"/>
        </w:r>
        <w:r>
          <w:rPr>
            <w:noProof/>
            <w:webHidden/>
          </w:rPr>
          <w:instrText xml:space="preserve"> PAGEREF _Toc515462569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70" w:history="1">
        <w:r w:rsidRPr="00E11EB8">
          <w:rPr>
            <w:rStyle w:val="Hypertextovodkaz"/>
            <w:noProof/>
          </w:rPr>
          <w:t>Článek 124</w:t>
        </w:r>
        <w:r>
          <w:rPr>
            <w:noProof/>
            <w:webHidden/>
          </w:rPr>
          <w:tab/>
        </w:r>
        <w:r>
          <w:rPr>
            <w:noProof/>
            <w:webHidden/>
          </w:rPr>
          <w:fldChar w:fldCharType="begin"/>
        </w:r>
        <w:r>
          <w:rPr>
            <w:noProof/>
            <w:webHidden/>
          </w:rPr>
          <w:instrText xml:space="preserve"> PAGEREF _Toc515462570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71" w:history="1">
        <w:r w:rsidRPr="00E11EB8">
          <w:rPr>
            <w:rStyle w:val="Hypertextovodkaz"/>
            <w:noProof/>
          </w:rPr>
          <w:t>Pozorovatelé v Poradním výboru</w:t>
        </w:r>
        <w:r>
          <w:rPr>
            <w:noProof/>
            <w:webHidden/>
          </w:rPr>
          <w:tab/>
        </w:r>
        <w:r>
          <w:rPr>
            <w:noProof/>
            <w:webHidden/>
          </w:rPr>
          <w:fldChar w:fldCharType="begin"/>
        </w:r>
        <w:r>
          <w:rPr>
            <w:noProof/>
            <w:webHidden/>
          </w:rPr>
          <w:instrText xml:space="preserve"> PAGEREF _Toc515462571 \h </w:instrText>
        </w:r>
        <w:r>
          <w:rPr>
            <w:noProof/>
            <w:webHidden/>
          </w:rPr>
        </w:r>
        <w:r>
          <w:rPr>
            <w:noProof/>
            <w:webHidden/>
          </w:rPr>
          <w:fldChar w:fldCharType="separate"/>
        </w:r>
        <w:r>
          <w:rPr>
            <w:noProof/>
            <w:webHidden/>
          </w:rPr>
          <w:t>18</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72" w:history="1">
        <w:r w:rsidRPr="00E11EB8">
          <w:rPr>
            <w:rStyle w:val="Hypertextovodkaz"/>
            <w:noProof/>
          </w:rPr>
          <w:t>Článek 125</w:t>
        </w:r>
        <w:r>
          <w:rPr>
            <w:noProof/>
            <w:webHidden/>
          </w:rPr>
          <w:tab/>
        </w:r>
        <w:r>
          <w:rPr>
            <w:noProof/>
            <w:webHidden/>
          </w:rPr>
          <w:fldChar w:fldCharType="begin"/>
        </w:r>
        <w:r>
          <w:rPr>
            <w:noProof/>
            <w:webHidden/>
          </w:rPr>
          <w:instrText xml:space="preserve"> PAGEREF _Toc515462572 \h </w:instrText>
        </w:r>
        <w:r>
          <w:rPr>
            <w:noProof/>
            <w:webHidden/>
          </w:rPr>
        </w:r>
        <w:r>
          <w:rPr>
            <w:noProof/>
            <w:webHidden/>
          </w:rPr>
          <w:fldChar w:fldCharType="separate"/>
        </w:r>
        <w:r>
          <w:rPr>
            <w:noProof/>
            <w:webHidden/>
          </w:rPr>
          <w:t>19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73" w:history="1">
        <w:r w:rsidRPr="00E11EB8">
          <w:rPr>
            <w:rStyle w:val="Hypertextovodkaz"/>
            <w:noProof/>
          </w:rPr>
          <w:t>Informace o činnosti Poradního výboru</w:t>
        </w:r>
        <w:r>
          <w:rPr>
            <w:noProof/>
            <w:webHidden/>
          </w:rPr>
          <w:tab/>
        </w:r>
        <w:r>
          <w:rPr>
            <w:noProof/>
            <w:webHidden/>
          </w:rPr>
          <w:fldChar w:fldCharType="begin"/>
        </w:r>
        <w:r>
          <w:rPr>
            <w:noProof/>
            <w:webHidden/>
          </w:rPr>
          <w:instrText xml:space="preserve"> PAGEREF _Toc515462573 \h </w:instrText>
        </w:r>
        <w:r>
          <w:rPr>
            <w:noProof/>
            <w:webHidden/>
          </w:rPr>
        </w:r>
        <w:r>
          <w:rPr>
            <w:noProof/>
            <w:webHidden/>
          </w:rPr>
          <w:fldChar w:fldCharType="separate"/>
        </w:r>
        <w:r>
          <w:rPr>
            <w:noProof/>
            <w:webHidden/>
          </w:rPr>
          <w:t>19</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74" w:history="1">
        <w:r w:rsidRPr="00E11EB8">
          <w:rPr>
            <w:rStyle w:val="Hypertextovodkaz"/>
          </w:rPr>
          <w:t>HLAVA II</w:t>
        </w:r>
        <w:r>
          <w:rPr>
            <w:webHidden/>
          </w:rPr>
          <w:tab/>
        </w:r>
        <w:r>
          <w:rPr>
            <w:webHidden/>
          </w:rPr>
          <w:fldChar w:fldCharType="begin"/>
        </w:r>
        <w:r>
          <w:rPr>
            <w:webHidden/>
          </w:rPr>
          <w:instrText xml:space="preserve"> PAGEREF _Toc515462574 \h </w:instrText>
        </w:r>
        <w:r>
          <w:rPr>
            <w:webHidden/>
          </w:rPr>
        </w:r>
        <w:r>
          <w:rPr>
            <w:webHidden/>
          </w:rPr>
          <w:fldChar w:fldCharType="separate"/>
        </w:r>
        <w:r>
          <w:rPr>
            <w:webHidden/>
          </w:rPr>
          <w:t>19</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75" w:history="1">
        <w:r w:rsidRPr="00E11EB8">
          <w:rPr>
            <w:rStyle w:val="Hypertextovodkaz"/>
          </w:rPr>
          <w:t>Mezinárodní úřad</w:t>
        </w:r>
        <w:r>
          <w:rPr>
            <w:webHidden/>
          </w:rPr>
          <w:tab/>
        </w:r>
        <w:r>
          <w:rPr>
            <w:webHidden/>
          </w:rPr>
          <w:fldChar w:fldCharType="begin"/>
        </w:r>
        <w:r>
          <w:rPr>
            <w:webHidden/>
          </w:rPr>
          <w:instrText xml:space="preserve"> PAGEREF _Toc515462575 \h </w:instrText>
        </w:r>
        <w:r>
          <w:rPr>
            <w:webHidden/>
          </w:rPr>
        </w:r>
        <w:r>
          <w:rPr>
            <w:webHidden/>
          </w:rPr>
          <w:fldChar w:fldCharType="separate"/>
        </w:r>
        <w:r>
          <w:rPr>
            <w:webHidden/>
          </w:rPr>
          <w:t>19</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76" w:history="1">
        <w:r w:rsidRPr="00E11EB8">
          <w:rPr>
            <w:rStyle w:val="Hypertextovodkaz"/>
          </w:rPr>
          <w:t>Oddíl 1</w:t>
        </w:r>
        <w:r>
          <w:rPr>
            <w:webHidden/>
          </w:rPr>
          <w:tab/>
        </w:r>
        <w:r>
          <w:rPr>
            <w:webHidden/>
          </w:rPr>
          <w:fldChar w:fldCharType="begin"/>
        </w:r>
        <w:r>
          <w:rPr>
            <w:webHidden/>
          </w:rPr>
          <w:instrText xml:space="preserve"> PAGEREF _Toc515462576 \h </w:instrText>
        </w:r>
        <w:r>
          <w:rPr>
            <w:webHidden/>
          </w:rPr>
        </w:r>
        <w:r>
          <w:rPr>
            <w:webHidden/>
          </w:rPr>
          <w:fldChar w:fldCharType="separate"/>
        </w:r>
        <w:r>
          <w:rPr>
            <w:webHidden/>
          </w:rPr>
          <w:t>19</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77" w:history="1">
        <w:r w:rsidRPr="00E11EB8">
          <w:rPr>
            <w:rStyle w:val="Hypertextovodkaz"/>
          </w:rPr>
          <w:t>Volba a kompetence generálního ředitele a náměstka generálního ředitele</w:t>
        </w:r>
        <w:r>
          <w:rPr>
            <w:webHidden/>
          </w:rPr>
          <w:tab/>
        </w:r>
        <w:r>
          <w:rPr>
            <w:webHidden/>
          </w:rPr>
          <w:fldChar w:fldCharType="begin"/>
        </w:r>
        <w:r>
          <w:rPr>
            <w:webHidden/>
          </w:rPr>
          <w:instrText xml:space="preserve"> PAGEREF _Toc515462577 \h </w:instrText>
        </w:r>
        <w:r>
          <w:rPr>
            <w:webHidden/>
          </w:rPr>
        </w:r>
        <w:r>
          <w:rPr>
            <w:webHidden/>
          </w:rPr>
          <w:fldChar w:fldCharType="separate"/>
        </w:r>
        <w:r>
          <w:rPr>
            <w:webHidden/>
          </w:rPr>
          <w:t>19</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78" w:history="1">
        <w:r w:rsidRPr="00E11EB8">
          <w:rPr>
            <w:rStyle w:val="Hypertextovodkaz"/>
            <w:noProof/>
          </w:rPr>
          <w:t>Článek 126</w:t>
        </w:r>
        <w:r>
          <w:rPr>
            <w:noProof/>
            <w:webHidden/>
          </w:rPr>
          <w:tab/>
        </w:r>
        <w:r>
          <w:rPr>
            <w:noProof/>
            <w:webHidden/>
          </w:rPr>
          <w:fldChar w:fldCharType="begin"/>
        </w:r>
        <w:r>
          <w:rPr>
            <w:noProof/>
            <w:webHidden/>
          </w:rPr>
          <w:instrText xml:space="preserve"> PAGEREF _Toc515462578 \h </w:instrText>
        </w:r>
        <w:r>
          <w:rPr>
            <w:noProof/>
            <w:webHidden/>
          </w:rPr>
        </w:r>
        <w:r>
          <w:rPr>
            <w:noProof/>
            <w:webHidden/>
          </w:rPr>
          <w:fldChar w:fldCharType="separate"/>
        </w:r>
        <w:r>
          <w:rPr>
            <w:noProof/>
            <w:webHidden/>
          </w:rPr>
          <w:t>19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79" w:history="1">
        <w:r w:rsidRPr="00E11EB8">
          <w:rPr>
            <w:rStyle w:val="Hypertextovodkaz"/>
            <w:noProof/>
          </w:rPr>
          <w:t>Volba generálního ředitele a náměstka generálního ředitele</w:t>
        </w:r>
        <w:r>
          <w:rPr>
            <w:noProof/>
            <w:webHidden/>
          </w:rPr>
          <w:tab/>
        </w:r>
        <w:r>
          <w:rPr>
            <w:noProof/>
            <w:webHidden/>
          </w:rPr>
          <w:fldChar w:fldCharType="begin"/>
        </w:r>
        <w:r>
          <w:rPr>
            <w:noProof/>
            <w:webHidden/>
          </w:rPr>
          <w:instrText xml:space="preserve"> PAGEREF _Toc515462579 \h </w:instrText>
        </w:r>
        <w:r>
          <w:rPr>
            <w:noProof/>
            <w:webHidden/>
          </w:rPr>
        </w:r>
        <w:r>
          <w:rPr>
            <w:noProof/>
            <w:webHidden/>
          </w:rPr>
          <w:fldChar w:fldCharType="separate"/>
        </w:r>
        <w:r>
          <w:rPr>
            <w:noProof/>
            <w:webHidden/>
          </w:rPr>
          <w:t>19</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80" w:history="1">
        <w:r w:rsidRPr="00E11EB8">
          <w:rPr>
            <w:rStyle w:val="Hypertextovodkaz"/>
            <w:noProof/>
          </w:rPr>
          <w:t>Článek 127</w:t>
        </w:r>
        <w:r>
          <w:rPr>
            <w:noProof/>
            <w:webHidden/>
          </w:rPr>
          <w:tab/>
        </w:r>
        <w:r>
          <w:rPr>
            <w:noProof/>
            <w:webHidden/>
          </w:rPr>
          <w:fldChar w:fldCharType="begin"/>
        </w:r>
        <w:r>
          <w:rPr>
            <w:noProof/>
            <w:webHidden/>
          </w:rPr>
          <w:instrText xml:space="preserve"> PAGEREF _Toc515462580 \h </w:instrText>
        </w:r>
        <w:r>
          <w:rPr>
            <w:noProof/>
            <w:webHidden/>
          </w:rPr>
        </w:r>
        <w:r>
          <w:rPr>
            <w:noProof/>
            <w:webHidden/>
          </w:rPr>
          <w:fldChar w:fldCharType="separate"/>
        </w:r>
        <w:r>
          <w:rPr>
            <w:noProof/>
            <w:webHidden/>
          </w:rPr>
          <w:t>20</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81" w:history="1">
        <w:r w:rsidRPr="00E11EB8">
          <w:rPr>
            <w:rStyle w:val="Hypertextovodkaz"/>
            <w:noProof/>
          </w:rPr>
          <w:t>Kompetence generálního ředitele</w:t>
        </w:r>
        <w:r>
          <w:rPr>
            <w:noProof/>
            <w:webHidden/>
          </w:rPr>
          <w:tab/>
        </w:r>
        <w:r>
          <w:rPr>
            <w:noProof/>
            <w:webHidden/>
          </w:rPr>
          <w:fldChar w:fldCharType="begin"/>
        </w:r>
        <w:r>
          <w:rPr>
            <w:noProof/>
            <w:webHidden/>
          </w:rPr>
          <w:instrText xml:space="preserve"> PAGEREF _Toc515462581 \h </w:instrText>
        </w:r>
        <w:r>
          <w:rPr>
            <w:noProof/>
            <w:webHidden/>
          </w:rPr>
        </w:r>
        <w:r>
          <w:rPr>
            <w:noProof/>
            <w:webHidden/>
          </w:rPr>
          <w:fldChar w:fldCharType="separate"/>
        </w:r>
        <w:r>
          <w:rPr>
            <w:noProof/>
            <w:webHidden/>
          </w:rPr>
          <w:t>20</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82" w:history="1">
        <w:r w:rsidRPr="00E11EB8">
          <w:rPr>
            <w:rStyle w:val="Hypertextovodkaz"/>
            <w:noProof/>
          </w:rPr>
          <w:t>Článek 128</w:t>
        </w:r>
        <w:r>
          <w:rPr>
            <w:noProof/>
            <w:webHidden/>
          </w:rPr>
          <w:tab/>
        </w:r>
        <w:r>
          <w:rPr>
            <w:noProof/>
            <w:webHidden/>
          </w:rPr>
          <w:fldChar w:fldCharType="begin"/>
        </w:r>
        <w:r>
          <w:rPr>
            <w:noProof/>
            <w:webHidden/>
          </w:rPr>
          <w:instrText xml:space="preserve"> PAGEREF _Toc515462582 \h </w:instrText>
        </w:r>
        <w:r>
          <w:rPr>
            <w:noProof/>
            <w:webHidden/>
          </w:rPr>
        </w:r>
        <w:r>
          <w:rPr>
            <w:noProof/>
            <w:webHidden/>
          </w:rPr>
          <w:fldChar w:fldCharType="separate"/>
        </w:r>
        <w:r>
          <w:rPr>
            <w:noProof/>
            <w:webHidden/>
          </w:rPr>
          <w:t>21</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83" w:history="1">
        <w:r w:rsidRPr="00E11EB8">
          <w:rPr>
            <w:rStyle w:val="Hypertextovodkaz"/>
            <w:noProof/>
          </w:rPr>
          <w:t>Kompetence náměstka generálního ředitele</w:t>
        </w:r>
        <w:r>
          <w:rPr>
            <w:noProof/>
            <w:webHidden/>
          </w:rPr>
          <w:tab/>
        </w:r>
        <w:r>
          <w:rPr>
            <w:noProof/>
            <w:webHidden/>
          </w:rPr>
          <w:fldChar w:fldCharType="begin"/>
        </w:r>
        <w:r>
          <w:rPr>
            <w:noProof/>
            <w:webHidden/>
          </w:rPr>
          <w:instrText xml:space="preserve"> PAGEREF _Toc515462583 \h </w:instrText>
        </w:r>
        <w:r>
          <w:rPr>
            <w:noProof/>
            <w:webHidden/>
          </w:rPr>
        </w:r>
        <w:r>
          <w:rPr>
            <w:noProof/>
            <w:webHidden/>
          </w:rPr>
          <w:fldChar w:fldCharType="separate"/>
        </w:r>
        <w:r>
          <w:rPr>
            <w:noProof/>
            <w:webHidden/>
          </w:rPr>
          <w:t>21</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84" w:history="1">
        <w:r w:rsidRPr="00E11EB8">
          <w:rPr>
            <w:rStyle w:val="Hypertextovodkaz"/>
          </w:rPr>
          <w:t>Oddíl 2</w:t>
        </w:r>
        <w:r>
          <w:rPr>
            <w:webHidden/>
          </w:rPr>
          <w:tab/>
        </w:r>
        <w:r>
          <w:rPr>
            <w:webHidden/>
          </w:rPr>
          <w:fldChar w:fldCharType="begin"/>
        </w:r>
        <w:r>
          <w:rPr>
            <w:webHidden/>
          </w:rPr>
          <w:instrText xml:space="preserve"> PAGEREF _Toc515462584 \h </w:instrText>
        </w:r>
        <w:r>
          <w:rPr>
            <w:webHidden/>
          </w:rPr>
        </w:r>
        <w:r>
          <w:rPr>
            <w:webHidden/>
          </w:rPr>
          <w:fldChar w:fldCharType="separate"/>
        </w:r>
        <w:r>
          <w:rPr>
            <w:webHidden/>
          </w:rPr>
          <w:t>22</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585" w:history="1">
        <w:r w:rsidRPr="00E11EB8">
          <w:rPr>
            <w:rStyle w:val="Hypertextovodkaz"/>
          </w:rPr>
          <w:t>Sekretariát orgánů Unie a Poradního výboru</w:t>
        </w:r>
        <w:r>
          <w:rPr>
            <w:webHidden/>
          </w:rPr>
          <w:tab/>
        </w:r>
        <w:r>
          <w:rPr>
            <w:webHidden/>
          </w:rPr>
          <w:fldChar w:fldCharType="begin"/>
        </w:r>
        <w:r>
          <w:rPr>
            <w:webHidden/>
          </w:rPr>
          <w:instrText xml:space="preserve"> PAGEREF _Toc515462585 \h </w:instrText>
        </w:r>
        <w:r>
          <w:rPr>
            <w:webHidden/>
          </w:rPr>
        </w:r>
        <w:r>
          <w:rPr>
            <w:webHidden/>
          </w:rPr>
          <w:fldChar w:fldCharType="separate"/>
        </w:r>
        <w:r>
          <w:rPr>
            <w:webHidden/>
          </w:rPr>
          <w:t>22</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86" w:history="1">
        <w:r w:rsidRPr="00E11EB8">
          <w:rPr>
            <w:rStyle w:val="Hypertextovodkaz"/>
            <w:noProof/>
          </w:rPr>
          <w:t>Článek 129</w:t>
        </w:r>
        <w:r>
          <w:rPr>
            <w:noProof/>
            <w:webHidden/>
          </w:rPr>
          <w:tab/>
        </w:r>
        <w:r>
          <w:rPr>
            <w:noProof/>
            <w:webHidden/>
          </w:rPr>
          <w:fldChar w:fldCharType="begin"/>
        </w:r>
        <w:r>
          <w:rPr>
            <w:noProof/>
            <w:webHidden/>
          </w:rPr>
          <w:instrText xml:space="preserve"> PAGEREF _Toc515462586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87" w:history="1">
        <w:r w:rsidRPr="00E11EB8">
          <w:rPr>
            <w:rStyle w:val="Hypertextovodkaz"/>
            <w:noProof/>
          </w:rPr>
          <w:t>Obecné údaje</w:t>
        </w:r>
        <w:r>
          <w:rPr>
            <w:noProof/>
            <w:webHidden/>
          </w:rPr>
          <w:tab/>
        </w:r>
        <w:r>
          <w:rPr>
            <w:noProof/>
            <w:webHidden/>
          </w:rPr>
          <w:fldChar w:fldCharType="begin"/>
        </w:r>
        <w:r>
          <w:rPr>
            <w:noProof/>
            <w:webHidden/>
          </w:rPr>
          <w:instrText xml:space="preserve"> PAGEREF _Toc515462587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88" w:history="1">
        <w:r w:rsidRPr="00E11EB8">
          <w:rPr>
            <w:rStyle w:val="Hypertextovodkaz"/>
            <w:noProof/>
          </w:rPr>
          <w:t>Článek 130</w:t>
        </w:r>
        <w:r>
          <w:rPr>
            <w:noProof/>
            <w:webHidden/>
          </w:rPr>
          <w:tab/>
        </w:r>
        <w:r>
          <w:rPr>
            <w:noProof/>
            <w:webHidden/>
          </w:rPr>
          <w:fldChar w:fldCharType="begin"/>
        </w:r>
        <w:r>
          <w:rPr>
            <w:noProof/>
            <w:webHidden/>
          </w:rPr>
          <w:instrText xml:space="preserve"> PAGEREF _Toc515462588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89" w:history="1">
        <w:r w:rsidRPr="00E11EB8">
          <w:rPr>
            <w:rStyle w:val="Hypertextovodkaz"/>
            <w:noProof/>
          </w:rPr>
          <w:t>Příprava a distribuce dokumentů orgánů Unie</w:t>
        </w:r>
        <w:r>
          <w:rPr>
            <w:noProof/>
            <w:webHidden/>
          </w:rPr>
          <w:tab/>
        </w:r>
        <w:r>
          <w:rPr>
            <w:noProof/>
            <w:webHidden/>
          </w:rPr>
          <w:fldChar w:fldCharType="begin"/>
        </w:r>
        <w:r>
          <w:rPr>
            <w:noProof/>
            <w:webHidden/>
          </w:rPr>
          <w:instrText xml:space="preserve"> PAGEREF _Toc515462589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90" w:history="1">
        <w:r w:rsidRPr="00E11EB8">
          <w:rPr>
            <w:rStyle w:val="Hypertextovodkaz"/>
            <w:noProof/>
          </w:rPr>
          <w:t>Článek 131</w:t>
        </w:r>
        <w:r>
          <w:rPr>
            <w:noProof/>
            <w:webHidden/>
          </w:rPr>
          <w:tab/>
        </w:r>
        <w:r>
          <w:rPr>
            <w:noProof/>
            <w:webHidden/>
          </w:rPr>
          <w:fldChar w:fldCharType="begin"/>
        </w:r>
        <w:r>
          <w:rPr>
            <w:noProof/>
            <w:webHidden/>
          </w:rPr>
          <w:instrText xml:space="preserve"> PAGEREF _Toc515462590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91" w:history="1">
        <w:r w:rsidRPr="00E11EB8">
          <w:rPr>
            <w:rStyle w:val="Hypertextovodkaz"/>
            <w:noProof/>
          </w:rPr>
          <w:t>Seznam členských zemí (Ústava čl. 2)</w:t>
        </w:r>
        <w:r>
          <w:rPr>
            <w:noProof/>
            <w:webHidden/>
          </w:rPr>
          <w:tab/>
        </w:r>
        <w:r>
          <w:rPr>
            <w:noProof/>
            <w:webHidden/>
          </w:rPr>
          <w:fldChar w:fldCharType="begin"/>
        </w:r>
        <w:r>
          <w:rPr>
            <w:noProof/>
            <w:webHidden/>
          </w:rPr>
          <w:instrText xml:space="preserve"> PAGEREF _Toc515462591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92" w:history="1">
        <w:r w:rsidRPr="00E11EB8">
          <w:rPr>
            <w:rStyle w:val="Hypertextovodkaz"/>
            <w:noProof/>
          </w:rPr>
          <w:t>Článek 132</w:t>
        </w:r>
        <w:r>
          <w:rPr>
            <w:noProof/>
            <w:webHidden/>
          </w:rPr>
          <w:tab/>
        </w:r>
        <w:r>
          <w:rPr>
            <w:noProof/>
            <w:webHidden/>
          </w:rPr>
          <w:fldChar w:fldCharType="begin"/>
        </w:r>
        <w:r>
          <w:rPr>
            <w:noProof/>
            <w:webHidden/>
          </w:rPr>
          <w:instrText xml:space="preserve"> PAGEREF _Toc515462592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93" w:history="1">
        <w:r w:rsidRPr="00E11EB8">
          <w:rPr>
            <w:rStyle w:val="Hypertextovodkaz"/>
            <w:noProof/>
          </w:rPr>
          <w:t>Informace. Dobrozdání. Žádosti o vysvětlení a změnu Akt. Ankety. Zprostředkování při vyrovnávání účtů</w:t>
        </w:r>
        <w:r>
          <w:rPr>
            <w:noProof/>
            <w:webHidden/>
          </w:rPr>
          <w:tab/>
        </w:r>
        <w:r>
          <w:rPr>
            <w:noProof/>
            <w:webHidden/>
          </w:rPr>
          <w:fldChar w:fldCharType="begin"/>
        </w:r>
        <w:r>
          <w:rPr>
            <w:noProof/>
            <w:webHidden/>
          </w:rPr>
          <w:instrText xml:space="preserve"> PAGEREF _Toc515462593 \h </w:instrText>
        </w:r>
        <w:r>
          <w:rPr>
            <w:noProof/>
            <w:webHidden/>
          </w:rPr>
        </w:r>
        <w:r>
          <w:rPr>
            <w:noProof/>
            <w:webHidden/>
          </w:rPr>
          <w:fldChar w:fldCharType="separate"/>
        </w:r>
        <w:r>
          <w:rPr>
            <w:noProof/>
            <w:webHidden/>
          </w:rPr>
          <w:t>22</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94" w:history="1">
        <w:r w:rsidRPr="00E11EB8">
          <w:rPr>
            <w:rStyle w:val="Hypertextovodkaz"/>
            <w:noProof/>
          </w:rPr>
          <w:t>Článek 133</w:t>
        </w:r>
        <w:r>
          <w:rPr>
            <w:noProof/>
            <w:webHidden/>
          </w:rPr>
          <w:tab/>
        </w:r>
        <w:r>
          <w:rPr>
            <w:noProof/>
            <w:webHidden/>
          </w:rPr>
          <w:fldChar w:fldCharType="begin"/>
        </w:r>
        <w:r>
          <w:rPr>
            <w:noProof/>
            <w:webHidden/>
          </w:rPr>
          <w:instrText xml:space="preserve"> PAGEREF _Toc515462594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95" w:history="1">
        <w:r w:rsidRPr="00E11EB8">
          <w:rPr>
            <w:rStyle w:val="Hypertextovodkaz"/>
            <w:noProof/>
          </w:rPr>
          <w:t>Technická spolupráce (Ústava čl. 1)</w:t>
        </w:r>
        <w:r>
          <w:rPr>
            <w:noProof/>
            <w:webHidden/>
          </w:rPr>
          <w:tab/>
        </w:r>
        <w:r>
          <w:rPr>
            <w:noProof/>
            <w:webHidden/>
          </w:rPr>
          <w:fldChar w:fldCharType="begin"/>
        </w:r>
        <w:r>
          <w:rPr>
            <w:noProof/>
            <w:webHidden/>
          </w:rPr>
          <w:instrText xml:space="preserve"> PAGEREF _Toc515462595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96" w:history="1">
        <w:r w:rsidRPr="00E11EB8">
          <w:rPr>
            <w:rStyle w:val="Hypertextovodkaz"/>
            <w:noProof/>
          </w:rPr>
          <w:t>Článek 134</w:t>
        </w:r>
        <w:r>
          <w:rPr>
            <w:noProof/>
            <w:webHidden/>
          </w:rPr>
          <w:tab/>
        </w:r>
        <w:r>
          <w:rPr>
            <w:noProof/>
            <w:webHidden/>
          </w:rPr>
          <w:fldChar w:fldCharType="begin"/>
        </w:r>
        <w:r>
          <w:rPr>
            <w:noProof/>
            <w:webHidden/>
          </w:rPr>
          <w:instrText xml:space="preserve"> PAGEREF _Toc515462596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97" w:history="1">
        <w:r w:rsidRPr="00E11EB8">
          <w:rPr>
            <w:rStyle w:val="Hypertextovodkaz"/>
            <w:noProof/>
          </w:rPr>
          <w:t>Tiskopisy dodávané Mezinárodním úřadem (Ústava čl. 20)</w:t>
        </w:r>
        <w:r>
          <w:rPr>
            <w:noProof/>
            <w:webHidden/>
          </w:rPr>
          <w:tab/>
        </w:r>
        <w:r>
          <w:rPr>
            <w:noProof/>
            <w:webHidden/>
          </w:rPr>
          <w:fldChar w:fldCharType="begin"/>
        </w:r>
        <w:r>
          <w:rPr>
            <w:noProof/>
            <w:webHidden/>
          </w:rPr>
          <w:instrText xml:space="preserve"> PAGEREF _Toc515462597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598" w:history="1">
        <w:r w:rsidRPr="00E11EB8">
          <w:rPr>
            <w:rStyle w:val="Hypertextovodkaz"/>
            <w:noProof/>
          </w:rPr>
          <w:t>Článek 135</w:t>
        </w:r>
        <w:r>
          <w:rPr>
            <w:noProof/>
            <w:webHidden/>
          </w:rPr>
          <w:tab/>
        </w:r>
        <w:r>
          <w:rPr>
            <w:noProof/>
            <w:webHidden/>
          </w:rPr>
          <w:fldChar w:fldCharType="begin"/>
        </w:r>
        <w:r>
          <w:rPr>
            <w:noProof/>
            <w:webHidden/>
          </w:rPr>
          <w:instrText xml:space="preserve"> PAGEREF _Toc515462598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599" w:history="1">
        <w:r w:rsidRPr="00E11EB8">
          <w:rPr>
            <w:rStyle w:val="Hypertextovodkaz"/>
            <w:noProof/>
          </w:rPr>
          <w:t>Akta užších unií a zvláštní ujednání (Ústava čl. 8)</w:t>
        </w:r>
        <w:r>
          <w:rPr>
            <w:noProof/>
            <w:webHidden/>
          </w:rPr>
          <w:tab/>
        </w:r>
        <w:r>
          <w:rPr>
            <w:noProof/>
            <w:webHidden/>
          </w:rPr>
          <w:fldChar w:fldCharType="begin"/>
        </w:r>
        <w:r>
          <w:rPr>
            <w:noProof/>
            <w:webHidden/>
          </w:rPr>
          <w:instrText xml:space="preserve"> PAGEREF _Toc515462599 \h </w:instrText>
        </w:r>
        <w:r>
          <w:rPr>
            <w:noProof/>
            <w:webHidden/>
          </w:rPr>
        </w:r>
        <w:r>
          <w:rPr>
            <w:noProof/>
            <w:webHidden/>
          </w:rPr>
          <w:fldChar w:fldCharType="separate"/>
        </w:r>
        <w:r>
          <w:rPr>
            <w:noProof/>
            <w:webHidden/>
          </w:rPr>
          <w:t>23</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00" w:history="1">
        <w:r w:rsidRPr="00E11EB8">
          <w:rPr>
            <w:rStyle w:val="Hypertextovodkaz"/>
            <w:noProof/>
          </w:rPr>
          <w:t>Článek 136</w:t>
        </w:r>
        <w:r>
          <w:rPr>
            <w:noProof/>
            <w:webHidden/>
          </w:rPr>
          <w:tab/>
        </w:r>
        <w:r>
          <w:rPr>
            <w:noProof/>
            <w:webHidden/>
          </w:rPr>
          <w:fldChar w:fldCharType="begin"/>
        </w:r>
        <w:r>
          <w:rPr>
            <w:noProof/>
            <w:webHidden/>
          </w:rPr>
          <w:instrText xml:space="preserve"> PAGEREF _Toc515462600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01" w:history="1">
        <w:r w:rsidRPr="00E11EB8">
          <w:rPr>
            <w:rStyle w:val="Hypertextovodkaz"/>
            <w:noProof/>
          </w:rPr>
          <w:t>Časopis Unie</w:t>
        </w:r>
        <w:r>
          <w:rPr>
            <w:noProof/>
            <w:webHidden/>
          </w:rPr>
          <w:tab/>
        </w:r>
        <w:r>
          <w:rPr>
            <w:noProof/>
            <w:webHidden/>
          </w:rPr>
          <w:fldChar w:fldCharType="begin"/>
        </w:r>
        <w:r>
          <w:rPr>
            <w:noProof/>
            <w:webHidden/>
          </w:rPr>
          <w:instrText xml:space="preserve"> PAGEREF _Toc515462601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02" w:history="1">
        <w:r w:rsidRPr="00E11EB8">
          <w:rPr>
            <w:rStyle w:val="Hypertextovodkaz"/>
            <w:noProof/>
          </w:rPr>
          <w:t>Článek 137</w:t>
        </w:r>
        <w:r>
          <w:rPr>
            <w:noProof/>
            <w:webHidden/>
          </w:rPr>
          <w:tab/>
        </w:r>
        <w:r>
          <w:rPr>
            <w:noProof/>
            <w:webHidden/>
          </w:rPr>
          <w:fldChar w:fldCharType="begin"/>
        </w:r>
        <w:r>
          <w:rPr>
            <w:noProof/>
            <w:webHidden/>
          </w:rPr>
          <w:instrText xml:space="preserve"> PAGEREF _Toc515462602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03" w:history="1">
        <w:r w:rsidRPr="00E11EB8">
          <w:rPr>
            <w:rStyle w:val="Hypertextovodkaz"/>
            <w:noProof/>
          </w:rPr>
          <w:t>Výroční zpráva o činnosti Unie  (Ústava čl. 20, Generální řád čl. 107.1.24)</w:t>
        </w:r>
        <w:r>
          <w:rPr>
            <w:noProof/>
            <w:webHidden/>
          </w:rPr>
          <w:tab/>
        </w:r>
        <w:r>
          <w:rPr>
            <w:noProof/>
            <w:webHidden/>
          </w:rPr>
          <w:fldChar w:fldCharType="begin"/>
        </w:r>
        <w:r>
          <w:rPr>
            <w:noProof/>
            <w:webHidden/>
          </w:rPr>
          <w:instrText xml:space="preserve"> PAGEREF _Toc515462603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04" w:history="1">
        <w:r w:rsidRPr="00E11EB8">
          <w:rPr>
            <w:rStyle w:val="Hypertextovodkaz"/>
          </w:rPr>
          <w:t>HLAVA III</w:t>
        </w:r>
        <w:r>
          <w:rPr>
            <w:webHidden/>
          </w:rPr>
          <w:tab/>
        </w:r>
        <w:r>
          <w:rPr>
            <w:webHidden/>
          </w:rPr>
          <w:fldChar w:fldCharType="begin"/>
        </w:r>
        <w:r>
          <w:rPr>
            <w:webHidden/>
          </w:rPr>
          <w:instrText xml:space="preserve"> PAGEREF _Toc515462604 \h </w:instrText>
        </w:r>
        <w:r>
          <w:rPr>
            <w:webHidden/>
          </w:rPr>
        </w:r>
        <w:r>
          <w:rPr>
            <w:webHidden/>
          </w:rPr>
          <w:fldChar w:fldCharType="separate"/>
        </w:r>
        <w:r>
          <w:rPr>
            <w:webHidden/>
          </w:rPr>
          <w:t>24</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05" w:history="1">
        <w:r w:rsidRPr="00E11EB8">
          <w:rPr>
            <w:rStyle w:val="Hypertextovodkaz"/>
          </w:rPr>
          <w:t>Předkládání, projednávání návrhů, oznamování přijatých rozhodnutí a nabytí účinnosti Řádů a dalších přijatých rozhodnutí</w:t>
        </w:r>
        <w:r>
          <w:rPr>
            <w:webHidden/>
          </w:rPr>
          <w:tab/>
        </w:r>
        <w:r>
          <w:rPr>
            <w:webHidden/>
          </w:rPr>
          <w:fldChar w:fldCharType="begin"/>
        </w:r>
        <w:r>
          <w:rPr>
            <w:webHidden/>
          </w:rPr>
          <w:instrText xml:space="preserve"> PAGEREF _Toc515462605 \h </w:instrText>
        </w:r>
        <w:r>
          <w:rPr>
            <w:webHidden/>
          </w:rPr>
        </w:r>
        <w:r>
          <w:rPr>
            <w:webHidden/>
          </w:rPr>
          <w:fldChar w:fldCharType="separate"/>
        </w:r>
        <w:r>
          <w:rPr>
            <w:webHidden/>
          </w:rPr>
          <w:t>24</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06" w:history="1">
        <w:r w:rsidRPr="00E11EB8">
          <w:rPr>
            <w:rStyle w:val="Hypertextovodkaz"/>
            <w:noProof/>
          </w:rPr>
          <w:t>Článek 138</w:t>
        </w:r>
        <w:r>
          <w:rPr>
            <w:noProof/>
            <w:webHidden/>
          </w:rPr>
          <w:tab/>
        </w:r>
        <w:r>
          <w:rPr>
            <w:noProof/>
            <w:webHidden/>
          </w:rPr>
          <w:fldChar w:fldCharType="begin"/>
        </w:r>
        <w:r>
          <w:rPr>
            <w:noProof/>
            <w:webHidden/>
          </w:rPr>
          <w:instrText xml:space="preserve"> PAGEREF _Toc515462606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07" w:history="1">
        <w:r w:rsidRPr="00E11EB8">
          <w:rPr>
            <w:rStyle w:val="Hypertextovodkaz"/>
            <w:noProof/>
          </w:rPr>
          <w:t>Postup při předkládání návrhů kongresu (Ústava čl. 29)</w:t>
        </w:r>
        <w:r>
          <w:rPr>
            <w:noProof/>
            <w:webHidden/>
          </w:rPr>
          <w:tab/>
        </w:r>
        <w:r>
          <w:rPr>
            <w:noProof/>
            <w:webHidden/>
          </w:rPr>
          <w:fldChar w:fldCharType="begin"/>
        </w:r>
        <w:r>
          <w:rPr>
            <w:noProof/>
            <w:webHidden/>
          </w:rPr>
          <w:instrText xml:space="preserve"> PAGEREF _Toc515462607 \h </w:instrText>
        </w:r>
        <w:r>
          <w:rPr>
            <w:noProof/>
            <w:webHidden/>
          </w:rPr>
        </w:r>
        <w:r>
          <w:rPr>
            <w:noProof/>
            <w:webHidden/>
          </w:rPr>
          <w:fldChar w:fldCharType="separate"/>
        </w:r>
        <w:r>
          <w:rPr>
            <w:noProof/>
            <w:webHidden/>
          </w:rPr>
          <w:t>24</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08" w:history="1">
        <w:r w:rsidRPr="00E11EB8">
          <w:rPr>
            <w:rStyle w:val="Hypertextovodkaz"/>
            <w:b/>
            <w:noProof/>
          </w:rPr>
          <w:t>Článek 138bis</w:t>
        </w:r>
        <w:r>
          <w:rPr>
            <w:noProof/>
            <w:webHidden/>
          </w:rPr>
          <w:tab/>
        </w:r>
        <w:r>
          <w:rPr>
            <w:noProof/>
            <w:webHidden/>
          </w:rPr>
          <w:fldChar w:fldCharType="begin"/>
        </w:r>
        <w:r>
          <w:rPr>
            <w:noProof/>
            <w:webHidden/>
          </w:rPr>
          <w:instrText xml:space="preserve"> PAGEREF _Toc515462608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09" w:history="1">
        <w:r w:rsidRPr="00E11EB8">
          <w:rPr>
            <w:rStyle w:val="Hypertextovodkaz"/>
            <w:noProof/>
          </w:rPr>
          <w:t>Postup při změnách návrhů předložených podle článku 138</w:t>
        </w:r>
        <w:r>
          <w:rPr>
            <w:noProof/>
            <w:webHidden/>
          </w:rPr>
          <w:tab/>
        </w:r>
        <w:r>
          <w:rPr>
            <w:noProof/>
            <w:webHidden/>
          </w:rPr>
          <w:fldChar w:fldCharType="begin"/>
        </w:r>
        <w:r>
          <w:rPr>
            <w:noProof/>
            <w:webHidden/>
          </w:rPr>
          <w:instrText xml:space="preserve"> PAGEREF _Toc515462609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10" w:history="1">
        <w:r w:rsidRPr="00E11EB8">
          <w:rPr>
            <w:rStyle w:val="Hypertextovodkaz"/>
            <w:noProof/>
          </w:rPr>
          <w:t>Článek 139</w:t>
        </w:r>
        <w:r>
          <w:rPr>
            <w:noProof/>
            <w:webHidden/>
          </w:rPr>
          <w:tab/>
        </w:r>
        <w:r>
          <w:rPr>
            <w:noProof/>
            <w:webHidden/>
          </w:rPr>
          <w:fldChar w:fldCharType="begin"/>
        </w:r>
        <w:r>
          <w:rPr>
            <w:noProof/>
            <w:webHidden/>
          </w:rPr>
          <w:instrText xml:space="preserve"> PAGEREF _Toc515462610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11" w:history="1">
        <w:r w:rsidRPr="00E11EB8">
          <w:rPr>
            <w:rStyle w:val="Hypertextovodkaz"/>
            <w:noProof/>
          </w:rPr>
          <w:t>Postup při předkládání návrhů na změnu Úmluvy a ujednání mezi dvěma kongresy</w:t>
        </w:r>
        <w:r>
          <w:rPr>
            <w:noProof/>
            <w:webHidden/>
          </w:rPr>
          <w:tab/>
        </w:r>
        <w:r>
          <w:rPr>
            <w:noProof/>
            <w:webHidden/>
          </w:rPr>
          <w:fldChar w:fldCharType="begin"/>
        </w:r>
        <w:r>
          <w:rPr>
            <w:noProof/>
            <w:webHidden/>
          </w:rPr>
          <w:instrText xml:space="preserve"> PAGEREF _Toc515462611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12" w:history="1">
        <w:r w:rsidRPr="00E11EB8">
          <w:rPr>
            <w:rStyle w:val="Hypertextovodkaz"/>
            <w:noProof/>
          </w:rPr>
          <w:t>Článek 140</w:t>
        </w:r>
        <w:r>
          <w:rPr>
            <w:noProof/>
            <w:webHidden/>
          </w:rPr>
          <w:tab/>
        </w:r>
        <w:r>
          <w:rPr>
            <w:noProof/>
            <w:webHidden/>
          </w:rPr>
          <w:fldChar w:fldCharType="begin"/>
        </w:r>
        <w:r>
          <w:rPr>
            <w:noProof/>
            <w:webHidden/>
          </w:rPr>
          <w:instrText xml:space="preserve"> PAGEREF _Toc515462612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13" w:history="1">
        <w:r w:rsidRPr="00E11EB8">
          <w:rPr>
            <w:rStyle w:val="Hypertextovodkaz"/>
            <w:noProof/>
          </w:rPr>
          <w:t>Projednávání návrhů na změnu Úmluvy a ujednání mezi dvěma kongresy</w:t>
        </w:r>
        <w:r>
          <w:rPr>
            <w:noProof/>
            <w:webHidden/>
          </w:rPr>
          <w:tab/>
        </w:r>
        <w:r>
          <w:rPr>
            <w:noProof/>
            <w:webHidden/>
          </w:rPr>
          <w:fldChar w:fldCharType="begin"/>
        </w:r>
        <w:r>
          <w:rPr>
            <w:noProof/>
            <w:webHidden/>
          </w:rPr>
          <w:instrText xml:space="preserve"> PAGEREF _Toc515462613 \h </w:instrText>
        </w:r>
        <w:r>
          <w:rPr>
            <w:noProof/>
            <w:webHidden/>
          </w:rPr>
        </w:r>
        <w:r>
          <w:rPr>
            <w:noProof/>
            <w:webHidden/>
          </w:rPr>
          <w:fldChar w:fldCharType="separate"/>
        </w:r>
        <w:r>
          <w:rPr>
            <w:noProof/>
            <w:webHidden/>
          </w:rPr>
          <w:t>25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14" w:history="1">
        <w:r w:rsidRPr="00E11EB8">
          <w:rPr>
            <w:rStyle w:val="Hypertextovodkaz"/>
            <w:noProof/>
          </w:rPr>
          <w:t>Článek 141</w:t>
        </w:r>
        <w:r>
          <w:rPr>
            <w:noProof/>
            <w:webHidden/>
          </w:rPr>
          <w:tab/>
        </w:r>
        <w:r>
          <w:rPr>
            <w:noProof/>
            <w:webHidden/>
          </w:rPr>
          <w:fldChar w:fldCharType="begin"/>
        </w:r>
        <w:r>
          <w:rPr>
            <w:noProof/>
            <w:webHidden/>
          </w:rPr>
          <w:instrText xml:space="preserve"> PAGEREF _Toc515462614 \h </w:instrText>
        </w:r>
        <w:r>
          <w:rPr>
            <w:noProof/>
            <w:webHidden/>
          </w:rPr>
        </w:r>
        <w:r>
          <w:rPr>
            <w:noProof/>
            <w:webHidden/>
          </w:rPr>
          <w:fldChar w:fldCharType="separate"/>
        </w:r>
        <w:r>
          <w:rPr>
            <w:noProof/>
            <w:webHidden/>
          </w:rPr>
          <w:t>26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15" w:history="1">
        <w:r w:rsidRPr="00E11EB8">
          <w:rPr>
            <w:rStyle w:val="Hypertextovodkaz"/>
            <w:noProof/>
          </w:rPr>
          <w:t>Postup při předkládání návrhů týkajících se přípravy nových Řádů Radě poštovního provozu s ohledem na rozhodnutí přijatá kongresem</w:t>
        </w:r>
        <w:r>
          <w:rPr>
            <w:noProof/>
            <w:webHidden/>
          </w:rPr>
          <w:tab/>
        </w:r>
        <w:r>
          <w:rPr>
            <w:noProof/>
            <w:webHidden/>
          </w:rPr>
          <w:fldChar w:fldCharType="begin"/>
        </w:r>
        <w:r>
          <w:rPr>
            <w:noProof/>
            <w:webHidden/>
          </w:rPr>
          <w:instrText xml:space="preserve"> PAGEREF _Toc515462615 \h </w:instrText>
        </w:r>
        <w:r>
          <w:rPr>
            <w:noProof/>
            <w:webHidden/>
          </w:rPr>
        </w:r>
        <w:r>
          <w:rPr>
            <w:noProof/>
            <w:webHidden/>
          </w:rPr>
          <w:fldChar w:fldCharType="separate"/>
        </w:r>
        <w:r>
          <w:rPr>
            <w:noProof/>
            <w:webHidden/>
          </w:rPr>
          <w:t>26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16" w:history="1">
        <w:r w:rsidRPr="00E11EB8">
          <w:rPr>
            <w:rStyle w:val="Hypertextovodkaz"/>
            <w:noProof/>
          </w:rPr>
          <w:t>Článek 142</w:t>
        </w:r>
        <w:r>
          <w:rPr>
            <w:noProof/>
            <w:webHidden/>
          </w:rPr>
          <w:tab/>
        </w:r>
        <w:r>
          <w:rPr>
            <w:noProof/>
            <w:webHidden/>
          </w:rPr>
          <w:fldChar w:fldCharType="begin"/>
        </w:r>
        <w:r>
          <w:rPr>
            <w:noProof/>
            <w:webHidden/>
          </w:rPr>
          <w:instrText xml:space="preserve"> PAGEREF _Toc515462616 \h </w:instrText>
        </w:r>
        <w:r>
          <w:rPr>
            <w:noProof/>
            <w:webHidden/>
          </w:rPr>
        </w:r>
        <w:r>
          <w:rPr>
            <w:noProof/>
            <w:webHidden/>
          </w:rPr>
          <w:fldChar w:fldCharType="separate"/>
        </w:r>
        <w:r>
          <w:rPr>
            <w:noProof/>
            <w:webHidden/>
          </w:rPr>
          <w:t>26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17" w:history="1">
        <w:r w:rsidRPr="00E11EB8">
          <w:rPr>
            <w:rStyle w:val="Hypertextovodkaz"/>
            <w:noProof/>
          </w:rPr>
          <w:t>Změna Řádů Radou poštovního provozu</w:t>
        </w:r>
        <w:r>
          <w:rPr>
            <w:noProof/>
            <w:webHidden/>
          </w:rPr>
          <w:tab/>
        </w:r>
        <w:r>
          <w:rPr>
            <w:noProof/>
            <w:webHidden/>
          </w:rPr>
          <w:fldChar w:fldCharType="begin"/>
        </w:r>
        <w:r>
          <w:rPr>
            <w:noProof/>
            <w:webHidden/>
          </w:rPr>
          <w:instrText xml:space="preserve"> PAGEREF _Toc515462617 \h </w:instrText>
        </w:r>
        <w:r>
          <w:rPr>
            <w:noProof/>
            <w:webHidden/>
          </w:rPr>
        </w:r>
        <w:r>
          <w:rPr>
            <w:noProof/>
            <w:webHidden/>
          </w:rPr>
          <w:fldChar w:fldCharType="separate"/>
        </w:r>
        <w:r>
          <w:rPr>
            <w:noProof/>
            <w:webHidden/>
          </w:rPr>
          <w:t>26</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18" w:history="1">
        <w:r w:rsidRPr="00E11EB8">
          <w:rPr>
            <w:rStyle w:val="Hypertextovodkaz"/>
            <w:noProof/>
          </w:rPr>
          <w:t>Článek 143</w:t>
        </w:r>
        <w:r>
          <w:rPr>
            <w:noProof/>
            <w:webHidden/>
          </w:rPr>
          <w:tab/>
        </w:r>
        <w:r>
          <w:rPr>
            <w:noProof/>
            <w:webHidden/>
          </w:rPr>
          <w:fldChar w:fldCharType="begin"/>
        </w:r>
        <w:r>
          <w:rPr>
            <w:noProof/>
            <w:webHidden/>
          </w:rPr>
          <w:instrText xml:space="preserve"> PAGEREF _Toc515462618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19" w:history="1">
        <w:r w:rsidRPr="00E11EB8">
          <w:rPr>
            <w:rStyle w:val="Hypertextovodkaz"/>
            <w:noProof/>
          </w:rPr>
          <w:t>Oznamování rozhodnutí přijatých mezi dvěma kongresy (Ústava čl. 29, Generální řád čl. 139, 140, 142)</w:t>
        </w:r>
        <w:r>
          <w:rPr>
            <w:noProof/>
            <w:webHidden/>
          </w:rPr>
          <w:tab/>
        </w:r>
        <w:r>
          <w:rPr>
            <w:noProof/>
            <w:webHidden/>
          </w:rPr>
          <w:fldChar w:fldCharType="begin"/>
        </w:r>
        <w:r>
          <w:rPr>
            <w:noProof/>
            <w:webHidden/>
          </w:rPr>
          <w:instrText xml:space="preserve"> PAGEREF _Toc515462619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20" w:history="1">
        <w:r w:rsidRPr="00E11EB8">
          <w:rPr>
            <w:rStyle w:val="Hypertextovodkaz"/>
            <w:noProof/>
          </w:rPr>
          <w:t>Článek 144</w:t>
        </w:r>
        <w:r>
          <w:rPr>
            <w:noProof/>
            <w:webHidden/>
          </w:rPr>
          <w:tab/>
        </w:r>
        <w:r>
          <w:rPr>
            <w:noProof/>
            <w:webHidden/>
          </w:rPr>
          <w:fldChar w:fldCharType="begin"/>
        </w:r>
        <w:r>
          <w:rPr>
            <w:noProof/>
            <w:webHidden/>
          </w:rPr>
          <w:instrText xml:space="preserve"> PAGEREF _Toc515462620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21" w:history="1">
        <w:r w:rsidRPr="00E11EB8">
          <w:rPr>
            <w:rStyle w:val="Hypertextovodkaz"/>
            <w:noProof/>
          </w:rPr>
          <w:t>Nabytí účinnosti Řádů a dalších rozhodnutí přijatých mezi dvěma kongresy</w:t>
        </w:r>
        <w:r>
          <w:rPr>
            <w:noProof/>
            <w:webHidden/>
          </w:rPr>
          <w:tab/>
        </w:r>
        <w:r>
          <w:rPr>
            <w:noProof/>
            <w:webHidden/>
          </w:rPr>
          <w:fldChar w:fldCharType="begin"/>
        </w:r>
        <w:r>
          <w:rPr>
            <w:noProof/>
            <w:webHidden/>
          </w:rPr>
          <w:instrText xml:space="preserve"> PAGEREF _Toc515462621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22" w:history="1">
        <w:r w:rsidRPr="00E11EB8">
          <w:rPr>
            <w:rStyle w:val="Hypertextovodkaz"/>
          </w:rPr>
          <w:t>HLAVA IV</w:t>
        </w:r>
        <w:r>
          <w:rPr>
            <w:webHidden/>
          </w:rPr>
          <w:tab/>
        </w:r>
        <w:r>
          <w:rPr>
            <w:webHidden/>
          </w:rPr>
          <w:fldChar w:fldCharType="begin"/>
        </w:r>
        <w:r>
          <w:rPr>
            <w:webHidden/>
          </w:rPr>
          <w:instrText xml:space="preserve"> PAGEREF _Toc515462622 \h </w:instrText>
        </w:r>
        <w:r>
          <w:rPr>
            <w:webHidden/>
          </w:rPr>
        </w:r>
        <w:r>
          <w:rPr>
            <w:webHidden/>
          </w:rPr>
          <w:fldChar w:fldCharType="separate"/>
        </w:r>
        <w:r>
          <w:rPr>
            <w:webHidden/>
          </w:rPr>
          <w:t>27</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23" w:history="1">
        <w:r w:rsidRPr="00E11EB8">
          <w:rPr>
            <w:rStyle w:val="Hypertextovodkaz"/>
          </w:rPr>
          <w:t>Finance</w:t>
        </w:r>
        <w:r>
          <w:rPr>
            <w:webHidden/>
          </w:rPr>
          <w:tab/>
        </w:r>
        <w:r>
          <w:rPr>
            <w:webHidden/>
          </w:rPr>
          <w:fldChar w:fldCharType="begin"/>
        </w:r>
        <w:r>
          <w:rPr>
            <w:webHidden/>
          </w:rPr>
          <w:instrText xml:space="preserve"> PAGEREF _Toc515462623 \h </w:instrText>
        </w:r>
        <w:r>
          <w:rPr>
            <w:webHidden/>
          </w:rPr>
        </w:r>
        <w:r>
          <w:rPr>
            <w:webHidden/>
          </w:rPr>
          <w:fldChar w:fldCharType="separate"/>
        </w:r>
        <w:r>
          <w:rPr>
            <w:webHidden/>
          </w:rPr>
          <w:t>27</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24" w:history="1">
        <w:r w:rsidRPr="00E11EB8">
          <w:rPr>
            <w:rStyle w:val="Hypertextovodkaz"/>
            <w:noProof/>
          </w:rPr>
          <w:t>Článek 145</w:t>
        </w:r>
        <w:r>
          <w:rPr>
            <w:noProof/>
            <w:webHidden/>
          </w:rPr>
          <w:tab/>
        </w:r>
        <w:r>
          <w:rPr>
            <w:noProof/>
            <w:webHidden/>
          </w:rPr>
          <w:fldChar w:fldCharType="begin"/>
        </w:r>
        <w:r>
          <w:rPr>
            <w:noProof/>
            <w:webHidden/>
          </w:rPr>
          <w:instrText xml:space="preserve"> PAGEREF _Toc515462624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25" w:history="1">
        <w:r w:rsidRPr="00E11EB8">
          <w:rPr>
            <w:rStyle w:val="Hypertextovodkaz"/>
            <w:noProof/>
          </w:rPr>
          <w:t>Stanovení výdajů Unie (Ústava čl. 21)</w:t>
        </w:r>
        <w:r>
          <w:rPr>
            <w:noProof/>
            <w:webHidden/>
          </w:rPr>
          <w:tab/>
        </w:r>
        <w:r>
          <w:rPr>
            <w:noProof/>
            <w:webHidden/>
          </w:rPr>
          <w:fldChar w:fldCharType="begin"/>
        </w:r>
        <w:r>
          <w:rPr>
            <w:noProof/>
            <w:webHidden/>
          </w:rPr>
          <w:instrText xml:space="preserve"> PAGEREF _Toc515462625 \h </w:instrText>
        </w:r>
        <w:r>
          <w:rPr>
            <w:noProof/>
            <w:webHidden/>
          </w:rPr>
        </w:r>
        <w:r>
          <w:rPr>
            <w:noProof/>
            <w:webHidden/>
          </w:rPr>
          <w:fldChar w:fldCharType="separate"/>
        </w:r>
        <w:r>
          <w:rPr>
            <w:noProof/>
            <w:webHidden/>
          </w:rPr>
          <w:t>27</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26" w:history="1">
        <w:r w:rsidRPr="00E11EB8">
          <w:rPr>
            <w:rStyle w:val="Hypertextovodkaz"/>
            <w:noProof/>
          </w:rPr>
          <w:t>Článek 146</w:t>
        </w:r>
        <w:r>
          <w:rPr>
            <w:noProof/>
            <w:webHidden/>
          </w:rPr>
          <w:tab/>
        </w:r>
        <w:r>
          <w:rPr>
            <w:noProof/>
            <w:webHidden/>
          </w:rPr>
          <w:fldChar w:fldCharType="begin"/>
        </w:r>
        <w:r>
          <w:rPr>
            <w:noProof/>
            <w:webHidden/>
          </w:rPr>
          <w:instrText xml:space="preserve"> PAGEREF _Toc515462626 \h </w:instrText>
        </w:r>
        <w:r>
          <w:rPr>
            <w:noProof/>
            <w:webHidden/>
          </w:rPr>
        </w:r>
        <w:r>
          <w:rPr>
            <w:noProof/>
            <w:webHidden/>
          </w:rPr>
          <w:fldChar w:fldCharType="separate"/>
        </w:r>
        <w:r>
          <w:rPr>
            <w:noProof/>
            <w:webHidden/>
          </w:rPr>
          <w:t>28</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27" w:history="1">
        <w:r w:rsidRPr="00E11EB8">
          <w:rPr>
            <w:rStyle w:val="Hypertextovodkaz"/>
            <w:noProof/>
          </w:rPr>
          <w:t>Úhrada příspěvků členských zemí</w:t>
        </w:r>
        <w:r>
          <w:rPr>
            <w:noProof/>
            <w:webHidden/>
          </w:rPr>
          <w:tab/>
        </w:r>
        <w:r>
          <w:rPr>
            <w:noProof/>
            <w:webHidden/>
          </w:rPr>
          <w:fldChar w:fldCharType="begin"/>
        </w:r>
        <w:r>
          <w:rPr>
            <w:noProof/>
            <w:webHidden/>
          </w:rPr>
          <w:instrText xml:space="preserve"> PAGEREF _Toc515462627 \h </w:instrText>
        </w:r>
        <w:r>
          <w:rPr>
            <w:noProof/>
            <w:webHidden/>
          </w:rPr>
        </w:r>
        <w:r>
          <w:rPr>
            <w:noProof/>
            <w:webHidden/>
          </w:rPr>
          <w:fldChar w:fldCharType="separate"/>
        </w:r>
        <w:r>
          <w:rPr>
            <w:noProof/>
            <w:webHidden/>
          </w:rPr>
          <w:t>28</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28" w:history="1">
        <w:r w:rsidRPr="00E11EB8">
          <w:rPr>
            <w:rStyle w:val="Hypertextovodkaz"/>
            <w:noProof/>
          </w:rPr>
          <w:t>Článek 147</w:t>
        </w:r>
        <w:r>
          <w:rPr>
            <w:noProof/>
            <w:webHidden/>
          </w:rPr>
          <w:tab/>
        </w:r>
        <w:r>
          <w:rPr>
            <w:noProof/>
            <w:webHidden/>
          </w:rPr>
          <w:fldChar w:fldCharType="begin"/>
        </w:r>
        <w:r>
          <w:rPr>
            <w:noProof/>
            <w:webHidden/>
          </w:rPr>
          <w:instrText xml:space="preserve"> PAGEREF _Toc515462628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29" w:history="1">
        <w:r w:rsidRPr="00E11EB8">
          <w:rPr>
            <w:rStyle w:val="Hypertextovodkaz"/>
            <w:noProof/>
          </w:rPr>
          <w:t>Nedostatek finančních prostředků</w:t>
        </w:r>
        <w:r>
          <w:rPr>
            <w:noProof/>
            <w:webHidden/>
          </w:rPr>
          <w:tab/>
        </w:r>
        <w:r>
          <w:rPr>
            <w:noProof/>
            <w:webHidden/>
          </w:rPr>
          <w:fldChar w:fldCharType="begin"/>
        </w:r>
        <w:r>
          <w:rPr>
            <w:noProof/>
            <w:webHidden/>
          </w:rPr>
          <w:instrText xml:space="preserve"> PAGEREF _Toc515462629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30" w:history="1">
        <w:r w:rsidRPr="00E11EB8">
          <w:rPr>
            <w:rStyle w:val="Hypertextovodkaz"/>
            <w:noProof/>
          </w:rPr>
          <w:t>Článek 148</w:t>
        </w:r>
        <w:r>
          <w:rPr>
            <w:noProof/>
            <w:webHidden/>
          </w:rPr>
          <w:tab/>
        </w:r>
        <w:r>
          <w:rPr>
            <w:noProof/>
            <w:webHidden/>
          </w:rPr>
          <w:fldChar w:fldCharType="begin"/>
        </w:r>
        <w:r>
          <w:rPr>
            <w:noProof/>
            <w:webHidden/>
          </w:rPr>
          <w:instrText xml:space="preserve"> PAGEREF _Toc515462630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31" w:history="1">
        <w:r w:rsidRPr="00E11EB8">
          <w:rPr>
            <w:rStyle w:val="Hypertextovodkaz"/>
            <w:noProof/>
          </w:rPr>
          <w:t>Dohled nad vedením účtů a účetnictví</w:t>
        </w:r>
        <w:r>
          <w:rPr>
            <w:noProof/>
            <w:webHidden/>
          </w:rPr>
          <w:tab/>
        </w:r>
        <w:r>
          <w:rPr>
            <w:noProof/>
            <w:webHidden/>
          </w:rPr>
          <w:fldChar w:fldCharType="begin"/>
        </w:r>
        <w:r>
          <w:rPr>
            <w:noProof/>
            <w:webHidden/>
          </w:rPr>
          <w:instrText xml:space="preserve"> PAGEREF _Toc515462631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32" w:history="1">
        <w:r w:rsidRPr="00E11EB8">
          <w:rPr>
            <w:rStyle w:val="Hypertextovodkaz"/>
            <w:noProof/>
          </w:rPr>
          <w:t>Článek 149</w:t>
        </w:r>
        <w:r>
          <w:rPr>
            <w:noProof/>
            <w:webHidden/>
          </w:rPr>
          <w:tab/>
        </w:r>
        <w:r>
          <w:rPr>
            <w:noProof/>
            <w:webHidden/>
          </w:rPr>
          <w:fldChar w:fldCharType="begin"/>
        </w:r>
        <w:r>
          <w:rPr>
            <w:noProof/>
            <w:webHidden/>
          </w:rPr>
          <w:instrText xml:space="preserve"> PAGEREF _Toc515462632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33" w:history="1">
        <w:r w:rsidRPr="00E11EB8">
          <w:rPr>
            <w:rStyle w:val="Hypertextovodkaz"/>
            <w:noProof/>
          </w:rPr>
          <w:t>Automatické sankce</w:t>
        </w:r>
        <w:r>
          <w:rPr>
            <w:noProof/>
            <w:webHidden/>
          </w:rPr>
          <w:tab/>
        </w:r>
        <w:r>
          <w:rPr>
            <w:noProof/>
            <w:webHidden/>
          </w:rPr>
          <w:fldChar w:fldCharType="begin"/>
        </w:r>
        <w:r>
          <w:rPr>
            <w:noProof/>
            <w:webHidden/>
          </w:rPr>
          <w:instrText xml:space="preserve"> PAGEREF _Toc515462633 \h </w:instrText>
        </w:r>
        <w:r>
          <w:rPr>
            <w:noProof/>
            <w:webHidden/>
          </w:rPr>
        </w:r>
        <w:r>
          <w:rPr>
            <w:noProof/>
            <w:webHidden/>
          </w:rPr>
          <w:fldChar w:fldCharType="separate"/>
        </w:r>
        <w:r>
          <w:rPr>
            <w:noProof/>
            <w:webHidden/>
          </w:rPr>
          <w:t>29</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34" w:history="1">
        <w:r w:rsidRPr="00E11EB8">
          <w:rPr>
            <w:rStyle w:val="Hypertextovodkaz"/>
            <w:noProof/>
          </w:rPr>
          <w:t>Článek 150</w:t>
        </w:r>
        <w:r>
          <w:rPr>
            <w:noProof/>
            <w:webHidden/>
          </w:rPr>
          <w:tab/>
        </w:r>
        <w:r>
          <w:rPr>
            <w:noProof/>
            <w:webHidden/>
          </w:rPr>
          <w:fldChar w:fldCharType="begin"/>
        </w:r>
        <w:r>
          <w:rPr>
            <w:noProof/>
            <w:webHidden/>
          </w:rPr>
          <w:instrText xml:space="preserve"> PAGEREF _Toc515462634 \h </w:instrText>
        </w:r>
        <w:r>
          <w:rPr>
            <w:noProof/>
            <w:webHidden/>
          </w:rPr>
        </w:r>
        <w:r>
          <w:rPr>
            <w:noProof/>
            <w:webHidden/>
          </w:rPr>
          <w:fldChar w:fldCharType="separate"/>
        </w:r>
        <w:r>
          <w:rPr>
            <w:noProof/>
            <w:webHidden/>
          </w:rPr>
          <w:t>30</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35" w:history="1">
        <w:r w:rsidRPr="00E11EB8">
          <w:rPr>
            <w:rStyle w:val="Hypertextovodkaz"/>
            <w:noProof/>
          </w:rPr>
          <w:t>Příspěvkové třídy (Ústava čl. 21, Generální řád čl. 131, 145, 146, 147 a 148)</w:t>
        </w:r>
        <w:r>
          <w:rPr>
            <w:noProof/>
            <w:webHidden/>
          </w:rPr>
          <w:tab/>
        </w:r>
        <w:r>
          <w:rPr>
            <w:noProof/>
            <w:webHidden/>
          </w:rPr>
          <w:fldChar w:fldCharType="begin"/>
        </w:r>
        <w:r>
          <w:rPr>
            <w:noProof/>
            <w:webHidden/>
          </w:rPr>
          <w:instrText xml:space="preserve"> PAGEREF _Toc515462635 \h </w:instrText>
        </w:r>
        <w:r>
          <w:rPr>
            <w:noProof/>
            <w:webHidden/>
          </w:rPr>
        </w:r>
        <w:r>
          <w:rPr>
            <w:noProof/>
            <w:webHidden/>
          </w:rPr>
          <w:fldChar w:fldCharType="separate"/>
        </w:r>
        <w:r>
          <w:rPr>
            <w:noProof/>
            <w:webHidden/>
          </w:rPr>
          <w:t>30</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36" w:history="1">
        <w:r w:rsidRPr="00E11EB8">
          <w:rPr>
            <w:rStyle w:val="Hypertextovodkaz"/>
            <w:noProof/>
          </w:rPr>
          <w:t>Článek 151</w:t>
        </w:r>
        <w:r>
          <w:rPr>
            <w:noProof/>
            <w:webHidden/>
          </w:rPr>
          <w:tab/>
        </w:r>
        <w:r>
          <w:rPr>
            <w:noProof/>
            <w:webHidden/>
          </w:rPr>
          <w:fldChar w:fldCharType="begin"/>
        </w:r>
        <w:r>
          <w:rPr>
            <w:noProof/>
            <w:webHidden/>
          </w:rPr>
          <w:instrText xml:space="preserve"> PAGEREF _Toc515462636 \h </w:instrText>
        </w:r>
        <w:r>
          <w:rPr>
            <w:noProof/>
            <w:webHidden/>
          </w:rPr>
        </w:r>
        <w:r>
          <w:rPr>
            <w:noProof/>
            <w:webHidden/>
          </w:rPr>
          <w:fldChar w:fldCharType="separate"/>
        </w:r>
        <w:r>
          <w:rPr>
            <w:noProof/>
            <w:webHidden/>
          </w:rPr>
          <w:t>31</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37" w:history="1">
        <w:r w:rsidRPr="00E11EB8">
          <w:rPr>
            <w:rStyle w:val="Hypertextovodkaz"/>
            <w:noProof/>
          </w:rPr>
          <w:t>Placení za dodávky od Mezinárodního úřadu (Generální řád čl. 134)</w:t>
        </w:r>
        <w:r>
          <w:rPr>
            <w:noProof/>
            <w:webHidden/>
          </w:rPr>
          <w:tab/>
        </w:r>
        <w:r>
          <w:rPr>
            <w:noProof/>
            <w:webHidden/>
          </w:rPr>
          <w:fldChar w:fldCharType="begin"/>
        </w:r>
        <w:r>
          <w:rPr>
            <w:noProof/>
            <w:webHidden/>
          </w:rPr>
          <w:instrText xml:space="preserve"> PAGEREF _Toc515462637 \h </w:instrText>
        </w:r>
        <w:r>
          <w:rPr>
            <w:noProof/>
            <w:webHidden/>
          </w:rPr>
        </w:r>
        <w:r>
          <w:rPr>
            <w:noProof/>
            <w:webHidden/>
          </w:rPr>
          <w:fldChar w:fldCharType="separate"/>
        </w:r>
        <w:r>
          <w:rPr>
            <w:noProof/>
            <w:webHidden/>
          </w:rPr>
          <w:t>31</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38" w:history="1">
        <w:r w:rsidRPr="00E11EB8">
          <w:rPr>
            <w:rStyle w:val="Hypertextovodkaz"/>
            <w:noProof/>
          </w:rPr>
          <w:t>Článek 152</w:t>
        </w:r>
        <w:r>
          <w:rPr>
            <w:noProof/>
            <w:webHidden/>
          </w:rPr>
          <w:tab/>
        </w:r>
        <w:r>
          <w:rPr>
            <w:noProof/>
            <w:webHidden/>
          </w:rPr>
          <w:fldChar w:fldCharType="begin"/>
        </w:r>
        <w:r>
          <w:rPr>
            <w:noProof/>
            <w:webHidden/>
          </w:rPr>
          <w:instrText xml:space="preserve"> PAGEREF _Toc515462638 \h </w:instrText>
        </w:r>
        <w:r>
          <w:rPr>
            <w:noProof/>
            <w:webHidden/>
          </w:rPr>
        </w:r>
        <w:r>
          <w:rPr>
            <w:noProof/>
            <w:webHidden/>
          </w:rPr>
          <w:fldChar w:fldCharType="separate"/>
        </w:r>
        <w:r>
          <w:rPr>
            <w:noProof/>
            <w:webHidden/>
          </w:rPr>
          <w:t>31</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39" w:history="1">
        <w:r w:rsidRPr="00E11EB8">
          <w:rPr>
            <w:rStyle w:val="Hypertextovodkaz"/>
            <w:noProof/>
          </w:rPr>
          <w:t>Organizování podpůrných orgánů financovaných uživateli</w:t>
        </w:r>
        <w:r>
          <w:rPr>
            <w:noProof/>
            <w:webHidden/>
          </w:rPr>
          <w:tab/>
        </w:r>
        <w:r>
          <w:rPr>
            <w:noProof/>
            <w:webHidden/>
          </w:rPr>
          <w:fldChar w:fldCharType="begin"/>
        </w:r>
        <w:r>
          <w:rPr>
            <w:noProof/>
            <w:webHidden/>
          </w:rPr>
          <w:instrText xml:space="preserve"> PAGEREF _Toc515462639 \h </w:instrText>
        </w:r>
        <w:r>
          <w:rPr>
            <w:noProof/>
            <w:webHidden/>
          </w:rPr>
        </w:r>
        <w:r>
          <w:rPr>
            <w:noProof/>
            <w:webHidden/>
          </w:rPr>
          <w:fldChar w:fldCharType="separate"/>
        </w:r>
        <w:r>
          <w:rPr>
            <w:noProof/>
            <w:webHidden/>
          </w:rPr>
          <w:t>31</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40" w:history="1">
        <w:r w:rsidRPr="00E11EB8">
          <w:rPr>
            <w:rStyle w:val="Hypertextovodkaz"/>
          </w:rPr>
          <w:t>HLAVA V</w:t>
        </w:r>
        <w:r>
          <w:rPr>
            <w:webHidden/>
          </w:rPr>
          <w:tab/>
        </w:r>
        <w:r>
          <w:rPr>
            <w:webHidden/>
          </w:rPr>
          <w:fldChar w:fldCharType="begin"/>
        </w:r>
        <w:r>
          <w:rPr>
            <w:webHidden/>
          </w:rPr>
          <w:instrText xml:space="preserve"> PAGEREF _Toc515462640 \h </w:instrText>
        </w:r>
        <w:r>
          <w:rPr>
            <w:webHidden/>
          </w:rPr>
        </w:r>
        <w:r>
          <w:rPr>
            <w:webHidden/>
          </w:rPr>
          <w:fldChar w:fldCharType="separate"/>
        </w:r>
        <w:r>
          <w:rPr>
            <w:webHidden/>
          </w:rPr>
          <w:t>32</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41" w:history="1">
        <w:r w:rsidRPr="00E11EB8">
          <w:rPr>
            <w:rStyle w:val="Hypertextovodkaz"/>
          </w:rPr>
          <w:t>Rozhodčí řízení</w:t>
        </w:r>
        <w:r>
          <w:rPr>
            <w:webHidden/>
          </w:rPr>
          <w:tab/>
        </w:r>
        <w:r>
          <w:rPr>
            <w:webHidden/>
          </w:rPr>
          <w:fldChar w:fldCharType="begin"/>
        </w:r>
        <w:r>
          <w:rPr>
            <w:webHidden/>
          </w:rPr>
          <w:instrText xml:space="preserve"> PAGEREF _Toc515462641 \h </w:instrText>
        </w:r>
        <w:r>
          <w:rPr>
            <w:webHidden/>
          </w:rPr>
        </w:r>
        <w:r>
          <w:rPr>
            <w:webHidden/>
          </w:rPr>
          <w:fldChar w:fldCharType="separate"/>
        </w:r>
        <w:r>
          <w:rPr>
            <w:webHidden/>
          </w:rPr>
          <w:t>32</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42" w:history="1">
        <w:r w:rsidRPr="00E11EB8">
          <w:rPr>
            <w:rStyle w:val="Hypertextovodkaz"/>
            <w:noProof/>
          </w:rPr>
          <w:t>Článek 153</w:t>
        </w:r>
        <w:r>
          <w:rPr>
            <w:noProof/>
            <w:webHidden/>
          </w:rPr>
          <w:tab/>
        </w:r>
        <w:r>
          <w:rPr>
            <w:noProof/>
            <w:webHidden/>
          </w:rPr>
          <w:fldChar w:fldCharType="begin"/>
        </w:r>
        <w:r>
          <w:rPr>
            <w:noProof/>
            <w:webHidden/>
          </w:rPr>
          <w:instrText xml:space="preserve"> PAGEREF _Toc515462642 \h </w:instrText>
        </w:r>
        <w:r>
          <w:rPr>
            <w:noProof/>
            <w:webHidden/>
          </w:rPr>
        </w:r>
        <w:r>
          <w:rPr>
            <w:noProof/>
            <w:webHidden/>
          </w:rPr>
          <w:fldChar w:fldCharType="separate"/>
        </w:r>
        <w:r>
          <w:rPr>
            <w:noProof/>
            <w:webHidden/>
          </w:rPr>
          <w:t>32</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43" w:history="1">
        <w:r w:rsidRPr="00E11EB8">
          <w:rPr>
            <w:rStyle w:val="Hypertextovodkaz"/>
            <w:noProof/>
          </w:rPr>
          <w:t>Postup při rozhodčím řízení (Ústava čl. 32)</w:t>
        </w:r>
        <w:r>
          <w:rPr>
            <w:noProof/>
            <w:webHidden/>
          </w:rPr>
          <w:tab/>
        </w:r>
        <w:r>
          <w:rPr>
            <w:noProof/>
            <w:webHidden/>
          </w:rPr>
          <w:fldChar w:fldCharType="begin"/>
        </w:r>
        <w:r>
          <w:rPr>
            <w:noProof/>
            <w:webHidden/>
          </w:rPr>
          <w:instrText xml:space="preserve"> PAGEREF _Toc515462643 \h </w:instrText>
        </w:r>
        <w:r>
          <w:rPr>
            <w:noProof/>
            <w:webHidden/>
          </w:rPr>
        </w:r>
        <w:r>
          <w:rPr>
            <w:noProof/>
            <w:webHidden/>
          </w:rPr>
          <w:fldChar w:fldCharType="separate"/>
        </w:r>
        <w:r>
          <w:rPr>
            <w:noProof/>
            <w:webHidden/>
          </w:rPr>
          <w:t>32</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44" w:history="1">
        <w:r w:rsidRPr="00E11EB8">
          <w:rPr>
            <w:rStyle w:val="Hypertextovodkaz"/>
          </w:rPr>
          <w:t>HLAVA VI</w:t>
        </w:r>
        <w:r>
          <w:rPr>
            <w:webHidden/>
          </w:rPr>
          <w:tab/>
        </w:r>
        <w:r>
          <w:rPr>
            <w:webHidden/>
          </w:rPr>
          <w:fldChar w:fldCharType="begin"/>
        </w:r>
        <w:r>
          <w:rPr>
            <w:webHidden/>
          </w:rPr>
          <w:instrText xml:space="preserve"> PAGEREF _Toc515462644 \h </w:instrText>
        </w:r>
        <w:r>
          <w:rPr>
            <w:webHidden/>
          </w:rPr>
        </w:r>
        <w:r>
          <w:rPr>
            <w:webHidden/>
          </w:rPr>
          <w:fldChar w:fldCharType="separate"/>
        </w:r>
        <w:r>
          <w:rPr>
            <w:webHidden/>
          </w:rPr>
          <w:t>34</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45" w:history="1">
        <w:r w:rsidRPr="00E11EB8">
          <w:rPr>
            <w:rStyle w:val="Hypertextovodkaz"/>
          </w:rPr>
          <w:t>Používání jazyků v Unii</w:t>
        </w:r>
        <w:r>
          <w:rPr>
            <w:webHidden/>
          </w:rPr>
          <w:tab/>
        </w:r>
        <w:r>
          <w:rPr>
            <w:webHidden/>
          </w:rPr>
          <w:fldChar w:fldCharType="begin"/>
        </w:r>
        <w:r>
          <w:rPr>
            <w:webHidden/>
          </w:rPr>
          <w:instrText xml:space="preserve"> PAGEREF _Toc515462645 \h </w:instrText>
        </w:r>
        <w:r>
          <w:rPr>
            <w:webHidden/>
          </w:rPr>
        </w:r>
        <w:r>
          <w:rPr>
            <w:webHidden/>
          </w:rPr>
          <w:fldChar w:fldCharType="separate"/>
        </w:r>
        <w:r>
          <w:rPr>
            <w:webHidden/>
          </w:rPr>
          <w:t>34</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46" w:history="1">
        <w:r w:rsidRPr="00E11EB8">
          <w:rPr>
            <w:rStyle w:val="Hypertextovodkaz"/>
            <w:noProof/>
          </w:rPr>
          <w:t>Článek 154</w:t>
        </w:r>
        <w:r>
          <w:rPr>
            <w:noProof/>
            <w:webHidden/>
          </w:rPr>
          <w:tab/>
        </w:r>
        <w:r>
          <w:rPr>
            <w:noProof/>
            <w:webHidden/>
          </w:rPr>
          <w:fldChar w:fldCharType="begin"/>
        </w:r>
        <w:r>
          <w:rPr>
            <w:noProof/>
            <w:webHidden/>
          </w:rPr>
          <w:instrText xml:space="preserve"> PAGEREF _Toc515462646 \h </w:instrText>
        </w:r>
        <w:r>
          <w:rPr>
            <w:noProof/>
            <w:webHidden/>
          </w:rPr>
        </w:r>
        <w:r>
          <w:rPr>
            <w:noProof/>
            <w:webHidden/>
          </w:rPr>
          <w:fldChar w:fldCharType="separate"/>
        </w:r>
        <w:r>
          <w:rPr>
            <w:noProof/>
            <w:webHidden/>
          </w:rPr>
          <w:t>34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47" w:history="1">
        <w:r w:rsidRPr="00E11EB8">
          <w:rPr>
            <w:rStyle w:val="Hypertextovodkaz"/>
            <w:noProof/>
          </w:rPr>
          <w:t>Pracovní jazyky Mezinárodního úřadu</w:t>
        </w:r>
        <w:r>
          <w:rPr>
            <w:noProof/>
            <w:webHidden/>
          </w:rPr>
          <w:tab/>
        </w:r>
        <w:r>
          <w:rPr>
            <w:noProof/>
            <w:webHidden/>
          </w:rPr>
          <w:fldChar w:fldCharType="begin"/>
        </w:r>
        <w:r>
          <w:rPr>
            <w:noProof/>
            <w:webHidden/>
          </w:rPr>
          <w:instrText xml:space="preserve"> PAGEREF _Toc515462647 \h </w:instrText>
        </w:r>
        <w:r>
          <w:rPr>
            <w:noProof/>
            <w:webHidden/>
          </w:rPr>
        </w:r>
        <w:r>
          <w:rPr>
            <w:noProof/>
            <w:webHidden/>
          </w:rPr>
          <w:fldChar w:fldCharType="separate"/>
        </w:r>
        <w:r>
          <w:rPr>
            <w:noProof/>
            <w:webHidden/>
          </w:rPr>
          <w:t>34</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48" w:history="1">
        <w:r w:rsidRPr="00E11EB8">
          <w:rPr>
            <w:rStyle w:val="Hypertextovodkaz"/>
            <w:noProof/>
          </w:rPr>
          <w:t>Článek 155</w:t>
        </w:r>
        <w:r>
          <w:rPr>
            <w:noProof/>
            <w:webHidden/>
          </w:rPr>
          <w:tab/>
        </w:r>
        <w:r>
          <w:rPr>
            <w:noProof/>
            <w:webHidden/>
          </w:rPr>
          <w:fldChar w:fldCharType="begin"/>
        </w:r>
        <w:r>
          <w:rPr>
            <w:noProof/>
            <w:webHidden/>
          </w:rPr>
          <w:instrText xml:space="preserve"> PAGEREF _Toc515462648 \h </w:instrText>
        </w:r>
        <w:r>
          <w:rPr>
            <w:noProof/>
            <w:webHidden/>
          </w:rPr>
        </w:r>
        <w:r>
          <w:rPr>
            <w:noProof/>
            <w:webHidden/>
          </w:rPr>
          <w:fldChar w:fldCharType="separate"/>
        </w:r>
        <w:r>
          <w:rPr>
            <w:noProof/>
            <w:webHidden/>
          </w:rPr>
          <w:t>34</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49" w:history="1">
        <w:r w:rsidRPr="00E11EB8">
          <w:rPr>
            <w:rStyle w:val="Hypertextovodkaz"/>
            <w:noProof/>
          </w:rPr>
          <w:t>Jazyky používané pro dokumentaci, pro ústní jednání a pro služební korespondenci</w:t>
        </w:r>
        <w:r>
          <w:rPr>
            <w:noProof/>
            <w:webHidden/>
          </w:rPr>
          <w:tab/>
        </w:r>
        <w:r>
          <w:rPr>
            <w:noProof/>
            <w:webHidden/>
          </w:rPr>
          <w:fldChar w:fldCharType="begin"/>
        </w:r>
        <w:r>
          <w:rPr>
            <w:noProof/>
            <w:webHidden/>
          </w:rPr>
          <w:instrText xml:space="preserve"> PAGEREF _Toc515462649 \h </w:instrText>
        </w:r>
        <w:r>
          <w:rPr>
            <w:noProof/>
            <w:webHidden/>
          </w:rPr>
        </w:r>
        <w:r>
          <w:rPr>
            <w:noProof/>
            <w:webHidden/>
          </w:rPr>
          <w:fldChar w:fldCharType="separate"/>
        </w:r>
        <w:r>
          <w:rPr>
            <w:noProof/>
            <w:webHidden/>
          </w:rPr>
          <w:t>34</w:t>
        </w:r>
        <w:r>
          <w:rPr>
            <w:noProof/>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50" w:history="1">
        <w:r w:rsidRPr="00E11EB8">
          <w:rPr>
            <w:rStyle w:val="Hypertextovodkaz"/>
          </w:rPr>
          <w:t>HLAVA VII</w:t>
        </w:r>
        <w:r>
          <w:rPr>
            <w:webHidden/>
          </w:rPr>
          <w:tab/>
        </w:r>
        <w:r>
          <w:rPr>
            <w:webHidden/>
          </w:rPr>
          <w:fldChar w:fldCharType="begin"/>
        </w:r>
        <w:r>
          <w:rPr>
            <w:webHidden/>
          </w:rPr>
          <w:instrText xml:space="preserve"> PAGEREF _Toc515462650 \h </w:instrText>
        </w:r>
        <w:r>
          <w:rPr>
            <w:webHidden/>
          </w:rPr>
        </w:r>
        <w:r>
          <w:rPr>
            <w:webHidden/>
          </w:rPr>
          <w:fldChar w:fldCharType="separate"/>
        </w:r>
        <w:r>
          <w:rPr>
            <w:webHidden/>
          </w:rPr>
          <w:t>35</w:t>
        </w:r>
        <w:r>
          <w:rPr>
            <w:webHidden/>
          </w:rPr>
          <w:fldChar w:fldCharType="end"/>
        </w:r>
      </w:hyperlink>
    </w:p>
    <w:p w:rsidR="00657AEF" w:rsidRDefault="00657AEF">
      <w:pPr>
        <w:pStyle w:val="Obsah2"/>
        <w:rPr>
          <w:rFonts w:asciiTheme="minorHAnsi" w:eastAsiaTheme="minorEastAsia" w:hAnsiTheme="minorHAnsi" w:cstheme="minorBidi"/>
          <w:b w:val="0"/>
          <w:sz w:val="22"/>
          <w:szCs w:val="22"/>
          <w:lang w:eastAsia="cs-CZ"/>
        </w:rPr>
      </w:pPr>
      <w:hyperlink w:anchor="_Toc515462651" w:history="1">
        <w:r w:rsidRPr="00E11EB8">
          <w:rPr>
            <w:rStyle w:val="Hypertextovodkaz"/>
          </w:rPr>
          <w:t>Závěrečná ustanovení</w:t>
        </w:r>
        <w:r>
          <w:rPr>
            <w:webHidden/>
          </w:rPr>
          <w:tab/>
        </w:r>
        <w:r>
          <w:rPr>
            <w:webHidden/>
          </w:rPr>
          <w:fldChar w:fldCharType="begin"/>
        </w:r>
        <w:r>
          <w:rPr>
            <w:webHidden/>
          </w:rPr>
          <w:instrText xml:space="preserve"> PAGEREF _Toc515462651 \h </w:instrText>
        </w:r>
        <w:r>
          <w:rPr>
            <w:webHidden/>
          </w:rPr>
        </w:r>
        <w:r>
          <w:rPr>
            <w:webHidden/>
          </w:rPr>
          <w:fldChar w:fldCharType="separate"/>
        </w:r>
        <w:r>
          <w:rPr>
            <w:webHidden/>
          </w:rPr>
          <w:t>35</w:t>
        </w:r>
        <w:r>
          <w:rPr>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52" w:history="1">
        <w:r w:rsidRPr="00E11EB8">
          <w:rPr>
            <w:rStyle w:val="Hypertextovodkaz"/>
            <w:noProof/>
          </w:rPr>
          <w:t>Článek 156</w:t>
        </w:r>
        <w:r>
          <w:rPr>
            <w:noProof/>
            <w:webHidden/>
          </w:rPr>
          <w:tab/>
        </w:r>
        <w:r>
          <w:rPr>
            <w:noProof/>
            <w:webHidden/>
          </w:rPr>
          <w:fldChar w:fldCharType="begin"/>
        </w:r>
        <w:r>
          <w:rPr>
            <w:noProof/>
            <w:webHidden/>
          </w:rPr>
          <w:instrText xml:space="preserve"> PAGEREF _Toc515462652 \h </w:instrText>
        </w:r>
        <w:r>
          <w:rPr>
            <w:noProof/>
            <w:webHidden/>
          </w:rPr>
        </w:r>
        <w:r>
          <w:rPr>
            <w:noProof/>
            <w:webHidden/>
          </w:rPr>
          <w:fldChar w:fldCharType="separate"/>
        </w:r>
        <w:r>
          <w:rPr>
            <w:noProof/>
            <w:webHidden/>
          </w:rPr>
          <w:t>35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53" w:history="1">
        <w:r w:rsidRPr="00E11EB8">
          <w:rPr>
            <w:rStyle w:val="Hypertextovodkaz"/>
            <w:noProof/>
          </w:rPr>
          <w:t>Podmínky schvalování návrhů týkajících se Generálního řádu</w:t>
        </w:r>
        <w:r>
          <w:rPr>
            <w:noProof/>
            <w:webHidden/>
          </w:rPr>
          <w:tab/>
        </w:r>
        <w:r>
          <w:rPr>
            <w:noProof/>
            <w:webHidden/>
          </w:rPr>
          <w:fldChar w:fldCharType="begin"/>
        </w:r>
        <w:r>
          <w:rPr>
            <w:noProof/>
            <w:webHidden/>
          </w:rPr>
          <w:instrText xml:space="preserve"> PAGEREF _Toc515462653 \h </w:instrText>
        </w:r>
        <w:r>
          <w:rPr>
            <w:noProof/>
            <w:webHidden/>
          </w:rPr>
        </w:r>
        <w:r>
          <w:rPr>
            <w:noProof/>
            <w:webHidden/>
          </w:rPr>
          <w:fldChar w:fldCharType="separate"/>
        </w:r>
        <w:r>
          <w:rPr>
            <w:noProof/>
            <w:webHidden/>
          </w:rPr>
          <w:t>35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54" w:history="1">
        <w:r w:rsidRPr="00E11EB8">
          <w:rPr>
            <w:rStyle w:val="Hypertextovodkaz"/>
            <w:noProof/>
          </w:rPr>
          <w:t>Článek 157</w:t>
        </w:r>
        <w:r>
          <w:rPr>
            <w:noProof/>
            <w:webHidden/>
          </w:rPr>
          <w:tab/>
        </w:r>
        <w:r>
          <w:rPr>
            <w:noProof/>
            <w:webHidden/>
          </w:rPr>
          <w:fldChar w:fldCharType="begin"/>
        </w:r>
        <w:r>
          <w:rPr>
            <w:noProof/>
            <w:webHidden/>
          </w:rPr>
          <w:instrText xml:space="preserve"> PAGEREF _Toc515462654 \h </w:instrText>
        </w:r>
        <w:r>
          <w:rPr>
            <w:noProof/>
            <w:webHidden/>
          </w:rPr>
        </w:r>
        <w:r>
          <w:rPr>
            <w:noProof/>
            <w:webHidden/>
          </w:rPr>
          <w:fldChar w:fldCharType="separate"/>
        </w:r>
        <w:r>
          <w:rPr>
            <w:noProof/>
            <w:webHidden/>
          </w:rPr>
          <w:t>35</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55" w:history="1">
        <w:r w:rsidRPr="00E11EB8">
          <w:rPr>
            <w:rStyle w:val="Hypertextovodkaz"/>
            <w:noProof/>
          </w:rPr>
          <w:t>Návrhy týkající se dohod s Organizací spojených národů (Ústava čl. 9)</w:t>
        </w:r>
        <w:r>
          <w:rPr>
            <w:noProof/>
            <w:webHidden/>
          </w:rPr>
          <w:tab/>
        </w:r>
        <w:r>
          <w:rPr>
            <w:noProof/>
            <w:webHidden/>
          </w:rPr>
          <w:fldChar w:fldCharType="begin"/>
        </w:r>
        <w:r>
          <w:rPr>
            <w:noProof/>
            <w:webHidden/>
          </w:rPr>
          <w:instrText xml:space="preserve"> PAGEREF _Toc515462655 \h </w:instrText>
        </w:r>
        <w:r>
          <w:rPr>
            <w:noProof/>
            <w:webHidden/>
          </w:rPr>
        </w:r>
        <w:r>
          <w:rPr>
            <w:noProof/>
            <w:webHidden/>
          </w:rPr>
          <w:fldChar w:fldCharType="separate"/>
        </w:r>
        <w:r>
          <w:rPr>
            <w:noProof/>
            <w:webHidden/>
          </w:rPr>
          <w:t>35</w:t>
        </w:r>
        <w:r>
          <w:rPr>
            <w:noProof/>
            <w:webHidden/>
          </w:rPr>
          <w:fldChar w:fldCharType="end"/>
        </w:r>
      </w:hyperlink>
    </w:p>
    <w:p w:rsidR="00657AEF" w:rsidRDefault="00657AEF">
      <w:pPr>
        <w:pStyle w:val="Obsah3"/>
        <w:rPr>
          <w:rFonts w:asciiTheme="minorHAnsi" w:eastAsiaTheme="minorEastAsia" w:hAnsiTheme="minorHAnsi" w:cstheme="minorBidi"/>
          <w:noProof/>
          <w:sz w:val="22"/>
          <w:szCs w:val="22"/>
          <w:lang w:eastAsia="cs-CZ"/>
        </w:rPr>
      </w:pPr>
      <w:hyperlink w:anchor="_Toc515462656" w:history="1">
        <w:r w:rsidRPr="00E11EB8">
          <w:rPr>
            <w:rStyle w:val="Hypertextovodkaz"/>
            <w:noProof/>
          </w:rPr>
          <w:t>Článek 158</w:t>
        </w:r>
        <w:r>
          <w:rPr>
            <w:noProof/>
            <w:webHidden/>
          </w:rPr>
          <w:tab/>
        </w:r>
        <w:r>
          <w:rPr>
            <w:noProof/>
            <w:webHidden/>
          </w:rPr>
          <w:fldChar w:fldCharType="begin"/>
        </w:r>
        <w:r>
          <w:rPr>
            <w:noProof/>
            <w:webHidden/>
          </w:rPr>
          <w:instrText xml:space="preserve"> PAGEREF _Toc515462656 \h </w:instrText>
        </w:r>
        <w:r>
          <w:rPr>
            <w:noProof/>
            <w:webHidden/>
          </w:rPr>
        </w:r>
        <w:r>
          <w:rPr>
            <w:noProof/>
            <w:webHidden/>
          </w:rPr>
          <w:fldChar w:fldCharType="separate"/>
        </w:r>
        <w:r>
          <w:rPr>
            <w:noProof/>
            <w:webHidden/>
          </w:rPr>
          <w:t>36</w:t>
        </w:r>
        <w:r>
          <w:rPr>
            <w:noProof/>
            <w:webHidden/>
          </w:rPr>
          <w:fldChar w:fldCharType="end"/>
        </w:r>
      </w:hyperlink>
    </w:p>
    <w:p w:rsidR="00657AEF" w:rsidRDefault="00657AEF">
      <w:pPr>
        <w:pStyle w:val="Obsah4"/>
        <w:rPr>
          <w:rFonts w:asciiTheme="minorHAnsi" w:eastAsiaTheme="minorEastAsia" w:hAnsiTheme="minorHAnsi" w:cstheme="minorBidi"/>
          <w:noProof/>
          <w:sz w:val="22"/>
          <w:szCs w:val="22"/>
          <w:lang w:eastAsia="cs-CZ"/>
        </w:rPr>
      </w:pPr>
      <w:hyperlink w:anchor="_Toc515462657" w:history="1">
        <w:r w:rsidRPr="00E11EB8">
          <w:rPr>
            <w:rStyle w:val="Hypertextovodkaz"/>
            <w:noProof/>
          </w:rPr>
          <w:t>Změna, nabytí účinnosti a doba platnosti Generálního řádu</w:t>
        </w:r>
        <w:r>
          <w:rPr>
            <w:noProof/>
            <w:webHidden/>
          </w:rPr>
          <w:tab/>
        </w:r>
        <w:r>
          <w:rPr>
            <w:noProof/>
            <w:webHidden/>
          </w:rPr>
          <w:fldChar w:fldCharType="begin"/>
        </w:r>
        <w:r>
          <w:rPr>
            <w:noProof/>
            <w:webHidden/>
          </w:rPr>
          <w:instrText xml:space="preserve"> PAGEREF _Toc515462657 \h </w:instrText>
        </w:r>
        <w:r>
          <w:rPr>
            <w:noProof/>
            <w:webHidden/>
          </w:rPr>
        </w:r>
        <w:r>
          <w:rPr>
            <w:noProof/>
            <w:webHidden/>
          </w:rPr>
          <w:fldChar w:fldCharType="separate"/>
        </w:r>
        <w:r>
          <w:rPr>
            <w:noProof/>
            <w:webHidden/>
          </w:rPr>
          <w:t>36</w:t>
        </w:r>
        <w:r>
          <w:rPr>
            <w:noProof/>
            <w:webHidden/>
          </w:rPr>
          <w:fldChar w:fldCharType="end"/>
        </w:r>
      </w:hyperlink>
    </w:p>
    <w:p w:rsidR="001D644C" w:rsidRPr="00035511" w:rsidRDefault="009F40C1" w:rsidP="001D644C">
      <w:r>
        <w:rPr>
          <w:b/>
          <w:noProof/>
        </w:rPr>
        <w:fldChar w:fldCharType="end"/>
      </w:r>
    </w:p>
    <w:p w:rsidR="001D644C" w:rsidRPr="00035511" w:rsidRDefault="001D644C" w:rsidP="001D644C">
      <w:pPr>
        <w:sectPr w:rsidR="001D644C" w:rsidRPr="00035511">
          <w:footerReference w:type="default" r:id="rId8"/>
          <w:pgSz w:w="11906" w:h="16838"/>
          <w:pgMar w:top="1417" w:right="1417" w:bottom="1417" w:left="1417" w:header="708" w:footer="708" w:gutter="0"/>
          <w:cols w:space="708"/>
          <w:docGrid w:linePitch="360"/>
        </w:sectPr>
      </w:pPr>
    </w:p>
    <w:p w:rsidR="001D644C" w:rsidRPr="00F42A5B" w:rsidRDefault="001D644C" w:rsidP="001D644C">
      <w:pPr>
        <w:jc w:val="center"/>
        <w:rPr>
          <w:b/>
          <w:sz w:val="28"/>
          <w:szCs w:val="28"/>
        </w:rPr>
      </w:pPr>
      <w:r w:rsidRPr="00F42A5B">
        <w:rPr>
          <w:b/>
          <w:sz w:val="28"/>
          <w:szCs w:val="28"/>
        </w:rPr>
        <w:t>GENERÁLNÍ ŘÁD SVĚTOVÉ POŠTOVNÍ UNIE</w:t>
      </w:r>
    </w:p>
    <w:p w:rsidR="001D644C" w:rsidRPr="00B942BE" w:rsidRDefault="001D644C" w:rsidP="001D644C"/>
    <w:p w:rsidR="001D644C" w:rsidRDefault="001D644C" w:rsidP="004921FD">
      <w:pPr>
        <w:jc w:val="center"/>
      </w:pPr>
      <w:r>
        <w:t>(</w:t>
      </w:r>
      <w:r w:rsidR="004921FD">
        <w:t>pozměněný prvním</w:t>
      </w:r>
      <w:r w:rsidR="00EC398A">
        <w:t xml:space="preserve"> Dodatkov</w:t>
      </w:r>
      <w:r w:rsidR="004921FD">
        <w:t>ým</w:t>
      </w:r>
      <w:r>
        <w:t xml:space="preserve"> </w:t>
      </w:r>
      <w:r w:rsidR="00EC398A">
        <w:t>protokol</w:t>
      </w:r>
      <w:r w:rsidR="004921FD">
        <w:t>em</w:t>
      </w:r>
      <w:r w:rsidR="00EC398A">
        <w:t xml:space="preserve"> Kongresu v Istanbulu 2016</w:t>
      </w:r>
      <w:r>
        <w:t>)</w:t>
      </w:r>
    </w:p>
    <w:p w:rsidR="001D644C" w:rsidRDefault="001D644C" w:rsidP="001D644C"/>
    <w:p w:rsidR="001D644C" w:rsidRDefault="001D644C" w:rsidP="001D644C">
      <w:r>
        <w:t>Přihlížejíce k článku 22.2 Ústavy Světové poštovní unie, sjednané ve Vídni dne 10. července 1964, stanovili níže podepsaní zplnomocněnci vlád členských zemí Unie společnou dohodou a s výhradou článku 25.4 uvedené Ústavy v tomto Generálním řádu následující ustanovení, zajišťující provádění Ústavy a činnost Unie.</w:t>
      </w:r>
    </w:p>
    <w:p w:rsidR="001D644C" w:rsidRDefault="001D644C" w:rsidP="001D644C"/>
    <w:p w:rsidR="001D644C" w:rsidRDefault="001D644C" w:rsidP="001D644C">
      <w:pPr>
        <w:pStyle w:val="Hlava"/>
      </w:pPr>
      <w:bookmarkStart w:id="1" w:name="_Toc515462514"/>
      <w:r>
        <w:t>HLAVA I</w:t>
      </w:r>
      <w:bookmarkEnd w:id="1"/>
    </w:p>
    <w:p w:rsidR="001D644C" w:rsidRDefault="001D644C" w:rsidP="001D644C">
      <w:pPr>
        <w:pStyle w:val="Hlava"/>
      </w:pPr>
      <w:bookmarkStart w:id="2" w:name="_Toc372906942"/>
      <w:bookmarkStart w:id="3" w:name="_Toc515462515"/>
      <w:r>
        <w:t>Organizace, kompetence a činnost Kongresu, Administrativní rady, Rady poštovního provozu a Poradního výboru</w:t>
      </w:r>
      <w:bookmarkEnd w:id="2"/>
      <w:bookmarkEnd w:id="3"/>
    </w:p>
    <w:p w:rsidR="001D644C" w:rsidRPr="00245E6B" w:rsidRDefault="001D644C" w:rsidP="001D644C">
      <w:pPr>
        <w:pStyle w:val="Hlava"/>
      </w:pPr>
      <w:bookmarkStart w:id="4" w:name="_Toc515462516"/>
      <w:r w:rsidRPr="00245E6B">
        <w:t>Oddíl 1</w:t>
      </w:r>
      <w:bookmarkEnd w:id="4"/>
    </w:p>
    <w:p w:rsidR="001D644C" w:rsidRDefault="001D644C" w:rsidP="001D644C">
      <w:pPr>
        <w:pStyle w:val="Hlava"/>
      </w:pPr>
      <w:bookmarkStart w:id="5" w:name="_Toc372906944"/>
      <w:bookmarkStart w:id="6" w:name="_Toc515462517"/>
      <w:r>
        <w:t>Kongres</w:t>
      </w:r>
      <w:bookmarkEnd w:id="5"/>
      <w:bookmarkEnd w:id="6"/>
    </w:p>
    <w:p w:rsidR="001D644C" w:rsidRPr="00245E6B" w:rsidRDefault="001D644C" w:rsidP="001D644C">
      <w:pPr>
        <w:pStyle w:val="lnek"/>
        <w:overflowPunct w:val="0"/>
        <w:autoSpaceDE w:val="0"/>
        <w:autoSpaceDN w:val="0"/>
        <w:adjustRightInd w:val="0"/>
        <w:spacing w:after="0"/>
        <w:textAlignment w:val="baseline"/>
        <w:rPr>
          <w:rFonts w:eastAsia="Times New Roman"/>
          <w:szCs w:val="20"/>
          <w:lang w:eastAsia="cs-CZ"/>
        </w:rPr>
      </w:pPr>
      <w:bookmarkStart w:id="7" w:name="_Toc515462518"/>
      <w:r w:rsidRPr="00245E6B">
        <w:rPr>
          <w:rFonts w:eastAsia="Times New Roman"/>
          <w:szCs w:val="20"/>
          <w:lang w:eastAsia="cs-CZ"/>
        </w:rPr>
        <w:t>Článek 101</w:t>
      </w:r>
      <w:bookmarkEnd w:id="7"/>
    </w:p>
    <w:p w:rsidR="001D644C" w:rsidRPr="00245E6B" w:rsidRDefault="001D644C" w:rsidP="001D644C">
      <w:pPr>
        <w:pStyle w:val="lnek-nzev"/>
        <w:overflowPunct w:val="0"/>
        <w:autoSpaceDE w:val="0"/>
        <w:autoSpaceDN w:val="0"/>
        <w:adjustRightInd w:val="0"/>
        <w:textAlignment w:val="baseline"/>
        <w:rPr>
          <w:rFonts w:eastAsia="Times New Roman"/>
          <w:szCs w:val="20"/>
          <w:lang w:eastAsia="cs-CZ"/>
        </w:rPr>
      </w:pPr>
      <w:bookmarkStart w:id="8" w:name="_Toc372906946"/>
      <w:bookmarkStart w:id="9" w:name="_Toc515462519"/>
      <w:r w:rsidRPr="00245E6B">
        <w:rPr>
          <w:rFonts w:eastAsia="Times New Roman"/>
          <w:szCs w:val="20"/>
          <w:lang w:eastAsia="cs-CZ"/>
        </w:rPr>
        <w:t>Organizace a</w:t>
      </w:r>
      <w:r>
        <w:rPr>
          <w:rFonts w:eastAsia="Times New Roman"/>
          <w:szCs w:val="20"/>
          <w:lang w:eastAsia="cs-CZ"/>
        </w:rPr>
        <w:t> </w:t>
      </w:r>
      <w:r w:rsidRPr="00245E6B">
        <w:rPr>
          <w:rFonts w:eastAsia="Times New Roman"/>
          <w:szCs w:val="20"/>
          <w:lang w:eastAsia="cs-CZ"/>
        </w:rPr>
        <w:t>svolávání kongresů a</w:t>
      </w:r>
      <w:r>
        <w:rPr>
          <w:rFonts w:eastAsia="Times New Roman"/>
          <w:szCs w:val="20"/>
          <w:lang w:eastAsia="cs-CZ"/>
        </w:rPr>
        <w:t> </w:t>
      </w:r>
      <w:r w:rsidRPr="00245E6B">
        <w:rPr>
          <w:rFonts w:eastAsia="Times New Roman"/>
          <w:szCs w:val="20"/>
          <w:lang w:eastAsia="cs-CZ"/>
        </w:rPr>
        <w:t>mimořádných kongresů (Ústava čl. 14, 15)</w:t>
      </w:r>
      <w:bookmarkEnd w:id="8"/>
      <w:bookmarkEnd w:id="9"/>
    </w:p>
    <w:p w:rsidR="001D644C" w:rsidRPr="00873157" w:rsidRDefault="001D644C" w:rsidP="001D644C">
      <w:pPr>
        <w:pStyle w:val="slovn"/>
      </w:pPr>
      <w:r w:rsidRPr="00873157">
        <w:t>Zástupci členských zemí se scházejí na kongresu nejpozději čtyři roky po skončení roku, v</w:t>
      </w:r>
      <w:r>
        <w:t> </w:t>
      </w:r>
      <w:r w:rsidRPr="00873157">
        <w:t>jehož průběhu se konal předchozí kongres.</w:t>
      </w:r>
    </w:p>
    <w:p w:rsidR="001D644C" w:rsidRPr="00245E6B" w:rsidRDefault="001D644C" w:rsidP="001D644C">
      <w:pPr>
        <w:pStyle w:val="slovn"/>
      </w:pPr>
      <w:r w:rsidRPr="00245E6B">
        <w:t>Každá členská země je na kongresu zastupována jedním nebo několika zplnomocněnci, vybavenými od své vlády potřebnými plnými mocemi. Podle potřeby se může dát zastupovat delegací jiné členské země. Jedna delegace však může zastupovat kromě své země pouze jednu další členskou zemi.</w:t>
      </w:r>
    </w:p>
    <w:p w:rsidR="001D644C" w:rsidRPr="00245E6B" w:rsidRDefault="001D644C" w:rsidP="001D644C">
      <w:pPr>
        <w:pStyle w:val="slovn"/>
      </w:pPr>
      <w:r w:rsidRPr="00245E6B">
        <w:t>V zásadě každý kongres určí zemi, v</w:t>
      </w:r>
      <w:r>
        <w:t> </w:t>
      </w:r>
      <w:r w:rsidRPr="00245E6B">
        <w:t>níž se bude konat příští kongres. Ukáže-li se toto určení jako neuskutečnitelné, je Administrativní rada oprávněna, aby určila zemi, kde bude kongres zasedat, po dohodě s</w:t>
      </w:r>
      <w:r>
        <w:t> </w:t>
      </w:r>
      <w:r w:rsidRPr="00245E6B">
        <w:t>dotčenou zemí.</w:t>
      </w:r>
    </w:p>
    <w:p w:rsidR="001D644C" w:rsidRPr="00245E6B" w:rsidRDefault="001D644C" w:rsidP="001D644C">
      <w:pPr>
        <w:pStyle w:val="slovn"/>
      </w:pPr>
      <w:r w:rsidRPr="00245E6B">
        <w:t>Po dohodě s</w:t>
      </w:r>
      <w:r>
        <w:t> </w:t>
      </w:r>
      <w:r w:rsidRPr="00245E6B">
        <w:t>Mezinárodním úřadem stanoví zvoucí vláda konečné datum a</w:t>
      </w:r>
      <w:r>
        <w:t> </w:t>
      </w:r>
      <w:r w:rsidRPr="00245E6B">
        <w:t xml:space="preserve">přesné místo zasedání kongresu. </w:t>
      </w:r>
      <w:r>
        <w:t>Zpravidla</w:t>
      </w:r>
      <w:r w:rsidRPr="00245E6B">
        <w:t xml:space="preserve"> jeden rok před tímto datem zasílá zvoucí vláda pozvání vládám všech členských zemí. Toto pozvání může být zasláno přímo, prostřednictvím jiné vlády nebo prostřednictvím generálního ředitele Mezinárodního úřadu. </w:t>
      </w:r>
    </w:p>
    <w:p w:rsidR="001D644C" w:rsidRPr="00245E6B" w:rsidRDefault="001D644C" w:rsidP="001D644C">
      <w:pPr>
        <w:pStyle w:val="slovn"/>
      </w:pPr>
      <w:r w:rsidRPr="00245E6B">
        <w:t>Jestliže se kongres musí sejít, aniž by zde byla zvoucí vláda, učiní Mezinárodní úřad se souhlasem Administrativní rady a</w:t>
      </w:r>
      <w:r>
        <w:t> </w:t>
      </w:r>
      <w:r w:rsidRPr="00245E6B">
        <w:t>po dohodě s</w:t>
      </w:r>
      <w:r>
        <w:t> </w:t>
      </w:r>
      <w:r w:rsidRPr="00245E6B">
        <w:t>vládou Švýcarské konfederace nutná opatření ke svolání a</w:t>
      </w:r>
      <w:r>
        <w:t> </w:t>
      </w:r>
      <w:r w:rsidRPr="00245E6B">
        <w:t>organizaci kongresu v</w:t>
      </w:r>
      <w:r>
        <w:t> </w:t>
      </w:r>
      <w:r w:rsidRPr="00245E6B">
        <w:t>sídelní zemi Unie. V</w:t>
      </w:r>
      <w:r>
        <w:t> </w:t>
      </w:r>
      <w:r w:rsidRPr="00245E6B">
        <w:t>tomto případě vykonává Mezinárodní úřad funkci zvoucí vlády.</w:t>
      </w:r>
    </w:p>
    <w:p w:rsidR="001D644C" w:rsidRPr="00245E6B" w:rsidRDefault="001D644C" w:rsidP="001D644C">
      <w:pPr>
        <w:pStyle w:val="slovn"/>
      </w:pPr>
      <w:r w:rsidRPr="00245E6B">
        <w:t>Místo zasedání mimořádného kongresu určí po dohodě s</w:t>
      </w:r>
      <w:r>
        <w:t> </w:t>
      </w:r>
      <w:r w:rsidRPr="00245E6B">
        <w:t>Mezinárodním úřadem členské země, které daly podnět ke svolání tohoto kongresu.</w:t>
      </w:r>
    </w:p>
    <w:p w:rsidR="001D644C" w:rsidRPr="00FF58E4" w:rsidRDefault="001D644C" w:rsidP="001D644C">
      <w:pPr>
        <w:pStyle w:val="slovn"/>
      </w:pPr>
      <w:r w:rsidRPr="00FF58E4">
        <w:t>Pro mimořádné kongresy platí analogicky odstavce 2 až 5 a</w:t>
      </w:r>
      <w:r>
        <w:t> </w:t>
      </w:r>
      <w:r w:rsidRPr="00FF58E4">
        <w:t>článek 102.</w:t>
      </w:r>
    </w:p>
    <w:p w:rsidR="001D644C" w:rsidRDefault="001D644C" w:rsidP="001D644C">
      <w:pPr>
        <w:pStyle w:val="lnek"/>
      </w:pPr>
      <w:bookmarkStart w:id="10" w:name="_Toc515462520"/>
      <w:r>
        <w:t>Článek 102</w:t>
      </w:r>
      <w:bookmarkEnd w:id="10"/>
    </w:p>
    <w:p w:rsidR="001D644C" w:rsidRDefault="001D644C" w:rsidP="001D644C">
      <w:pPr>
        <w:pStyle w:val="lnek-nzev"/>
      </w:pPr>
      <w:bookmarkStart w:id="11" w:name="_Toc515462521"/>
      <w:r>
        <w:t>Právo hlasovat na kongresu</w:t>
      </w:r>
      <w:bookmarkEnd w:id="11"/>
    </w:p>
    <w:p w:rsidR="001D644C" w:rsidRPr="008754E0" w:rsidRDefault="001D644C" w:rsidP="001D644C">
      <w:pPr>
        <w:pStyle w:val="slovn"/>
        <w:numPr>
          <w:ilvl w:val="0"/>
          <w:numId w:val="10"/>
        </w:numPr>
      </w:pPr>
      <w:r w:rsidRPr="008754E0">
        <w:t>Každá členská země má jeden hlas, s</w:t>
      </w:r>
      <w:r>
        <w:t> </w:t>
      </w:r>
      <w:r w:rsidRPr="008754E0">
        <w:t>výhradou sankcí uvedených v</w:t>
      </w:r>
      <w:r>
        <w:t> </w:t>
      </w:r>
      <w:r w:rsidRPr="008754E0">
        <w:t>článku 149.</w:t>
      </w:r>
    </w:p>
    <w:p w:rsidR="001D644C" w:rsidRDefault="001D644C" w:rsidP="001D644C">
      <w:pPr>
        <w:pStyle w:val="lnek"/>
      </w:pPr>
      <w:bookmarkStart w:id="12" w:name="_Toc515462522"/>
      <w:r>
        <w:t>Článek 103</w:t>
      </w:r>
      <w:bookmarkEnd w:id="12"/>
    </w:p>
    <w:p w:rsidR="001D644C" w:rsidRDefault="001D644C" w:rsidP="001D644C">
      <w:pPr>
        <w:pStyle w:val="lnek-nzev"/>
      </w:pPr>
      <w:bookmarkStart w:id="13" w:name="_Toc515462523"/>
      <w:r>
        <w:t>Funkce kongresu</w:t>
      </w:r>
      <w:bookmarkEnd w:id="13"/>
    </w:p>
    <w:p w:rsidR="001D644C" w:rsidRPr="00FF58E4" w:rsidRDefault="001D644C" w:rsidP="001D644C">
      <w:pPr>
        <w:pStyle w:val="slovn"/>
        <w:numPr>
          <w:ilvl w:val="0"/>
          <w:numId w:val="11"/>
        </w:numPr>
        <w:rPr>
          <w:rFonts w:eastAsia="Calibri"/>
        </w:rPr>
      </w:pPr>
      <w:r w:rsidRPr="00FF58E4">
        <w:rPr>
          <w:rFonts w:eastAsia="Calibri"/>
        </w:rPr>
        <w:t>Na základě návrhů členských zemí, Administrativní rady a</w:t>
      </w:r>
      <w:r>
        <w:rPr>
          <w:rFonts w:eastAsia="Calibri"/>
        </w:rPr>
        <w:t> </w:t>
      </w:r>
      <w:r w:rsidRPr="00FF58E4">
        <w:rPr>
          <w:rFonts w:eastAsia="Calibri"/>
        </w:rPr>
        <w:t>Rady poštovního provozu kongres:</w:t>
      </w:r>
    </w:p>
    <w:p w:rsidR="001D644C" w:rsidRPr="00C22BC8" w:rsidRDefault="001D644C" w:rsidP="001D644C">
      <w:pPr>
        <w:pStyle w:val="slovn-2"/>
      </w:pPr>
      <w:r w:rsidRPr="00C22BC8">
        <w:t>1.1</w:t>
      </w:r>
      <w:r w:rsidRPr="00C22BC8">
        <w:tab/>
        <w:t>stanoví všeobecné p</w:t>
      </w:r>
      <w:r>
        <w:t>rincipy</w:t>
      </w:r>
      <w:r w:rsidRPr="00C22BC8">
        <w:t xml:space="preserve"> pro naplnění poslání a</w:t>
      </w:r>
      <w:r>
        <w:t> </w:t>
      </w:r>
      <w:r w:rsidRPr="00C22BC8">
        <w:t>cíle Unie uveden</w:t>
      </w:r>
      <w:r w:rsidR="003D17A3">
        <w:t>ých</w:t>
      </w:r>
      <w:r w:rsidRPr="00C22BC8">
        <w:t xml:space="preserve"> v</w:t>
      </w:r>
      <w:r>
        <w:t> </w:t>
      </w:r>
      <w:r w:rsidRPr="00C22BC8">
        <w:t>preambuli Ústavy a</w:t>
      </w:r>
      <w:r>
        <w:t> </w:t>
      </w:r>
      <w:r w:rsidRPr="00C22BC8">
        <w:t>jejím prvním článku;</w:t>
      </w:r>
    </w:p>
    <w:p w:rsidR="001D644C" w:rsidRPr="00AE01E5" w:rsidRDefault="001D644C" w:rsidP="001D644C">
      <w:pPr>
        <w:pStyle w:val="slovn-2"/>
      </w:pPr>
      <w:r>
        <w:t>1.2</w:t>
      </w:r>
      <w:r>
        <w:tab/>
      </w:r>
      <w:r w:rsidRPr="00AE01E5">
        <w:t>podle potřeby projednává a</w:t>
      </w:r>
      <w:r>
        <w:t> </w:t>
      </w:r>
      <w:r w:rsidRPr="00AE01E5">
        <w:t>přijímá návrhy na změny Ústavy, Generálního řádu, Světové poštovní úmluvy a</w:t>
      </w:r>
      <w:r>
        <w:t> </w:t>
      </w:r>
      <w:r w:rsidR="00A21505">
        <w:t>u</w:t>
      </w:r>
      <w:r w:rsidRPr="00AE01E5">
        <w:t>jednání formulované členskými zeměmi a</w:t>
      </w:r>
      <w:r>
        <w:t> </w:t>
      </w:r>
      <w:r w:rsidRPr="00AE01E5">
        <w:t>Radami podle článku 29 Ústavy a</w:t>
      </w:r>
      <w:r>
        <w:t> </w:t>
      </w:r>
      <w:r w:rsidRPr="00AE01E5">
        <w:t>článku 138 Generálního řádu;</w:t>
      </w:r>
    </w:p>
    <w:p w:rsidR="001D644C" w:rsidRPr="00AE01E5" w:rsidRDefault="001D644C" w:rsidP="001D644C">
      <w:pPr>
        <w:pStyle w:val="slovn-2"/>
      </w:pPr>
      <w:r>
        <w:t>1.3</w:t>
      </w:r>
      <w:r>
        <w:tab/>
      </w:r>
      <w:r w:rsidRPr="00AE01E5">
        <w:t>stanoví datum nabytí účinnosti Akt;</w:t>
      </w:r>
    </w:p>
    <w:p w:rsidR="001D644C" w:rsidRPr="00AE01E5" w:rsidRDefault="001D644C" w:rsidP="001D644C">
      <w:pPr>
        <w:pStyle w:val="slovn-2"/>
      </w:pPr>
      <w:r>
        <w:t>1.4</w:t>
      </w:r>
      <w:r>
        <w:tab/>
      </w:r>
      <w:r w:rsidRPr="00AE01E5">
        <w:t>přijímá svůj Jednací řád a</w:t>
      </w:r>
      <w:r>
        <w:t> </w:t>
      </w:r>
      <w:r w:rsidRPr="00AE01E5">
        <w:t>jeho dodatky;</w:t>
      </w:r>
    </w:p>
    <w:p w:rsidR="001D644C" w:rsidRPr="00AE01E5" w:rsidRDefault="001D644C" w:rsidP="001D644C">
      <w:pPr>
        <w:pStyle w:val="slovn-2"/>
      </w:pPr>
      <w:r>
        <w:t>1.5</w:t>
      </w:r>
      <w:r>
        <w:tab/>
      </w:r>
      <w:r w:rsidRPr="00AE01E5">
        <w:t>projednává souhrnné zprávy o</w:t>
      </w:r>
      <w:r>
        <w:t> </w:t>
      </w:r>
      <w:r w:rsidRPr="00AE01E5">
        <w:t>činnosti předložené Administrativní radou, Radou poštovního provozu a</w:t>
      </w:r>
      <w:r>
        <w:t> </w:t>
      </w:r>
      <w:r w:rsidRPr="00AE01E5">
        <w:t>Poradním výborem, které pokrývají období uplynulé od předchozího kongresu, a</w:t>
      </w:r>
      <w:r>
        <w:t> </w:t>
      </w:r>
      <w:r w:rsidRPr="00AE01E5">
        <w:t>to v</w:t>
      </w:r>
      <w:r>
        <w:t> </w:t>
      </w:r>
      <w:r w:rsidRPr="00AE01E5">
        <w:t>souladu s</w:t>
      </w:r>
      <w:r>
        <w:t> </w:t>
      </w:r>
      <w:r w:rsidRPr="00AE01E5">
        <w:t>ustanoveními článků 111, 117 a</w:t>
      </w:r>
      <w:r>
        <w:t> </w:t>
      </w:r>
      <w:r w:rsidRPr="00AE01E5">
        <w:t>125 Generálního řádu;</w:t>
      </w:r>
    </w:p>
    <w:p w:rsidR="001D644C" w:rsidRDefault="001D644C" w:rsidP="001D644C">
      <w:pPr>
        <w:pStyle w:val="slovn-2"/>
      </w:pPr>
      <w:r>
        <w:t>1.6</w:t>
      </w:r>
      <w:r>
        <w:tab/>
      </w:r>
      <w:r w:rsidRPr="00AE01E5">
        <w:t>přijímá strategii Unie;</w:t>
      </w:r>
    </w:p>
    <w:p w:rsidR="004921FD" w:rsidRPr="004921FD" w:rsidRDefault="004921FD" w:rsidP="001D644C">
      <w:pPr>
        <w:pStyle w:val="slovn-2"/>
        <w:rPr>
          <w:b/>
        </w:rPr>
      </w:pPr>
      <w:r>
        <w:rPr>
          <w:b/>
        </w:rPr>
        <w:t>1.6bis</w:t>
      </w:r>
      <w:r>
        <w:rPr>
          <w:b/>
        </w:rPr>
        <w:tab/>
        <w:t>schvaluje návrh čtyřletého plánu činnosti;</w:t>
      </w:r>
    </w:p>
    <w:p w:rsidR="001D644C" w:rsidRPr="00AE01E5" w:rsidRDefault="001D644C" w:rsidP="001D644C">
      <w:pPr>
        <w:pStyle w:val="slovn-2"/>
      </w:pPr>
      <w:r>
        <w:t>1.7</w:t>
      </w:r>
      <w:r>
        <w:tab/>
      </w:r>
      <w:r w:rsidRPr="00AE01E5">
        <w:t>stanoví maximální částku výdajů Unie v</w:t>
      </w:r>
      <w:r>
        <w:t> </w:t>
      </w:r>
      <w:r w:rsidRPr="00AE01E5">
        <w:t>souladu s</w:t>
      </w:r>
      <w:r>
        <w:t> </w:t>
      </w:r>
      <w:r w:rsidRPr="00AE01E5">
        <w:t>čl. 21 Ústavy;</w:t>
      </w:r>
    </w:p>
    <w:p w:rsidR="001D644C" w:rsidRPr="00AE01E5" w:rsidRDefault="001D644C" w:rsidP="001D644C">
      <w:pPr>
        <w:pStyle w:val="slovn-2"/>
      </w:pPr>
      <w:r>
        <w:t>1.8</w:t>
      </w:r>
      <w:r>
        <w:tab/>
      </w:r>
      <w:r w:rsidRPr="00AE01E5">
        <w:t>volí členské země do Administrativní rady a</w:t>
      </w:r>
      <w:r>
        <w:t> </w:t>
      </w:r>
      <w:r w:rsidRPr="00AE01E5">
        <w:t>Rady poštovního provozu;</w:t>
      </w:r>
    </w:p>
    <w:p w:rsidR="001D644C" w:rsidRPr="00AE01E5" w:rsidRDefault="001D644C" w:rsidP="001D644C">
      <w:pPr>
        <w:pStyle w:val="slovn-2"/>
      </w:pPr>
      <w:r>
        <w:t>1.9</w:t>
      </w:r>
      <w:r>
        <w:tab/>
      </w:r>
      <w:r w:rsidRPr="00AE01E5">
        <w:t>volí generálního ředitele a</w:t>
      </w:r>
      <w:r>
        <w:t> </w:t>
      </w:r>
      <w:r w:rsidRPr="00AE01E5">
        <w:t>náměstka generálního ředitele Mezinárodního úřadu</w:t>
      </w:r>
      <w:r w:rsidR="00A21505">
        <w:t>;</w:t>
      </w:r>
    </w:p>
    <w:p w:rsidR="001D644C" w:rsidRPr="00AE01E5" w:rsidRDefault="001D644C" w:rsidP="001D644C">
      <w:pPr>
        <w:pStyle w:val="slovn-2"/>
      </w:pPr>
      <w:r>
        <w:t>1.10</w:t>
      </w:r>
      <w:r>
        <w:tab/>
      </w:r>
      <w:r w:rsidRPr="00AE01E5">
        <w:t>rezolucí stanoví strop výdajů, kterými Unie podporuje výrobu dokumentů v</w:t>
      </w:r>
      <w:r>
        <w:t> </w:t>
      </w:r>
      <w:r w:rsidRPr="00AE01E5">
        <w:t>čínštině, němčině, portugalštině a</w:t>
      </w:r>
      <w:r>
        <w:t> </w:t>
      </w:r>
      <w:r w:rsidRPr="00AE01E5">
        <w:t>ruštině.</w:t>
      </w:r>
    </w:p>
    <w:p w:rsidR="001D644C" w:rsidRDefault="001D644C" w:rsidP="001D644C">
      <w:pPr>
        <w:pStyle w:val="slovn"/>
        <w:numPr>
          <w:ilvl w:val="0"/>
          <w:numId w:val="11"/>
        </w:numPr>
        <w:spacing w:before="0" w:after="0"/>
        <w:jc w:val="left"/>
      </w:pPr>
      <w:r w:rsidRPr="00FF58E4">
        <w:rPr>
          <w:rFonts w:eastAsia="Calibri"/>
        </w:rPr>
        <w:t>Kongres</w:t>
      </w:r>
      <w:r>
        <w:t xml:space="preserve"> jako nejvyšší orgán Unie projednává další otázky týkající se zejména poštovních služeb.</w:t>
      </w:r>
    </w:p>
    <w:p w:rsidR="001D644C" w:rsidRDefault="001D644C" w:rsidP="001D644C">
      <w:pPr>
        <w:pStyle w:val="lnek"/>
      </w:pPr>
      <w:bookmarkStart w:id="14" w:name="_Toc515462524"/>
      <w:r>
        <w:t>Článek 104</w:t>
      </w:r>
      <w:bookmarkEnd w:id="14"/>
    </w:p>
    <w:p w:rsidR="001D644C" w:rsidRPr="00FF58E4" w:rsidRDefault="001D644C" w:rsidP="001D644C">
      <w:pPr>
        <w:pStyle w:val="lnek-nzev"/>
      </w:pPr>
      <w:bookmarkStart w:id="15" w:name="_Toc515462525"/>
      <w:r>
        <w:t xml:space="preserve">Jednací řád kongresu </w:t>
      </w:r>
      <w:r w:rsidRPr="00FF58E4">
        <w:t>(Ústava čl. 14)</w:t>
      </w:r>
      <w:bookmarkEnd w:id="15"/>
    </w:p>
    <w:p w:rsidR="001D644C" w:rsidRDefault="001D644C" w:rsidP="001D644C">
      <w:pPr>
        <w:pStyle w:val="slovn"/>
        <w:numPr>
          <w:ilvl w:val="0"/>
          <w:numId w:val="12"/>
        </w:numPr>
      </w:pPr>
      <w:r>
        <w:t xml:space="preserve">K organizaci svých prací a pro vedení svých jednání používá kongres </w:t>
      </w:r>
      <w:r w:rsidR="00A21505">
        <w:t xml:space="preserve">svůj </w:t>
      </w:r>
      <w:r w:rsidR="00F7589E">
        <w:t>j</w:t>
      </w:r>
      <w:r>
        <w:t>ednací řád.</w:t>
      </w:r>
    </w:p>
    <w:p w:rsidR="001D644C" w:rsidRDefault="001D644C" w:rsidP="001D644C">
      <w:pPr>
        <w:pStyle w:val="slovn"/>
        <w:numPr>
          <w:ilvl w:val="0"/>
          <w:numId w:val="12"/>
        </w:numPr>
      </w:pPr>
      <w:r>
        <w:t xml:space="preserve">Každý kongres může </w:t>
      </w:r>
      <w:r w:rsidR="00CC3691">
        <w:t xml:space="preserve">svůj </w:t>
      </w:r>
      <w:r w:rsidR="00F7589E">
        <w:t>j</w:t>
      </w:r>
      <w:r w:rsidR="00CC3691">
        <w:t>ednací</w:t>
      </w:r>
      <w:r>
        <w:t xml:space="preserve"> řád měnit za podmínek</w:t>
      </w:r>
      <w:r w:rsidR="00CC3691">
        <w:t>, které jsou v něm</w:t>
      </w:r>
      <w:r>
        <w:t xml:space="preserve"> stanoven</w:t>
      </w:r>
      <w:r w:rsidR="00CC3691">
        <w:t>y</w:t>
      </w:r>
      <w:r>
        <w:t>.</w:t>
      </w:r>
    </w:p>
    <w:p w:rsidR="00D453D1" w:rsidRDefault="00D453D1">
      <w:pPr>
        <w:spacing w:before="0" w:after="200" w:line="276" w:lineRule="auto"/>
        <w:jc w:val="left"/>
        <w:rPr>
          <w:i/>
          <w:iCs/>
        </w:rPr>
      </w:pPr>
      <w:r>
        <w:br w:type="page"/>
      </w:r>
    </w:p>
    <w:p w:rsidR="001D644C" w:rsidRDefault="001D644C" w:rsidP="001D644C">
      <w:pPr>
        <w:pStyle w:val="lnek"/>
      </w:pPr>
      <w:bookmarkStart w:id="16" w:name="_Toc515462526"/>
      <w:r>
        <w:t>Článek 105</w:t>
      </w:r>
      <w:bookmarkEnd w:id="16"/>
    </w:p>
    <w:p w:rsidR="001D644C" w:rsidRDefault="001D644C" w:rsidP="001D644C">
      <w:pPr>
        <w:pStyle w:val="lnek-nzev"/>
      </w:pPr>
      <w:bookmarkStart w:id="17" w:name="_Toc515462527"/>
      <w:r>
        <w:t>Pozorovatelé v orgánech Unie</w:t>
      </w:r>
      <w:bookmarkEnd w:id="17"/>
    </w:p>
    <w:p w:rsidR="001D644C" w:rsidRDefault="001D644C" w:rsidP="001D644C">
      <w:pPr>
        <w:pStyle w:val="slovn"/>
        <w:numPr>
          <w:ilvl w:val="0"/>
          <w:numId w:val="13"/>
        </w:numPr>
      </w:pPr>
      <w:r>
        <w:t>Dále uvedené subjekty jsou zvány k účasti na plenárních zasedáních a zasedáních komisí kongresu, Administrativní rady a Rady poštovního provozu jakožto pozorovatelé:</w:t>
      </w:r>
    </w:p>
    <w:p w:rsidR="001D644C" w:rsidRDefault="001D644C" w:rsidP="001D644C">
      <w:pPr>
        <w:pStyle w:val="slovn-2"/>
      </w:pPr>
      <w:r>
        <w:t>1.1</w:t>
      </w:r>
      <w:r>
        <w:tab/>
        <w:t>představitelé Organizace spojených národů;</w:t>
      </w:r>
    </w:p>
    <w:p w:rsidR="001D644C" w:rsidRDefault="001D644C" w:rsidP="001D644C">
      <w:pPr>
        <w:pStyle w:val="slovn-2"/>
      </w:pPr>
      <w:r>
        <w:t>1.2</w:t>
      </w:r>
      <w:r>
        <w:tab/>
        <w:t>užší unie;</w:t>
      </w:r>
    </w:p>
    <w:p w:rsidR="001D644C" w:rsidRDefault="001D644C" w:rsidP="001D644C">
      <w:pPr>
        <w:pStyle w:val="slovn-2"/>
      </w:pPr>
      <w:r>
        <w:t>1.3</w:t>
      </w:r>
      <w:r>
        <w:tab/>
        <w:t>členové Poradního výboru;</w:t>
      </w:r>
    </w:p>
    <w:p w:rsidR="001D644C" w:rsidRDefault="001D644C" w:rsidP="001D644C">
      <w:pPr>
        <w:pStyle w:val="slovn-2"/>
      </w:pPr>
      <w:r>
        <w:t>1.4</w:t>
      </w:r>
      <w:r>
        <w:tab/>
        <w:t>subjekty oprávněné účastnit se zasedání Unie jako pozorovatelé na základě rezoluce nebo rozhodnutí kongresu.</w:t>
      </w:r>
    </w:p>
    <w:p w:rsidR="001D644C" w:rsidRDefault="001D644C" w:rsidP="001D644C">
      <w:pPr>
        <w:pStyle w:val="slovn"/>
      </w:pPr>
      <w:r>
        <w:t>Dále uvedené subjekty, jsou-li řádně určeny Administrativní radou v souladu s článkem 107.1.12, jsou zvány k účasti na určitých jednáních kongresu jakožto pozorovatelé ad hoc:</w:t>
      </w:r>
    </w:p>
    <w:p w:rsidR="001D644C" w:rsidRDefault="001D644C" w:rsidP="001D644C">
      <w:pPr>
        <w:pStyle w:val="slovn-2"/>
      </w:pPr>
      <w:r>
        <w:t>2.1</w:t>
      </w:r>
      <w:r>
        <w:tab/>
        <w:t>specializované agentury Organizace spojených národů a další mezivládní organizace;</w:t>
      </w:r>
    </w:p>
    <w:p w:rsidR="001D644C" w:rsidRDefault="001D644C" w:rsidP="001D644C">
      <w:pPr>
        <w:pStyle w:val="slovn-2"/>
      </w:pPr>
      <w:r>
        <w:t>2.2</w:t>
      </w:r>
      <w:r>
        <w:tab/>
        <w:t>jakýkoli mezinárodní orgán, jakákoli asociace nebo podnik, nebo jakákoli kompetentní osoba.</w:t>
      </w:r>
    </w:p>
    <w:p w:rsidR="0069327F" w:rsidRDefault="001D644C" w:rsidP="0069327F">
      <w:pPr>
        <w:pStyle w:val="slovn"/>
        <w:spacing w:before="0" w:after="0"/>
      </w:pPr>
      <w:r>
        <w:t>Kromě pozorovatelů definovaných v odstavci 1 tohoto článku mohou Administrativní rada a Rada poštovního provozu určit další pozorovatele ad hoc, aby se zúčastnili jejich zasedání v souladu s jejich jednacím řádem, je-li to v zájmu Unie a jejích orgánů.</w:t>
      </w:r>
    </w:p>
    <w:p w:rsidR="0069327F" w:rsidRDefault="0069327F" w:rsidP="0069327F">
      <w:pPr>
        <w:pStyle w:val="slovn"/>
        <w:numPr>
          <w:ilvl w:val="0"/>
          <w:numId w:val="0"/>
        </w:numPr>
        <w:spacing w:before="0" w:after="0"/>
        <w:ind w:left="737"/>
        <w:jc w:val="left"/>
      </w:pPr>
    </w:p>
    <w:p w:rsidR="0069327F" w:rsidRDefault="0069327F" w:rsidP="0069327F">
      <w:pPr>
        <w:pStyle w:val="slovn"/>
        <w:numPr>
          <w:ilvl w:val="0"/>
          <w:numId w:val="0"/>
        </w:numPr>
        <w:spacing w:before="0" w:after="0"/>
        <w:ind w:left="737"/>
        <w:jc w:val="left"/>
      </w:pPr>
    </w:p>
    <w:p w:rsidR="001D644C" w:rsidRPr="009F40C1" w:rsidRDefault="0069327F" w:rsidP="009F40C1">
      <w:pPr>
        <w:pStyle w:val="Hlava"/>
      </w:pPr>
      <w:bookmarkStart w:id="18" w:name="_Toc515462528"/>
      <w:r w:rsidRPr="009F40C1">
        <w:t>O</w:t>
      </w:r>
      <w:r w:rsidR="001D644C" w:rsidRPr="009F40C1">
        <w:t>ddíl 2</w:t>
      </w:r>
      <w:bookmarkEnd w:id="18"/>
    </w:p>
    <w:p w:rsidR="001D644C" w:rsidRDefault="001D644C" w:rsidP="001D644C">
      <w:pPr>
        <w:pStyle w:val="Hlava"/>
      </w:pPr>
      <w:bookmarkStart w:id="19" w:name="_Toc515462529"/>
      <w:r>
        <w:t>Administrativní rada</w:t>
      </w:r>
      <w:bookmarkEnd w:id="19"/>
    </w:p>
    <w:p w:rsidR="001D644C" w:rsidRDefault="001D644C" w:rsidP="001D644C">
      <w:pPr>
        <w:pStyle w:val="lnek"/>
      </w:pPr>
      <w:bookmarkStart w:id="20" w:name="_Toc515462530"/>
      <w:r>
        <w:t>Článek 106</w:t>
      </w:r>
      <w:bookmarkEnd w:id="20"/>
    </w:p>
    <w:p w:rsidR="001D644C" w:rsidRDefault="001D644C" w:rsidP="001D644C">
      <w:pPr>
        <w:pStyle w:val="lnek-nzev"/>
      </w:pPr>
      <w:bookmarkStart w:id="21" w:name="_Toc515462531"/>
      <w:r>
        <w:t>Složení a činnost Administrativní rady</w:t>
      </w:r>
      <w:r w:rsidRPr="00E16B27">
        <w:t xml:space="preserve"> (Ústava čl. 17)</w:t>
      </w:r>
      <w:bookmarkEnd w:id="21"/>
    </w:p>
    <w:p w:rsidR="001D644C" w:rsidRDefault="001D644C" w:rsidP="001D644C">
      <w:pPr>
        <w:pStyle w:val="slovn"/>
        <w:numPr>
          <w:ilvl w:val="0"/>
          <w:numId w:val="14"/>
        </w:numPr>
      </w:pPr>
      <w:r>
        <w:t>Administrativní rada se skládá z jedenačtyřiceti členů, kteří vykonávají své funkce v období mezi dvěma po sobě jdoucími kongresy.</w:t>
      </w:r>
    </w:p>
    <w:p w:rsidR="001D644C" w:rsidRDefault="001D644C" w:rsidP="001D644C">
      <w:pPr>
        <w:pStyle w:val="slovn"/>
        <w:numPr>
          <w:ilvl w:val="0"/>
          <w:numId w:val="14"/>
        </w:numPr>
      </w:pPr>
      <w:r>
        <w:t>Předsednictví náleží z moci práva hostitelské členské zemi kongresu. Zřekne-li se tato členská země tohoto práva, stává se právoplatným členem Rady, a proto zeměpisná skupina, k níž tato země náleží, získává další místo v Radě, na něž se nevztahují omezení uvedená v odstavci 3. V tomto případě zvolí Administrativní rada za předsedu jednoho z členů náležejících do zeměpisné skupiny, do které patří hostitelská členská země.</w:t>
      </w:r>
    </w:p>
    <w:p w:rsidR="001D644C" w:rsidRDefault="001D644C" w:rsidP="001D644C">
      <w:pPr>
        <w:pStyle w:val="slovn"/>
        <w:numPr>
          <w:ilvl w:val="0"/>
          <w:numId w:val="14"/>
        </w:numPr>
      </w:pPr>
      <w:r>
        <w:t xml:space="preserve">Ostatních čtyřicet členů Administrativní rady je voleno kongresem na základě spravedlivého zeměpisného rozdělení. Alespoň polovina členů se </w:t>
      </w:r>
      <w:proofErr w:type="gramStart"/>
      <w:r>
        <w:t>obnovuje</w:t>
      </w:r>
      <w:proofErr w:type="gramEnd"/>
      <w:r>
        <w:t xml:space="preserve"> na každém kongresu</w:t>
      </w:r>
      <w:r>
        <w:sym w:font="Times New Roman" w:char="003B"/>
      </w:r>
      <w:r>
        <w:t xml:space="preserve"> žádná členská země </w:t>
      </w:r>
      <w:proofErr w:type="gramStart"/>
      <w:r>
        <w:t>nemůže</w:t>
      </w:r>
      <w:proofErr w:type="gramEnd"/>
      <w:r>
        <w:t xml:space="preserve"> být zvolena třemi po sobě následujícími kongresy.</w:t>
      </w:r>
    </w:p>
    <w:p w:rsidR="001D644C" w:rsidRDefault="001D644C" w:rsidP="001D644C">
      <w:pPr>
        <w:pStyle w:val="slovn"/>
        <w:numPr>
          <w:ilvl w:val="0"/>
          <w:numId w:val="14"/>
        </w:numPr>
      </w:pPr>
      <w:r>
        <w:t xml:space="preserve">Každý člen Administrativní rady určí svého </w:t>
      </w:r>
      <w:r w:rsidRPr="00EC4F5A">
        <w:rPr>
          <w:b/>
        </w:rPr>
        <w:t>zástupce</w:t>
      </w:r>
      <w:r>
        <w:t>. Členové Administrativní rady se aktivně účastní její činnosti.</w:t>
      </w:r>
    </w:p>
    <w:p w:rsidR="001D644C" w:rsidRPr="000F10FD" w:rsidRDefault="001D644C" w:rsidP="001D644C">
      <w:pPr>
        <w:pStyle w:val="slovn"/>
        <w:numPr>
          <w:ilvl w:val="0"/>
          <w:numId w:val="14"/>
        </w:numPr>
      </w:pPr>
      <w:r w:rsidRPr="000F10FD">
        <w:t xml:space="preserve">Funkce členů Administrativní rady jsou </w:t>
      </w:r>
      <w:r>
        <w:t>neplacené</w:t>
      </w:r>
      <w:r w:rsidRPr="000F10FD">
        <w:t>. Výdaje na činnost této Rady nese Unie.</w:t>
      </w:r>
    </w:p>
    <w:p w:rsidR="001D644C" w:rsidRDefault="001D644C" w:rsidP="001D644C">
      <w:pPr>
        <w:pStyle w:val="lnek"/>
      </w:pPr>
      <w:bookmarkStart w:id="22" w:name="_Toc515462532"/>
      <w:r>
        <w:t>Článek 107</w:t>
      </w:r>
      <w:bookmarkEnd w:id="22"/>
    </w:p>
    <w:p w:rsidR="001D644C" w:rsidRDefault="001D644C" w:rsidP="001D644C">
      <w:pPr>
        <w:pStyle w:val="lnek-nzev"/>
      </w:pPr>
      <w:bookmarkStart w:id="23" w:name="_Toc515462533"/>
      <w:r>
        <w:t>Kompetence Administrativní rady</w:t>
      </w:r>
      <w:bookmarkEnd w:id="23"/>
    </w:p>
    <w:p w:rsidR="001D644C" w:rsidRDefault="001D644C" w:rsidP="001D644C">
      <w:pPr>
        <w:pStyle w:val="slovn"/>
        <w:numPr>
          <w:ilvl w:val="0"/>
          <w:numId w:val="15"/>
        </w:numPr>
      </w:pPr>
      <w:r>
        <w:t>Administrativní rada má následující kompetence:</w:t>
      </w:r>
    </w:p>
    <w:p w:rsidR="001D644C" w:rsidRDefault="001D644C" w:rsidP="001D644C">
      <w:pPr>
        <w:pStyle w:val="slovn-2"/>
      </w:pPr>
      <w:r>
        <w:t>1.1</w:t>
      </w:r>
      <w:r>
        <w:tab/>
        <w:t>dohlížet na veškerou činnost Unie v období mezi kongresy s přihlédnutím k rozhodnutím kongresu a studovat otázky týkající se vládní politiky v oboru poštovnictví s přihlédnutím k mezinárodní regulační politice vztahující se např. k obchodování ve službách a k hospodářské soutěži</w:t>
      </w:r>
      <w:r>
        <w:sym w:font="Times New Roman" w:char="003B"/>
      </w:r>
    </w:p>
    <w:p w:rsidR="001D644C" w:rsidRDefault="001D644C" w:rsidP="001D644C">
      <w:pPr>
        <w:pStyle w:val="slovn-2"/>
      </w:pPr>
      <w:r>
        <w:t>1.2</w:t>
      </w:r>
      <w:r>
        <w:tab/>
        <w:t>podporovat, koordinovat a dohlížet na všechny formy poštovní technické pomoci v rámci mezinárodní technické spolupráce</w:t>
      </w:r>
      <w:r>
        <w:sym w:font="Times New Roman" w:char="003B"/>
      </w:r>
    </w:p>
    <w:p w:rsidR="001D644C" w:rsidRDefault="001D644C" w:rsidP="001D644C">
      <w:pPr>
        <w:pStyle w:val="slovn-2"/>
      </w:pPr>
      <w:r>
        <w:t>1.3</w:t>
      </w:r>
      <w:r>
        <w:tab/>
        <w:t>projednávat návrh čtyřletého plánu činnosti Světové poštovní unie (SPU) schválený kongresem a dát mu konečnou podobu uvedením do souladu aktivit předložených v tomto plánu s momentálně dostupnými zdroji. Plán by se také měl případně shodovat s výsledky procesu stanovení priorit provedeného kongresem. Čtyřletý plán činnosti SPU, dokončený a schválený Administrativní radou, se pak stane základem pro přípravu ročního Programu a rozpočtu, jakož i ročních provozních plánů, které musí sestavit a realizovat Administrativní rada a Rada poštovního provozu;</w:t>
      </w:r>
    </w:p>
    <w:p w:rsidR="001D644C" w:rsidRDefault="001D644C" w:rsidP="001D644C">
      <w:pPr>
        <w:pStyle w:val="slovn-2"/>
      </w:pPr>
      <w:r>
        <w:t>1.4</w:t>
      </w:r>
      <w:r>
        <w:tab/>
        <w:t>projednávat a schvalovat roční Program a rozpočet a účty Unie, přičemž vezme v úvahu konečnou podobu plánu činnosti SPU, uvedeného v článku 107.1.3</w:t>
      </w:r>
      <w:r>
        <w:sym w:font="Times New Roman" w:char="003B"/>
      </w:r>
    </w:p>
    <w:p w:rsidR="001D644C" w:rsidRDefault="001D644C" w:rsidP="001D644C">
      <w:pPr>
        <w:pStyle w:val="slovn-2"/>
      </w:pPr>
      <w:r>
        <w:t>1.5</w:t>
      </w:r>
      <w:r>
        <w:tab/>
        <w:t>dávat souhlas, vyžadují-li to okolnosti, k překročení limitu výdajů podle článku 145.3 až 5;</w:t>
      </w:r>
    </w:p>
    <w:p w:rsidR="001D644C" w:rsidRDefault="001D644C" w:rsidP="001D644C">
      <w:pPr>
        <w:pStyle w:val="slovn-2"/>
      </w:pPr>
      <w:r>
        <w:t>1.6</w:t>
      </w:r>
      <w:r>
        <w:tab/>
        <w:t>povolovat, je-li o to požádána, výběr nižší příspěvkové třídy podle podmínek stanovených v článku 150.6</w:t>
      </w:r>
      <w:r>
        <w:sym w:font="Times New Roman" w:char="003B"/>
      </w:r>
    </w:p>
    <w:p w:rsidR="001D644C" w:rsidRDefault="001D644C" w:rsidP="001D644C">
      <w:pPr>
        <w:pStyle w:val="slovn-2"/>
      </w:pPr>
      <w:r>
        <w:t>1.7</w:t>
      </w:r>
      <w:r>
        <w:tab/>
        <w:t>povolovat změnu zeměpisné skupiny, jestliže o to členská země požádá, s přihlédnutím k názorům členských zemí, které jsou členy dotčených zeměpisných skupin</w:t>
      </w:r>
      <w:r>
        <w:sym w:font="Times New Roman" w:char="003B"/>
      </w:r>
    </w:p>
    <w:p w:rsidR="001D644C" w:rsidRDefault="001D644C" w:rsidP="001D644C">
      <w:pPr>
        <w:pStyle w:val="slovn-2"/>
      </w:pPr>
      <w:r>
        <w:t>1.8</w:t>
      </w:r>
      <w:r>
        <w:tab/>
        <w:t>vytvářet nebo rušit pracovní místa v Mezinárodním úřadu s přihlédnutím k omezením, která vyplývají ze stanoveného limitu výdajů</w:t>
      </w:r>
      <w:r>
        <w:sym w:font="Times New Roman" w:char="003B"/>
      </w:r>
    </w:p>
    <w:p w:rsidR="001D644C" w:rsidRDefault="001D644C" w:rsidP="001D644C">
      <w:pPr>
        <w:pStyle w:val="slovn-2"/>
      </w:pPr>
      <w:r>
        <w:t>1.9</w:t>
      </w:r>
      <w:r>
        <w:tab/>
        <w:t>rozhodovat o navazování styků s členskými zeměmi pro zajištění výkonu svých funkcí</w:t>
      </w:r>
      <w:r>
        <w:sym w:font="Times New Roman" w:char="003B"/>
      </w:r>
    </w:p>
    <w:p w:rsidR="001D644C" w:rsidRDefault="001D644C" w:rsidP="001D644C">
      <w:pPr>
        <w:pStyle w:val="slovn-2"/>
      </w:pPr>
      <w:r>
        <w:t>1.10</w:t>
      </w:r>
      <w:r>
        <w:tab/>
        <w:t>po konzultaci s Radou poštovního provozu rozhodovat o navázání vztahů s organizacemi, které nejsou pozorovateli ve smyslu článku 105.1;</w:t>
      </w:r>
    </w:p>
    <w:p w:rsidR="001D644C" w:rsidRDefault="001D644C" w:rsidP="001D644C">
      <w:pPr>
        <w:pStyle w:val="slovn-2"/>
      </w:pPr>
      <w:r>
        <w:t>1.11</w:t>
      </w:r>
      <w:r>
        <w:tab/>
        <w:t>projednávat a schvalovat zprávy Mezinárodního úřadu o vztazích Unie s ostatními mezinárodními organizacemi a přijímat rozhodnutí, jež pokládá za vhodná, o způsobu těchto vztahů a o opatřeních z nich vyplývajících</w:t>
      </w:r>
      <w:r>
        <w:sym w:font="Times New Roman" w:char="003B"/>
      </w:r>
      <w:r>
        <w:t xml:space="preserve"> </w:t>
      </w:r>
    </w:p>
    <w:p w:rsidR="001D644C" w:rsidRDefault="001D644C" w:rsidP="001D644C">
      <w:pPr>
        <w:pStyle w:val="slovn-2"/>
      </w:pPr>
      <w:r>
        <w:t>1.12</w:t>
      </w:r>
      <w:r>
        <w:tab/>
        <w:t>určit ve vhodné době, po konzultaci s Radou poštovního provozu a s generálním sekretářem, specializované agentury Organizace spojených národů, mezinárodní organizace, sdružení, podniky a kompetentní osoby, které mají být pozvány jako pozorovatelé ad hoc k účasti na konkrétních zasedáních kongresu a jeho komisí, jestliže je to v zájmu Unie nebo ku prospěchu pracím kongresu, a pověřit generálního ředitele Mezinárodního úřadu, aby rozeslal potřebná pozvání</w:t>
      </w:r>
      <w:r>
        <w:sym w:font="Times New Roman" w:char="003B"/>
      </w:r>
    </w:p>
    <w:p w:rsidR="001D644C" w:rsidRDefault="001D644C" w:rsidP="001D644C">
      <w:pPr>
        <w:pStyle w:val="slovn-2"/>
      </w:pPr>
      <w:r>
        <w:t>1.13</w:t>
      </w:r>
      <w:r>
        <w:tab/>
        <w:t>určit členskou zemi, kde bude zasedat příští kongres v případě uvedeném v článku 101.3</w:t>
      </w:r>
      <w:r>
        <w:sym w:font="Times New Roman" w:char="003B"/>
      </w:r>
    </w:p>
    <w:p w:rsidR="001D644C" w:rsidRDefault="001D644C" w:rsidP="001D644C">
      <w:pPr>
        <w:pStyle w:val="slovn-2"/>
      </w:pPr>
      <w:r>
        <w:t>1.14</w:t>
      </w:r>
      <w:r>
        <w:tab/>
        <w:t>určit ve vhodné době a po konzultaci s Radou poštovního provozu počet komisí potřebných pro úspěšné vedení prací kongresu a stanovit jejich kompetence</w:t>
      </w:r>
      <w:r>
        <w:sym w:font="Times New Roman" w:char="003B"/>
      </w:r>
    </w:p>
    <w:p w:rsidR="001D644C" w:rsidRDefault="001D644C" w:rsidP="001D644C">
      <w:pPr>
        <w:pStyle w:val="slovn-2"/>
      </w:pPr>
      <w:r>
        <w:t>1.15</w:t>
      </w:r>
      <w:r>
        <w:tab/>
        <w:t>stanovit po konzultaci s Radou poštovního provozu a s výhradou schválení kongresem členské země, které by mohly:</w:t>
      </w:r>
    </w:p>
    <w:p w:rsidR="001D644C" w:rsidRDefault="001D644C" w:rsidP="001D644C">
      <w:pPr>
        <w:pStyle w:val="slovn-2"/>
      </w:pPr>
      <w:r>
        <w:t>1.15.1</w:t>
      </w:r>
      <w:r>
        <w:tab/>
        <w:t>zastávat funkce místopředsedů kongresu, jakož i funkce předsedů a místopředsedů komisí, s přihlédnutím k pokud možno spravedlivému zeměpisnému rozdělení členských zemí</w:t>
      </w:r>
      <w:r>
        <w:sym w:font="Times New Roman" w:char="003B"/>
      </w:r>
    </w:p>
    <w:p w:rsidR="001D644C" w:rsidRDefault="001D644C" w:rsidP="001D644C">
      <w:pPr>
        <w:pStyle w:val="slovn-2"/>
      </w:pPr>
      <w:r>
        <w:t>1.15.2</w:t>
      </w:r>
      <w:r>
        <w:tab/>
        <w:t>být členy užších komisí kongresu</w:t>
      </w:r>
      <w:r>
        <w:sym w:font="Times New Roman" w:char="003B"/>
      </w:r>
      <w:r>
        <w:t xml:space="preserve"> </w:t>
      </w:r>
    </w:p>
    <w:p w:rsidR="001D644C" w:rsidRDefault="001D644C" w:rsidP="001D644C">
      <w:pPr>
        <w:pStyle w:val="slovn-2"/>
      </w:pPr>
      <w:r>
        <w:t>1.16</w:t>
      </w:r>
      <w:r>
        <w:tab/>
        <w:t>určovat své členy, kteří se stanou členy Poradního výboru;</w:t>
      </w:r>
    </w:p>
    <w:p w:rsidR="001D644C" w:rsidRDefault="001D644C" w:rsidP="001D644C">
      <w:pPr>
        <w:pStyle w:val="slovn-2"/>
      </w:pPr>
      <w:r>
        <w:t>1.17</w:t>
      </w:r>
      <w:r>
        <w:tab/>
        <w:t>v rámci svých kompetencí projednávat a schvalovat veškerou činnost, kterou považuje za nezbytnou pro zachování a zlepšení kvality mezinárodní poštovní služby a její modernizaci;</w:t>
      </w:r>
    </w:p>
    <w:p w:rsidR="001D644C" w:rsidRDefault="001D644C" w:rsidP="001D644C">
      <w:pPr>
        <w:pStyle w:val="slovn-2"/>
      </w:pPr>
      <w:r>
        <w:t>1.18</w:t>
      </w:r>
      <w:r>
        <w:tab/>
        <w:t>studovat na žádost kongresu, Rady poštovního provozu nebo členských zemí problémy správního, legislativního a právního rázu týkající se Unie nebo mezinárodní poštovní služby</w:t>
      </w:r>
      <w:r>
        <w:sym w:font="Times New Roman" w:char="003B"/>
      </w:r>
      <w:r>
        <w:t xml:space="preserve"> Administrativní radě přísluší, aby ve výše uvedených oblastech rozhodla, zda je vhodné či nikoli provést studie požadované členskými zeměmi v období mezi kongresy</w:t>
      </w:r>
      <w:r>
        <w:sym w:font="Times New Roman" w:char="003B"/>
      </w:r>
    </w:p>
    <w:p w:rsidR="001D644C" w:rsidRDefault="001D644C" w:rsidP="001D644C">
      <w:pPr>
        <w:pStyle w:val="slovn-2"/>
      </w:pPr>
      <w:r>
        <w:t>1.19</w:t>
      </w:r>
      <w:r>
        <w:tab/>
        <w:t>vypracovat návrhy, které budou předloženy ke schválení buď kongresu, nebo členským zemím v souladu s článkem 140</w:t>
      </w:r>
      <w:r>
        <w:sym w:font="Times New Roman" w:char="003B"/>
      </w:r>
    </w:p>
    <w:p w:rsidR="001D644C" w:rsidRDefault="001D644C" w:rsidP="001D644C">
      <w:pPr>
        <w:pStyle w:val="slovn-2"/>
      </w:pPr>
      <w:r>
        <w:t>1.20</w:t>
      </w:r>
      <w:r>
        <w:tab/>
        <w:t>předkládat náměty studií k projednání Radě poštovního provozu v souladu s článkem 113.1.6</w:t>
      </w:r>
      <w:r>
        <w:sym w:font="Times New Roman" w:char="003B"/>
      </w:r>
    </w:p>
    <w:p w:rsidR="001D644C" w:rsidRDefault="001D644C" w:rsidP="001D644C">
      <w:pPr>
        <w:pStyle w:val="slovn-2"/>
      </w:pPr>
      <w:r w:rsidRPr="007C607D">
        <w:t>1.21</w:t>
      </w:r>
      <w:r w:rsidRPr="007C607D">
        <w:tab/>
        <w:t>projednávat a</w:t>
      </w:r>
      <w:r>
        <w:t> </w:t>
      </w:r>
      <w:r w:rsidRPr="007C607D">
        <w:t>schvalovat, po konzultaci s</w:t>
      </w:r>
      <w:r>
        <w:t> </w:t>
      </w:r>
      <w:r w:rsidRPr="007C607D">
        <w:t>Radou poštovního provozu, návrh strategie předkládan</w:t>
      </w:r>
      <w:r>
        <w:t>ý</w:t>
      </w:r>
      <w:r w:rsidRPr="007C607D">
        <w:t xml:space="preserve"> kongresu;</w:t>
      </w:r>
    </w:p>
    <w:p w:rsidR="001D644C" w:rsidRDefault="001D644C" w:rsidP="001D644C">
      <w:pPr>
        <w:pStyle w:val="slovn-2"/>
      </w:pPr>
      <w:r>
        <w:t>1.22</w:t>
      </w:r>
      <w:r>
        <w:tab/>
        <w:t>přijímat a projednávat zprávy a doporučení Poradního výboru a posuzovat jeho doporučení pro předložení kongresu;</w:t>
      </w:r>
    </w:p>
    <w:p w:rsidR="001D644C" w:rsidRDefault="001D644C" w:rsidP="001D644C">
      <w:pPr>
        <w:pStyle w:val="slovn-2"/>
      </w:pPr>
      <w:r>
        <w:t>1.23</w:t>
      </w:r>
      <w:r>
        <w:tab/>
        <w:t>zajišťovat kontrolu činnosti Mezinárodního úřadu</w:t>
      </w:r>
      <w:r>
        <w:sym w:font="Times New Roman" w:char="003B"/>
      </w:r>
    </w:p>
    <w:p w:rsidR="001D644C" w:rsidRDefault="001D644C" w:rsidP="001D644C">
      <w:pPr>
        <w:pStyle w:val="slovn-2"/>
      </w:pPr>
      <w:r>
        <w:t>1.24</w:t>
      </w:r>
      <w:r>
        <w:tab/>
        <w:t>schvalovat roční zprávy o činnosti Unie a o finančním řízení sestavované Mezinárodním úřadem a popřípadě k nim vznášet připomínky;</w:t>
      </w:r>
    </w:p>
    <w:p w:rsidR="001D644C" w:rsidRDefault="001D644C" w:rsidP="001D644C">
      <w:pPr>
        <w:pStyle w:val="slovn-2"/>
      </w:pPr>
      <w:r>
        <w:t>1.25</w:t>
      </w:r>
      <w:r>
        <w:tab/>
        <w:t>stanovit, považuje-li to za vhodné, zásady, k nimž musí Rada poštovního provozu přihlížet při studiu otázek, které mají závažné finanční dopady (sazby, terminální výdaje, tranzitní výdaje, základní sazba za leteckou přepravu poštovních zásilek a podávání listovních zásilek v zahraničí), pozorně sledovat studie a projednávat a schvalovat návrhy Rady poštovního provozu týkající se těchto otázek v souladu s výše uvedenými zásadami</w:t>
      </w:r>
      <w:r>
        <w:sym w:font="Times New Roman" w:char="003B"/>
      </w:r>
    </w:p>
    <w:p w:rsidR="001D644C" w:rsidRDefault="001D644C" w:rsidP="001D644C">
      <w:pPr>
        <w:pStyle w:val="slovn-2"/>
      </w:pPr>
      <w:r>
        <w:t>1.26</w:t>
      </w:r>
      <w:r>
        <w:tab/>
        <w:t>schvalovat v rámci svých kompetencí doporučení Rady poštovního provozu, která se týkají případného přijetí předpisů nebo nové praxe do doby, než o nich rozhodne kongres</w:t>
      </w:r>
      <w:r>
        <w:sym w:font="Times New Roman" w:char="003B"/>
      </w:r>
    </w:p>
    <w:p w:rsidR="001D644C" w:rsidRDefault="001D644C" w:rsidP="001D644C">
      <w:pPr>
        <w:pStyle w:val="slovn-2"/>
      </w:pPr>
      <w:r>
        <w:t>1.27</w:t>
      </w:r>
      <w:r>
        <w:tab/>
        <w:t>projednávat roční zprávu Rady poštovního provozu a případně návrhy, které tato Rada předkládá</w:t>
      </w:r>
      <w:r>
        <w:sym w:font="Times New Roman" w:char="003B"/>
      </w:r>
    </w:p>
    <w:p w:rsidR="001D644C" w:rsidRDefault="001D644C" w:rsidP="001D644C">
      <w:pPr>
        <w:pStyle w:val="slovn-2"/>
      </w:pPr>
      <w:r>
        <w:t>1.28</w:t>
      </w:r>
      <w:r>
        <w:tab/>
        <w:t>schvalovat čtyřletou zprávu, sestavenou Mezinárodním úřadem po konzultaci s Radou poštovního provozu, o výsledcích členských zemí, pokud jde o realizaci strategie Unie schválené předchozím kongresem, pro předložení následujícímu kongresu;</w:t>
      </w:r>
    </w:p>
    <w:p w:rsidR="001D644C" w:rsidRDefault="001D644C" w:rsidP="001D644C">
      <w:pPr>
        <w:pStyle w:val="slovn-2"/>
      </w:pPr>
      <w:r>
        <w:t>1.29</w:t>
      </w:r>
      <w:r>
        <w:tab/>
        <w:t>stanovit rámec pro organizační uspořádání Poradního výboru a schvalovat jeho organizační uspořádání podle ustanovení článku 122;</w:t>
      </w:r>
    </w:p>
    <w:p w:rsidR="001D644C" w:rsidRDefault="001D644C" w:rsidP="001D644C">
      <w:pPr>
        <w:pStyle w:val="slovn-2"/>
      </w:pPr>
      <w:r>
        <w:t>1.30</w:t>
      </w:r>
      <w:r>
        <w:tab/>
        <w:t>stanovit kritéria pro př</w:t>
      </w:r>
      <w:r w:rsidR="001E4F90">
        <w:t>istoupení</w:t>
      </w:r>
      <w:r>
        <w:t xml:space="preserve"> k Poradnímu výboru a schvalovat nebo odmítat žádosti o </w:t>
      </w:r>
      <w:r w:rsidR="001E4F90">
        <w:t>přistoupení</w:t>
      </w:r>
      <w:r>
        <w:t xml:space="preserve"> podle těchto kritérií a současně zajistit, aby tyto žádosti byly mezi zasedáními Administrativní rady urychleně vyřizovány;</w:t>
      </w:r>
    </w:p>
    <w:p w:rsidR="001D644C" w:rsidRDefault="001D644C" w:rsidP="001D644C">
      <w:pPr>
        <w:pStyle w:val="slovn-2"/>
      </w:pPr>
      <w:r>
        <w:t>1.31</w:t>
      </w:r>
      <w:r>
        <w:tab/>
        <w:t>stanovit finanční řád Unie</w:t>
      </w:r>
      <w:r>
        <w:sym w:font="Times New Roman" w:char="003B"/>
      </w:r>
    </w:p>
    <w:p w:rsidR="001D644C" w:rsidRDefault="001D644C" w:rsidP="001D644C">
      <w:pPr>
        <w:pStyle w:val="slovn-2"/>
      </w:pPr>
      <w:r>
        <w:t>1.32</w:t>
      </w:r>
      <w:r>
        <w:tab/>
        <w:t>stanovit pravidla pro rezervní fond</w:t>
      </w:r>
      <w:r>
        <w:sym w:font="Times New Roman" w:char="003B"/>
      </w:r>
    </w:p>
    <w:p w:rsidR="001D644C" w:rsidRDefault="001D644C" w:rsidP="001D644C">
      <w:pPr>
        <w:pStyle w:val="slovn-2"/>
      </w:pPr>
      <w:r>
        <w:t>1.33</w:t>
      </w:r>
      <w:r>
        <w:tab/>
        <w:t>stanovit pravidla pro zvláštní fond</w:t>
      </w:r>
      <w:r>
        <w:sym w:font="Times New Roman" w:char="003B"/>
      </w:r>
    </w:p>
    <w:p w:rsidR="001D644C" w:rsidRDefault="001D644C" w:rsidP="001D644C">
      <w:pPr>
        <w:pStyle w:val="slovn-2"/>
      </w:pPr>
      <w:r>
        <w:t>1.34</w:t>
      </w:r>
      <w:r>
        <w:tab/>
        <w:t>stanovit pravidla pro fond zvláštních činností</w:t>
      </w:r>
      <w:r>
        <w:sym w:font="Times New Roman" w:char="003B"/>
      </w:r>
    </w:p>
    <w:p w:rsidR="001D644C" w:rsidRDefault="001D644C" w:rsidP="001D644C">
      <w:pPr>
        <w:pStyle w:val="slovn-2"/>
      </w:pPr>
      <w:r>
        <w:t>1.35</w:t>
      </w:r>
      <w:r>
        <w:tab/>
        <w:t>stanovit pravidla pro dobrovolný fond</w:t>
      </w:r>
      <w:r>
        <w:sym w:font="Times New Roman" w:char="003B"/>
      </w:r>
    </w:p>
    <w:p w:rsidR="001D644C" w:rsidRDefault="001D644C" w:rsidP="001D644C">
      <w:pPr>
        <w:pStyle w:val="slovn-2"/>
      </w:pPr>
      <w:r>
        <w:t>1.36</w:t>
      </w:r>
      <w:r>
        <w:tab/>
        <w:t>stanovit personální statut a služební podmínky volených funkcionářů;</w:t>
      </w:r>
    </w:p>
    <w:p w:rsidR="001D644C" w:rsidRDefault="001D644C" w:rsidP="001D644C">
      <w:pPr>
        <w:pStyle w:val="slovn-2"/>
      </w:pPr>
      <w:r>
        <w:t>1.37</w:t>
      </w:r>
      <w:r>
        <w:tab/>
        <w:t>stanovit řád sociálního fondu;</w:t>
      </w:r>
    </w:p>
    <w:p w:rsidR="001D644C" w:rsidRDefault="001D644C" w:rsidP="001D644C">
      <w:pPr>
        <w:pStyle w:val="slovn-2"/>
      </w:pPr>
      <w:r>
        <w:t>1.38</w:t>
      </w:r>
      <w:r>
        <w:tab/>
        <w:t>ve smyslu článku 152 dohlížet na vytváření a činnost podpůrných orgánů financovaných uživateli.</w:t>
      </w:r>
    </w:p>
    <w:p w:rsidR="001D644C" w:rsidRDefault="001D644C" w:rsidP="001D644C">
      <w:pPr>
        <w:pStyle w:val="lnek"/>
      </w:pPr>
      <w:bookmarkStart w:id="24" w:name="_Toc515462534"/>
      <w:r>
        <w:t>Článek 108</w:t>
      </w:r>
      <w:bookmarkEnd w:id="24"/>
    </w:p>
    <w:p w:rsidR="001D644C" w:rsidRDefault="001D644C" w:rsidP="001D644C">
      <w:pPr>
        <w:pStyle w:val="lnek-nzev"/>
      </w:pPr>
      <w:bookmarkStart w:id="25" w:name="_Toc515462535"/>
      <w:r>
        <w:t>Organizace zasedání Administrativní rady</w:t>
      </w:r>
      <w:bookmarkEnd w:id="25"/>
      <w:r>
        <w:t xml:space="preserve"> </w:t>
      </w:r>
    </w:p>
    <w:p w:rsidR="001D644C" w:rsidRDefault="001D644C" w:rsidP="001D644C">
      <w:pPr>
        <w:pStyle w:val="slovn"/>
        <w:numPr>
          <w:ilvl w:val="0"/>
          <w:numId w:val="16"/>
        </w:numPr>
      </w:pPr>
      <w:r>
        <w:t>Na svém ustavujícím zasedání, které svolává a zahajuje předseda kongresu, zvolí Administrativní rada mezi svými členy čtyři místopředsedy a stanoví svůj jednací řád.</w:t>
      </w:r>
    </w:p>
    <w:p w:rsidR="001D644C" w:rsidRDefault="001D644C" w:rsidP="001D644C">
      <w:pPr>
        <w:pStyle w:val="slovn"/>
        <w:numPr>
          <w:ilvl w:val="0"/>
          <w:numId w:val="16"/>
        </w:numPr>
      </w:pPr>
      <w:r>
        <w:t>Administrativní rada, kterou svolává její předseda, se schází zpravidla jednou ročně v sídle Unie.</w:t>
      </w:r>
    </w:p>
    <w:p w:rsidR="001D644C" w:rsidRDefault="001D644C" w:rsidP="001D644C">
      <w:pPr>
        <w:pStyle w:val="slovn"/>
        <w:numPr>
          <w:ilvl w:val="0"/>
          <w:numId w:val="16"/>
        </w:numPr>
      </w:pPr>
      <w:r>
        <w:t>Předseda</w:t>
      </w:r>
      <w:r w:rsidR="004875C7">
        <w:t>,</w:t>
      </w:r>
      <w:r>
        <w:t> místopředsedové</w:t>
      </w:r>
      <w:r w:rsidR="004875C7">
        <w:t>,</w:t>
      </w:r>
      <w:r>
        <w:t> předsedové a místopředsedové komisí Administrativní rady tvoří řídící výbor. Tento výbor připravuje a řídí práce každého zasedání Administrativní rady. Jménem Administrativní rady schvaluje roční zprávu o činnosti Unie sestavenou Mezinárodním úřadem a plní všechny ostatní úkoly, které se mu Administrativní rada rozhodla svěřit, nebo jejichž potřeba vznikla v procesu strategického plánování.</w:t>
      </w:r>
    </w:p>
    <w:p w:rsidR="001D644C" w:rsidRDefault="001D644C" w:rsidP="001D644C">
      <w:pPr>
        <w:pStyle w:val="slovn"/>
        <w:numPr>
          <w:ilvl w:val="0"/>
          <w:numId w:val="16"/>
        </w:numPr>
      </w:pPr>
      <w:r>
        <w:t>Předseda Rady poštovního provozu zastupuje tento orgán na zasedáních Administrativní rady, jsou-li na pořadu jednání otázky vztahující se k Radě poštovního provozu.</w:t>
      </w:r>
    </w:p>
    <w:p w:rsidR="001D644C" w:rsidRDefault="001D644C" w:rsidP="001D644C">
      <w:pPr>
        <w:pStyle w:val="slovn"/>
        <w:numPr>
          <w:ilvl w:val="0"/>
          <w:numId w:val="16"/>
        </w:numPr>
      </w:pPr>
      <w:r w:rsidRPr="00CA0211">
        <w:t xml:space="preserve">Předseda Poradního výboru zastupuje tento orgán na zasedáních Administrativní rady, </w:t>
      </w:r>
      <w:r>
        <w:t>jsou-li na pořadu jednání</w:t>
      </w:r>
      <w:r w:rsidRPr="00CA0211">
        <w:t xml:space="preserve"> otázky zajímající Poradní výbor</w:t>
      </w:r>
      <w:r>
        <w:t>.</w:t>
      </w:r>
    </w:p>
    <w:p w:rsidR="001D644C" w:rsidRDefault="001D644C" w:rsidP="001D644C">
      <w:pPr>
        <w:pStyle w:val="lnek"/>
      </w:pPr>
      <w:bookmarkStart w:id="26" w:name="_Toc515462536"/>
      <w:r>
        <w:t>Článek 109</w:t>
      </w:r>
      <w:bookmarkEnd w:id="26"/>
    </w:p>
    <w:p w:rsidR="001D644C" w:rsidRDefault="001D644C" w:rsidP="001D644C">
      <w:pPr>
        <w:pStyle w:val="lnek-nzev"/>
      </w:pPr>
      <w:bookmarkStart w:id="27" w:name="_Toc515462537"/>
      <w:r>
        <w:t>Pozorovatelé</w:t>
      </w:r>
      <w:bookmarkEnd w:id="27"/>
    </w:p>
    <w:p w:rsidR="001D644C" w:rsidRDefault="001D644C" w:rsidP="001D644C">
      <w:pPr>
        <w:pStyle w:val="slovn"/>
        <w:numPr>
          <w:ilvl w:val="0"/>
          <w:numId w:val="17"/>
        </w:numPr>
      </w:pPr>
      <w:r>
        <w:t>Pozorovatelé</w:t>
      </w:r>
      <w:r>
        <w:tab/>
      </w:r>
    </w:p>
    <w:p w:rsidR="001D644C" w:rsidRDefault="001D644C" w:rsidP="001D644C">
      <w:pPr>
        <w:pStyle w:val="slovn-2"/>
      </w:pPr>
      <w:r>
        <w:t>1.1</w:t>
      </w:r>
      <w:r>
        <w:tab/>
      </w:r>
      <w:r w:rsidRPr="00CA0211">
        <w:t xml:space="preserve">Aby byla zajištěna potřebná návaznost mezi pracemi obou orgánů, může Rada poštovního provozu </w:t>
      </w:r>
      <w:r>
        <w:t>určit</w:t>
      </w:r>
      <w:r w:rsidRPr="00CA0211">
        <w:t xml:space="preserve"> zástupce</w:t>
      </w:r>
      <w:r>
        <w:t xml:space="preserve"> k účasti na</w:t>
      </w:r>
      <w:r w:rsidRPr="00CA0211">
        <w:t xml:space="preserve"> zasedání</w:t>
      </w:r>
      <w:r>
        <w:t>ch</w:t>
      </w:r>
      <w:r w:rsidRPr="00CA0211">
        <w:t xml:space="preserve"> Administrativní rady jako pozorovatel</w:t>
      </w:r>
      <w:r>
        <w:t>e</w:t>
      </w:r>
      <w:r w:rsidRPr="00CA0211">
        <w:t>.</w:t>
      </w:r>
    </w:p>
    <w:p w:rsidR="001D644C" w:rsidRDefault="001D644C" w:rsidP="001D644C">
      <w:pPr>
        <w:pStyle w:val="slovn-2"/>
      </w:pPr>
      <w:r>
        <w:t>1.2</w:t>
      </w:r>
      <w:r>
        <w:tab/>
        <w:t>Členské země Unie, které nejsou členy Rady, jakož i pozorovatelé a pozorovatelé ad hoc uvedení v článku 105 se mohou účastnit plenárních zasedání a zasedání komisí Administrativní rady bez práva hlasovat.</w:t>
      </w:r>
    </w:p>
    <w:p w:rsidR="001D644C" w:rsidRDefault="001D644C" w:rsidP="001D644C">
      <w:pPr>
        <w:pStyle w:val="slovn"/>
        <w:numPr>
          <w:ilvl w:val="0"/>
          <w:numId w:val="17"/>
        </w:numPr>
      </w:pPr>
      <w:r>
        <w:t>Zásady</w:t>
      </w:r>
    </w:p>
    <w:p w:rsidR="001D644C" w:rsidRDefault="001D644C" w:rsidP="001D644C">
      <w:pPr>
        <w:pStyle w:val="slovn-2"/>
      </w:pPr>
      <w:r>
        <w:t>2.1</w:t>
      </w:r>
      <w:r>
        <w:tab/>
        <w:t xml:space="preserve">Z logistických důvodů může Administrativní rada omezit počet zúčastněných pozorovatelů a pozorovatelů ad hoc. Může rovněž omezit jejich právo vystupovat v průběhu diskuse.   </w:t>
      </w:r>
    </w:p>
    <w:p w:rsidR="001D644C" w:rsidRDefault="001D644C" w:rsidP="001D644C">
      <w:pPr>
        <w:pStyle w:val="slovn-2"/>
      </w:pPr>
      <w:r>
        <w:t>2.2</w:t>
      </w:r>
      <w:r>
        <w:tab/>
        <w:t>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pracovních skupin a projektových týmů. Účast pozorovatelů a pozorovatelů ad hoc je zajišťována bez dodatečných nákladů pro Unii.</w:t>
      </w:r>
    </w:p>
    <w:p w:rsidR="00EC4F5A" w:rsidRDefault="001D644C" w:rsidP="0069327F">
      <w:pPr>
        <w:pStyle w:val="slovn-2"/>
      </w:pPr>
      <w:r>
        <w:t>2.3</w:t>
      </w:r>
      <w:r>
        <w:tab/>
        <w:t>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w:t>
      </w:r>
      <w:r w:rsidR="00EC4F5A">
        <w:t> </w:t>
      </w:r>
      <w:r>
        <w:t>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1D644C" w:rsidRDefault="001D644C" w:rsidP="001D644C">
      <w:pPr>
        <w:pStyle w:val="lnek"/>
      </w:pPr>
      <w:bookmarkStart w:id="28" w:name="_Toc515462538"/>
      <w:r>
        <w:t>Článek 110</w:t>
      </w:r>
      <w:bookmarkEnd w:id="28"/>
    </w:p>
    <w:p w:rsidR="001D644C" w:rsidRDefault="001D644C" w:rsidP="001D644C">
      <w:pPr>
        <w:pStyle w:val="lnek-nzev"/>
      </w:pPr>
      <w:bookmarkStart w:id="29" w:name="_Toc515462539"/>
      <w:r>
        <w:t>Náhrada cestovních výloh</w:t>
      </w:r>
      <w:bookmarkEnd w:id="29"/>
    </w:p>
    <w:p w:rsidR="001D644C" w:rsidRDefault="001D644C" w:rsidP="001D644C">
      <w:pPr>
        <w:pStyle w:val="slovn"/>
        <w:numPr>
          <w:ilvl w:val="0"/>
          <w:numId w:val="18"/>
        </w:numPr>
      </w:pPr>
      <w:r>
        <w:t>Cestovní výlohy zástupce každého z členů Administrativní rady, který se zúčastní zasedání tohoto orgánu, jdou k tíži jeho členské země. Nicméně zástupce každé z členských zemí klasifikovaných jako rozvojové nebo nejméně rozvinuté podle seznamů sestavených Organizací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 Stejný nárok má zástupce každého člena v jejích komisích, pracovních skupinách nebo jiných jejích orgánech, jestliže se scházejí mimo kongres a zasedání Rady.</w:t>
      </w:r>
    </w:p>
    <w:p w:rsidR="001D644C" w:rsidRDefault="001D644C" w:rsidP="001D644C">
      <w:pPr>
        <w:pStyle w:val="lnek"/>
      </w:pPr>
      <w:bookmarkStart w:id="30" w:name="_Toc515462540"/>
      <w:r>
        <w:t>Článek 111</w:t>
      </w:r>
      <w:bookmarkEnd w:id="30"/>
    </w:p>
    <w:p w:rsidR="001D644C" w:rsidRDefault="001D644C" w:rsidP="001D644C">
      <w:pPr>
        <w:pStyle w:val="lnek-nzev"/>
      </w:pPr>
      <w:bookmarkStart w:id="31" w:name="_Toc515462541"/>
      <w:r>
        <w:t>Informace o činnosti Administrativní rady</w:t>
      </w:r>
      <w:bookmarkEnd w:id="31"/>
      <w:r>
        <w:t xml:space="preserve"> </w:t>
      </w:r>
    </w:p>
    <w:p w:rsidR="001D644C" w:rsidRDefault="001D644C" w:rsidP="001D644C">
      <w:pPr>
        <w:pStyle w:val="slovn"/>
        <w:numPr>
          <w:ilvl w:val="0"/>
          <w:numId w:val="19"/>
        </w:numPr>
      </w:pPr>
      <w:r>
        <w:t>Po každém zasedání Administrativní rada informuje členské země Unie, jejich určené provozovatele, užší unie a členy Poradního výboru o své činnosti zejména zasláním souhrnné zprávy, jakož i svých rezolucí a rozhodnutí.</w:t>
      </w:r>
    </w:p>
    <w:p w:rsidR="001D644C" w:rsidRDefault="001D644C" w:rsidP="001D644C">
      <w:pPr>
        <w:pStyle w:val="slovn"/>
        <w:numPr>
          <w:ilvl w:val="0"/>
          <w:numId w:val="19"/>
        </w:numPr>
      </w:pPr>
      <w:r w:rsidRPr="005E0019">
        <w:t xml:space="preserve">Administrativní rada předkládá kongresu </w:t>
      </w:r>
      <w:r>
        <w:t>komplexní</w:t>
      </w:r>
      <w:r w:rsidRPr="005E0019">
        <w:t xml:space="preserve"> zprávu o</w:t>
      </w:r>
      <w:r>
        <w:t> </w:t>
      </w:r>
      <w:r w:rsidRPr="005E0019">
        <w:t>své činnosti a</w:t>
      </w:r>
      <w:r>
        <w:t> </w:t>
      </w:r>
      <w:r w:rsidRPr="005E0019">
        <w:t>zasílá ji členským zemím, jejich určeným provozovatelům a</w:t>
      </w:r>
      <w:r>
        <w:t> </w:t>
      </w:r>
      <w:r w:rsidRPr="005E0019">
        <w:t>členům Poradního výboru alespoň dva měsíce před zahájením kongresu.</w:t>
      </w:r>
    </w:p>
    <w:p w:rsidR="001D644C" w:rsidRDefault="001D644C" w:rsidP="001D644C"/>
    <w:p w:rsidR="001D644C" w:rsidRDefault="001D644C" w:rsidP="001D644C">
      <w:pPr>
        <w:pStyle w:val="Hlava"/>
      </w:pPr>
      <w:bookmarkStart w:id="32" w:name="_Toc515462542"/>
      <w:r>
        <w:t>Oddíl 3</w:t>
      </w:r>
      <w:bookmarkEnd w:id="32"/>
    </w:p>
    <w:p w:rsidR="001D644C" w:rsidRDefault="001D644C" w:rsidP="001D644C">
      <w:pPr>
        <w:pStyle w:val="Hlava"/>
      </w:pPr>
      <w:bookmarkStart w:id="33" w:name="_Toc515462543"/>
      <w:r>
        <w:t>Rada poštovního provozu</w:t>
      </w:r>
      <w:bookmarkEnd w:id="33"/>
    </w:p>
    <w:p w:rsidR="001D644C" w:rsidRDefault="001D644C" w:rsidP="001D644C">
      <w:pPr>
        <w:pStyle w:val="lnek"/>
      </w:pPr>
      <w:bookmarkStart w:id="34" w:name="_Toc515462544"/>
      <w:r>
        <w:t>Článek 112</w:t>
      </w:r>
      <w:bookmarkEnd w:id="34"/>
    </w:p>
    <w:p w:rsidR="001D644C" w:rsidRDefault="001D644C" w:rsidP="001D644C">
      <w:pPr>
        <w:pStyle w:val="lnek-nzev"/>
      </w:pPr>
      <w:bookmarkStart w:id="35" w:name="_Toc515462545"/>
      <w:r>
        <w:t>Složení a činnost Rady poštovního provozu</w:t>
      </w:r>
      <w:bookmarkEnd w:id="35"/>
      <w:r>
        <w:t xml:space="preserve"> </w:t>
      </w:r>
    </w:p>
    <w:p w:rsidR="001D644C" w:rsidRDefault="001D644C" w:rsidP="001D644C">
      <w:pPr>
        <w:pStyle w:val="slovn"/>
        <w:numPr>
          <w:ilvl w:val="0"/>
          <w:numId w:val="20"/>
        </w:numPr>
      </w:pPr>
      <w:r>
        <w:t>Rada poštovního provozu se skládá ze čtyřiceti členů, kteří vykonávají své funkce v období mezi dvěma po sobě jdoucími kongresy.</w:t>
      </w:r>
    </w:p>
    <w:p w:rsidR="001D644C" w:rsidRDefault="001D644C" w:rsidP="001D644C">
      <w:pPr>
        <w:pStyle w:val="slovn"/>
        <w:numPr>
          <w:ilvl w:val="0"/>
          <w:numId w:val="20"/>
        </w:numPr>
      </w:pPr>
      <w:r>
        <w:t>Členové Rady poštovního provozu jsou voleni kongresem na základě specifického geografického rozdělení. Čtyřiadvacet míst je vyhrazeno rozvojovým členským zemím a šestnáct rozvinutým členským zemím. Nejméně jedna třetina členů se obnovuje na každém kongresu.</w:t>
      </w:r>
    </w:p>
    <w:p w:rsidR="001D644C" w:rsidRDefault="001D644C" w:rsidP="001D644C">
      <w:pPr>
        <w:pStyle w:val="slovn"/>
        <w:numPr>
          <w:ilvl w:val="0"/>
          <w:numId w:val="20"/>
        </w:numPr>
      </w:pPr>
      <w:r>
        <w:t xml:space="preserve">Každý člen Rady poštovního provozu určí svého </w:t>
      </w:r>
      <w:r w:rsidRPr="004921FD">
        <w:rPr>
          <w:b/>
        </w:rPr>
        <w:t>zástupce</w:t>
      </w:r>
      <w:r>
        <w:t>. Členové Rady poštovního provozu se aktivně účastní její činnosti.</w:t>
      </w:r>
    </w:p>
    <w:p w:rsidR="001D644C" w:rsidRDefault="001D644C" w:rsidP="001D644C">
      <w:pPr>
        <w:pStyle w:val="slovn"/>
        <w:numPr>
          <w:ilvl w:val="0"/>
          <w:numId w:val="20"/>
        </w:numPr>
      </w:pPr>
      <w:r>
        <w:t xml:space="preserve">Náklady na činnost Rady poštovního provozu hradí Unie. Její členové nedostávají žádnou odměnu. </w:t>
      </w:r>
    </w:p>
    <w:p w:rsidR="001D644C" w:rsidRPr="00F71BCB" w:rsidRDefault="001D644C" w:rsidP="001D644C">
      <w:pPr>
        <w:pStyle w:val="lnek"/>
      </w:pPr>
      <w:bookmarkStart w:id="36" w:name="_Toc515462546"/>
      <w:r w:rsidRPr="00F71BCB">
        <w:t>Článek 11</w:t>
      </w:r>
      <w:r>
        <w:t>3</w:t>
      </w:r>
      <w:bookmarkEnd w:id="36"/>
    </w:p>
    <w:p w:rsidR="001D644C" w:rsidRDefault="001D644C" w:rsidP="001D644C">
      <w:pPr>
        <w:pStyle w:val="lnek-nzev"/>
      </w:pPr>
      <w:bookmarkStart w:id="37" w:name="_Toc515462547"/>
      <w:r>
        <w:t>Kompetence Rady poštovního provozu</w:t>
      </w:r>
      <w:bookmarkEnd w:id="37"/>
    </w:p>
    <w:p w:rsidR="001D644C" w:rsidRDefault="001D644C" w:rsidP="001D644C">
      <w:pPr>
        <w:pStyle w:val="slovn"/>
        <w:numPr>
          <w:ilvl w:val="0"/>
          <w:numId w:val="21"/>
        </w:numPr>
      </w:pPr>
      <w:r>
        <w:t>Rada poštovního provozu má následující kompetence:</w:t>
      </w:r>
    </w:p>
    <w:p w:rsidR="001D644C" w:rsidRDefault="001D644C" w:rsidP="001D644C">
      <w:pPr>
        <w:pStyle w:val="slovn-2"/>
      </w:pPr>
      <w:r>
        <w:t>1.1</w:t>
      </w:r>
      <w:r>
        <w:tab/>
        <w:t>koordinovat praktická opatření pro rozvoj a zlepšení mezinárodních poštovních služeb;</w:t>
      </w:r>
    </w:p>
    <w:p w:rsidR="001D644C" w:rsidRDefault="001D644C" w:rsidP="001D644C">
      <w:pPr>
        <w:pStyle w:val="slovn-2"/>
      </w:pPr>
      <w:r>
        <w:t>1.2</w:t>
      </w:r>
      <w:r>
        <w:tab/>
        <w:t xml:space="preserve">vyvíjet s výhradou schválení Administrativní radou v rámci </w:t>
      </w:r>
      <w:r w:rsidR="004875C7">
        <w:t>jejích</w:t>
      </w:r>
      <w:r>
        <w:t xml:space="preserve"> kompetencí veškerou činnost, kterou považuje za nezbytnou pro zachování a zlepšení kvality mezinárodní poštovní služby a její modernizaci;</w:t>
      </w:r>
    </w:p>
    <w:p w:rsidR="001D644C" w:rsidRDefault="001D644C" w:rsidP="001D644C">
      <w:pPr>
        <w:pStyle w:val="slovn-2"/>
      </w:pPr>
      <w:r>
        <w:t>1.3</w:t>
      </w:r>
      <w:r>
        <w:tab/>
        <w:t>rozhodovat o navázání styků s členskými zeměmi a jejich určenými provozovateli pro zajištění výkonu svých funkcí;</w:t>
      </w:r>
    </w:p>
    <w:p w:rsidR="001D644C" w:rsidRDefault="001D644C" w:rsidP="001D644C">
      <w:pPr>
        <w:pStyle w:val="slovn-2"/>
      </w:pPr>
      <w:r>
        <w:t>1.4</w:t>
      </w:r>
      <w:r>
        <w:tab/>
        <w:t>přijímat potřebná opatření ke studiu a šíření zkušeností a pokroku, jichž některé členské země a jejich určení provozovatelé dosáhli v oblastech techniky, provozu, ekonomiky a odborného výcviku</w:t>
      </w:r>
      <w:r w:rsidRPr="006A50E5">
        <w:rPr>
          <w:b/>
        </w:rPr>
        <w:t xml:space="preserve"> </w:t>
      </w:r>
      <w:r w:rsidR="006A50E5" w:rsidRPr="006A50E5">
        <w:rPr>
          <w:b/>
        </w:rPr>
        <w:t>a které zajímají jiné členské země a jejich určené provozovatele</w:t>
      </w:r>
      <w:r>
        <w:sym w:font="Times New Roman" w:char="003B"/>
      </w:r>
    </w:p>
    <w:p w:rsidR="001D644C" w:rsidRDefault="001D644C" w:rsidP="001D644C">
      <w:pPr>
        <w:pStyle w:val="slovn-2"/>
      </w:pPr>
      <w:r>
        <w:t>1.5</w:t>
      </w:r>
      <w:r>
        <w:tab/>
        <w:t>přijímat po dohodě s Administrativní radou vhodná opatření v oblasti technické spolupráce se všemi členskými zeměmi Unie a jejich určenými provozovateli, zejména pak s novými a rozvojovými zeměmi a jejich určenými provozovateli;</w:t>
      </w:r>
    </w:p>
    <w:p w:rsidR="001D644C" w:rsidRDefault="001D644C" w:rsidP="001D644C">
      <w:pPr>
        <w:pStyle w:val="slovn-2"/>
      </w:pPr>
      <w:r>
        <w:t>1.6</w:t>
      </w:r>
      <w:r>
        <w:tab/>
        <w:t>projednávat všechny ostatní otázky, jež jí předloží některý člen Rady poštovního provozu, Administrativní rada, nebo kterákoli členská země či určený provozovatel;</w:t>
      </w:r>
    </w:p>
    <w:p w:rsidR="001D644C" w:rsidRDefault="001D644C" w:rsidP="001D644C">
      <w:pPr>
        <w:pStyle w:val="slovn-2"/>
      </w:pPr>
      <w:r>
        <w:t>1.7</w:t>
      </w:r>
      <w:r>
        <w:tab/>
      </w:r>
      <w:r w:rsidRPr="00A02954">
        <w:t>přijímat a</w:t>
      </w:r>
      <w:r>
        <w:t> </w:t>
      </w:r>
      <w:r w:rsidRPr="00A02954">
        <w:t>projednávat zprávy, jakož i</w:t>
      </w:r>
      <w:r>
        <w:t> </w:t>
      </w:r>
      <w:r w:rsidRPr="00A02954">
        <w:t>doporučení Poradního výboru</w:t>
      </w:r>
      <w:r>
        <w:t>, a u otázek</w:t>
      </w:r>
      <w:r w:rsidRPr="00A02954">
        <w:t>, které se Rady poštovního provozu týkají, posuzovat a</w:t>
      </w:r>
      <w:r>
        <w:t> </w:t>
      </w:r>
      <w:r w:rsidRPr="00A02954">
        <w:t xml:space="preserve">připomínkovat doporučení Poradního výboru </w:t>
      </w:r>
      <w:r>
        <w:t>pro předložení</w:t>
      </w:r>
      <w:r w:rsidRPr="00A02954">
        <w:t xml:space="preserve"> kongresu;</w:t>
      </w:r>
    </w:p>
    <w:p w:rsidR="001D644C" w:rsidRDefault="001D644C" w:rsidP="001D644C">
      <w:pPr>
        <w:pStyle w:val="slovn-2"/>
      </w:pPr>
      <w:r>
        <w:t>1.8</w:t>
      </w:r>
      <w:r>
        <w:tab/>
        <w:t>určovat své členy, kteří budou členy Poradního výboru;</w:t>
      </w:r>
    </w:p>
    <w:p w:rsidR="001D644C" w:rsidRDefault="001D644C" w:rsidP="001D644C">
      <w:pPr>
        <w:pStyle w:val="slovn-2"/>
      </w:pPr>
      <w:r>
        <w:t>1.9</w:t>
      </w:r>
      <w:r>
        <w:tab/>
        <w:t>řídit studium nejdůležitějších problémů provozních, obchodních, technických, ekonomických a problémů technické spolupráce, které jsou předmětem zájmu všech členských zemí Unie nebo jejich určených provozovatelů, zejména otázek, které mají závažné finanční dopady (sazby, terminální výdaje, tranzitní výdaje, základní sazba za leteckou přepravu poštovních zásilek, podíly za poštovní balíky a podávání listovních zásilek v zahraničí), vypracovávat k nim informace a posudky a doporučovat opatření, která je nutno ve vztahu k nim přijmout</w:t>
      </w:r>
      <w:r>
        <w:sym w:font="Times New Roman" w:char="003B"/>
      </w:r>
    </w:p>
    <w:p w:rsidR="001D644C" w:rsidRDefault="001D644C" w:rsidP="001D644C">
      <w:pPr>
        <w:pStyle w:val="slovn-2"/>
      </w:pPr>
      <w:r>
        <w:t>1.10</w:t>
      </w:r>
      <w:r>
        <w:tab/>
        <w:t xml:space="preserve">předkládat Administrativní radě nezbytné podklady pro zpracování návrhu strategie </w:t>
      </w:r>
      <w:r w:rsidR="006A50E5">
        <w:rPr>
          <w:b/>
        </w:rPr>
        <w:t xml:space="preserve">Unie a návrhu čtyřletého plánu činnosti SPU </w:t>
      </w:r>
      <w:r>
        <w:t>pro předložení kongresu;</w:t>
      </w:r>
    </w:p>
    <w:p w:rsidR="001D644C" w:rsidRDefault="001D644C" w:rsidP="001D644C">
      <w:pPr>
        <w:pStyle w:val="slovn-2"/>
      </w:pPr>
      <w:r>
        <w:t>1.11</w:t>
      </w:r>
      <w:r>
        <w:tab/>
        <w:t>studovat problematiku výuky a odborného výcviku, o niž mají zájem členské země a jejich určení provozovatelé, jakož i nové a rozvojové země;</w:t>
      </w:r>
    </w:p>
    <w:p w:rsidR="001D644C" w:rsidRDefault="001D644C" w:rsidP="001D644C">
      <w:pPr>
        <w:pStyle w:val="slovn-2"/>
      </w:pPr>
      <w:r>
        <w:t>1.12</w:t>
      </w:r>
      <w:r>
        <w:tab/>
        <w:t>studovat aktuální situaci a potřeby </w:t>
      </w:r>
      <w:r w:rsidRPr="006A50E5">
        <w:rPr>
          <w:b/>
        </w:rPr>
        <w:t>nových a rozvojových zemí</w:t>
      </w:r>
      <w:r>
        <w:t xml:space="preserve"> a vypracovávat vhodná doporučení o způsobech a prostředcích zlepšení </w:t>
      </w:r>
      <w:r w:rsidR="006A50E5" w:rsidRPr="006A50E5">
        <w:rPr>
          <w:b/>
        </w:rPr>
        <w:t>jejich</w:t>
      </w:r>
      <w:r w:rsidR="006A50E5">
        <w:t xml:space="preserve"> </w:t>
      </w:r>
      <w:r>
        <w:t>poštovních služeb;</w:t>
      </w:r>
    </w:p>
    <w:p w:rsidR="001D644C" w:rsidRDefault="001D644C" w:rsidP="001D644C">
      <w:pPr>
        <w:pStyle w:val="slovn-2"/>
      </w:pPr>
      <w:r>
        <w:t>1.13</w:t>
      </w:r>
      <w:r>
        <w:tab/>
        <w:t xml:space="preserve">revidovat Řády Unie ve lhůtě šesti měsíců po skončení kongresu, pokud tento </w:t>
      </w:r>
      <w:proofErr w:type="gramStart"/>
      <w:r>
        <w:t>nerozhodl</w:t>
      </w:r>
      <w:proofErr w:type="gramEnd"/>
      <w:r>
        <w:t xml:space="preserve"> jinak</w:t>
      </w:r>
      <w:r>
        <w:sym w:font="Times New Roman" w:char="003B"/>
      </w:r>
      <w:r>
        <w:t xml:space="preserve"> </w:t>
      </w:r>
      <w:r w:rsidRPr="006A50E5">
        <w:rPr>
          <w:b/>
        </w:rPr>
        <w:t>Rada</w:t>
      </w:r>
      <w:r>
        <w:t xml:space="preserve"> poštovního provozu </w:t>
      </w:r>
      <w:proofErr w:type="gramStart"/>
      <w:r w:rsidR="006A50E5">
        <w:t>může</w:t>
      </w:r>
      <w:proofErr w:type="gramEnd"/>
      <w:r w:rsidR="005B7B88">
        <w:t xml:space="preserve"> </w:t>
      </w:r>
      <w:r>
        <w:t>uvedené Řády měnit také na jiných zasedáních</w:t>
      </w:r>
      <w:r w:rsidR="00DA7E6F">
        <w:t>;</w:t>
      </w:r>
      <w:r>
        <w:t xml:space="preserve"> pokud jde o základní záměry a principy, zůstává v obou případech Rada poštovního provozu podřízena směrnicím Administrativní rady</w:t>
      </w:r>
      <w:r>
        <w:sym w:font="Times New Roman" w:char="003B"/>
      </w:r>
    </w:p>
    <w:p w:rsidR="001D644C" w:rsidRDefault="001D644C" w:rsidP="001D644C">
      <w:pPr>
        <w:pStyle w:val="slovn-2"/>
      </w:pPr>
      <w:r>
        <w:t>1.14</w:t>
      </w:r>
      <w:r>
        <w:tab/>
        <w:t>zpracovávat návrhy, které budou předloženy ke schválení buď kongresu, nebo členským zemím podle článku 140; jestliže se tyto návrhy týkají otázek, které patří do její kompetence, je zapotřebí schválení Administrativní radou;</w:t>
      </w:r>
    </w:p>
    <w:p w:rsidR="001D644C" w:rsidRDefault="001D644C" w:rsidP="001D644C">
      <w:pPr>
        <w:pStyle w:val="slovn-2"/>
      </w:pPr>
      <w:r>
        <w:t>1.15</w:t>
      </w:r>
      <w:r>
        <w:tab/>
        <w:t>projednávat na žádost kterékoli členské země jakýkoli návrh, který tato členská země zašle Mezinárodnímu úřadu podle článku 139, připravit k němu připomínky a pověřit Mezinárodní úřad, aby tyto připomínky připojil k danému návrhu před tím, než jej předloží ke schválení členským zemím;</w:t>
      </w:r>
    </w:p>
    <w:p w:rsidR="001D644C" w:rsidRDefault="001D644C" w:rsidP="001D644C">
      <w:pPr>
        <w:pStyle w:val="slovn-2"/>
      </w:pPr>
      <w:r>
        <w:t>1.16</w:t>
      </w:r>
      <w:r>
        <w:tab/>
        <w:t>doporučovat, je-li to nutné a po případném schválení Administrativní radou a  konzultaci se všemi členskými zeměmi, přijetí předpisu nebo nové praxe do doby, než o tom rozhodne kongres;</w:t>
      </w:r>
    </w:p>
    <w:p w:rsidR="001D644C" w:rsidRDefault="001D644C" w:rsidP="001D644C">
      <w:pPr>
        <w:pStyle w:val="slovn-2"/>
      </w:pPr>
      <w:r>
        <w:t>1.17</w:t>
      </w:r>
      <w:r>
        <w:tab/>
        <w:t>vypracovávat a předkládat členským zemím a jejich určeným provozovatelům formou doporučení normy z oblasti technické, provozní i z dalších oblastí své působnosti, kde je nezbytný jednotný postup; v případě potřeby stejně tak přistupovat ke změnám norem, které již dříve stanovila;</w:t>
      </w:r>
    </w:p>
    <w:p w:rsidR="001D644C" w:rsidRDefault="001D644C" w:rsidP="001D644C">
      <w:pPr>
        <w:pStyle w:val="slovn-2"/>
      </w:pPr>
      <w:r>
        <w:t>1.18</w:t>
      </w:r>
      <w:r>
        <w:tab/>
        <w:t>stanovit rámec pro zřizování podpůrných orgánů financovaných uživateli a schvalovat jejich zřizování v souladu s ustanoveními článku 152;</w:t>
      </w:r>
    </w:p>
    <w:p w:rsidR="001D644C" w:rsidRDefault="001D644C" w:rsidP="001D644C">
      <w:pPr>
        <w:pStyle w:val="slovn-2"/>
      </w:pPr>
      <w:r>
        <w:t>1.19</w:t>
      </w:r>
      <w:r>
        <w:tab/>
        <w:t>každoročně přijímat a projednávat zprávy podpůrných orgánů financovaných uživateli.</w:t>
      </w:r>
    </w:p>
    <w:p w:rsidR="001D644C" w:rsidRDefault="001D644C" w:rsidP="001D644C">
      <w:pPr>
        <w:pStyle w:val="lnek"/>
      </w:pPr>
      <w:bookmarkStart w:id="38" w:name="_Toc515462548"/>
      <w:r>
        <w:t>Článek 114</w:t>
      </w:r>
      <w:bookmarkEnd w:id="38"/>
    </w:p>
    <w:p w:rsidR="001D644C" w:rsidRDefault="001D644C" w:rsidP="001D644C">
      <w:pPr>
        <w:pStyle w:val="lnek-nzev"/>
      </w:pPr>
      <w:bookmarkStart w:id="39" w:name="_Toc515462549"/>
      <w:r>
        <w:t>Organizace zasedání Rady poštovního provozu</w:t>
      </w:r>
      <w:bookmarkEnd w:id="39"/>
    </w:p>
    <w:p w:rsidR="001D644C" w:rsidRDefault="001D644C" w:rsidP="001D644C">
      <w:pPr>
        <w:pStyle w:val="slovn"/>
        <w:numPr>
          <w:ilvl w:val="0"/>
          <w:numId w:val="22"/>
        </w:numPr>
      </w:pPr>
      <w:r>
        <w:t>Na svém prvním zasedání, které svolává a zahajuje předseda kongresu, si Rada poštovního provozu zvolí mezi svými členy předsedu, místopředsedu a předsedy komisí a stanoví svůj jednací řád.</w:t>
      </w:r>
    </w:p>
    <w:p w:rsidR="001D644C" w:rsidRDefault="001D644C" w:rsidP="001D644C">
      <w:pPr>
        <w:pStyle w:val="slovn"/>
        <w:numPr>
          <w:ilvl w:val="0"/>
          <w:numId w:val="22"/>
        </w:numPr>
      </w:pPr>
      <w:r>
        <w:t>Rada poštovního provozu se zpravidla schází každoročně v sídle Unie. Datum a místo zasedání určí předseda po dohodě s předsedou Administrativní rady a generálním ředitelem Mezinárodního úřadu.</w:t>
      </w:r>
    </w:p>
    <w:p w:rsidR="001D644C" w:rsidRDefault="001D644C" w:rsidP="001D644C">
      <w:pPr>
        <w:pStyle w:val="slovn"/>
        <w:numPr>
          <w:ilvl w:val="0"/>
          <w:numId w:val="22"/>
        </w:numPr>
      </w:pPr>
      <w:r>
        <w:t>Předseda a místopředseda a předsedové a místopředsedové komisí Rady poštovního provozu tvoří řídící výbor. Tento výbor připravuje a řídí práce každého zasedání Rady poštovního provozu a plní všechny úkoly, které se mu Rada rozhodla svěřit, nebo jejichž potřeba vznikla v procesu strategického plánování.</w:t>
      </w:r>
    </w:p>
    <w:p w:rsidR="001D644C" w:rsidRDefault="001D644C" w:rsidP="001D644C">
      <w:pPr>
        <w:pStyle w:val="slovn"/>
        <w:numPr>
          <w:ilvl w:val="0"/>
          <w:numId w:val="22"/>
        </w:numPr>
      </w:pPr>
      <w:r w:rsidRPr="00494144">
        <w:t xml:space="preserve">Na základě strategie </w:t>
      </w:r>
      <w:r>
        <w:t>U</w:t>
      </w:r>
      <w:r w:rsidRPr="00494144">
        <w:t>nie přijaté kongresem a</w:t>
      </w:r>
      <w:r>
        <w:t> </w:t>
      </w:r>
      <w:r w:rsidRPr="00494144">
        <w:t>zejména jeho části, která se týká strategií stálých orgánů Unie, připraví Rada poštovního provozu na svém prvním zasedání po kongresu základní pracovní program zahrnující několik taktik směřujících k</w:t>
      </w:r>
      <w:r>
        <w:t> </w:t>
      </w:r>
      <w:r w:rsidRPr="00494144">
        <w:t>realizaci strategií. Tento základní program, zahrnující omezený počet pr</w:t>
      </w:r>
      <w:r>
        <w:t>ojektů</w:t>
      </w:r>
      <w:r w:rsidRPr="00494144">
        <w:t xml:space="preserve"> na aktuální témata </w:t>
      </w:r>
      <w:r>
        <w:t>obecného</w:t>
      </w:r>
      <w:r w:rsidRPr="00494144">
        <w:t xml:space="preserve"> zájmu, je každoročně revidován v</w:t>
      </w:r>
      <w:r>
        <w:t> </w:t>
      </w:r>
      <w:r w:rsidRPr="00494144">
        <w:t>závislosti na nových skutečnostech a</w:t>
      </w:r>
      <w:r>
        <w:t> </w:t>
      </w:r>
      <w:r w:rsidRPr="00494144">
        <w:t>prioritách.</w:t>
      </w:r>
    </w:p>
    <w:p w:rsidR="001D644C" w:rsidRDefault="001D644C" w:rsidP="001D644C">
      <w:pPr>
        <w:pStyle w:val="slovn"/>
        <w:numPr>
          <w:ilvl w:val="0"/>
          <w:numId w:val="22"/>
        </w:numPr>
        <w:spacing w:before="0" w:after="0"/>
        <w:jc w:val="left"/>
      </w:pPr>
      <w:r>
        <w:t>Předseda Poradního výboru zastupuje tento orgán na zasedáních Rady poštovního provozu, jestliže program zahrnuje otázky zajímající Poradní výbor.</w:t>
      </w:r>
    </w:p>
    <w:p w:rsidR="001D644C" w:rsidRDefault="001D644C" w:rsidP="001D644C">
      <w:pPr>
        <w:pStyle w:val="lnek"/>
      </w:pPr>
      <w:bookmarkStart w:id="40" w:name="_Toc515462550"/>
      <w:r>
        <w:t>Článek 115</w:t>
      </w:r>
      <w:bookmarkEnd w:id="40"/>
    </w:p>
    <w:p w:rsidR="001D644C" w:rsidRDefault="001D644C" w:rsidP="001D644C">
      <w:pPr>
        <w:pStyle w:val="lnek-nzev"/>
      </w:pPr>
      <w:bookmarkStart w:id="41" w:name="_Toc515462551"/>
      <w:r>
        <w:t>Poz</w:t>
      </w:r>
      <w:r w:rsidRPr="005F2CAB">
        <w:rPr>
          <w:b w:val="0"/>
          <w:bCs w:val="0"/>
        </w:rPr>
        <w:t>o</w:t>
      </w:r>
      <w:r>
        <w:t>rovatelé</w:t>
      </w:r>
      <w:bookmarkEnd w:id="41"/>
      <w:r>
        <w:t xml:space="preserve"> </w:t>
      </w:r>
    </w:p>
    <w:p w:rsidR="001D644C" w:rsidRDefault="001D644C" w:rsidP="001D644C">
      <w:pPr>
        <w:pStyle w:val="slovn"/>
        <w:numPr>
          <w:ilvl w:val="0"/>
          <w:numId w:val="23"/>
        </w:numPr>
      </w:pPr>
      <w:r>
        <w:t>Pozorovatelé</w:t>
      </w:r>
      <w:r>
        <w:tab/>
      </w:r>
    </w:p>
    <w:p w:rsidR="001D644C" w:rsidRDefault="001D644C" w:rsidP="001D644C">
      <w:pPr>
        <w:pStyle w:val="slovn-2"/>
      </w:pPr>
      <w:r>
        <w:t>1.1</w:t>
      </w:r>
      <w:r>
        <w:tab/>
      </w:r>
      <w:r w:rsidRPr="00CA0211">
        <w:t xml:space="preserve">Aby byla zajištěna potřebná návaznost mezi pracemi obou orgánů, může </w:t>
      </w:r>
      <w:r>
        <w:t>Administrativní r</w:t>
      </w:r>
      <w:r w:rsidRPr="00CA0211">
        <w:t xml:space="preserve">ada </w:t>
      </w:r>
      <w:r>
        <w:t>určit</w:t>
      </w:r>
      <w:r w:rsidRPr="00CA0211">
        <w:t xml:space="preserve"> zástupce</w:t>
      </w:r>
      <w:r>
        <w:t xml:space="preserve"> k účasti</w:t>
      </w:r>
      <w:r w:rsidRPr="00CA0211">
        <w:t xml:space="preserve"> </w:t>
      </w:r>
      <w:r>
        <w:t>na</w:t>
      </w:r>
      <w:r w:rsidRPr="00CA0211">
        <w:t xml:space="preserve"> zasedání</w:t>
      </w:r>
      <w:r>
        <w:t>ch</w:t>
      </w:r>
      <w:r w:rsidRPr="00CA0211">
        <w:t xml:space="preserve"> </w:t>
      </w:r>
      <w:r>
        <w:t>R</w:t>
      </w:r>
      <w:r w:rsidRPr="00CA0211">
        <w:t xml:space="preserve">ady </w:t>
      </w:r>
      <w:r>
        <w:t xml:space="preserve">poštovního provozu </w:t>
      </w:r>
      <w:r w:rsidRPr="00CA0211">
        <w:t>jako pozorovatel</w:t>
      </w:r>
      <w:r>
        <w:t>e</w:t>
      </w:r>
      <w:r w:rsidRPr="00CA0211">
        <w:t>.</w:t>
      </w:r>
    </w:p>
    <w:p w:rsidR="001D644C" w:rsidRDefault="001D644C" w:rsidP="001D644C">
      <w:pPr>
        <w:pStyle w:val="slovn-2"/>
      </w:pPr>
      <w:r>
        <w:t>1.2</w:t>
      </w:r>
      <w:r>
        <w:tab/>
        <w:t>Členské země Unie, které nejsou členy Rady, jakož i pozorovatelé a pozorovatelé ad hoc uvedení v článku 105 se mohou účastnit plenárních zasedání a zasedání komisí Rady poštovního provozu bez práva hlasovat.</w:t>
      </w:r>
    </w:p>
    <w:p w:rsidR="001D644C" w:rsidRDefault="001D644C" w:rsidP="001D644C">
      <w:pPr>
        <w:pStyle w:val="slovn"/>
        <w:numPr>
          <w:ilvl w:val="0"/>
          <w:numId w:val="23"/>
        </w:numPr>
      </w:pPr>
      <w:r>
        <w:t>Zásady</w:t>
      </w:r>
    </w:p>
    <w:p w:rsidR="001D644C" w:rsidRDefault="001D644C" w:rsidP="001D644C">
      <w:pPr>
        <w:pStyle w:val="slovn-2"/>
      </w:pPr>
      <w:r>
        <w:t>2.1</w:t>
      </w:r>
      <w:r>
        <w:tab/>
        <w:t xml:space="preserve">Z logistických důvodů může Rada poštovního provozu omezit počet zúčastněných pozorovatelů a pozorovatelů ad hoc. Může rovněž omezit jejich právo vystupovat v průběhu diskuse.   </w:t>
      </w:r>
    </w:p>
    <w:p w:rsidR="001D644C" w:rsidRDefault="001D644C" w:rsidP="001D644C">
      <w:pPr>
        <w:pStyle w:val="slovn-2"/>
      </w:pPr>
      <w:r>
        <w:t>2.2</w:t>
      </w:r>
      <w:r>
        <w:tab/>
        <w:t>Pozorovatelům a pozorovatelům ad hoc může být na základě jejich žádosti umožněno spolupracovat na prováděných studiích při respektování podmínek, které může Rada stanovit, aby zajistila účinnost a efektivitu své práce. Jestliže je k tomu jejich znalosti nebo zkušenosti opravňují, mohou být vyzváni k předsednictví pracovních skupin a projektových týmů. Účast pozorovatelů a pozorovatelů ad hoc je zajišťována bez dodatečných nákladů pro Unii.</w:t>
      </w:r>
    </w:p>
    <w:p w:rsidR="001D644C" w:rsidRDefault="001D644C" w:rsidP="001D644C">
      <w:pPr>
        <w:pStyle w:val="slovn-2"/>
      </w:pPr>
      <w:r>
        <w:t>2.3</w:t>
      </w:r>
      <w:r>
        <w:tab/>
        <w:t>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w:t>
      </w:r>
      <w:r w:rsidR="00306E63">
        <w:t> </w:t>
      </w:r>
      <w:r>
        <w:t>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1D644C" w:rsidRDefault="001D644C" w:rsidP="001D644C">
      <w:pPr>
        <w:pStyle w:val="lnek"/>
      </w:pPr>
      <w:bookmarkStart w:id="42" w:name="_Toc515462552"/>
      <w:r>
        <w:t>Článek 116</w:t>
      </w:r>
      <w:bookmarkEnd w:id="42"/>
    </w:p>
    <w:p w:rsidR="001D644C" w:rsidRDefault="001D644C" w:rsidP="001D644C">
      <w:pPr>
        <w:pStyle w:val="lnek-nzev"/>
      </w:pPr>
      <w:bookmarkStart w:id="43" w:name="_Toc515462553"/>
      <w:r>
        <w:t>Náhrada cestovních výloh</w:t>
      </w:r>
      <w:bookmarkEnd w:id="43"/>
    </w:p>
    <w:p w:rsidR="001D644C" w:rsidRDefault="001D644C" w:rsidP="0069327F">
      <w:pPr>
        <w:pStyle w:val="slovn"/>
        <w:numPr>
          <w:ilvl w:val="0"/>
          <w:numId w:val="24"/>
        </w:numPr>
        <w:spacing w:before="0" w:after="0"/>
      </w:pPr>
      <w:r>
        <w:t>Výlohy na cestu a pobyt zástupců členských zemí</w:t>
      </w:r>
      <w:r w:rsidR="004875C7">
        <w:t xml:space="preserve"> účastnících se </w:t>
      </w:r>
      <w:r>
        <w:t>Rady poštovního provozu nesou tyto členské země. Nicméně zástupce každé z členských zemí považovaných za znevýhodněné podle seznamů Organizace spojených národů má nárok, s výjimkou zasedání během kongresu, na úhradu ceny buď zpáteční letenky v ekonomické třídě, nebo zpáteční jízdenky 1. třídy po železnici, nebo na úhradu cestovních výloh jakýmkoli jiným dopravním prostředkem s podmínkou, že tato částka nebude vyšší než cena zpáteční letenky v ekonomické třídě.</w:t>
      </w:r>
    </w:p>
    <w:p w:rsidR="001D644C" w:rsidRDefault="001D644C" w:rsidP="001D644C">
      <w:pPr>
        <w:pStyle w:val="lnek"/>
      </w:pPr>
      <w:bookmarkStart w:id="44" w:name="_Toc515462554"/>
      <w:r>
        <w:t>Článek 117</w:t>
      </w:r>
      <w:bookmarkEnd w:id="44"/>
    </w:p>
    <w:p w:rsidR="001D644C" w:rsidRDefault="001D644C" w:rsidP="001D644C">
      <w:pPr>
        <w:pStyle w:val="lnek-nzev"/>
      </w:pPr>
      <w:bookmarkStart w:id="45" w:name="_Toc515462555"/>
      <w:r>
        <w:t>Informace o činnosti Rady poštovního provozu</w:t>
      </w:r>
      <w:bookmarkEnd w:id="45"/>
      <w:r>
        <w:t xml:space="preserve"> </w:t>
      </w:r>
    </w:p>
    <w:p w:rsidR="001D644C" w:rsidRDefault="001D644C" w:rsidP="001D644C">
      <w:pPr>
        <w:pStyle w:val="slovn"/>
        <w:numPr>
          <w:ilvl w:val="0"/>
          <w:numId w:val="25"/>
        </w:numPr>
      </w:pPr>
      <w:r>
        <w:t>Po každém zasedání Rada poštovního provozu informuje členské země, jejich určené provozovatele, užší unie a členy Poradního výboru o své činnosti zejména zasláním souhrnné zprávy, jakož i svých rezolucí a rozhodnutí.</w:t>
      </w:r>
    </w:p>
    <w:p w:rsidR="001D644C" w:rsidRDefault="001D644C" w:rsidP="001D644C">
      <w:pPr>
        <w:pStyle w:val="slovn"/>
        <w:numPr>
          <w:ilvl w:val="0"/>
          <w:numId w:val="25"/>
        </w:numPr>
      </w:pPr>
      <w:r>
        <w:t>Rada poštovního provozu vypracovává pro Administrativní radu roční zprávu o své činnosti.</w:t>
      </w:r>
    </w:p>
    <w:p w:rsidR="001D644C" w:rsidRDefault="001D644C" w:rsidP="001D644C">
      <w:pPr>
        <w:pStyle w:val="slovn"/>
        <w:numPr>
          <w:ilvl w:val="0"/>
          <w:numId w:val="25"/>
        </w:numPr>
      </w:pPr>
      <w:r>
        <w:t xml:space="preserve">Rada poštovního provozu vypracovává pro kongres komplexní zprávu o své činnosti, která obsahuje zprávy o podpůrných orgánech financovaných uživateli uvedených v článku 152, a zasílá ji členským zemím, jejich určeným provozovatelům a členům Poradního výboru alespoň dva měsíce před zahájením kongresu. </w:t>
      </w:r>
    </w:p>
    <w:p w:rsidR="001D644C" w:rsidRDefault="001D644C" w:rsidP="001D644C"/>
    <w:p w:rsidR="001D644C" w:rsidRDefault="001D644C" w:rsidP="001D644C">
      <w:pPr>
        <w:pStyle w:val="Hlava"/>
      </w:pPr>
      <w:bookmarkStart w:id="46" w:name="_Toc515462556"/>
      <w:r>
        <w:t>Oddíl 4</w:t>
      </w:r>
      <w:bookmarkEnd w:id="46"/>
    </w:p>
    <w:p w:rsidR="001D644C" w:rsidRDefault="001D644C" w:rsidP="001D644C">
      <w:pPr>
        <w:pStyle w:val="Hlava"/>
      </w:pPr>
      <w:bookmarkStart w:id="47" w:name="_Toc515462557"/>
      <w:r>
        <w:t>Poradní výbor</w:t>
      </w:r>
      <w:bookmarkEnd w:id="47"/>
    </w:p>
    <w:p w:rsidR="001D644C" w:rsidRDefault="001D644C" w:rsidP="001D644C">
      <w:pPr>
        <w:pStyle w:val="lnek"/>
      </w:pPr>
      <w:bookmarkStart w:id="48" w:name="_Toc515462558"/>
      <w:r>
        <w:t>Článek 118</w:t>
      </w:r>
      <w:bookmarkEnd w:id="48"/>
    </w:p>
    <w:p w:rsidR="001D644C" w:rsidRDefault="001D644C" w:rsidP="001D644C">
      <w:pPr>
        <w:pStyle w:val="lnek-nzev"/>
      </w:pPr>
      <w:bookmarkStart w:id="49" w:name="_Toc515462559"/>
      <w:r>
        <w:t>Role Poradního výboru</w:t>
      </w:r>
      <w:bookmarkEnd w:id="49"/>
      <w:r>
        <w:t xml:space="preserve"> </w:t>
      </w:r>
    </w:p>
    <w:p w:rsidR="001D644C" w:rsidRDefault="001D644C" w:rsidP="001D644C">
      <w:pPr>
        <w:pStyle w:val="slovn"/>
        <w:numPr>
          <w:ilvl w:val="0"/>
          <w:numId w:val="26"/>
        </w:numPr>
      </w:pPr>
      <w:r>
        <w:t>Cílem Poradního výboru je zastupovat zájmy poštovního sektoru v celé jeho šíři a poskytovat rámec pro efektivní dialog mezi zainteresovanými stranami.</w:t>
      </w:r>
    </w:p>
    <w:p w:rsidR="001D644C" w:rsidRDefault="001D644C" w:rsidP="001D644C">
      <w:pPr>
        <w:pStyle w:val="lnek"/>
      </w:pPr>
      <w:bookmarkStart w:id="50" w:name="_Toc515462560"/>
      <w:r>
        <w:t>Článek 119</w:t>
      </w:r>
      <w:bookmarkEnd w:id="50"/>
    </w:p>
    <w:p w:rsidR="001D644C" w:rsidRDefault="001D644C" w:rsidP="001D644C">
      <w:pPr>
        <w:pStyle w:val="lnek-nzev"/>
      </w:pPr>
      <w:bookmarkStart w:id="51" w:name="_Toc515462561"/>
      <w:r>
        <w:t>Složení Poradního výboru</w:t>
      </w:r>
      <w:bookmarkEnd w:id="51"/>
      <w:r>
        <w:t xml:space="preserve"> </w:t>
      </w:r>
    </w:p>
    <w:p w:rsidR="001D644C" w:rsidRDefault="001D644C" w:rsidP="001D644C">
      <w:pPr>
        <w:pStyle w:val="slovn"/>
        <w:numPr>
          <w:ilvl w:val="0"/>
          <w:numId w:val="27"/>
        </w:numPr>
      </w:pPr>
      <w:r>
        <w:t>Poradní výbor se skládá z:</w:t>
      </w:r>
    </w:p>
    <w:p w:rsidR="008A73C0" w:rsidRPr="008A73C0" w:rsidRDefault="001D644C" w:rsidP="00E829CC">
      <w:pPr>
        <w:pStyle w:val="slovn-2"/>
        <w:numPr>
          <w:ilvl w:val="1"/>
          <w:numId w:val="62"/>
        </w:numPr>
        <w:ind w:left="705" w:hanging="705"/>
        <w:rPr>
          <w:b/>
        </w:rPr>
      </w:pPr>
      <w:r>
        <w:t xml:space="preserve">nevládních organizací zastupujících zákazníky, poskytovatelů doručovacích služeb, organizací pracovníků, dodavatelů zboží a služeb pro sektor poštovních služeb a obdobných organizací sdružujících jednotlivce a společnosti, které si přejí přispívat k naplnění poslání a cílů </w:t>
      </w:r>
      <w:r w:rsidRPr="005A7194">
        <w:rPr>
          <w:b/>
        </w:rPr>
        <w:t>Unie</w:t>
      </w:r>
      <w:r w:rsidR="008A73C0">
        <w:t>;</w:t>
      </w:r>
      <w:r>
        <w:t xml:space="preserve"> </w:t>
      </w:r>
    </w:p>
    <w:p w:rsidR="00E829CC" w:rsidRPr="008A73C0" w:rsidRDefault="00E829CC" w:rsidP="00FC4D9C">
      <w:pPr>
        <w:pStyle w:val="slovn-2"/>
        <w:ind w:left="705" w:hanging="705"/>
        <w:rPr>
          <w:b/>
        </w:rPr>
      </w:pPr>
      <w:r w:rsidRPr="008A73C0">
        <w:rPr>
          <w:b/>
        </w:rPr>
        <w:t>1.1bis</w:t>
      </w:r>
      <w:r w:rsidRPr="008A73C0">
        <w:rPr>
          <w:b/>
        </w:rPr>
        <w:tab/>
        <w:t>význačných osobností poštovního sektoru doporučených členskými zeměmi nebo orgány Unie včetně Poradního výboru;</w:t>
      </w:r>
    </w:p>
    <w:p w:rsidR="00E829CC" w:rsidRPr="00E829CC" w:rsidRDefault="00E829CC" w:rsidP="00E829CC">
      <w:pPr>
        <w:pStyle w:val="slovn-2"/>
        <w:ind w:left="705" w:hanging="705"/>
        <w:rPr>
          <w:b/>
        </w:rPr>
      </w:pPr>
      <w:r>
        <w:rPr>
          <w:b/>
        </w:rPr>
        <w:t>1.1ter</w:t>
      </w:r>
      <w:r>
        <w:rPr>
          <w:b/>
        </w:rPr>
        <w:tab/>
      </w:r>
      <w:r w:rsidR="008A73C0">
        <w:rPr>
          <w:b/>
        </w:rPr>
        <w:t>organizací občanské společnosti: regionálních poštovních organizací, nevládních mezinárodních poštovních organizací, standardizačních organizací, finančních a rozvojových organizací neuvedených v odstavci 1.1;</w:t>
      </w:r>
    </w:p>
    <w:p w:rsidR="001D644C" w:rsidRDefault="001D644C" w:rsidP="001D644C">
      <w:pPr>
        <w:pStyle w:val="slovn-2"/>
      </w:pPr>
      <w:r>
        <w:t>1.2</w:t>
      </w:r>
      <w:r>
        <w:tab/>
        <w:t>členů určených Administrativní radou vybraných mezi jejími členy;</w:t>
      </w:r>
    </w:p>
    <w:p w:rsidR="001D644C" w:rsidRDefault="001D644C" w:rsidP="001D644C">
      <w:pPr>
        <w:pStyle w:val="slovn-2"/>
      </w:pPr>
      <w:r>
        <w:t>1.3</w:t>
      </w:r>
      <w:r>
        <w:tab/>
        <w:t>členů určených Radou poštovního provozu vybraných mezi jejími členy.</w:t>
      </w:r>
    </w:p>
    <w:p w:rsidR="005A7194" w:rsidRDefault="008A73C0" w:rsidP="005A7194">
      <w:pPr>
        <w:pStyle w:val="slovn-2"/>
      </w:pPr>
      <w:r>
        <w:rPr>
          <w:b/>
        </w:rPr>
        <w:t>1bis</w:t>
      </w:r>
      <w:r>
        <w:rPr>
          <w:b/>
        </w:rPr>
        <w:tab/>
      </w:r>
      <w:r w:rsidR="005A7194" w:rsidRPr="005A7194">
        <w:rPr>
          <w:b/>
        </w:rPr>
        <w:t>Jsou-li tyto organizace zaregistrovány, musejí být zaregistrovány v členské zemi Unie;</w:t>
      </w:r>
    </w:p>
    <w:p w:rsidR="001D644C" w:rsidRDefault="001D644C" w:rsidP="001D644C">
      <w:pPr>
        <w:pStyle w:val="slovn"/>
        <w:numPr>
          <w:ilvl w:val="0"/>
          <w:numId w:val="27"/>
        </w:numPr>
      </w:pPr>
      <w:r>
        <w:t>Náklady na činnost Poradního výboru se dělí mezi Unii a členy Výboru způsobem stanoveným Administrativní radou.</w:t>
      </w:r>
    </w:p>
    <w:p w:rsidR="001D644C" w:rsidRDefault="001D644C" w:rsidP="001D644C">
      <w:pPr>
        <w:pStyle w:val="slovn"/>
        <w:numPr>
          <w:ilvl w:val="0"/>
          <w:numId w:val="27"/>
        </w:numPr>
      </w:pPr>
      <w:r>
        <w:t>Členové Poradního výboru nedostávají žádnou náhradu nebo jinou kompenzaci.</w:t>
      </w:r>
    </w:p>
    <w:p w:rsidR="001D644C" w:rsidRDefault="001D644C" w:rsidP="001D644C">
      <w:pPr>
        <w:pStyle w:val="lnek"/>
      </w:pPr>
      <w:bookmarkStart w:id="52" w:name="_Toc515462562"/>
      <w:r>
        <w:t>Článek 120</w:t>
      </w:r>
      <w:bookmarkEnd w:id="52"/>
    </w:p>
    <w:p w:rsidR="001D644C" w:rsidRDefault="001D644C" w:rsidP="001D644C">
      <w:pPr>
        <w:pStyle w:val="lnek-nzev"/>
      </w:pPr>
      <w:bookmarkStart w:id="53" w:name="_Toc515462563"/>
      <w:r>
        <w:t>P</w:t>
      </w:r>
      <w:r w:rsidR="001E4F90">
        <w:t>řistoupení</w:t>
      </w:r>
      <w:r>
        <w:t xml:space="preserve"> k Poradnímu výboru</w:t>
      </w:r>
      <w:bookmarkEnd w:id="53"/>
      <w:r>
        <w:t xml:space="preserve"> </w:t>
      </w:r>
    </w:p>
    <w:p w:rsidR="001D644C" w:rsidRDefault="001D644C" w:rsidP="001D644C">
      <w:pPr>
        <w:pStyle w:val="slovn"/>
        <w:numPr>
          <w:ilvl w:val="0"/>
          <w:numId w:val="28"/>
        </w:numPr>
      </w:pPr>
      <w:r>
        <w:t>Kromě členů Poradního výboru určených Administrativní radou a Radou poštovního provozu je př</w:t>
      </w:r>
      <w:r w:rsidR="001E4F90">
        <w:t>istoupení</w:t>
      </w:r>
      <w:r>
        <w:t xml:space="preserve"> k Poradnímu výboru stanoven</w:t>
      </w:r>
      <w:r w:rsidR="00FC4D9C">
        <w:t>o</w:t>
      </w:r>
      <w:r>
        <w:t xml:space="preserve"> na základě procesu podání žádosti a jejího přijetí, stanoveného Administrativní radou a uskutečněného v souladu s článkem 107.1.30.   </w:t>
      </w:r>
    </w:p>
    <w:p w:rsidR="001D644C" w:rsidRDefault="001D644C" w:rsidP="001D644C">
      <w:pPr>
        <w:pStyle w:val="slovn"/>
        <w:numPr>
          <w:ilvl w:val="0"/>
          <w:numId w:val="28"/>
        </w:numPr>
      </w:pPr>
      <w:r>
        <w:t xml:space="preserve">Každý člen Poradního výboru určí svého vlastního zástupce.  </w:t>
      </w:r>
    </w:p>
    <w:p w:rsidR="001D644C" w:rsidRDefault="001D644C" w:rsidP="001D644C">
      <w:pPr>
        <w:pStyle w:val="lnek"/>
      </w:pPr>
      <w:bookmarkStart w:id="54" w:name="_Toc515462564"/>
      <w:r>
        <w:t>Článek 121</w:t>
      </w:r>
      <w:bookmarkEnd w:id="54"/>
    </w:p>
    <w:p w:rsidR="001D644C" w:rsidRDefault="001D644C" w:rsidP="001D644C">
      <w:pPr>
        <w:pStyle w:val="lnek-nzev"/>
        <w:rPr>
          <w:bCs w:val="0"/>
        </w:rPr>
      </w:pPr>
      <w:bookmarkStart w:id="55" w:name="_Toc515462565"/>
      <w:r>
        <w:t>Kompetence Poradního výboru</w:t>
      </w:r>
      <w:bookmarkEnd w:id="55"/>
    </w:p>
    <w:p w:rsidR="001D644C" w:rsidRDefault="001D644C" w:rsidP="001D644C">
      <w:pPr>
        <w:pStyle w:val="slovn"/>
        <w:numPr>
          <w:ilvl w:val="0"/>
          <w:numId w:val="29"/>
        </w:numPr>
      </w:pPr>
      <w:r>
        <w:t>Poradní výbor má následující kompetence:</w:t>
      </w:r>
    </w:p>
    <w:p w:rsidR="001D644C" w:rsidRDefault="001D644C" w:rsidP="001D644C">
      <w:pPr>
        <w:pStyle w:val="slovn-2"/>
      </w:pPr>
      <w:r>
        <w:t>1.1</w:t>
      </w:r>
      <w:r>
        <w:tab/>
        <w:t>projednávat dokumenty a příslušné zprávy Administrativní rady a Rady poštovního provozu; za výjimečných okolností mohou být členové Poradního výboru a pozorovatelé ad hoc vyloučeni ze zasedání nebo z jeho části nebo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1D644C" w:rsidRDefault="001D644C" w:rsidP="001D644C">
      <w:pPr>
        <w:pStyle w:val="slovn-2"/>
      </w:pPr>
      <w:r>
        <w:t>1.2</w:t>
      </w:r>
      <w:r>
        <w:tab/>
        <w:t>vést studie o otázkách důležitých pro členy Poradního výboru a přispívat k těmto studiím;</w:t>
      </w:r>
    </w:p>
    <w:p w:rsidR="001D644C" w:rsidRDefault="001D644C" w:rsidP="001D644C">
      <w:pPr>
        <w:pStyle w:val="slovn-2"/>
      </w:pPr>
      <w:r>
        <w:t>1.3</w:t>
      </w:r>
      <w:r>
        <w:tab/>
        <w:t>projednávat otázky týkající se sektoru poštovních služeb a předkládat zprávy k těmto otázkám;</w:t>
      </w:r>
    </w:p>
    <w:p w:rsidR="001D644C" w:rsidRDefault="001D644C" w:rsidP="001D644C">
      <w:pPr>
        <w:pStyle w:val="slovn-2"/>
      </w:pPr>
      <w:r>
        <w:t>1.4</w:t>
      </w:r>
      <w:r>
        <w:tab/>
        <w:t>přispívat k činnosti Administrativní rady a Rady poštovního provozu, zejména předkládáním zpráv a doporučení a na žádost obou Rad vyjadřováním svého názoru;</w:t>
      </w:r>
    </w:p>
    <w:p w:rsidR="00FC4D9C" w:rsidRDefault="001D644C" w:rsidP="0069327F">
      <w:pPr>
        <w:pStyle w:val="slovn-2"/>
      </w:pPr>
      <w:r>
        <w:t>1.5</w:t>
      </w:r>
      <w:r>
        <w:tab/>
        <w:t>předkládat doporučení kongresu s výhradou schválení Administrativní radou a u otázek, které zajímají Radu poštovního provozu, prostřednictvím jejího posouzení a komentáře.</w:t>
      </w:r>
    </w:p>
    <w:p w:rsidR="001D644C" w:rsidRDefault="001D644C" w:rsidP="001D644C">
      <w:pPr>
        <w:pStyle w:val="lnek"/>
      </w:pPr>
      <w:bookmarkStart w:id="56" w:name="_Toc515462566"/>
      <w:r>
        <w:t>Článek 122</w:t>
      </w:r>
      <w:bookmarkEnd w:id="56"/>
    </w:p>
    <w:p w:rsidR="001D644C" w:rsidRDefault="001D644C" w:rsidP="001D644C">
      <w:pPr>
        <w:pStyle w:val="lnek-nzev"/>
      </w:pPr>
      <w:bookmarkStart w:id="57" w:name="_Toc515462567"/>
      <w:r>
        <w:t>Organizace Poradního výboru</w:t>
      </w:r>
      <w:bookmarkEnd w:id="57"/>
    </w:p>
    <w:p w:rsidR="001D644C" w:rsidRDefault="001D644C" w:rsidP="001D644C">
      <w:pPr>
        <w:pStyle w:val="slovn"/>
        <w:numPr>
          <w:ilvl w:val="0"/>
          <w:numId w:val="30"/>
        </w:numPr>
      </w:pPr>
      <w:r>
        <w:t xml:space="preserve">Poradní výbor se obnovuje po každém kongresu podle rámce stanoveného Administrativní radou. Předseda Administrativní rady předsedá organizačnímu zasedání Poradního výboru, v jehož průběhu se přistoupí k volbě jeho předsedy. </w:t>
      </w:r>
    </w:p>
    <w:p w:rsidR="001D644C" w:rsidRDefault="001D644C" w:rsidP="001D644C">
      <w:pPr>
        <w:pStyle w:val="slovn"/>
        <w:numPr>
          <w:ilvl w:val="0"/>
          <w:numId w:val="30"/>
        </w:numPr>
      </w:pPr>
      <w:r>
        <w:t>Poradní výbor určí svou vnitřní organizaci a stanoví svůj vlastní jednací řád se zřetelem na obecné zásady Unie a s výhradou schválení Administrativní radou po konzultaci s Radou poštovního provozu.</w:t>
      </w:r>
    </w:p>
    <w:p w:rsidR="001D644C" w:rsidRDefault="001D644C" w:rsidP="001D644C">
      <w:pPr>
        <w:pStyle w:val="slovn"/>
        <w:numPr>
          <w:ilvl w:val="0"/>
          <w:numId w:val="30"/>
        </w:numPr>
      </w:pPr>
      <w:r>
        <w:t xml:space="preserve">Poradní výbor se schází jednou ročně. Zasedání se zpravidla konají v sídle Unie v době zasedání Rady poštovního provozu. Datum a místo konání každého zasedání jsou stanoveny předsedou Poradního výboru po dohodě s předsedy Administrativní rady a Rady poštovního provozu a s generálním ředitelem Mezinárodního úřadu; </w:t>
      </w:r>
    </w:p>
    <w:p w:rsidR="001D644C" w:rsidRDefault="001D644C" w:rsidP="001D644C">
      <w:pPr>
        <w:pStyle w:val="lnek"/>
      </w:pPr>
      <w:bookmarkStart w:id="58" w:name="_Toc515462568"/>
      <w:r>
        <w:t>Článek 123</w:t>
      </w:r>
      <w:bookmarkEnd w:id="58"/>
    </w:p>
    <w:p w:rsidR="001D644C" w:rsidRDefault="001D644C" w:rsidP="001D644C">
      <w:pPr>
        <w:pStyle w:val="lnek-nzev"/>
      </w:pPr>
      <w:bookmarkStart w:id="59" w:name="_Toc515462569"/>
      <w:r>
        <w:t xml:space="preserve">Zástupci Poradního výboru na kongresu, v Administrativní radě </w:t>
      </w:r>
      <w:r w:rsidR="00D453D1">
        <w:br/>
      </w:r>
      <w:r>
        <w:t>a v Radě poštovního provozu</w:t>
      </w:r>
      <w:bookmarkEnd w:id="59"/>
    </w:p>
    <w:p w:rsidR="001D644C" w:rsidRDefault="001D644C" w:rsidP="001D644C">
      <w:pPr>
        <w:pStyle w:val="slovn"/>
        <w:numPr>
          <w:ilvl w:val="0"/>
          <w:numId w:val="31"/>
        </w:numPr>
      </w:pPr>
      <w:r>
        <w:t>Pro zajištění účinné spolupráce s orgány Unie může Poradní výbor určit zástupce k účasti na zasedáních kongresu, Administrativní rady a Rady poštovního provozu, jakož i jejich komisí v postavení pozorovatele bez hlasovacího práva.</w:t>
      </w:r>
    </w:p>
    <w:p w:rsidR="001D644C" w:rsidRDefault="001D644C" w:rsidP="001D644C">
      <w:pPr>
        <w:pStyle w:val="slovn"/>
        <w:numPr>
          <w:ilvl w:val="0"/>
          <w:numId w:val="31"/>
        </w:numPr>
      </w:pPr>
      <w:r>
        <w:t>Členové Poradního výboru jsou zváni na plenární zasedání a zasedání komisí Administrativní rady a Rady poštovního provozu v souladu s článkem 105. Mohou se rovněž zúčastnit prací projektových týmů a pracovních skupin podle ustanovení článků 109.2.2 a 115.2.2.</w:t>
      </w:r>
    </w:p>
    <w:p w:rsidR="001D644C" w:rsidRDefault="001D644C" w:rsidP="001D644C">
      <w:pPr>
        <w:pStyle w:val="slovn"/>
        <w:numPr>
          <w:ilvl w:val="0"/>
          <w:numId w:val="31"/>
        </w:numPr>
      </w:pPr>
      <w:r>
        <w:t>Předseda Administrativní rady a předseda Rady poštovního provozu zastupují tyto orgány na zasedáních Poradního výboru, jestliže jsou na programu jednání otázky zajímající tyto orgány.</w:t>
      </w:r>
    </w:p>
    <w:p w:rsidR="001D644C" w:rsidRDefault="001D644C" w:rsidP="001D644C">
      <w:pPr>
        <w:pStyle w:val="lnek"/>
      </w:pPr>
      <w:bookmarkStart w:id="60" w:name="_Toc515462570"/>
      <w:r>
        <w:t>Článek 124</w:t>
      </w:r>
      <w:bookmarkEnd w:id="60"/>
    </w:p>
    <w:p w:rsidR="001D644C" w:rsidRDefault="001D644C" w:rsidP="001D644C">
      <w:pPr>
        <w:pStyle w:val="lnek-nzev"/>
      </w:pPr>
      <w:bookmarkStart w:id="61" w:name="_Toc515462571"/>
      <w:r>
        <w:t>Pozorovatelé v Poradním výboru</w:t>
      </w:r>
      <w:bookmarkEnd w:id="61"/>
    </w:p>
    <w:p w:rsidR="001D644C" w:rsidRDefault="001D644C" w:rsidP="001D644C">
      <w:pPr>
        <w:pStyle w:val="slovn"/>
        <w:numPr>
          <w:ilvl w:val="0"/>
          <w:numId w:val="32"/>
        </w:numPr>
      </w:pPr>
      <w:r>
        <w:t>Jiné členské země Unie, jakož i pozorovatelé a pozorovatelé ad hoc uvedení v článku 105 se mohou účastnit zasedání komisí Poradního výboru, bez práva hlasovat.</w:t>
      </w:r>
    </w:p>
    <w:p w:rsidR="001D644C" w:rsidRDefault="001D644C" w:rsidP="001D644C">
      <w:pPr>
        <w:pStyle w:val="slovn"/>
        <w:numPr>
          <w:ilvl w:val="0"/>
          <w:numId w:val="32"/>
        </w:numPr>
      </w:pPr>
      <w:r>
        <w:t>Z logistických důvodů může Poradní výbor omezit počet zúčastněných pozorovatelů a pozorovatelů ad hoc. Může rovněž omezit jejich právo vystupovat v průběhu diskuse.</w:t>
      </w:r>
    </w:p>
    <w:p w:rsidR="001D644C" w:rsidRDefault="001D644C" w:rsidP="001D644C">
      <w:pPr>
        <w:pStyle w:val="slovn"/>
        <w:numPr>
          <w:ilvl w:val="0"/>
          <w:numId w:val="32"/>
        </w:numPr>
      </w:pPr>
      <w:r>
        <w:t>Za výjimečných okolností mohou být pozorovatelé a pozorovatelé ad hoc vyloučeni ze zasedání nebo z jeho části. Rovněž může být omezeno jejich právo dostávat určité dokumenty, jestliže to důvěrnost tématu zasedání nebo dokumentu vyžaduje. Rozhodnutí o takovémto omezení může být přijato případ od případu kterýmkoli z dotčených orgánů nebo jeho předsedou. Jednotlivé případy se oznámí Administrativní radě a Radě poštovního provozu, jestliže se jedná o otázky zvláštního zájmu tohoto orgánu. Jestliže to považuje za nezbytné, může Administrativní rada následně omezení prověřit, ve vhodných případech po poradě s Radou poštovního provozu.</w:t>
      </w:r>
    </w:p>
    <w:p w:rsidR="001D644C" w:rsidRDefault="001D644C" w:rsidP="001D644C">
      <w:pPr>
        <w:pStyle w:val="lnek"/>
      </w:pPr>
      <w:bookmarkStart w:id="62" w:name="_Toc515462572"/>
      <w:r>
        <w:t>Článek 125</w:t>
      </w:r>
      <w:bookmarkEnd w:id="62"/>
    </w:p>
    <w:p w:rsidR="001D644C" w:rsidRDefault="001D644C" w:rsidP="001D644C">
      <w:pPr>
        <w:pStyle w:val="lnek-nzev"/>
      </w:pPr>
      <w:bookmarkStart w:id="63" w:name="_Toc515462573"/>
      <w:r>
        <w:t>Informace o činnosti Poradního výboru</w:t>
      </w:r>
      <w:bookmarkEnd w:id="63"/>
    </w:p>
    <w:p w:rsidR="001D644C" w:rsidRDefault="001D644C" w:rsidP="001D644C">
      <w:pPr>
        <w:pStyle w:val="slovn"/>
        <w:numPr>
          <w:ilvl w:val="0"/>
          <w:numId w:val="33"/>
        </w:numPr>
      </w:pPr>
      <w:r>
        <w:t>Po každém zasedání Poradní výbor informuje Administrativní radu a Radu poštovního provozu o své činnosti mimo jiné zasláním souhrnné zprávy ze svých zasedání, jakož i svých doporučení a názorů předsedům těchto orgánů.</w:t>
      </w:r>
    </w:p>
    <w:p w:rsidR="001D644C" w:rsidRDefault="001D644C" w:rsidP="001D644C">
      <w:pPr>
        <w:pStyle w:val="slovn"/>
        <w:numPr>
          <w:ilvl w:val="0"/>
          <w:numId w:val="33"/>
        </w:numPr>
      </w:pPr>
      <w:r>
        <w:t>Poradní výbor předkládá Administrativní radě roční zprávu o své činnosti a jed</w:t>
      </w:r>
      <w:r w:rsidR="00BA5D99">
        <w:t>no</w:t>
      </w:r>
      <w:r>
        <w:t xml:space="preserve"> její </w:t>
      </w:r>
      <w:r w:rsidR="00BA5D99">
        <w:t>vyhotovení</w:t>
      </w:r>
      <w:r>
        <w:t xml:space="preserve"> zasílá Radě poštovního provozu. Tato zpráva je zahrnuta v dokumentaci Administrativní rady poskytované členským zemím Unie, jejich určeným provozovatelům a užším uniím v souladu s článkem 111.</w:t>
      </w:r>
    </w:p>
    <w:p w:rsidR="001D644C" w:rsidRDefault="001D644C" w:rsidP="001D644C">
      <w:pPr>
        <w:pStyle w:val="slovn"/>
        <w:numPr>
          <w:ilvl w:val="0"/>
          <w:numId w:val="33"/>
        </w:numPr>
      </w:pPr>
      <w:r>
        <w:t>Poradní výbor předkládá kongresu komplexní zprávu o své činnosti a zasílá ji členským zemím a jejich určeným provozovatelům alespoň dva měsíce před zahájením kongresu.</w:t>
      </w:r>
    </w:p>
    <w:p w:rsidR="001D644C" w:rsidRDefault="001D644C" w:rsidP="001D644C"/>
    <w:p w:rsidR="001D644C" w:rsidRDefault="001D644C" w:rsidP="001D644C">
      <w:pPr>
        <w:pStyle w:val="Hlava"/>
      </w:pPr>
      <w:bookmarkStart w:id="64" w:name="_Toc515462574"/>
      <w:r>
        <w:t>HLAVA II</w:t>
      </w:r>
      <w:bookmarkEnd w:id="64"/>
    </w:p>
    <w:p w:rsidR="001D644C" w:rsidRDefault="001D644C" w:rsidP="001D644C">
      <w:pPr>
        <w:pStyle w:val="Hlava"/>
      </w:pPr>
      <w:bookmarkStart w:id="65" w:name="_Toc515462575"/>
      <w:r>
        <w:t>Mezinárodní úřad</w:t>
      </w:r>
      <w:bookmarkEnd w:id="65"/>
    </w:p>
    <w:p w:rsidR="001D644C" w:rsidRDefault="001D644C" w:rsidP="001D644C">
      <w:pPr>
        <w:pStyle w:val="Hlava"/>
      </w:pPr>
      <w:bookmarkStart w:id="66" w:name="_Toc515462576"/>
      <w:r>
        <w:t>Oddíl 1</w:t>
      </w:r>
      <w:bookmarkEnd w:id="66"/>
    </w:p>
    <w:p w:rsidR="001D644C" w:rsidRDefault="001D644C" w:rsidP="001D644C">
      <w:pPr>
        <w:pStyle w:val="Hlava"/>
      </w:pPr>
      <w:bookmarkStart w:id="67" w:name="_Toc515462577"/>
      <w:r>
        <w:t>Volba a kompetence generálního ředitele a náměstka generálního ředitele</w:t>
      </w:r>
      <w:bookmarkEnd w:id="67"/>
      <w:r>
        <w:t xml:space="preserve"> </w:t>
      </w:r>
    </w:p>
    <w:p w:rsidR="001D644C" w:rsidRDefault="001D644C" w:rsidP="001D644C">
      <w:pPr>
        <w:pStyle w:val="lnek"/>
      </w:pPr>
      <w:bookmarkStart w:id="68" w:name="_Toc515462578"/>
      <w:r>
        <w:t>Článek 126</w:t>
      </w:r>
      <w:bookmarkEnd w:id="68"/>
    </w:p>
    <w:p w:rsidR="001D644C" w:rsidRDefault="001D644C" w:rsidP="001D644C">
      <w:pPr>
        <w:pStyle w:val="lnek-nzev"/>
      </w:pPr>
      <w:bookmarkStart w:id="69" w:name="_Toc515462579"/>
      <w:r>
        <w:t>Volba generálního ředitele a náměstka generálního ředitele</w:t>
      </w:r>
      <w:bookmarkEnd w:id="69"/>
      <w:r>
        <w:t xml:space="preserve"> </w:t>
      </w:r>
    </w:p>
    <w:p w:rsidR="001D644C" w:rsidRDefault="001D644C" w:rsidP="001D644C">
      <w:pPr>
        <w:pStyle w:val="slovn"/>
        <w:numPr>
          <w:ilvl w:val="0"/>
          <w:numId w:val="34"/>
        </w:numPr>
      </w:pPr>
      <w:r>
        <w:t xml:space="preserve">Generální ředitel a náměstek generálního ředitele Mezinárodního úřadu jsou voleni kongresem na období mezi dvěma po sobě jdoucími kongresy; minimální doba jejich mandátu činí čtyři roky. Znovu zvoleni mohou být pouze jednou. Pokud nerozhodne kongres jinak, datum jejich nástupu do funkce je stanoven na 1. leden roku následujícího po kongresu. </w:t>
      </w:r>
    </w:p>
    <w:p w:rsidR="001D644C" w:rsidRDefault="001D644C" w:rsidP="001D644C">
      <w:pPr>
        <w:pStyle w:val="slovn"/>
        <w:numPr>
          <w:ilvl w:val="0"/>
          <w:numId w:val="34"/>
        </w:numPr>
      </w:pPr>
      <w:r>
        <w:t>Nejméně sedm měsíců před zahájením kongresu zašle generální ředitel Mezinárodního úřadu vládám členských zemí nótu, v níž je vyzve, aby předložily případné kandidatury na funkce generálního ředitele a jeho náměstka, a zároveň jim sdělí, zda mají generální ředitel nebo náměstek generálního ředitele, kteří jsou ve funkci, zájem o případné obnovení svého mandátu. Kandidatury provázené životopisem musí Mezinárodní úřad obdržet alespoň dva měsíce před zahájením kongresu. Kandidáti musejí být státními příslušníky členských zemí, které jejich kandidaturu předkládají. Mezinárodní úřad zpracuje potřebnou dokumentaci pro kongres. Volba generálního ředitele a náměstka generálního ředitele se koná tajným hlasováním, jako první se provádí volba do funkce generálního ředitele.</w:t>
      </w:r>
    </w:p>
    <w:p w:rsidR="001D644C" w:rsidRDefault="001D644C" w:rsidP="001D644C">
      <w:pPr>
        <w:pStyle w:val="slovn"/>
        <w:numPr>
          <w:ilvl w:val="0"/>
          <w:numId w:val="34"/>
        </w:numPr>
      </w:pPr>
      <w:r>
        <w:t>Uprázdní-li se místo generálního ředitele, přebírá jeho funkce náměstek generálního ředitele až do konce mandátu generálního ředitele; může být zvolen na toto místo a je přijat z moci úřední jako kandidát za předpokladu, že jeho původní mandát jako náměstka generálního ředitele nebyl již jednou prodloužen předešlým kongresem a že ohlásí svůj zájem, aby byl považován za kandidáta na místo generálního ředitele.</w:t>
      </w:r>
    </w:p>
    <w:p w:rsidR="001D644C" w:rsidRDefault="001D644C" w:rsidP="001D644C">
      <w:pPr>
        <w:pStyle w:val="slovn"/>
        <w:numPr>
          <w:ilvl w:val="0"/>
          <w:numId w:val="34"/>
        </w:numPr>
      </w:pPr>
      <w:r>
        <w:t>Uprázdní-li se současně místo generálního ředitele a náměstka generálního ředitele, zvolí Administrativní rada na podkladě kandidatur, které jí byly předloženy po vypsání konkur</w:t>
      </w:r>
      <w:r w:rsidR="00861CED">
        <w:t>z</w:t>
      </w:r>
      <w:r>
        <w:t>u, náměstka generálního ředitele na období do příštího kongresu. Pro předkládání kandidatur se analogicky aplikuje ustanovení odstavce 2.</w:t>
      </w:r>
    </w:p>
    <w:p w:rsidR="001D644C" w:rsidRDefault="001D644C" w:rsidP="001D644C">
      <w:pPr>
        <w:pStyle w:val="slovn"/>
        <w:numPr>
          <w:ilvl w:val="0"/>
          <w:numId w:val="34"/>
        </w:numPr>
      </w:pPr>
      <w:r>
        <w:t>Uprázdní-li se místo náměstka generálního ředitele, pověří Administrativní rada na návrh generálního ředitele jednoho z ředitelů hodnosti D 2 v Mezinárodním úřadě, aby až do příštího kongresu vykonával funkce náměstka generálního ředitele.</w:t>
      </w:r>
    </w:p>
    <w:p w:rsidR="001D644C" w:rsidRDefault="001D644C" w:rsidP="001D644C">
      <w:pPr>
        <w:pStyle w:val="lnek"/>
      </w:pPr>
      <w:bookmarkStart w:id="70" w:name="_Toc515462580"/>
      <w:r>
        <w:t>Článek 127</w:t>
      </w:r>
      <w:bookmarkEnd w:id="70"/>
    </w:p>
    <w:p w:rsidR="001D644C" w:rsidRDefault="001D644C" w:rsidP="001D644C">
      <w:pPr>
        <w:pStyle w:val="lnek-nzev"/>
      </w:pPr>
      <w:bookmarkStart w:id="71" w:name="_Toc515462581"/>
      <w:r>
        <w:t>Kompetence generálního ředitele</w:t>
      </w:r>
      <w:bookmarkEnd w:id="71"/>
    </w:p>
    <w:p w:rsidR="001D644C" w:rsidRDefault="001D644C" w:rsidP="001D644C">
      <w:pPr>
        <w:pStyle w:val="slovn"/>
        <w:numPr>
          <w:ilvl w:val="0"/>
          <w:numId w:val="35"/>
        </w:numPr>
      </w:pPr>
      <w:r>
        <w:t>Generální ředitel organizuje, spravuje a řídí Mezinárodní úřad, jehož je zákonným představitelem.</w:t>
      </w:r>
    </w:p>
    <w:p w:rsidR="001D644C" w:rsidRDefault="001D644C" w:rsidP="001D644C">
      <w:pPr>
        <w:pStyle w:val="slovn"/>
        <w:numPr>
          <w:ilvl w:val="0"/>
          <w:numId w:val="35"/>
        </w:numPr>
      </w:pPr>
      <w:r>
        <w:t>Pokud jde o přiřazování pracovních míst, jmenování a povyšování:</w:t>
      </w:r>
    </w:p>
    <w:p w:rsidR="001D644C" w:rsidRDefault="001D644C" w:rsidP="001D644C">
      <w:pPr>
        <w:pStyle w:val="slovn-2"/>
      </w:pPr>
      <w:r>
        <w:t>2.1</w:t>
      </w:r>
      <w:r>
        <w:tab/>
        <w:t>generální ředitel je oprávněn přiřazovat pracovní místa k hodnostem G 1 až D 2 a jmenovat a povyšovat zaměstnance do těchto hodností;</w:t>
      </w:r>
    </w:p>
    <w:p w:rsidR="001D644C" w:rsidRDefault="001D644C" w:rsidP="001D644C">
      <w:pPr>
        <w:pStyle w:val="slovn-2"/>
      </w:pPr>
      <w:r>
        <w:t>2.2</w:t>
      </w:r>
      <w:r>
        <w:tab/>
        <w:t>při jmenování do hodností P 1 až D 2 musí brát v úvahu odbornou kvalifikaci kandidátů doporučených členskými zeměmi, jejichž jsou příslušníky, nebo ve kterých vykonávají svou odbornou činnost, s přihlédnutím ke spravedlivému zeměpisnému rozdělení podle světadílů a jazyků. Místa hodnosti D 2 musejí být v mezích možností obsazována kandidáty z různých regionů a z jiných regionů, než ze kterých pocházejí generální ředitel a náměstek generálního ředitele, přičemž se v prvé řadě dbá na zajištění výkonnosti Mezinárodního úřadu. V případě, kdy místo vyžaduje speciální kvalifikaci, může se generální ředitel obracet mimo;</w:t>
      </w:r>
    </w:p>
    <w:p w:rsidR="001D644C" w:rsidRDefault="001D644C" w:rsidP="001D644C">
      <w:pPr>
        <w:pStyle w:val="slovn-2"/>
      </w:pPr>
      <w:r>
        <w:t>2.3</w:t>
      </w:r>
      <w:r>
        <w:tab/>
        <w:t>při jmenování nov</w:t>
      </w:r>
      <w:r w:rsidR="004875C7">
        <w:t>ého zaměstnance</w:t>
      </w:r>
      <w:r>
        <w:t xml:space="preserve"> přihlíží rovněž k tomu, že osoby zaujímající místa hodností D 2, D 1 a P 5 musejí být zpravidla příslušníky různých členských zemí Unie;</w:t>
      </w:r>
    </w:p>
    <w:p w:rsidR="001D644C" w:rsidRDefault="001D644C" w:rsidP="001D644C">
      <w:pPr>
        <w:pStyle w:val="slovn-2"/>
      </w:pPr>
      <w:r>
        <w:t>2.4</w:t>
      </w:r>
      <w:r>
        <w:tab/>
        <w:t xml:space="preserve">stejný princip jako v odstavci 2.3 nemusí aplikovat při povyšování </w:t>
      </w:r>
      <w:r w:rsidR="004875C7">
        <w:t>zaměstnance</w:t>
      </w:r>
      <w:r>
        <w:t xml:space="preserve"> Mezinárodního úřadu do hodností D 2, D 1 a P 5;</w:t>
      </w:r>
    </w:p>
    <w:p w:rsidR="001D644C" w:rsidRDefault="001D644C" w:rsidP="001D644C">
      <w:pPr>
        <w:pStyle w:val="slovn-2"/>
      </w:pPr>
      <w:r>
        <w:t>2.5</w:t>
      </w:r>
      <w:r>
        <w:tab/>
        <w:t>k požadavkům na spravedlivé zeměpisné a jazykové rozdělení při jmenování se přihlíží až po ocenění schopností;</w:t>
      </w:r>
    </w:p>
    <w:p w:rsidR="001D644C" w:rsidRDefault="001D644C" w:rsidP="001D644C">
      <w:pPr>
        <w:pStyle w:val="slovn-2"/>
      </w:pPr>
      <w:r>
        <w:t>2.6</w:t>
      </w:r>
      <w:r>
        <w:tab/>
        <w:t>generální ředitel informuje jednou ročně Administrativní radu o jmenováních a povýšeních do hodností P 4 až D 2.</w:t>
      </w:r>
    </w:p>
    <w:p w:rsidR="001D644C" w:rsidRDefault="001D644C" w:rsidP="001D644C">
      <w:pPr>
        <w:pStyle w:val="slovn"/>
        <w:numPr>
          <w:ilvl w:val="0"/>
          <w:numId w:val="35"/>
        </w:numPr>
      </w:pPr>
      <w:r>
        <w:t>Generální ředitel má dále následující pravomoci:</w:t>
      </w:r>
    </w:p>
    <w:p w:rsidR="001D644C" w:rsidRDefault="001D644C" w:rsidP="001D644C">
      <w:pPr>
        <w:pStyle w:val="slovn-2"/>
      </w:pPr>
      <w:r>
        <w:t>3.1</w:t>
      </w:r>
      <w:r>
        <w:tab/>
        <w:t>zajišťovat funkce depozitáře Akt Unie a prostředníka v procesu přistoupení a přijetí do Unie, stejně jako vystoupení z ní;</w:t>
      </w:r>
    </w:p>
    <w:p w:rsidR="001D644C" w:rsidRDefault="001D644C" w:rsidP="001D644C">
      <w:pPr>
        <w:pStyle w:val="slovn-2"/>
      </w:pPr>
      <w:r>
        <w:t>3.2</w:t>
      </w:r>
      <w:r>
        <w:tab/>
        <w:t>oznamovat rozhodnutí přijatá kongresem vládám všech členských zemí;</w:t>
      </w:r>
    </w:p>
    <w:p w:rsidR="001D644C" w:rsidRDefault="001D644C" w:rsidP="001D644C">
      <w:pPr>
        <w:pStyle w:val="slovn-2"/>
      </w:pPr>
      <w:r>
        <w:t>3.3</w:t>
      </w:r>
      <w:r>
        <w:tab/>
        <w:t>informovat všechny členské země a jejich určené provozovatele o Řádech vyhotovených nebo revidovaných Radou poštovního provozu;</w:t>
      </w:r>
    </w:p>
    <w:p w:rsidR="001D644C" w:rsidRDefault="001D644C" w:rsidP="001D644C">
      <w:pPr>
        <w:pStyle w:val="slovn-2"/>
      </w:pPr>
      <w:r>
        <w:t>3.4</w:t>
      </w:r>
      <w:r>
        <w:tab/>
        <w:t>připravovat návrh ročního rozpočtu Unie na nejnižší možné úrovni slučitelné s potřebami Unie a ve vhodné době ho předložit k posouzení Administrativní radě; po schválení Administrativní radou rozeslat rozpočet členským zemím Unie a plnit jej;</w:t>
      </w:r>
    </w:p>
    <w:p w:rsidR="001D644C" w:rsidRDefault="001D644C" w:rsidP="001D644C">
      <w:pPr>
        <w:pStyle w:val="slovn-2"/>
      </w:pPr>
      <w:r>
        <w:t>3.5</w:t>
      </w:r>
      <w:r>
        <w:tab/>
        <w:t>vykonávat specifické činnosti požadované orgány Unie a ty, které mu stanovují Akta;</w:t>
      </w:r>
    </w:p>
    <w:p w:rsidR="001D644C" w:rsidRDefault="001D644C" w:rsidP="001D644C">
      <w:pPr>
        <w:pStyle w:val="slovn-2"/>
      </w:pPr>
      <w:r>
        <w:t>3.6</w:t>
      </w:r>
      <w:r>
        <w:tab/>
        <w:t>přijímat opatření pro realizaci cílů určených orgány Unie v rámci stanovené politiky a disponibilních finančních prostředků;</w:t>
      </w:r>
    </w:p>
    <w:p w:rsidR="001D644C" w:rsidRDefault="001D644C" w:rsidP="001D644C">
      <w:pPr>
        <w:pStyle w:val="slovn-2"/>
      </w:pPr>
      <w:r>
        <w:t>3.7</w:t>
      </w:r>
      <w:r>
        <w:tab/>
        <w:t>předkládat připomínky a návrhy Administrativní radě nebo Radě poštovního provozu;</w:t>
      </w:r>
    </w:p>
    <w:p w:rsidR="001D644C" w:rsidRDefault="001D644C" w:rsidP="001D644C">
      <w:pPr>
        <w:pStyle w:val="slovn-2"/>
      </w:pPr>
      <w:r>
        <w:t>3.8</w:t>
      </w:r>
      <w:r>
        <w:tab/>
        <w:t>po skončení kongresu předložit Radě poštovního provozu návrhy týkající se změn Řádů vyplývající z rozhodnutí kongresu v souladu s jednacím řádem Rady poštovního provozu;</w:t>
      </w:r>
    </w:p>
    <w:p w:rsidR="001D644C" w:rsidRDefault="001D644C" w:rsidP="001D644C">
      <w:pPr>
        <w:pStyle w:val="slovn-2"/>
      </w:pPr>
      <w:r>
        <w:t>3.9</w:t>
      </w:r>
      <w:r>
        <w:tab/>
        <w:t xml:space="preserve">připravovat pro Administrativní radu a na základě pokynů vydaných Radami návrh strategie </w:t>
      </w:r>
      <w:r w:rsidR="005A7194">
        <w:rPr>
          <w:b/>
        </w:rPr>
        <w:t>Unie a návrh čtyřletého plánu činnosti SPU</w:t>
      </w:r>
      <w:r w:rsidR="005A7194">
        <w:t xml:space="preserve"> </w:t>
      </w:r>
      <w:r>
        <w:t>pro předložení kongresu;</w:t>
      </w:r>
    </w:p>
    <w:p w:rsidR="001D644C" w:rsidRDefault="001D644C" w:rsidP="001D644C">
      <w:pPr>
        <w:pStyle w:val="slovn-2"/>
      </w:pPr>
      <w:r>
        <w:t>3.10</w:t>
      </w:r>
      <w:r>
        <w:tab/>
        <w:t>vyhotovovat pro schválení Administrativní radou čtyřletou zprávu o výsledcích členských zemí, pokud jde o realizaci strategie Unie schválené předchozím kongresem, která bude předkládána následujícímu kongresu;</w:t>
      </w:r>
    </w:p>
    <w:p w:rsidR="001D644C" w:rsidRDefault="001D644C" w:rsidP="001D644C">
      <w:pPr>
        <w:pStyle w:val="slovn-2"/>
      </w:pPr>
      <w:r>
        <w:t>3.11</w:t>
      </w:r>
      <w:r>
        <w:tab/>
        <w:t>zajišťovat reprezentaci Unie;</w:t>
      </w:r>
    </w:p>
    <w:p w:rsidR="001D644C" w:rsidRDefault="001D644C" w:rsidP="001D644C">
      <w:pPr>
        <w:pStyle w:val="slovn-2"/>
      </w:pPr>
      <w:r>
        <w:t>3.12</w:t>
      </w:r>
      <w:r>
        <w:tab/>
        <w:t>sloužit jako prostředník ve vztazích mezi:</w:t>
      </w:r>
    </w:p>
    <w:p w:rsidR="001D644C" w:rsidRDefault="001D644C" w:rsidP="001D644C">
      <w:pPr>
        <w:pStyle w:val="slovn-2"/>
      </w:pPr>
      <w:r>
        <w:t>3.12.1</w:t>
      </w:r>
      <w:r>
        <w:tab/>
        <w:t>SPU a užšími uniemi;</w:t>
      </w:r>
    </w:p>
    <w:p w:rsidR="001D644C" w:rsidRDefault="001D644C" w:rsidP="001D644C">
      <w:pPr>
        <w:pStyle w:val="slovn-2"/>
      </w:pPr>
      <w:r>
        <w:t>3.12.2</w:t>
      </w:r>
      <w:r>
        <w:tab/>
        <w:t>SPU a Organizací spojených národů;</w:t>
      </w:r>
    </w:p>
    <w:p w:rsidR="001D644C" w:rsidRDefault="001D644C" w:rsidP="001D644C">
      <w:pPr>
        <w:pStyle w:val="slovn-2"/>
      </w:pPr>
      <w:r>
        <w:t>3.12.3</w:t>
      </w:r>
      <w:r>
        <w:tab/>
        <w:t>SPU a mezinárodními organizacemi, na jejichž činnosti má Unie zájem;</w:t>
      </w:r>
    </w:p>
    <w:p w:rsidR="001D644C" w:rsidRDefault="001D644C" w:rsidP="001D644C">
      <w:pPr>
        <w:pStyle w:val="slovn-2"/>
      </w:pPr>
      <w:r>
        <w:t>3.12.4</w:t>
      </w:r>
      <w:r>
        <w:tab/>
        <w:t>SPU a mezinárodními orgány, asociacemi nebo podniky, se kterými si orgány Unie přejí vést konzultace nebo se připojit k jejich pracím;</w:t>
      </w:r>
    </w:p>
    <w:p w:rsidR="001D644C" w:rsidRDefault="001D644C" w:rsidP="001D644C">
      <w:pPr>
        <w:pStyle w:val="slovn-2"/>
      </w:pPr>
      <w:r>
        <w:t>3.13</w:t>
      </w:r>
      <w:r>
        <w:tab/>
        <w:t>vykonávat funkci generálního sekretáře orgánů Unie a z tohoto titulu dbát se zřetelem na zvláštní ustanovení tohoto Řádu zejména na:</w:t>
      </w:r>
    </w:p>
    <w:p w:rsidR="001D644C" w:rsidRDefault="001D644C" w:rsidP="001D644C">
      <w:pPr>
        <w:pStyle w:val="slovn-2"/>
      </w:pPr>
      <w:r>
        <w:t>3.13.1</w:t>
      </w:r>
      <w:r>
        <w:tab/>
        <w:t>přípravu a organizaci prací orgánů Unie;</w:t>
      </w:r>
    </w:p>
    <w:p w:rsidR="001D644C" w:rsidRDefault="001D644C" w:rsidP="001D644C">
      <w:pPr>
        <w:pStyle w:val="slovn-2"/>
      </w:pPr>
      <w:r>
        <w:t>3.13.2</w:t>
      </w:r>
      <w:r>
        <w:tab/>
        <w:t>zpracování, výrobu a distribuci dokumentů, zpráv a zápisů;</w:t>
      </w:r>
    </w:p>
    <w:p w:rsidR="001D644C" w:rsidRDefault="001D644C" w:rsidP="001D644C">
      <w:pPr>
        <w:pStyle w:val="slovn-2"/>
      </w:pPr>
      <w:r>
        <w:t>3.13.3</w:t>
      </w:r>
      <w:r>
        <w:tab/>
        <w:t>fungování sekretariátu během zasedání orgánů Unie;</w:t>
      </w:r>
    </w:p>
    <w:p w:rsidR="001D644C" w:rsidRDefault="001D644C" w:rsidP="001D644C">
      <w:pPr>
        <w:pStyle w:val="slovn-2"/>
      </w:pPr>
      <w:r>
        <w:t>3.14</w:t>
      </w:r>
      <w:r>
        <w:tab/>
        <w:t>být přítomen zasedání orgánů Unie a účastnit se jednání bez hlasovacího práva, s možností dát se zastupovat.</w:t>
      </w:r>
    </w:p>
    <w:p w:rsidR="001D644C" w:rsidRDefault="001D644C" w:rsidP="001D644C">
      <w:pPr>
        <w:pStyle w:val="lnek"/>
      </w:pPr>
      <w:bookmarkStart w:id="72" w:name="_Toc515462582"/>
      <w:r>
        <w:t>Článek 128</w:t>
      </w:r>
      <w:bookmarkEnd w:id="72"/>
    </w:p>
    <w:p w:rsidR="001D644C" w:rsidRDefault="001D644C" w:rsidP="001D644C">
      <w:pPr>
        <w:pStyle w:val="lnek-nzev"/>
      </w:pPr>
      <w:bookmarkStart w:id="73" w:name="_Toc515462583"/>
      <w:r>
        <w:t>Kompetence náměstka generálního ředitele</w:t>
      </w:r>
      <w:bookmarkEnd w:id="73"/>
    </w:p>
    <w:p w:rsidR="001D644C" w:rsidRDefault="001D644C" w:rsidP="001D644C">
      <w:pPr>
        <w:pStyle w:val="slovn"/>
        <w:numPr>
          <w:ilvl w:val="0"/>
          <w:numId w:val="36"/>
        </w:numPr>
      </w:pPr>
      <w:r>
        <w:t>Náměstek generálního ředitele pomáhá generálnímu řediteli a je mu odpovědný.</w:t>
      </w:r>
    </w:p>
    <w:p w:rsidR="001D644C" w:rsidRDefault="001D644C" w:rsidP="001D644C">
      <w:pPr>
        <w:pStyle w:val="slovn"/>
        <w:numPr>
          <w:ilvl w:val="0"/>
          <w:numId w:val="36"/>
        </w:numPr>
      </w:pPr>
      <w:r>
        <w:t>Při nepřítomnosti nebo zaneprázdnění generálního ředitele vykonává jeho pravomoci náměstek generálního ředitele. Stejně je tomu v případě uprázdnění místa generálního ředitele uvedeném v článku 126.3.</w:t>
      </w:r>
    </w:p>
    <w:p w:rsidR="001D644C" w:rsidRDefault="001D644C" w:rsidP="001D644C">
      <w:pPr>
        <w:pStyle w:val="Zkladntextodsazen"/>
      </w:pPr>
    </w:p>
    <w:p w:rsidR="001D644C" w:rsidRDefault="001D644C" w:rsidP="001D644C">
      <w:pPr>
        <w:pStyle w:val="Hlava"/>
      </w:pPr>
      <w:bookmarkStart w:id="74" w:name="_Toc515462584"/>
      <w:r>
        <w:t>Oddíl 2</w:t>
      </w:r>
      <w:bookmarkEnd w:id="74"/>
    </w:p>
    <w:p w:rsidR="001D644C" w:rsidRDefault="001D644C" w:rsidP="001D644C">
      <w:pPr>
        <w:pStyle w:val="Hlava"/>
      </w:pPr>
      <w:bookmarkStart w:id="75" w:name="_Toc515462585"/>
      <w:r>
        <w:t>Sekretariát orgánů Unie a Poradního výboru</w:t>
      </w:r>
      <w:bookmarkEnd w:id="75"/>
    </w:p>
    <w:p w:rsidR="001D644C" w:rsidRDefault="001D644C" w:rsidP="001D644C">
      <w:pPr>
        <w:pStyle w:val="lnek"/>
      </w:pPr>
      <w:bookmarkStart w:id="76" w:name="_Toc515462586"/>
      <w:r>
        <w:t>Článek 129</w:t>
      </w:r>
      <w:bookmarkEnd w:id="76"/>
    </w:p>
    <w:p w:rsidR="001D644C" w:rsidRDefault="001D644C" w:rsidP="001D644C">
      <w:pPr>
        <w:pStyle w:val="lnek-nzev"/>
      </w:pPr>
      <w:bookmarkStart w:id="77" w:name="_Toc515462587"/>
      <w:r>
        <w:t>Obecné údaje</w:t>
      </w:r>
      <w:bookmarkEnd w:id="77"/>
    </w:p>
    <w:p w:rsidR="001D644C" w:rsidRDefault="001D644C" w:rsidP="001D644C">
      <w:pPr>
        <w:pStyle w:val="slovn"/>
        <w:numPr>
          <w:ilvl w:val="0"/>
          <w:numId w:val="37"/>
        </w:numPr>
      </w:pPr>
      <w:r w:rsidRPr="00787C4D">
        <w:t xml:space="preserve">Sekretariát orgánů Unie </w:t>
      </w:r>
      <w:r>
        <w:t xml:space="preserve">a Poradního výboru </w:t>
      </w:r>
      <w:r w:rsidRPr="00787C4D">
        <w:t>je zajišťován Mezinárodním úřadem a</w:t>
      </w:r>
      <w:r>
        <w:t> </w:t>
      </w:r>
      <w:r w:rsidRPr="00787C4D">
        <w:t>odpovídá za něj generální ředitel.</w:t>
      </w:r>
    </w:p>
    <w:p w:rsidR="001D644C" w:rsidRDefault="001D644C" w:rsidP="001D644C">
      <w:pPr>
        <w:pStyle w:val="lnek"/>
      </w:pPr>
      <w:bookmarkStart w:id="78" w:name="_Toc515462588"/>
      <w:r>
        <w:t>Článek 130</w:t>
      </w:r>
      <w:bookmarkEnd w:id="78"/>
    </w:p>
    <w:p w:rsidR="001D644C" w:rsidRDefault="001D644C" w:rsidP="001D644C">
      <w:pPr>
        <w:pStyle w:val="lnek-nzev"/>
      </w:pPr>
      <w:bookmarkStart w:id="79" w:name="_Toc515462589"/>
      <w:r>
        <w:t>Příprava a distribuce dokumentů orgánů Unie</w:t>
      </w:r>
      <w:bookmarkEnd w:id="79"/>
    </w:p>
    <w:p w:rsidR="001D644C" w:rsidRDefault="001D644C" w:rsidP="001D644C">
      <w:pPr>
        <w:pStyle w:val="slovn"/>
        <w:numPr>
          <w:ilvl w:val="0"/>
          <w:numId w:val="38"/>
        </w:numPr>
      </w:pPr>
      <w:r>
        <w:t>Mezinárodní úřad připravuje a zveřejňuje na webových stránkách S</w:t>
      </w:r>
      <w:r w:rsidR="00541B98">
        <w:t xml:space="preserve">PU </w:t>
      </w:r>
      <w:r>
        <w:t xml:space="preserve">všechny dokumenty vydané </w:t>
      </w:r>
      <w:r w:rsidR="005A7194">
        <w:rPr>
          <w:b/>
        </w:rPr>
        <w:t xml:space="preserve">v jazykových verzích specifikovaných v článku 155 nejméně dva měsíce před </w:t>
      </w:r>
      <w:r w:rsidR="005A7194" w:rsidRPr="005A7194">
        <w:rPr>
          <w:b/>
        </w:rPr>
        <w:t>každým zasedáním</w:t>
      </w:r>
      <w:r>
        <w:t>. Mezinárodní úřad rovněž oznamuje zveřejnění nového elektronického dokumentu na web</w:t>
      </w:r>
      <w:r w:rsidR="00541B98">
        <w:t>ových stránkách</w:t>
      </w:r>
      <w:r>
        <w:t xml:space="preserve"> S</w:t>
      </w:r>
      <w:r w:rsidR="00541B98">
        <w:t xml:space="preserve">PU </w:t>
      </w:r>
      <w:r>
        <w:t>pomocí účinného systému určeného k tomuto účelu.</w:t>
      </w:r>
    </w:p>
    <w:p w:rsidR="00A5705D" w:rsidRPr="00A5705D" w:rsidRDefault="00E16202" w:rsidP="00E16202">
      <w:pPr>
        <w:pStyle w:val="slovn"/>
        <w:numPr>
          <w:ilvl w:val="0"/>
          <w:numId w:val="0"/>
        </w:numPr>
        <w:ind w:left="705" w:hanging="705"/>
        <w:rPr>
          <w:b/>
        </w:rPr>
      </w:pPr>
      <w:r>
        <w:rPr>
          <w:b/>
        </w:rPr>
        <w:t>2.</w:t>
      </w:r>
      <w:r>
        <w:rPr>
          <w:b/>
        </w:rPr>
        <w:tab/>
      </w:r>
      <w:r w:rsidR="00A5705D" w:rsidRPr="00A5705D">
        <w:rPr>
          <w:b/>
        </w:rPr>
        <w:t>Kromě toho Mezinárodní úřad distribuuje ve fyzické podobě publikace Unie, jako jsou oběžníky Mezinárodního úřadu a analytické zprávy Administrativní rady a Rady poštovního provozu, pouze na žádost členské země.</w:t>
      </w:r>
      <w:r w:rsidR="009D0BCD">
        <w:rPr>
          <w:b/>
        </w:rPr>
        <w:t xml:space="preserve"> </w:t>
      </w:r>
    </w:p>
    <w:p w:rsidR="001D644C" w:rsidRDefault="001D644C" w:rsidP="001D644C">
      <w:pPr>
        <w:pStyle w:val="lnek"/>
      </w:pPr>
      <w:bookmarkStart w:id="80" w:name="_Toc515462590"/>
      <w:r>
        <w:t>Článek 131</w:t>
      </w:r>
      <w:bookmarkEnd w:id="80"/>
    </w:p>
    <w:p w:rsidR="001D644C" w:rsidRPr="00A700F7" w:rsidRDefault="001D644C" w:rsidP="001D644C">
      <w:pPr>
        <w:pStyle w:val="lnek-nzev"/>
      </w:pPr>
      <w:bookmarkStart w:id="81" w:name="_Toc515462591"/>
      <w:r>
        <w:t xml:space="preserve">Seznam členských zemí </w:t>
      </w:r>
      <w:r w:rsidRPr="00A700F7">
        <w:t>(Ústava čl. 2)</w:t>
      </w:r>
      <w:bookmarkEnd w:id="81"/>
    </w:p>
    <w:p w:rsidR="001D644C" w:rsidRDefault="001D644C" w:rsidP="001D644C">
      <w:pPr>
        <w:pStyle w:val="slovn"/>
        <w:numPr>
          <w:ilvl w:val="0"/>
          <w:numId w:val="39"/>
        </w:numPr>
      </w:pPr>
      <w:r>
        <w:t>Mezinárodní úřad sestavuje a udržuje v aktuálním stavu seznam členských zemí Unie, v němž je u každé země uvedena její příspěvková třída, zeměpisná skupina a její situace ve vztahu k Aktům Unie.</w:t>
      </w:r>
    </w:p>
    <w:p w:rsidR="001D644C" w:rsidRDefault="001D644C" w:rsidP="001D644C">
      <w:pPr>
        <w:pStyle w:val="lnek"/>
      </w:pPr>
      <w:bookmarkStart w:id="82" w:name="_Toc515462592"/>
      <w:r>
        <w:t>Článek 132</w:t>
      </w:r>
      <w:bookmarkEnd w:id="82"/>
    </w:p>
    <w:p w:rsidR="001D644C" w:rsidRDefault="001D644C" w:rsidP="001D644C">
      <w:pPr>
        <w:pStyle w:val="lnek-nzev"/>
      </w:pPr>
      <w:bookmarkStart w:id="83" w:name="_Toc515462593"/>
      <w:r>
        <w:t>Informace. Dobrozdání. Žádosti o vysvětlení a změnu Akt. Ankety.</w:t>
      </w:r>
      <w:r>
        <w:br/>
        <w:t>Zprostředkování při vyrovnávání účtů</w:t>
      </w:r>
      <w:bookmarkEnd w:id="83"/>
    </w:p>
    <w:p w:rsidR="001D644C" w:rsidRDefault="001D644C" w:rsidP="001D644C">
      <w:pPr>
        <w:jc w:val="center"/>
      </w:pPr>
      <w:r>
        <w:t>(Ústava čl. 20, Generální řád čl. 139, 140, 143)</w:t>
      </w:r>
    </w:p>
    <w:p w:rsidR="001D644C" w:rsidRDefault="001D644C" w:rsidP="001D644C">
      <w:pPr>
        <w:pStyle w:val="slovn"/>
        <w:numPr>
          <w:ilvl w:val="0"/>
          <w:numId w:val="40"/>
        </w:numPr>
      </w:pPr>
      <w:r>
        <w:t>Mezinárodní úřad je trvale k dispozici Administrativní radě, Radě poštovního provozu a členským zemím a jejich určeným provozovatelům, aby jim poskytoval všechny potřebné informace ke služebním otázkám.</w:t>
      </w:r>
    </w:p>
    <w:p w:rsidR="001D644C" w:rsidRDefault="001D644C" w:rsidP="001D644C">
      <w:pPr>
        <w:pStyle w:val="slovn"/>
        <w:numPr>
          <w:ilvl w:val="0"/>
          <w:numId w:val="40"/>
        </w:numPr>
      </w:pPr>
      <w:r>
        <w:t>Zejména je pověřen, aby shromažďoval, koordinoval, zveřejňoval a distribuoval informace všeho druhu, které zajímají obor mezinárodního poštovnictví; aby na žádost zúčastněných stran podával dobrozdání o sporných otázkách; aby reagoval na žádosti o vysvětlení a změnu Akt Unie a obecně aby prováděl studie a redakční nebo dokumentační práce, jež mu uvedená Akta ukládají nebo které mu byly svěřeny v zájmu Unie.</w:t>
      </w:r>
    </w:p>
    <w:p w:rsidR="001D644C" w:rsidRDefault="001D644C" w:rsidP="001D644C">
      <w:pPr>
        <w:pStyle w:val="slovn"/>
        <w:numPr>
          <w:ilvl w:val="0"/>
          <w:numId w:val="40"/>
        </w:numPr>
      </w:pPr>
      <w:r>
        <w:t xml:space="preserve">Na žádost členských zemí a jejich určených provozovatelů rovněž provádí ankety, jejichž cílem je zjistit názor ostatních členských zemí a jejich určených provozovatelů na určitou otázku. Výsledek ankety nemá povahu hlasování a není formálně závazný. </w:t>
      </w:r>
    </w:p>
    <w:p w:rsidR="001D644C" w:rsidRDefault="001D644C" w:rsidP="001D644C">
      <w:pPr>
        <w:pStyle w:val="slovn"/>
        <w:numPr>
          <w:ilvl w:val="0"/>
          <w:numId w:val="40"/>
        </w:numPr>
      </w:pPr>
      <w:r>
        <w:t>Může působit jako zúčtovací místo při vyrovnávání účtů všeho druhu týkajících se poštovních služeb.</w:t>
      </w:r>
    </w:p>
    <w:p w:rsidR="001D644C" w:rsidRDefault="001D644C" w:rsidP="001D644C">
      <w:pPr>
        <w:pStyle w:val="slovn"/>
        <w:numPr>
          <w:ilvl w:val="0"/>
          <w:numId w:val="40"/>
        </w:numPr>
      </w:pPr>
      <w:r>
        <w:t>Mezinárodní úřad zajistí důvěrnost a bezpečnost obchodních údajů poskytnutých členskými zeměmi a/nebo jejich určenými provozovateli pro vykonávání jeho úkolů vyplývajících z Akt nebo rozhodnutí Unie.</w:t>
      </w:r>
    </w:p>
    <w:p w:rsidR="001D644C" w:rsidRDefault="001D644C" w:rsidP="001D644C">
      <w:pPr>
        <w:pStyle w:val="lnek"/>
      </w:pPr>
      <w:bookmarkStart w:id="84" w:name="_Toc515462594"/>
      <w:r>
        <w:t>Článek 133</w:t>
      </w:r>
      <w:bookmarkEnd w:id="84"/>
    </w:p>
    <w:p w:rsidR="001D644C" w:rsidRDefault="001D644C" w:rsidP="001D644C">
      <w:pPr>
        <w:pStyle w:val="lnek-nzev"/>
      </w:pPr>
      <w:bookmarkStart w:id="85" w:name="_Toc515462595"/>
      <w:r>
        <w:t>Technická spolupráce (Ústava čl. 1)</w:t>
      </w:r>
      <w:bookmarkEnd w:id="85"/>
    </w:p>
    <w:p w:rsidR="001D644C" w:rsidRDefault="001D644C" w:rsidP="001D644C">
      <w:pPr>
        <w:ind w:left="708" w:hanging="708"/>
      </w:pPr>
      <w:r>
        <w:t>1.</w:t>
      </w:r>
      <w:r>
        <w:tab/>
        <w:t>Mezinárodní úřad je pověřen, aby v rámci mezinárodní technické spolupráce rozvíjel poštovní technickou pomoc ve všech jejích formách.</w:t>
      </w:r>
    </w:p>
    <w:p w:rsidR="001D644C" w:rsidRDefault="001D644C" w:rsidP="001D644C">
      <w:pPr>
        <w:pStyle w:val="lnek"/>
      </w:pPr>
      <w:bookmarkStart w:id="86" w:name="_Toc515462596"/>
      <w:r>
        <w:t>Článek 134</w:t>
      </w:r>
      <w:bookmarkEnd w:id="86"/>
    </w:p>
    <w:p w:rsidR="001D644C" w:rsidRDefault="001D644C" w:rsidP="001D644C">
      <w:pPr>
        <w:pStyle w:val="lnek-nzev"/>
        <w:rPr>
          <w:bCs w:val="0"/>
        </w:rPr>
      </w:pPr>
      <w:bookmarkStart w:id="87" w:name="_Toc515462597"/>
      <w:r>
        <w:t xml:space="preserve">Tiskopisy dodávané Mezinárodním úřadem </w:t>
      </w:r>
      <w:r>
        <w:rPr>
          <w:bCs w:val="0"/>
        </w:rPr>
        <w:t>(Ústava čl. 20)</w:t>
      </w:r>
      <w:bookmarkEnd w:id="87"/>
    </w:p>
    <w:p w:rsidR="001D644C" w:rsidRDefault="001D644C" w:rsidP="001D644C">
      <w:pPr>
        <w:ind w:left="708" w:hanging="708"/>
      </w:pPr>
      <w:r>
        <w:t>1.</w:t>
      </w:r>
      <w:r>
        <w:tab/>
        <w:t>Mezinárodní úřad je pověřen, aby zařídil výrobu mezinárodních odpovědek a zásoboval jimi za výrobní cenu členské země nebo jejich určené provozovatele, kteří o to požádají.</w:t>
      </w:r>
    </w:p>
    <w:p w:rsidR="001D644C" w:rsidRDefault="001D644C" w:rsidP="001D644C">
      <w:pPr>
        <w:pStyle w:val="lnek"/>
      </w:pPr>
      <w:bookmarkStart w:id="88" w:name="_Toc515462598"/>
      <w:r>
        <w:t>Článek 135</w:t>
      </w:r>
      <w:bookmarkEnd w:id="88"/>
    </w:p>
    <w:p w:rsidR="001D644C" w:rsidRDefault="001D644C" w:rsidP="001D644C">
      <w:pPr>
        <w:pStyle w:val="lnek-nzev"/>
        <w:rPr>
          <w:bCs w:val="0"/>
        </w:rPr>
      </w:pPr>
      <w:bookmarkStart w:id="89" w:name="_Toc515462599"/>
      <w:r>
        <w:t xml:space="preserve">Akta užších unií a zvláštní ujednání </w:t>
      </w:r>
      <w:r>
        <w:rPr>
          <w:bCs w:val="0"/>
        </w:rPr>
        <w:t>(Ústava čl. 8)</w:t>
      </w:r>
      <w:bookmarkEnd w:id="89"/>
    </w:p>
    <w:p w:rsidR="001D644C" w:rsidRDefault="001D644C" w:rsidP="001D644C">
      <w:pPr>
        <w:pStyle w:val="slovn"/>
        <w:numPr>
          <w:ilvl w:val="0"/>
          <w:numId w:val="41"/>
        </w:numPr>
      </w:pPr>
      <w:r>
        <w:t>Sekretariáty užších unií nebo, neexistují-li, jedna ze smluvních stran, zasílají Mezinárodnímu úřadu dvě vyhotovení Akt těchto unií a zvláštních ujednání uzavřených podle ustanovení článku 8 Ústavy.</w:t>
      </w:r>
    </w:p>
    <w:p w:rsidR="001D644C" w:rsidRDefault="001D644C" w:rsidP="001D644C">
      <w:pPr>
        <w:pStyle w:val="slovn"/>
        <w:numPr>
          <w:ilvl w:val="0"/>
          <w:numId w:val="41"/>
        </w:numPr>
      </w:pPr>
      <w:r>
        <w:t>Mezinárodní úřad dohlíží na to, aby Akta užších unií a zvláštní ujednání nestanovovala méně výhodné podmínky pro veřejnost, než jaké jsou obsaženy v Aktech Unie. Oznamuje Administrativní radě každou nepravidelnost zjištěnou na základě tohoto ustanovení.</w:t>
      </w:r>
    </w:p>
    <w:p w:rsidR="001D644C" w:rsidRDefault="001D644C" w:rsidP="001D644C">
      <w:pPr>
        <w:pStyle w:val="slovn"/>
        <w:numPr>
          <w:ilvl w:val="0"/>
          <w:numId w:val="41"/>
        </w:numPr>
      </w:pPr>
      <w:r>
        <w:t>Mezinárodní úřad informuje členské země a jejich určené provozovatele o existenci výše uvedených užších unií a zvláštních ujednání.</w:t>
      </w:r>
    </w:p>
    <w:p w:rsidR="00D453D1" w:rsidRDefault="00D453D1">
      <w:pPr>
        <w:spacing w:before="0" w:after="200" w:line="276" w:lineRule="auto"/>
        <w:jc w:val="left"/>
        <w:rPr>
          <w:i/>
          <w:iCs/>
        </w:rPr>
      </w:pPr>
      <w:r>
        <w:br w:type="page"/>
      </w:r>
    </w:p>
    <w:p w:rsidR="001D644C" w:rsidRDefault="001D644C" w:rsidP="001D644C">
      <w:pPr>
        <w:pStyle w:val="lnek"/>
      </w:pPr>
      <w:bookmarkStart w:id="90" w:name="_Toc515462600"/>
      <w:r>
        <w:t>Článek 136</w:t>
      </w:r>
      <w:bookmarkEnd w:id="90"/>
    </w:p>
    <w:p w:rsidR="001D644C" w:rsidRDefault="001D644C" w:rsidP="001D644C">
      <w:pPr>
        <w:pStyle w:val="lnek-nzev"/>
      </w:pPr>
      <w:bookmarkStart w:id="91" w:name="_Toc515462601"/>
      <w:r>
        <w:t>Časopis Unie</w:t>
      </w:r>
      <w:bookmarkEnd w:id="91"/>
    </w:p>
    <w:p w:rsidR="001D644C" w:rsidRDefault="001D644C" w:rsidP="001D644C">
      <w:pPr>
        <w:pStyle w:val="slovn"/>
        <w:numPr>
          <w:ilvl w:val="0"/>
          <w:numId w:val="42"/>
        </w:numPr>
      </w:pPr>
      <w:r>
        <w:t>Mezinárodní úřad vydává s pomocí dokumentů dávaných mu k dispozici časopis v jazyce anglickém, arabském, čínském, francouzském, německém, ruském a španělském.</w:t>
      </w:r>
    </w:p>
    <w:p w:rsidR="001D644C" w:rsidRDefault="001D644C" w:rsidP="001D644C">
      <w:pPr>
        <w:pStyle w:val="lnek"/>
      </w:pPr>
      <w:bookmarkStart w:id="92" w:name="_Toc515462602"/>
      <w:r>
        <w:t>Článek 137</w:t>
      </w:r>
      <w:bookmarkEnd w:id="92"/>
    </w:p>
    <w:p w:rsidR="001D644C" w:rsidRDefault="001D644C" w:rsidP="001D644C">
      <w:pPr>
        <w:pStyle w:val="lnek-nzev"/>
      </w:pPr>
      <w:bookmarkStart w:id="93" w:name="_Toc515462603"/>
      <w:r>
        <w:t xml:space="preserve">Výroční zpráva o činnosti Unie </w:t>
      </w:r>
      <w:r>
        <w:br/>
      </w:r>
      <w:r w:rsidRPr="0019298D">
        <w:rPr>
          <w:b w:val="0"/>
        </w:rPr>
        <w:t>(Ústava čl. 20, Generální řád čl. 107.1.24)</w:t>
      </w:r>
      <w:bookmarkEnd w:id="93"/>
    </w:p>
    <w:p w:rsidR="001D644C" w:rsidRDefault="001D644C" w:rsidP="001D644C">
      <w:pPr>
        <w:pStyle w:val="slovn"/>
        <w:numPr>
          <w:ilvl w:val="0"/>
          <w:numId w:val="43"/>
        </w:numPr>
      </w:pPr>
      <w:r>
        <w:t>Mezinárodní úřad vypracovává výroční zprávu o činnosti Unie, která je po schválení řídícím výborem Administrativní rady zasílána členským zemím a jejich určeným provozovatelům, užším uniím a Organizaci spojených národů.</w:t>
      </w:r>
    </w:p>
    <w:p w:rsidR="001D644C" w:rsidRDefault="001D644C" w:rsidP="001D644C"/>
    <w:p w:rsidR="001D644C" w:rsidRDefault="001D644C" w:rsidP="001D644C">
      <w:pPr>
        <w:pStyle w:val="Hlava"/>
      </w:pPr>
      <w:bookmarkStart w:id="94" w:name="_Toc515462604"/>
      <w:r>
        <w:t>HLAVA III</w:t>
      </w:r>
      <w:bookmarkEnd w:id="94"/>
    </w:p>
    <w:p w:rsidR="001D644C" w:rsidRDefault="001D644C" w:rsidP="001D644C">
      <w:pPr>
        <w:pStyle w:val="Hlava"/>
      </w:pPr>
      <w:bookmarkStart w:id="95" w:name="_Toc515462605"/>
      <w:r>
        <w:t>Předkládání, projednávání návrhů, oznamování přijatých rozhodnutí a nabytí účinnosti Řádů a dalších přijatých rozhodnutí</w:t>
      </w:r>
      <w:bookmarkEnd w:id="95"/>
    </w:p>
    <w:p w:rsidR="001D644C" w:rsidRDefault="001D644C" w:rsidP="001D644C">
      <w:pPr>
        <w:pStyle w:val="lnek"/>
      </w:pPr>
      <w:bookmarkStart w:id="96" w:name="_Toc515462606"/>
      <w:r>
        <w:t>Článek 138</w:t>
      </w:r>
      <w:bookmarkEnd w:id="96"/>
    </w:p>
    <w:p w:rsidR="001D644C" w:rsidRDefault="001D644C" w:rsidP="001D644C">
      <w:pPr>
        <w:pStyle w:val="lnek-nzev"/>
        <w:rPr>
          <w:bCs w:val="0"/>
        </w:rPr>
      </w:pPr>
      <w:bookmarkStart w:id="97" w:name="_Toc515462607"/>
      <w:r>
        <w:t xml:space="preserve">Postup při předkládání návrhů kongresu </w:t>
      </w:r>
      <w:r w:rsidRPr="0019298D">
        <w:rPr>
          <w:b w:val="0"/>
          <w:bCs w:val="0"/>
        </w:rPr>
        <w:t>(Ústava čl. 29)</w:t>
      </w:r>
      <w:bookmarkEnd w:id="97"/>
    </w:p>
    <w:p w:rsidR="001D644C" w:rsidRDefault="001D644C" w:rsidP="001D644C">
      <w:pPr>
        <w:pStyle w:val="slovn"/>
        <w:numPr>
          <w:ilvl w:val="0"/>
          <w:numId w:val="44"/>
        </w:numPr>
      </w:pPr>
      <w:r>
        <w:t>Pro předkládání návrhů všeho druhu členskými zeměmi kongresu platí, s výhradou výjimek uvedených v odstavcích 2 a 5, následující postup:</w:t>
      </w:r>
    </w:p>
    <w:p w:rsidR="001D644C" w:rsidRDefault="001D644C" w:rsidP="001D644C">
      <w:pPr>
        <w:pStyle w:val="slovn-2"/>
      </w:pPr>
      <w:r>
        <w:t>1.1</w:t>
      </w:r>
      <w:r>
        <w:tab/>
        <w:t xml:space="preserve">přijaty jsou návrhy, které dojdou Mezinárodnímu úřadu alespoň šest měsíců před stanoveným </w:t>
      </w:r>
      <w:r w:rsidR="00BA5D99">
        <w:t>datem kongresu</w:t>
      </w:r>
      <w:r>
        <w:t>;</w:t>
      </w:r>
    </w:p>
    <w:p w:rsidR="001D644C" w:rsidRDefault="001D644C" w:rsidP="001D644C">
      <w:pPr>
        <w:pStyle w:val="slovn-2"/>
      </w:pPr>
      <w:r>
        <w:t>1.2</w:t>
      </w:r>
      <w:r>
        <w:tab/>
        <w:t>žádný návrh redakční povahy se nepřijme v období šesti měsíců před stanoveným datem kongresu;</w:t>
      </w:r>
    </w:p>
    <w:p w:rsidR="001D644C" w:rsidRDefault="001D644C" w:rsidP="001D644C">
      <w:pPr>
        <w:pStyle w:val="slovn-2"/>
      </w:pPr>
      <w:r>
        <w:t>1.3</w:t>
      </w:r>
      <w:r>
        <w:tab/>
        <w:t>návrhy na věcné změny, které dojdou Mezinárodnímu úřadu v období mezi šesti a čtyřmi měsíci před stanoveným datem kongresu, se přijmou jen tehdy, jsou-li podporovány alespoň dvěma členskými zeměmi;</w:t>
      </w:r>
    </w:p>
    <w:p w:rsidR="001D644C" w:rsidRDefault="001D644C" w:rsidP="001D644C">
      <w:pPr>
        <w:pStyle w:val="slovn-2"/>
      </w:pPr>
      <w:r>
        <w:t>1.4</w:t>
      </w:r>
      <w:r>
        <w:tab/>
        <w:t>návrhy na věcné změny, které dojdou Mezinárodnímu úřadu v období mezi čtyřmi a dvěma měsíci před stanoveným datem kongresu, se přijmou jen tehdy, jsou-li podporovány alespoň osmi členskými zeměmi; později došlé návrhy se již nepřijmou;</w:t>
      </w:r>
    </w:p>
    <w:p w:rsidR="001D644C" w:rsidRDefault="001D644C" w:rsidP="001D644C">
      <w:pPr>
        <w:pStyle w:val="slovn-2"/>
      </w:pPr>
      <w:r>
        <w:t>1.5</w:t>
      </w:r>
      <w:r>
        <w:tab/>
        <w:t>podpůrná prohlášení musí dojít Mezinárodnímu úřadu ve stejné lhůtě jako návrhy, jichž se týkají.</w:t>
      </w:r>
    </w:p>
    <w:p w:rsidR="001D644C" w:rsidRDefault="001D644C" w:rsidP="001D644C">
      <w:pPr>
        <w:pStyle w:val="slovn"/>
        <w:numPr>
          <w:ilvl w:val="0"/>
          <w:numId w:val="44"/>
        </w:numPr>
      </w:pPr>
      <w:r>
        <w:t>Návrhy týkající se Ústavy nebo Generálního řádu musejí dojít Mezinárodnímu úřadu nejpozději šest měsíců před zahájením kongresu</w:t>
      </w:r>
      <w:r>
        <w:sym w:font="Times New Roman" w:char="003B"/>
      </w:r>
      <w:r>
        <w:t xml:space="preserve"> návrhy, které dojdou později, avšak před zahájením kongresu, mohou být vzaty v úvahu jen tehdy, jestliže o tom kongres rozhodne dvoutřetinovou většinou členských zemí zastoupených na kongresu a jsou-li dodrženy podmínky stanovené v odstavci 1.</w:t>
      </w:r>
    </w:p>
    <w:p w:rsidR="001D644C" w:rsidRDefault="001D644C" w:rsidP="001D644C">
      <w:pPr>
        <w:pStyle w:val="slovn"/>
        <w:numPr>
          <w:ilvl w:val="0"/>
          <w:numId w:val="44"/>
        </w:numPr>
      </w:pPr>
      <w:r>
        <w:t>Každý návrh musí mít v zásadě jen jeden cíl a obsahovat jen změny odůvodnitelné tímto cílem. Rovněž každý návrh, který může přinést značné výdaje pro Unii, musí být doplněn o jeho finanční dopad připravený autorskou členskou zemí v konzultaci s Mezinárodním úřadem tak, aby bylo možno stanovit nezbytné finanční zdroje na jeho realizaci.</w:t>
      </w:r>
    </w:p>
    <w:p w:rsidR="001D644C" w:rsidRDefault="001D644C" w:rsidP="001D644C">
      <w:pPr>
        <w:pStyle w:val="slovn"/>
        <w:numPr>
          <w:ilvl w:val="0"/>
          <w:numId w:val="44"/>
        </w:numPr>
      </w:pPr>
      <w:r>
        <w:t>Návrhy redakční povahy opatří členské země, které je předkládají, v záhlaví poznámkou „Návrh redakční povahy“ a Mezinárodní úřad je uveřejní pod číslem, za nímž následuje písmeno „R“. Návrhy, které nemají toto označení, ale podle názoru Mezinárodního úřadu se týkají jen redakční úpravy, se uveřejní s vhodnou poznámkou; Mezinárodní úřad sestaví seznam těchto návrhů pro potřebu kongresu.</w:t>
      </w:r>
    </w:p>
    <w:p w:rsidR="001D644C" w:rsidRDefault="001D644C" w:rsidP="001D644C">
      <w:pPr>
        <w:pStyle w:val="slovn"/>
        <w:numPr>
          <w:ilvl w:val="0"/>
          <w:numId w:val="44"/>
        </w:numPr>
      </w:pPr>
      <w:r>
        <w:t xml:space="preserve">Postup předepsaný v odstavcích 1 a 4 se nevztahuje na návrhy týkající se Jednacího řádu </w:t>
      </w:r>
      <w:r w:rsidRPr="003D72E9">
        <w:rPr>
          <w:b/>
        </w:rPr>
        <w:t>kongresů</w:t>
      </w:r>
      <w:r>
        <w:t>.</w:t>
      </w:r>
    </w:p>
    <w:p w:rsidR="003D72E9" w:rsidRPr="00701626" w:rsidRDefault="003D72E9" w:rsidP="003D72E9">
      <w:pPr>
        <w:pStyle w:val="lnek"/>
        <w:rPr>
          <w:b/>
        </w:rPr>
      </w:pPr>
      <w:bookmarkStart w:id="98" w:name="_Toc515462608"/>
      <w:r w:rsidRPr="00701626">
        <w:rPr>
          <w:b/>
        </w:rPr>
        <w:t>Článek 138bis</w:t>
      </w:r>
      <w:bookmarkEnd w:id="98"/>
    </w:p>
    <w:p w:rsidR="003D72E9" w:rsidRDefault="003D72E9" w:rsidP="003D72E9">
      <w:pPr>
        <w:pStyle w:val="lnek-nzev"/>
      </w:pPr>
      <w:bookmarkStart w:id="99" w:name="_Toc515462609"/>
      <w:r>
        <w:t>Postup při změnách návrhů předložených podle článku 138</w:t>
      </w:r>
      <w:bookmarkEnd w:id="99"/>
    </w:p>
    <w:p w:rsidR="003D72E9" w:rsidRDefault="00E16202" w:rsidP="00E16202">
      <w:pPr>
        <w:pStyle w:val="slovn"/>
        <w:numPr>
          <w:ilvl w:val="0"/>
          <w:numId w:val="0"/>
        </w:numPr>
        <w:ind w:left="737" w:hanging="737"/>
        <w:rPr>
          <w:b/>
        </w:rPr>
      </w:pPr>
      <w:r>
        <w:rPr>
          <w:b/>
        </w:rPr>
        <w:t>1.</w:t>
      </w:r>
      <w:r>
        <w:rPr>
          <w:b/>
        </w:rPr>
        <w:tab/>
      </w:r>
      <w:r w:rsidR="00EB198F" w:rsidRPr="00EB198F">
        <w:rPr>
          <w:b/>
        </w:rPr>
        <w:t xml:space="preserve">Změny již </w:t>
      </w:r>
      <w:r w:rsidR="00EB198F">
        <w:rPr>
          <w:b/>
        </w:rPr>
        <w:t>učiněných návrhů, s výjimkou návrhů předložených Administrativní radou nebo Radou poštovního provozu, mohou být nadále</w:t>
      </w:r>
      <w:r w:rsidR="00BB24F0">
        <w:rPr>
          <w:b/>
        </w:rPr>
        <w:t xml:space="preserve"> předkládány Mezinárodnímu úřadu v souladu s ustanoveními Jednacího řádu kongresů.</w:t>
      </w:r>
    </w:p>
    <w:p w:rsidR="00BB24F0" w:rsidRPr="00EB198F" w:rsidRDefault="00E16202" w:rsidP="00E16202">
      <w:pPr>
        <w:pStyle w:val="slovn"/>
        <w:numPr>
          <w:ilvl w:val="0"/>
          <w:numId w:val="0"/>
        </w:numPr>
        <w:ind w:left="737" w:hanging="737"/>
        <w:rPr>
          <w:b/>
        </w:rPr>
      </w:pPr>
      <w:r>
        <w:rPr>
          <w:b/>
        </w:rPr>
        <w:t>2.</w:t>
      </w:r>
      <w:r>
        <w:rPr>
          <w:b/>
        </w:rPr>
        <w:tab/>
      </w:r>
      <w:r w:rsidR="00BB24F0">
        <w:rPr>
          <w:b/>
        </w:rPr>
        <w:t>Změny návrhů předložených Administrativní Radou nebo Radou poštovního provozu musejí dojít Mezinárodnímu úřadu nejméně dva měsíce před zahájením kongresu. Po</w:t>
      </w:r>
      <w:r w:rsidR="008E4BD2">
        <w:rPr>
          <w:b/>
        </w:rPr>
        <w:t xml:space="preserve"> této lhůtě </w:t>
      </w:r>
      <w:r w:rsidR="00BB24F0">
        <w:rPr>
          <w:b/>
        </w:rPr>
        <w:t>mohou členské země předložit své pozměňovací návrhy na zasedání kongresu.</w:t>
      </w:r>
    </w:p>
    <w:p w:rsidR="001D644C" w:rsidRDefault="001D644C" w:rsidP="001D644C">
      <w:pPr>
        <w:pStyle w:val="lnek"/>
      </w:pPr>
      <w:bookmarkStart w:id="100" w:name="_Toc515462610"/>
      <w:r>
        <w:t>Článek 139</w:t>
      </w:r>
      <w:bookmarkEnd w:id="100"/>
    </w:p>
    <w:p w:rsidR="001D644C" w:rsidRDefault="001D644C" w:rsidP="001D644C">
      <w:pPr>
        <w:pStyle w:val="lnek-nzev"/>
      </w:pPr>
      <w:bookmarkStart w:id="101" w:name="_Toc515462611"/>
      <w:r>
        <w:t xml:space="preserve">Postup při předkládání návrhů na změnu Úmluvy a </w:t>
      </w:r>
      <w:r w:rsidR="00D84606">
        <w:t>u</w:t>
      </w:r>
      <w:r>
        <w:t>jednání mezi dvěma kongresy</w:t>
      </w:r>
      <w:bookmarkEnd w:id="101"/>
      <w:r>
        <w:t xml:space="preserve"> </w:t>
      </w:r>
    </w:p>
    <w:p w:rsidR="001D644C" w:rsidRDefault="001D644C" w:rsidP="001D644C">
      <w:pPr>
        <w:pStyle w:val="slovn"/>
        <w:numPr>
          <w:ilvl w:val="0"/>
          <w:numId w:val="45"/>
        </w:numPr>
      </w:pPr>
      <w:r>
        <w:t>Aby byl vzat v úvahu, musí být každý návrh k Úmluvě nebo k </w:t>
      </w:r>
      <w:r w:rsidR="00D84606">
        <w:t>u</w:t>
      </w:r>
      <w:r>
        <w:t>jednáním podávaný některou členskou zemí mezi dvěma kongresy podporován alespoň dvěma dalšími členskými zeměmi. Tyto návrhy se nevyřizují, neobdrží-li k nim Mezinárodní úřad zároveň potřebná podpůrná prohlášení.</w:t>
      </w:r>
    </w:p>
    <w:p w:rsidR="001D644C" w:rsidRDefault="001D644C" w:rsidP="001D644C">
      <w:pPr>
        <w:pStyle w:val="slovn"/>
        <w:numPr>
          <w:ilvl w:val="0"/>
          <w:numId w:val="45"/>
        </w:numPr>
      </w:pPr>
      <w:r>
        <w:t>Tyto návrhy se zasílají ostatním členským zemím prostřednictvím Mezinárodního úřadu.</w:t>
      </w:r>
    </w:p>
    <w:p w:rsidR="001D644C" w:rsidRDefault="001D644C" w:rsidP="001D644C">
      <w:pPr>
        <w:pStyle w:val="lnek"/>
      </w:pPr>
      <w:bookmarkStart w:id="102" w:name="_Toc515462612"/>
      <w:r>
        <w:t>Článek 140</w:t>
      </w:r>
      <w:bookmarkEnd w:id="102"/>
    </w:p>
    <w:p w:rsidR="001D644C" w:rsidRDefault="001D644C" w:rsidP="001D644C">
      <w:pPr>
        <w:pStyle w:val="lnek-nzev"/>
      </w:pPr>
      <w:bookmarkStart w:id="103" w:name="_Toc515462613"/>
      <w:r>
        <w:t>Projednávání návrhů na změnu Úmluvy a </w:t>
      </w:r>
      <w:r w:rsidR="005811C1">
        <w:t>u</w:t>
      </w:r>
      <w:r>
        <w:t>jednání mezi dvěma kongresy</w:t>
      </w:r>
      <w:bookmarkEnd w:id="103"/>
      <w:r>
        <w:t xml:space="preserve"> </w:t>
      </w:r>
    </w:p>
    <w:p w:rsidR="001D644C" w:rsidRDefault="001D644C" w:rsidP="001D644C">
      <w:pPr>
        <w:pStyle w:val="slovn"/>
        <w:numPr>
          <w:ilvl w:val="0"/>
          <w:numId w:val="46"/>
        </w:numPr>
      </w:pPr>
      <w:r>
        <w:t xml:space="preserve">Pro každý návrh týkající se Úmluvy, </w:t>
      </w:r>
      <w:r w:rsidR="005811C1">
        <w:t>u</w:t>
      </w:r>
      <w:r>
        <w:t xml:space="preserve">jednání a jejich závěrečných protokolů platí následující postup: jestliže členská země zašle návrh Mezinárodnímu úřadu, zašle jej tento všem členským zemím k přezkoumání. Ty mají lhůtu </w:t>
      </w:r>
      <w:r w:rsidR="00EA6FF8">
        <w:rPr>
          <w:b/>
        </w:rPr>
        <w:t xml:space="preserve">čtyřicet pět dní </w:t>
      </w:r>
      <w:r>
        <w:t xml:space="preserve">k přezkoumání návrhu a případnému zaslání svých připomínek Mezinárodnímu úřadu. Pozměňovací návrhy nejsou přípustné. Po uplynutí této </w:t>
      </w:r>
      <w:proofErr w:type="spellStart"/>
      <w:r w:rsidR="00C816F6">
        <w:rPr>
          <w:b/>
        </w:rPr>
        <w:t>čtyřicetipětidenní</w:t>
      </w:r>
      <w:proofErr w:type="spellEnd"/>
      <w:r w:rsidR="00C816F6">
        <w:rPr>
          <w:b/>
        </w:rPr>
        <w:t xml:space="preserve"> </w:t>
      </w:r>
      <w:r>
        <w:t xml:space="preserve">lhůty Mezinárodní úřad zašle členským zemím všechny připomínky, které dostal, a vyzve každou členskou zemi, která má hlasovací právo, k hlasování pro nebo proti návrhu.  U těch členských zemí, které ve lhůtě </w:t>
      </w:r>
      <w:r w:rsidR="00C816F6" w:rsidRPr="00C816F6">
        <w:rPr>
          <w:b/>
        </w:rPr>
        <w:t>čtyřiceti pěti dnů</w:t>
      </w:r>
      <w:r w:rsidRPr="00C816F6">
        <w:rPr>
          <w:b/>
        </w:rPr>
        <w:t xml:space="preserve"> </w:t>
      </w:r>
      <w:r>
        <w:t>neoznámily své rozhodnutí, se má za to, že se zdržely hlasování. Uvedené lhůty se počítají od data oběžníků Mezinárodního úřadu.</w:t>
      </w:r>
    </w:p>
    <w:p w:rsidR="001D644C" w:rsidRDefault="001D644C" w:rsidP="001D644C">
      <w:pPr>
        <w:pStyle w:val="slovn"/>
        <w:numPr>
          <w:ilvl w:val="0"/>
          <w:numId w:val="46"/>
        </w:numPr>
        <w:spacing w:before="0" w:after="0"/>
        <w:jc w:val="left"/>
      </w:pPr>
      <w:r>
        <w:t>Týká-li se návrh některého ujednání nebo jeho závěrečného protokolu, mohou se postupu podle odstavce 1 zúčastnit jen členské země, které jsou účastníky daného ujednání.</w:t>
      </w:r>
    </w:p>
    <w:p w:rsidR="001D644C" w:rsidRDefault="001D644C" w:rsidP="001D644C">
      <w:pPr>
        <w:pStyle w:val="lnek"/>
      </w:pPr>
      <w:bookmarkStart w:id="104" w:name="_Toc515462614"/>
      <w:r>
        <w:t>Článek 141</w:t>
      </w:r>
      <w:bookmarkEnd w:id="104"/>
      <w:r>
        <w:t xml:space="preserve">   </w:t>
      </w:r>
    </w:p>
    <w:p w:rsidR="001D644C" w:rsidRDefault="001D644C" w:rsidP="001D644C">
      <w:pPr>
        <w:pStyle w:val="lnek-nzev"/>
      </w:pPr>
      <w:bookmarkStart w:id="105" w:name="_Toc515462615"/>
      <w:r>
        <w:t>Postup při předkládání návrhů týkajících se přípravy nových Řádů Radě poštovního provozu s ohledem na rozhodnutí přijatá kongresem</w:t>
      </w:r>
      <w:bookmarkEnd w:id="105"/>
    </w:p>
    <w:p w:rsidR="001D644C" w:rsidRDefault="001D644C" w:rsidP="001D644C">
      <w:pPr>
        <w:pStyle w:val="slovn"/>
        <w:numPr>
          <w:ilvl w:val="0"/>
          <w:numId w:val="47"/>
        </w:numPr>
      </w:pPr>
      <w:r>
        <w:t>Řády Světové poštovní úmluvy a Ujednání o poštovních peněžních službách vypracovává Rada poštovního provozu s přihlédnutím k rozhodnutím přijatým kongresem.</w:t>
      </w:r>
    </w:p>
    <w:p w:rsidR="001D644C" w:rsidRDefault="001D644C" w:rsidP="001D644C">
      <w:pPr>
        <w:pStyle w:val="slovn"/>
        <w:numPr>
          <w:ilvl w:val="0"/>
          <w:numId w:val="47"/>
        </w:numPr>
      </w:pPr>
      <w:r>
        <w:t>Návrhy, které jsou důsledkem navrhovaných změn Úmluvy nebo Ujednání o poštovních peněžních službách, se Mezinárodnímu úřadu předkládají současně s návrhy pro kongres, ke kterým se vztahují. Mohou být předloženy jedinou členskou zemí bez podpory dalších členských zemí. Takové návrhy mus</w:t>
      </w:r>
      <w:r w:rsidR="00170DD8">
        <w:t>ej</w:t>
      </w:r>
      <w:r>
        <w:t>í být zaslány všem členským zemím nejpozději jeden měsíc před kongresem.</w:t>
      </w:r>
    </w:p>
    <w:p w:rsidR="001D644C" w:rsidRDefault="001D644C" w:rsidP="001D644C">
      <w:pPr>
        <w:pStyle w:val="slovn"/>
        <w:numPr>
          <w:ilvl w:val="0"/>
          <w:numId w:val="47"/>
        </w:numPr>
      </w:pPr>
      <w:r>
        <w:t>Jiné návrhy týkající se Řádů, které mají být posouzeny Radou poštovního provozu při přípravě nových Řádů ve lhůtě šesti měsíců po kongresu, musejí být zaslány Mezinárodnímu úřadu nejméně dva měsíce před kongresem.</w:t>
      </w:r>
    </w:p>
    <w:p w:rsidR="001D644C" w:rsidRDefault="001D644C" w:rsidP="001D644C">
      <w:pPr>
        <w:pStyle w:val="slovn"/>
        <w:numPr>
          <w:ilvl w:val="0"/>
          <w:numId w:val="47"/>
        </w:numPr>
      </w:pPr>
      <w:r>
        <w:t>Návrhy týkající se změn Řádů v důsledku rozhodnutí kongresu, předkládané členskými zeměmi, musejí dojít Mezinárodnímu úřadu nejpozději dva měsíce před zahájením Rady poštovního provozu. Tyto návrhy musejí být zaslány všem členským zemím a jejich určeným provozovatelům nejpozději jeden měsíc před zahájením Rady poštovního provozu.</w:t>
      </w:r>
    </w:p>
    <w:p w:rsidR="001D644C" w:rsidRDefault="001D644C" w:rsidP="001D644C">
      <w:pPr>
        <w:pStyle w:val="lnek"/>
      </w:pPr>
      <w:bookmarkStart w:id="106" w:name="_Toc515462616"/>
      <w:r>
        <w:t>Článek 142</w:t>
      </w:r>
      <w:bookmarkEnd w:id="106"/>
    </w:p>
    <w:p w:rsidR="001D644C" w:rsidRDefault="001D644C" w:rsidP="001D644C">
      <w:pPr>
        <w:pStyle w:val="lnek-nzev"/>
      </w:pPr>
      <w:bookmarkStart w:id="107" w:name="_Toc515462617"/>
      <w:r>
        <w:t>Změna Řádů Radou poštovního provozu</w:t>
      </w:r>
      <w:bookmarkEnd w:id="107"/>
    </w:p>
    <w:p w:rsidR="001D644C" w:rsidRDefault="001D644C" w:rsidP="001D644C">
      <w:pPr>
        <w:pStyle w:val="slovn"/>
        <w:numPr>
          <w:ilvl w:val="0"/>
          <w:numId w:val="48"/>
        </w:numPr>
      </w:pPr>
      <w:r>
        <w:t>Návrhy na změnu Řádů projednává Rada poštovního provozu.</w:t>
      </w:r>
    </w:p>
    <w:p w:rsidR="001D644C" w:rsidRDefault="001D644C" w:rsidP="001D644C">
      <w:pPr>
        <w:pStyle w:val="slovn"/>
        <w:numPr>
          <w:ilvl w:val="0"/>
          <w:numId w:val="48"/>
        </w:numPr>
      </w:pPr>
      <w:r>
        <w:t xml:space="preserve">Pro předložení jakéhokoli návrhu na změnu Řádů se </w:t>
      </w:r>
      <w:r w:rsidRPr="00C816F6">
        <w:rPr>
          <w:b/>
        </w:rPr>
        <w:t>vyžaduje</w:t>
      </w:r>
      <w:r>
        <w:t xml:space="preserve"> podpora </w:t>
      </w:r>
      <w:r w:rsidR="00C816F6" w:rsidRPr="00C816F6">
        <w:rPr>
          <w:b/>
        </w:rPr>
        <w:t>alespoň jedné</w:t>
      </w:r>
      <w:r w:rsidR="00C816F6">
        <w:t xml:space="preserve"> </w:t>
      </w:r>
      <w:r>
        <w:t>členské země.</w:t>
      </w:r>
    </w:p>
    <w:p w:rsidR="00C816F6" w:rsidRDefault="00C816F6" w:rsidP="001D644C">
      <w:pPr>
        <w:pStyle w:val="slovn"/>
        <w:numPr>
          <w:ilvl w:val="0"/>
          <w:numId w:val="48"/>
        </w:numPr>
      </w:pPr>
      <w:r>
        <w:rPr>
          <w:b/>
        </w:rPr>
        <w:t>(Zrušeno)</w:t>
      </w:r>
    </w:p>
    <w:p w:rsidR="00D453D1" w:rsidRDefault="00D453D1">
      <w:pPr>
        <w:spacing w:before="0" w:after="200" w:line="276" w:lineRule="auto"/>
        <w:jc w:val="left"/>
        <w:rPr>
          <w:i/>
          <w:iCs/>
        </w:rPr>
      </w:pPr>
      <w:r>
        <w:br w:type="page"/>
      </w:r>
    </w:p>
    <w:p w:rsidR="001D644C" w:rsidRDefault="001D644C" w:rsidP="001D644C">
      <w:pPr>
        <w:pStyle w:val="lnek"/>
      </w:pPr>
      <w:bookmarkStart w:id="108" w:name="_Toc515462618"/>
      <w:r>
        <w:t>Článek 143</w:t>
      </w:r>
      <w:bookmarkEnd w:id="108"/>
    </w:p>
    <w:p w:rsidR="001D644C" w:rsidRDefault="001D644C" w:rsidP="001D644C">
      <w:pPr>
        <w:pStyle w:val="lnek-nzev"/>
      </w:pPr>
      <w:bookmarkStart w:id="109" w:name="_Toc515462619"/>
      <w:r>
        <w:t>Oznamování rozhodnutí přijatých mezi dvěma kongresy</w:t>
      </w:r>
      <w:r>
        <w:br/>
      </w:r>
      <w:r w:rsidRPr="00007B95">
        <w:rPr>
          <w:b w:val="0"/>
        </w:rPr>
        <w:t>(Ústava čl. 29, Generální řád čl. 139, 140, 142)</w:t>
      </w:r>
      <w:bookmarkEnd w:id="109"/>
    </w:p>
    <w:p w:rsidR="001D644C" w:rsidRDefault="001D644C" w:rsidP="001D644C">
      <w:pPr>
        <w:pStyle w:val="slovn"/>
        <w:numPr>
          <w:ilvl w:val="0"/>
          <w:numId w:val="49"/>
        </w:numPr>
      </w:pPr>
      <w:r>
        <w:t>Změny v Úmluvě, ujednáních a  závěrečných protokolech k těmto Aktům se potvrzují oznámením generálního ředitele Mezinárodního úřadu vládám členských zemí.</w:t>
      </w:r>
    </w:p>
    <w:p w:rsidR="001D644C" w:rsidRDefault="001D644C" w:rsidP="001D644C">
      <w:pPr>
        <w:pStyle w:val="slovn"/>
        <w:numPr>
          <w:ilvl w:val="0"/>
          <w:numId w:val="49"/>
        </w:numPr>
      </w:pPr>
      <w:r>
        <w:t>Změny provedené Radou poštovního provozu v Řádech a jejich závěrečných protokolech jsou členským zemím a jejich určeným provozovatelům oznamovány Mezinárodním úřadem. Totéž platí pro výklady uvedené v článku 38.3.2 Úmluvy a pro příslušná ustanovení ujednání.</w:t>
      </w:r>
    </w:p>
    <w:p w:rsidR="001D644C" w:rsidRDefault="001D644C" w:rsidP="001D644C">
      <w:pPr>
        <w:pStyle w:val="lnek"/>
      </w:pPr>
      <w:bookmarkStart w:id="110" w:name="_Toc515462620"/>
      <w:r>
        <w:t>Článek 144</w:t>
      </w:r>
      <w:bookmarkEnd w:id="110"/>
    </w:p>
    <w:p w:rsidR="001D644C" w:rsidRDefault="001D644C" w:rsidP="001D644C">
      <w:pPr>
        <w:pStyle w:val="lnek-nzev"/>
      </w:pPr>
      <w:bookmarkStart w:id="111" w:name="_Toc515462621"/>
      <w:r>
        <w:t>Nabytí účinnosti Řádů a dalších rozhodnutí přijatých mezi dvěma kongresy</w:t>
      </w:r>
      <w:bookmarkEnd w:id="111"/>
    </w:p>
    <w:p w:rsidR="001D644C" w:rsidRDefault="001D644C" w:rsidP="001D644C">
      <w:pPr>
        <w:pStyle w:val="slovn"/>
        <w:numPr>
          <w:ilvl w:val="0"/>
          <w:numId w:val="50"/>
        </w:numPr>
      </w:pPr>
      <w:r>
        <w:t>Řády nabývají účinnosti stejným dnem a mají stejnou dobu platnosti jako Akta příslušného kongresu.</w:t>
      </w:r>
    </w:p>
    <w:p w:rsidR="001D644C" w:rsidRDefault="001D644C" w:rsidP="001D644C">
      <w:pPr>
        <w:pStyle w:val="slovn"/>
        <w:numPr>
          <w:ilvl w:val="0"/>
          <w:numId w:val="50"/>
        </w:numPr>
      </w:pPr>
      <w:r>
        <w:t>S výhradou ustanovení odstavce 1 nabývají rozhodnutí o změnách Akt Unie přijatá mezi dvěma kongresy účinnosti nejdříve tři měsíce po jejich oznámení.</w:t>
      </w:r>
    </w:p>
    <w:p w:rsidR="001D644C" w:rsidRDefault="001D644C" w:rsidP="001D644C"/>
    <w:p w:rsidR="001D644C" w:rsidRDefault="001D644C" w:rsidP="001D644C">
      <w:pPr>
        <w:pStyle w:val="Hlava"/>
      </w:pPr>
      <w:bookmarkStart w:id="112" w:name="_Toc515462622"/>
      <w:r>
        <w:t>HLAVA IV</w:t>
      </w:r>
      <w:bookmarkEnd w:id="112"/>
      <w:r>
        <w:t xml:space="preserve"> </w:t>
      </w:r>
    </w:p>
    <w:p w:rsidR="001D644C" w:rsidRDefault="001D644C" w:rsidP="001D644C">
      <w:pPr>
        <w:pStyle w:val="Hlava"/>
      </w:pPr>
      <w:bookmarkStart w:id="113" w:name="_Toc515462623"/>
      <w:r>
        <w:t>Finance</w:t>
      </w:r>
      <w:bookmarkEnd w:id="113"/>
    </w:p>
    <w:p w:rsidR="001D644C" w:rsidRDefault="001D644C" w:rsidP="001D644C">
      <w:pPr>
        <w:pStyle w:val="lnek"/>
      </w:pPr>
      <w:bookmarkStart w:id="114" w:name="_Toc515462624"/>
      <w:r>
        <w:t>Článek 145</w:t>
      </w:r>
      <w:bookmarkEnd w:id="114"/>
    </w:p>
    <w:p w:rsidR="001D644C" w:rsidRPr="00007B95" w:rsidRDefault="001D644C" w:rsidP="001D644C">
      <w:pPr>
        <w:pStyle w:val="lnek-nzev"/>
      </w:pPr>
      <w:bookmarkStart w:id="115" w:name="_Toc515462625"/>
      <w:r>
        <w:t>Stanovení výdajů Unie</w:t>
      </w:r>
      <w:r w:rsidRPr="00007B95">
        <w:t xml:space="preserve"> (</w:t>
      </w:r>
      <w:r w:rsidRPr="00007B95">
        <w:rPr>
          <w:b w:val="0"/>
        </w:rPr>
        <w:t>Ústava čl. 21)</w:t>
      </w:r>
      <w:bookmarkEnd w:id="115"/>
    </w:p>
    <w:p w:rsidR="001D644C" w:rsidRPr="00DD65B1" w:rsidRDefault="001D644C" w:rsidP="001D644C">
      <w:pPr>
        <w:pStyle w:val="slovn"/>
        <w:numPr>
          <w:ilvl w:val="0"/>
          <w:numId w:val="51"/>
        </w:numPr>
        <w:rPr>
          <w:b/>
        </w:rPr>
      </w:pPr>
      <w:r>
        <w:t xml:space="preserve">S výhradou ustanovení odstavců 2 až 6 nesmějí roční výdaje na činnost orgánů Unie v letech </w:t>
      </w:r>
      <w:r w:rsidRPr="00DD65B1">
        <w:rPr>
          <w:b/>
        </w:rPr>
        <w:t>201</w:t>
      </w:r>
      <w:r w:rsidR="00DD65B1">
        <w:rPr>
          <w:b/>
        </w:rPr>
        <w:t>7</w:t>
      </w:r>
      <w:r w:rsidRPr="00DD65B1">
        <w:rPr>
          <w:b/>
        </w:rPr>
        <w:t>–20</w:t>
      </w:r>
      <w:r w:rsidR="00DD65B1">
        <w:rPr>
          <w:b/>
        </w:rPr>
        <w:t xml:space="preserve">20 </w:t>
      </w:r>
      <w:r>
        <w:t>překročit 37 235 000 švýcarských franků.</w:t>
      </w:r>
      <w:r w:rsidR="00DD65B1">
        <w:t xml:space="preserve"> </w:t>
      </w:r>
      <w:r w:rsidR="00DD65B1" w:rsidRPr="00DD65B1">
        <w:rPr>
          <w:b/>
        </w:rPr>
        <w:t xml:space="preserve">V případě, že </w:t>
      </w:r>
      <w:r w:rsidR="00DD65B1">
        <w:rPr>
          <w:b/>
        </w:rPr>
        <w:t xml:space="preserve">by </w:t>
      </w:r>
      <w:r w:rsidR="00DD65B1" w:rsidRPr="00DD65B1">
        <w:rPr>
          <w:b/>
        </w:rPr>
        <w:t>kongres plánovaný na r. 202</w:t>
      </w:r>
      <w:r w:rsidR="00DD65B1">
        <w:rPr>
          <w:b/>
        </w:rPr>
        <w:t>0</w:t>
      </w:r>
      <w:r w:rsidR="00DD65B1" w:rsidRPr="00DD65B1">
        <w:rPr>
          <w:b/>
        </w:rPr>
        <w:t xml:space="preserve"> </w:t>
      </w:r>
      <w:r w:rsidR="00DD65B1">
        <w:rPr>
          <w:b/>
        </w:rPr>
        <w:t>byl</w:t>
      </w:r>
      <w:r w:rsidR="00DD65B1" w:rsidRPr="00DD65B1">
        <w:rPr>
          <w:b/>
        </w:rPr>
        <w:t xml:space="preserve"> odložen</w:t>
      </w:r>
      <w:r w:rsidR="00DD65B1">
        <w:rPr>
          <w:b/>
        </w:rPr>
        <w:t>, tyto stropy by se vztahovaly rovněž na období následující po r. 2020.</w:t>
      </w:r>
    </w:p>
    <w:p w:rsidR="001D644C" w:rsidRDefault="001D644C" w:rsidP="001D644C">
      <w:pPr>
        <w:pStyle w:val="slovn"/>
        <w:numPr>
          <w:ilvl w:val="0"/>
          <w:numId w:val="51"/>
        </w:numPr>
      </w:pPr>
      <w:r>
        <w:t>Náklady na zasedání příštího kongresu (přemístění sekretariátu, dopravní náklady, náklady na technické vybavení pro simultánní tlumočení, náklady na pořizování dokumentů během kongresu apod.) nesmějí překročit limit 2 900 000 švýcarských franků.</w:t>
      </w:r>
    </w:p>
    <w:p w:rsidR="001D644C" w:rsidRDefault="001D644C" w:rsidP="001D644C">
      <w:pPr>
        <w:pStyle w:val="slovn"/>
        <w:numPr>
          <w:ilvl w:val="0"/>
          <w:numId w:val="51"/>
        </w:numPr>
      </w:pPr>
      <w:r>
        <w:t>Administrativní rada je oprávněna překročit limity stanovené v odstavcích 1 a 2, musí-li přihlédnout ke zvýšením platových stupnic, penzijních příspěvků nebo přídavků, včetně funkčních přídavků, schváleným Organizací spojených národů pro její zaměstnance v Ženevě.</w:t>
      </w:r>
    </w:p>
    <w:p w:rsidR="001D644C" w:rsidRDefault="001D644C" w:rsidP="001D644C">
      <w:pPr>
        <w:pStyle w:val="slovn"/>
        <w:numPr>
          <w:ilvl w:val="0"/>
          <w:numId w:val="51"/>
        </w:numPr>
      </w:pPr>
      <w:r>
        <w:t>Administrativní rada je rovněž oprávněna upravovat každoročně částku nákladů jiných než personálních v závislosti na švýcarském indexu spotřebitelských cen.</w:t>
      </w:r>
    </w:p>
    <w:p w:rsidR="001D644C" w:rsidRDefault="001D644C" w:rsidP="001D644C">
      <w:pPr>
        <w:pStyle w:val="slovn"/>
        <w:numPr>
          <w:ilvl w:val="0"/>
          <w:numId w:val="51"/>
        </w:numPr>
      </w:pPr>
      <w:r>
        <w:t>Odchylkou od ustanovení odstavce 1 může Administrativní rada, nebo v případě krajní naléhavosti generální ředitel, dát souhlas k překročení stanovených limitů za účelem provedení důležitých a nepředvídaných oprav budovy Mezinárodního úřadu, nejvýše však o 125 000 švýcarských franků ročně.</w:t>
      </w:r>
    </w:p>
    <w:p w:rsidR="001D644C" w:rsidRDefault="001D644C" w:rsidP="0069327F">
      <w:pPr>
        <w:pStyle w:val="slovn"/>
        <w:numPr>
          <w:ilvl w:val="0"/>
          <w:numId w:val="51"/>
        </w:numPr>
        <w:spacing w:before="0" w:after="0"/>
      </w:pPr>
      <w:r>
        <w:t>Ukáží-li se částky uvedené v odstavcích 1 a 2 nedostatečnými pro zajištění hladkého chodu Unie, mohou být tyto limity překročeny pouze se souhlasem většiny členských zemí Unie. Každá konzultace musí obsahovat podrobný rozbor skutečností ospravedlňujících takovou žádost.</w:t>
      </w:r>
    </w:p>
    <w:p w:rsidR="001D644C" w:rsidRDefault="001D644C" w:rsidP="001D644C">
      <w:pPr>
        <w:pStyle w:val="lnek"/>
      </w:pPr>
      <w:bookmarkStart w:id="116" w:name="_Toc515462626"/>
      <w:r>
        <w:t>Článek 146</w:t>
      </w:r>
      <w:bookmarkEnd w:id="116"/>
    </w:p>
    <w:p w:rsidR="001D644C" w:rsidRPr="00A34096" w:rsidRDefault="001D644C" w:rsidP="001D644C">
      <w:pPr>
        <w:pStyle w:val="lnek-nzev"/>
      </w:pPr>
      <w:bookmarkStart w:id="117" w:name="_Toc515462627"/>
      <w:r>
        <w:t>Ú</w:t>
      </w:r>
      <w:r w:rsidRPr="00A34096">
        <w:t>hrada příspěvků členských zemí</w:t>
      </w:r>
      <w:bookmarkEnd w:id="117"/>
      <w:r w:rsidRPr="00A34096">
        <w:t xml:space="preserve"> </w:t>
      </w:r>
    </w:p>
    <w:p w:rsidR="001D644C" w:rsidRPr="00007B95" w:rsidRDefault="001D644C" w:rsidP="001D644C">
      <w:pPr>
        <w:pStyle w:val="slovn"/>
        <w:numPr>
          <w:ilvl w:val="0"/>
          <w:numId w:val="52"/>
        </w:numPr>
      </w:pPr>
      <w:r w:rsidRPr="00007B95">
        <w:t>Země, které přistoupí k</w:t>
      </w:r>
      <w:r>
        <w:t> </w:t>
      </w:r>
      <w:r w:rsidRPr="00007B95">
        <w:t>Unii nebo jsou přijaty za členy Unie, jakož i</w:t>
      </w:r>
      <w:r>
        <w:t> </w:t>
      </w:r>
      <w:r w:rsidRPr="00007B95">
        <w:t>země, které z</w:t>
      </w:r>
      <w:r>
        <w:t> </w:t>
      </w:r>
      <w:r w:rsidRPr="00007B95">
        <w:t>Unie vystoupí, mus</w:t>
      </w:r>
      <w:r>
        <w:t>ej</w:t>
      </w:r>
      <w:r w:rsidRPr="00007B95">
        <w:t>í zaplatit svůj příspěvek za celý rok, v</w:t>
      </w:r>
      <w:r>
        <w:t> </w:t>
      </w:r>
      <w:r w:rsidRPr="00007B95">
        <w:t xml:space="preserve">jehož průběhu </w:t>
      </w:r>
      <w:r>
        <w:t>nabylo</w:t>
      </w:r>
      <w:r w:rsidRPr="00007B95">
        <w:t xml:space="preserve"> jejich přijetí nebo vystoupení </w:t>
      </w:r>
      <w:r>
        <w:t>účinnosti</w:t>
      </w:r>
      <w:r w:rsidRPr="00007B95">
        <w:t>.</w:t>
      </w:r>
    </w:p>
    <w:p w:rsidR="001D644C" w:rsidRPr="00007B95" w:rsidRDefault="001D644C" w:rsidP="001D644C">
      <w:pPr>
        <w:pStyle w:val="slovn"/>
        <w:numPr>
          <w:ilvl w:val="0"/>
          <w:numId w:val="52"/>
        </w:numPr>
      </w:pPr>
      <w:r w:rsidRPr="00007B95">
        <w:t>Členské země platí své příspěvky na roční náklady Unie předem na podkladě rozpočtu stanoveného Administrativní radou. Tyto příspěvky musejí být zaplaceny nejpozději první d</w:t>
      </w:r>
      <w:r>
        <w:t xml:space="preserve">en </w:t>
      </w:r>
      <w:r w:rsidRPr="00007B95">
        <w:t>finančního období, jehož se rozpočet týká. Po tomto termínu se z</w:t>
      </w:r>
      <w:r>
        <w:t> </w:t>
      </w:r>
      <w:r w:rsidRPr="00007B95">
        <w:t>dlužných částek počítají úroky ve prospěch Unie, a</w:t>
      </w:r>
      <w:r>
        <w:t> </w:t>
      </w:r>
      <w:r w:rsidRPr="00007B95">
        <w:t>to 6 % ročně počínaje čtvrtým měsícem.</w:t>
      </w:r>
    </w:p>
    <w:p w:rsidR="001D644C" w:rsidRDefault="001D644C" w:rsidP="001D644C">
      <w:pPr>
        <w:pStyle w:val="slovn"/>
        <w:numPr>
          <w:ilvl w:val="0"/>
          <w:numId w:val="52"/>
        </w:numPr>
      </w:pPr>
      <w:r w:rsidRPr="00007B95">
        <w:t xml:space="preserve">Jestliže </w:t>
      </w:r>
      <w:r>
        <w:t xml:space="preserve">jsou </w:t>
      </w:r>
      <w:r w:rsidRPr="00007B95">
        <w:t>nedoplatky povinných příspěvků bez úroků dlužné Unii členskou zemí rovny nebo vyšší než částka příspěvků této země za předchozí dvě finanční období, může tato členská země nenávratně postoupit Unii své celé pohledávky vůči  jiným členským zemím</w:t>
      </w:r>
      <w:r>
        <w:t xml:space="preserve"> nebo jejich část způsoby stanovenými Administrativní radou. Podmínky postoupení pohledávek musejí být stanoveny společnou dohodou mezi členskou zemí, jejími dlužníky/věřiteli  a Unií.</w:t>
      </w:r>
    </w:p>
    <w:p w:rsidR="001D644C" w:rsidRDefault="001D644C" w:rsidP="001D644C">
      <w:pPr>
        <w:pStyle w:val="slovn"/>
        <w:numPr>
          <w:ilvl w:val="0"/>
          <w:numId w:val="52"/>
        </w:numPr>
      </w:pPr>
      <w:r>
        <w:t xml:space="preserve">Členské země, které z právních nebo jiných důvodů nemohou provést takové postoupení, musejí uzavřít plán splácení svých nevyrovnaných účtů. </w:t>
      </w:r>
    </w:p>
    <w:p w:rsidR="001D644C" w:rsidRDefault="001D644C" w:rsidP="001D644C">
      <w:pPr>
        <w:pStyle w:val="slovn"/>
        <w:numPr>
          <w:ilvl w:val="0"/>
          <w:numId w:val="52"/>
        </w:numPr>
      </w:pPr>
      <w:r>
        <w:t>Kromě výjimečných případů nesmí vyrovnání nedoplatků povinných příspěvků trvat více než deset let.</w:t>
      </w:r>
    </w:p>
    <w:p w:rsidR="001D644C" w:rsidRDefault="001D644C" w:rsidP="001D644C">
      <w:pPr>
        <w:pStyle w:val="slovn"/>
        <w:numPr>
          <w:ilvl w:val="0"/>
          <w:numId w:val="52"/>
        </w:numPr>
      </w:pPr>
      <w:r>
        <w:t>Administrativní rada může ve výjimečných případech osvobodit členskou zemi od všech nebo od části dlužných úroků, jestliže tato země plně vyrovnala své nezaplacené dluhy.</w:t>
      </w:r>
    </w:p>
    <w:p w:rsidR="001D644C" w:rsidRDefault="001D644C" w:rsidP="001D644C">
      <w:pPr>
        <w:pStyle w:val="slovn"/>
        <w:numPr>
          <w:ilvl w:val="0"/>
          <w:numId w:val="52"/>
        </w:numPr>
      </w:pPr>
      <w:r>
        <w:t>V rámci plánu splácení svých nevyrovnaných účtů schváleného Administrativní radou může být členská země rovněž osvobozena od všech nebo části akumulovaných nebo nabíhajících úroků; takové osvobození je však podřízeno úplnému a přesnému dodržování plánu splácení v dohodnuté lhůtě maximálně deseti let.</w:t>
      </w:r>
    </w:p>
    <w:p w:rsidR="001D644C" w:rsidRDefault="001D644C" w:rsidP="001D644C">
      <w:pPr>
        <w:pStyle w:val="slovn"/>
        <w:numPr>
          <w:ilvl w:val="0"/>
          <w:numId w:val="52"/>
        </w:numPr>
      </w:pPr>
      <w:r>
        <w:t>Ustanovení uvedená v odstavcích 3 až 7 se analogicky aplikují na náklady na překlady fakturované Mezinárodním úřadem členským zemím náležejícím do jazykových skupin.</w:t>
      </w:r>
    </w:p>
    <w:p w:rsidR="00DD65B1" w:rsidRPr="00DD65B1" w:rsidRDefault="00DD65B1" w:rsidP="005F4F76">
      <w:pPr>
        <w:pStyle w:val="slovn"/>
        <w:numPr>
          <w:ilvl w:val="0"/>
          <w:numId w:val="0"/>
        </w:numPr>
        <w:ind w:left="705" w:hanging="705"/>
        <w:rPr>
          <w:b/>
        </w:rPr>
      </w:pPr>
      <w:r>
        <w:rPr>
          <w:b/>
        </w:rPr>
        <w:t>9.</w:t>
      </w:r>
      <w:r>
        <w:rPr>
          <w:b/>
        </w:rPr>
        <w:tab/>
        <w:t>Mezinárodní úřad</w:t>
      </w:r>
      <w:r w:rsidR="005F4F76">
        <w:rPr>
          <w:b/>
        </w:rPr>
        <w:t xml:space="preserve"> zasílá faktury členským zemím nejméně tři měsíce před jejich splatností. Originální faktury se zasílají na správnou adresu sdělenou příslušnou členskou zemí. Elektronické kopie faktur se zašlou prostřednictvím elektronické pošty jakožto předběžné upozorn</w:t>
      </w:r>
      <w:r w:rsidR="008A2142">
        <w:rPr>
          <w:b/>
        </w:rPr>
        <w:t>ění nebo varování.</w:t>
      </w:r>
    </w:p>
    <w:p w:rsidR="00DD65B1" w:rsidRPr="005F4F76" w:rsidRDefault="005F4F76" w:rsidP="005F4F76">
      <w:pPr>
        <w:pStyle w:val="slovn"/>
        <w:numPr>
          <w:ilvl w:val="0"/>
          <w:numId w:val="0"/>
        </w:numPr>
        <w:ind w:left="737" w:hanging="737"/>
        <w:rPr>
          <w:b/>
        </w:rPr>
      </w:pPr>
      <w:r>
        <w:rPr>
          <w:b/>
        </w:rPr>
        <w:t>10.</w:t>
      </w:r>
      <w:r w:rsidR="00E16202">
        <w:rPr>
          <w:b/>
        </w:rPr>
        <w:tab/>
      </w:r>
      <w:r>
        <w:rPr>
          <w:b/>
        </w:rPr>
        <w:t xml:space="preserve">Kromě toho Mezinárodní úřad poskytne členským zemím jasné informace pokaždé, když </w:t>
      </w:r>
      <w:r w:rsidR="00E16202">
        <w:rPr>
          <w:b/>
        </w:rPr>
        <w:t>některou fakturu zatíží úroky z prodlení, což členským zemím umožní snadno ověřit, které faktury se úroky týkají.</w:t>
      </w:r>
    </w:p>
    <w:p w:rsidR="001D644C" w:rsidRDefault="001D644C" w:rsidP="001D644C">
      <w:pPr>
        <w:pStyle w:val="lnek"/>
      </w:pPr>
      <w:bookmarkStart w:id="118" w:name="_Toc515462628"/>
      <w:r>
        <w:t>Článek 147</w:t>
      </w:r>
      <w:bookmarkEnd w:id="118"/>
    </w:p>
    <w:p w:rsidR="001D644C" w:rsidRDefault="001D644C" w:rsidP="001D644C">
      <w:pPr>
        <w:pStyle w:val="lnek-nzev"/>
      </w:pPr>
      <w:bookmarkStart w:id="119" w:name="_Toc515462629"/>
      <w:r>
        <w:t>Nedostatek finančních prostředků</w:t>
      </w:r>
      <w:bookmarkEnd w:id="119"/>
      <w:r>
        <w:t xml:space="preserve"> </w:t>
      </w:r>
    </w:p>
    <w:p w:rsidR="001D644C" w:rsidRDefault="001D644C" w:rsidP="001D644C">
      <w:pPr>
        <w:pStyle w:val="slovn"/>
        <w:numPr>
          <w:ilvl w:val="0"/>
          <w:numId w:val="53"/>
        </w:numPr>
      </w:pPr>
      <w:r>
        <w:t xml:space="preserve">V rámci Unie je zřízen rezervní fond s cílem čelit nedostatku finančních prostředků. Jeho výše je stanovena Administrativní radou. Tento fond je dotován v první řadě rozpočtovými přebytky. Může rovněž sloužit k vyrovnání rozpočtu nebo ke snížení výše příspěvků členských zemí. </w:t>
      </w:r>
    </w:p>
    <w:p w:rsidR="001D644C" w:rsidRDefault="001D644C" w:rsidP="001D644C">
      <w:pPr>
        <w:pStyle w:val="slovn"/>
        <w:numPr>
          <w:ilvl w:val="0"/>
          <w:numId w:val="53"/>
        </w:numPr>
      </w:pPr>
      <w:r>
        <w:t xml:space="preserve">Při přechodném nedostatku finančních prostředků Unie poskytne vláda Švýcarské konfederace Unii krátkodobě potřebné zálohy za podmínek, které budou sjednány společnou dohodou. </w:t>
      </w:r>
    </w:p>
    <w:p w:rsidR="0069327F" w:rsidRDefault="0069327F" w:rsidP="001D644C">
      <w:pPr>
        <w:pStyle w:val="lnek"/>
      </w:pPr>
    </w:p>
    <w:p w:rsidR="001D644C" w:rsidRDefault="001D644C" w:rsidP="001D644C">
      <w:pPr>
        <w:pStyle w:val="lnek"/>
      </w:pPr>
      <w:bookmarkStart w:id="120" w:name="_Toc515462630"/>
      <w:r>
        <w:t>Článek 148</w:t>
      </w:r>
      <w:bookmarkEnd w:id="120"/>
    </w:p>
    <w:p w:rsidR="001D644C" w:rsidRDefault="001D644C" w:rsidP="001D644C">
      <w:pPr>
        <w:pStyle w:val="lnek-nzev"/>
      </w:pPr>
      <w:bookmarkStart w:id="121" w:name="_Toc515462631"/>
      <w:r>
        <w:t>Dohled nad vedením účtů a účetnictví</w:t>
      </w:r>
      <w:bookmarkEnd w:id="121"/>
    </w:p>
    <w:p w:rsidR="001D644C" w:rsidRDefault="001D644C" w:rsidP="001D644C">
      <w:pPr>
        <w:pStyle w:val="slovn"/>
        <w:numPr>
          <w:ilvl w:val="0"/>
          <w:numId w:val="54"/>
        </w:numPr>
      </w:pPr>
      <w:r>
        <w:t>Vláda Švýcarské konfederace dohlíží bezplatně na vedení účtů a účetnictví Mezinárodního úřadu v rámci úvěrových limitů stanovených kongresem.</w:t>
      </w:r>
    </w:p>
    <w:p w:rsidR="001D644C" w:rsidRDefault="001D644C" w:rsidP="001D644C">
      <w:pPr>
        <w:pStyle w:val="lnek"/>
      </w:pPr>
      <w:bookmarkStart w:id="122" w:name="_Toc515462632"/>
      <w:r>
        <w:t>Článek 149</w:t>
      </w:r>
      <w:bookmarkEnd w:id="122"/>
    </w:p>
    <w:p w:rsidR="001D644C" w:rsidRDefault="001D644C" w:rsidP="001D644C">
      <w:pPr>
        <w:pStyle w:val="lnek-nzev"/>
      </w:pPr>
      <w:bookmarkStart w:id="123" w:name="_Toc515462633"/>
      <w:r>
        <w:t>Automatické sankce</w:t>
      </w:r>
      <w:bookmarkEnd w:id="123"/>
    </w:p>
    <w:p w:rsidR="001D644C" w:rsidRDefault="001D644C" w:rsidP="001D644C">
      <w:pPr>
        <w:pStyle w:val="slovn"/>
        <w:numPr>
          <w:ilvl w:val="0"/>
          <w:numId w:val="55"/>
        </w:numPr>
      </w:pPr>
      <w:r>
        <w:t>Každá členská země, která nemůže provést postoupení uvedené v  článku 146.3 a která nepřijme plán splácení navržený Mezinárodním úřadem podle článku 146.4, nebo tento plán nedodržuje, automaticky ztrácí své hlasovací právo na kongresu a na zasedáních Administrativní rady a Rady poštovního provozu a není nadále volitelná do těchto dvou rad.</w:t>
      </w:r>
    </w:p>
    <w:p w:rsidR="00E16202" w:rsidRDefault="001D644C" w:rsidP="001D644C">
      <w:pPr>
        <w:pStyle w:val="slovn"/>
        <w:numPr>
          <w:ilvl w:val="0"/>
          <w:numId w:val="55"/>
        </w:numPr>
      </w:pPr>
      <w:r>
        <w:t xml:space="preserve">Automatické sankce se ruší z moci úřední s okamžitou účinností, jakmile příslušná členská země plně vyrovná své nedoplatky povinných příspěvků dlužných Unii včetně úroků nebo jestliže </w:t>
      </w:r>
      <w:r w:rsidR="00AE691A">
        <w:t xml:space="preserve">se </w:t>
      </w:r>
      <w:r w:rsidR="00AE691A" w:rsidRPr="008A2142">
        <w:rPr>
          <w:b/>
        </w:rPr>
        <w:t>s Unií</w:t>
      </w:r>
      <w:r w:rsidR="00AE691A">
        <w:t xml:space="preserve"> dohodne</w:t>
      </w:r>
      <w:r>
        <w:t>, že se podřídí plánu splácení svých nevyrovnaných účtů</w:t>
      </w:r>
      <w:r w:rsidR="00AE691A">
        <w:t>.</w:t>
      </w:r>
    </w:p>
    <w:p w:rsidR="00D453D1" w:rsidRDefault="00D453D1">
      <w:pPr>
        <w:spacing w:before="0" w:after="200" w:line="276" w:lineRule="auto"/>
        <w:jc w:val="left"/>
        <w:rPr>
          <w:i/>
          <w:iCs/>
        </w:rPr>
      </w:pPr>
      <w:r>
        <w:br w:type="page"/>
      </w:r>
    </w:p>
    <w:p w:rsidR="00AE691A" w:rsidRDefault="00AE691A" w:rsidP="00AE691A">
      <w:pPr>
        <w:pStyle w:val="lnek"/>
      </w:pPr>
      <w:bookmarkStart w:id="124" w:name="_Toc515462634"/>
      <w:r>
        <w:t>Článek 150</w:t>
      </w:r>
      <w:bookmarkEnd w:id="124"/>
    </w:p>
    <w:p w:rsidR="001D644C" w:rsidRDefault="001D644C" w:rsidP="00AE691A">
      <w:pPr>
        <w:pStyle w:val="lnek-nzev"/>
      </w:pPr>
      <w:bookmarkStart w:id="125" w:name="_Toc515462635"/>
      <w:r>
        <w:t xml:space="preserve">Příspěvkové třídy </w:t>
      </w:r>
      <w:r w:rsidRPr="00007B95">
        <w:rPr>
          <w:b w:val="0"/>
        </w:rPr>
        <w:t>(Ústava čl. 21, Generální řád čl. 131, 145, 146</w:t>
      </w:r>
      <w:r>
        <w:rPr>
          <w:b w:val="0"/>
        </w:rPr>
        <w:t>, 147</w:t>
      </w:r>
      <w:r w:rsidRPr="00007B95">
        <w:rPr>
          <w:b w:val="0"/>
        </w:rPr>
        <w:t xml:space="preserve"> a</w:t>
      </w:r>
      <w:r>
        <w:rPr>
          <w:b w:val="0"/>
        </w:rPr>
        <w:t> </w:t>
      </w:r>
      <w:r w:rsidRPr="00007B95">
        <w:rPr>
          <w:b w:val="0"/>
        </w:rPr>
        <w:t>148)</w:t>
      </w:r>
      <w:bookmarkEnd w:id="125"/>
    </w:p>
    <w:p w:rsidR="001D644C" w:rsidRDefault="001D644C" w:rsidP="001D644C">
      <w:pPr>
        <w:pStyle w:val="slovn"/>
        <w:numPr>
          <w:ilvl w:val="0"/>
          <w:numId w:val="56"/>
        </w:numPr>
      </w:pPr>
      <w:r>
        <w:t>Členské země přispívají na krytí výdajů Unie podle příspěvkové třídy, do které patří. Tyto třídy jsou:</w:t>
      </w:r>
    </w:p>
    <w:p w:rsidR="001D644C" w:rsidRDefault="001D644C" w:rsidP="001D644C">
      <w:pPr>
        <w:tabs>
          <w:tab w:val="right" w:pos="2552"/>
        </w:tabs>
        <w:ind w:left="2268" w:hanging="1531"/>
      </w:pPr>
      <w:r>
        <w:t>třída</w:t>
      </w:r>
      <w:r>
        <w:tab/>
        <w:t>50 jednotek;</w:t>
      </w:r>
    </w:p>
    <w:p w:rsidR="001D644C" w:rsidRDefault="001D644C" w:rsidP="001D644C">
      <w:pPr>
        <w:tabs>
          <w:tab w:val="right" w:pos="2552"/>
        </w:tabs>
        <w:ind w:left="2268" w:hanging="1531"/>
      </w:pPr>
      <w:r>
        <w:t>třída</w:t>
      </w:r>
      <w:r>
        <w:tab/>
        <w:t>45 jednotek;</w:t>
      </w:r>
    </w:p>
    <w:p w:rsidR="001D644C" w:rsidRDefault="001D644C" w:rsidP="001D644C">
      <w:pPr>
        <w:tabs>
          <w:tab w:val="right" w:pos="2552"/>
        </w:tabs>
        <w:ind w:left="2268" w:hanging="1531"/>
      </w:pPr>
      <w:r>
        <w:t>třída</w:t>
      </w:r>
      <w:r>
        <w:tab/>
      </w:r>
      <w:r>
        <w:tab/>
        <w:t>40 jednotek;</w:t>
      </w:r>
    </w:p>
    <w:p w:rsidR="001D644C" w:rsidRDefault="001D644C" w:rsidP="001D644C">
      <w:pPr>
        <w:tabs>
          <w:tab w:val="right" w:pos="2552"/>
        </w:tabs>
        <w:ind w:left="2268" w:hanging="1531"/>
      </w:pPr>
      <w:r>
        <w:t>třída</w:t>
      </w:r>
      <w:r>
        <w:tab/>
      </w:r>
      <w:r>
        <w:tab/>
        <w:t>35 jednotek;</w:t>
      </w:r>
    </w:p>
    <w:p w:rsidR="001D644C" w:rsidRDefault="001D644C" w:rsidP="001D644C">
      <w:pPr>
        <w:tabs>
          <w:tab w:val="right" w:pos="2552"/>
        </w:tabs>
        <w:ind w:left="2268" w:hanging="1531"/>
      </w:pPr>
      <w:r>
        <w:t>třída</w:t>
      </w:r>
      <w:r>
        <w:tab/>
      </w:r>
      <w:r>
        <w:tab/>
        <w:t>30 jednotek;</w:t>
      </w:r>
    </w:p>
    <w:p w:rsidR="001D644C" w:rsidRDefault="001D644C" w:rsidP="001D644C">
      <w:pPr>
        <w:tabs>
          <w:tab w:val="right" w:pos="2552"/>
        </w:tabs>
        <w:ind w:left="2268" w:hanging="1531"/>
      </w:pPr>
      <w:r>
        <w:t>třída</w:t>
      </w:r>
      <w:r>
        <w:tab/>
      </w:r>
      <w:r>
        <w:tab/>
        <w:t>25 jednotek;</w:t>
      </w:r>
    </w:p>
    <w:p w:rsidR="001D644C" w:rsidRDefault="001D644C" w:rsidP="001D644C">
      <w:pPr>
        <w:tabs>
          <w:tab w:val="right" w:pos="2552"/>
        </w:tabs>
        <w:ind w:left="2268" w:hanging="1531"/>
      </w:pPr>
      <w:r>
        <w:t>třída</w:t>
      </w:r>
      <w:r>
        <w:tab/>
        <w:t>20 jednotek;</w:t>
      </w:r>
    </w:p>
    <w:p w:rsidR="001D644C" w:rsidRDefault="001D644C" w:rsidP="001D644C">
      <w:pPr>
        <w:tabs>
          <w:tab w:val="right" w:pos="2552"/>
        </w:tabs>
        <w:ind w:left="2268" w:hanging="1531"/>
      </w:pPr>
      <w:r>
        <w:t>třída</w:t>
      </w:r>
      <w:r>
        <w:tab/>
        <w:t>15 jednotek;</w:t>
      </w:r>
    </w:p>
    <w:p w:rsidR="001D644C" w:rsidRDefault="001D644C" w:rsidP="001D644C">
      <w:pPr>
        <w:tabs>
          <w:tab w:val="right" w:pos="2552"/>
        </w:tabs>
        <w:ind w:left="2268" w:hanging="1531"/>
      </w:pPr>
      <w:r>
        <w:t>třída</w:t>
      </w:r>
      <w:r>
        <w:tab/>
        <w:t>10 jednotek;</w:t>
      </w:r>
    </w:p>
    <w:p w:rsidR="001D644C" w:rsidRDefault="001D644C" w:rsidP="001D644C">
      <w:pPr>
        <w:tabs>
          <w:tab w:val="right" w:pos="2552"/>
        </w:tabs>
        <w:ind w:left="2268" w:hanging="1531"/>
      </w:pPr>
      <w:r>
        <w:t xml:space="preserve">třída </w:t>
      </w:r>
      <w:r>
        <w:tab/>
        <w:t>5 jednotek;</w:t>
      </w:r>
    </w:p>
    <w:p w:rsidR="001D644C" w:rsidRDefault="001D644C" w:rsidP="001D644C">
      <w:pPr>
        <w:tabs>
          <w:tab w:val="right" w:pos="2552"/>
        </w:tabs>
        <w:ind w:left="2268" w:hanging="1531"/>
      </w:pPr>
      <w:r>
        <w:t>třída</w:t>
      </w:r>
      <w:r>
        <w:tab/>
        <w:t>3 jednotky;</w:t>
      </w:r>
    </w:p>
    <w:p w:rsidR="001D644C" w:rsidRDefault="001D644C" w:rsidP="001D644C">
      <w:pPr>
        <w:tabs>
          <w:tab w:val="right" w:pos="2552"/>
        </w:tabs>
        <w:ind w:left="2268" w:hanging="1531"/>
      </w:pPr>
      <w:r>
        <w:t>třída</w:t>
      </w:r>
      <w:r>
        <w:tab/>
        <w:t>1 jednotka;</w:t>
      </w:r>
    </w:p>
    <w:p w:rsidR="001D644C" w:rsidRDefault="001D644C" w:rsidP="001D644C">
      <w:pPr>
        <w:tabs>
          <w:tab w:val="right" w:pos="2552"/>
        </w:tabs>
        <w:ind w:left="2268" w:hanging="1531"/>
      </w:pPr>
      <w:r>
        <w:t>třída</w:t>
      </w:r>
      <w:r>
        <w:tab/>
        <w:t>0,5 jednotky vyhrazená pro nejméně rozvinuté země vyjmenované Organizací spojených národů a pro jiné země určené Administrativní radou.</w:t>
      </w:r>
    </w:p>
    <w:p w:rsidR="001D644C" w:rsidRDefault="001D644C" w:rsidP="001D644C">
      <w:pPr>
        <w:pStyle w:val="slovn"/>
        <w:numPr>
          <w:ilvl w:val="0"/>
          <w:numId w:val="56"/>
        </w:numPr>
      </w:pPr>
      <w:r>
        <w:t>Mimo příspěvkové třídy uvedené v odstavci 1 může každá členská země podle své volby platit vyšší počet příspěvkových jednotek, než je příspěvková třída, do které náleží, v průběhu období, které je minimálně ekvivalentem období mezi dvěma kongresy. Tato změna je oznámena nejpozději v průběhu kongresu. Na konci období mezi dvěma kongresy se členská země automaticky vrátí ke svému původnímu počtu příspěvkových jednotek, pakliže se nerozhodne pokračovat v placení vyššího počtu příspěvkových jednotek. Placení dodatečných příspěvků odpovídajícím způsobem zvyšuje výdaje.</w:t>
      </w:r>
    </w:p>
    <w:p w:rsidR="001D644C" w:rsidRDefault="001D644C" w:rsidP="001D644C">
      <w:pPr>
        <w:pStyle w:val="slovn"/>
        <w:numPr>
          <w:ilvl w:val="0"/>
          <w:numId w:val="56"/>
        </w:numPr>
      </w:pPr>
      <w:r>
        <w:t>Členské země jsou zařazeny do jedné z výše uvedených příspěvkových tříd při svém přistoupení nebo přijetí do Unie podle postupu uvedeného v článku 21.4 Ústavy.</w:t>
      </w:r>
    </w:p>
    <w:p w:rsidR="001D644C" w:rsidRDefault="001D644C" w:rsidP="001D644C">
      <w:pPr>
        <w:pStyle w:val="slovn"/>
        <w:numPr>
          <w:ilvl w:val="0"/>
          <w:numId w:val="56"/>
        </w:numPr>
      </w:pPr>
      <w:r>
        <w:t xml:space="preserve">Členské země se mohou později zařadit do nižší příspěvkové třídy pod podmínkou, že žádost o změnu bude zaslána Mezinárodnímu úřadu nejméně dva měsíce před zahájením kongresu. Kongres vydává k těmto žádostem o změnu příspěvkové třídy nezávazné stanovisko. Členská země není stanoviskem kongresu vázána. Konečné rozhodnutí členské země se zašle sekretariátu Mezinárodního úřadu před koncem kongresu. Tato žádost o změnu vstupuje v platnost dnem, kdy nabývají účinnosti finanční opatření přijatá kongresem. Členské země, které neoznámily své přání změnit příspěvkovou třídu v předepsaných lhůtách, jsou ponechány v příspěvkové třídě, do </w:t>
      </w:r>
      <w:r w:rsidR="0069327F">
        <w:t>níž</w:t>
      </w:r>
      <w:r>
        <w:t xml:space="preserve"> dosud patřily.</w:t>
      </w:r>
    </w:p>
    <w:p w:rsidR="001D644C" w:rsidRDefault="001D644C" w:rsidP="001D644C">
      <w:pPr>
        <w:pStyle w:val="slovn"/>
        <w:numPr>
          <w:ilvl w:val="0"/>
          <w:numId w:val="56"/>
        </w:numPr>
      </w:pPr>
      <w:r>
        <w:t>Členské země nemohou požadovat snížení příspěvkové třídy o více než jeden stupeň najednou.</w:t>
      </w:r>
    </w:p>
    <w:p w:rsidR="001D644C" w:rsidRDefault="001D644C" w:rsidP="001D644C">
      <w:pPr>
        <w:pStyle w:val="slovn"/>
        <w:numPr>
          <w:ilvl w:val="0"/>
          <w:numId w:val="56"/>
        </w:numPr>
      </w:pPr>
      <w:r>
        <w:t>Za mimořádných okolností, jako jsou přírodní katastrofy vyžadující si programy mezinárodní pomoci, může však na žádost členské země Administrativní rada dát souhlas k dočasné změně příspěvkové třídy o jeden stupeň jedenkrát mezi dvěma kongresy, jestliže tato země prokáže, že nemůže nadále platit svůj příspěvek podle původně vybrané třídy. Za stejných okolností může Administrativní rada dát rovněž souhlas k dočasné změně příspěvkové třídy členských zemí, které nepatří do kategorie nejméně vyspělých zemí a jsou již zařazeny ve třídě s 1 jednotkou, na třídu s 0,5 jednotky.</w:t>
      </w:r>
    </w:p>
    <w:p w:rsidR="001D644C" w:rsidRDefault="001D644C" w:rsidP="001D644C">
      <w:pPr>
        <w:pStyle w:val="slovn"/>
        <w:numPr>
          <w:ilvl w:val="0"/>
          <w:numId w:val="56"/>
        </w:numPr>
      </w:pPr>
      <w:r>
        <w:t>Dočasná změna příspěvkové třídy podle odstavce 6 může být Administrativní radou povolena na období nejvýše dvou let nebo do příštího kongresu, jestliže se koná před koncem tohoto období. Po uplynutí stanoveného období je příslušná země automaticky zařazena do své původní třídy.</w:t>
      </w:r>
    </w:p>
    <w:p w:rsidR="001D644C" w:rsidRDefault="001D644C" w:rsidP="001D644C">
      <w:pPr>
        <w:pStyle w:val="slovn"/>
        <w:numPr>
          <w:ilvl w:val="0"/>
          <w:numId w:val="56"/>
        </w:numPr>
        <w:spacing w:before="0" w:after="0"/>
        <w:jc w:val="left"/>
      </w:pPr>
      <w:r>
        <w:t>Odchylkou od odstavců 4 a 5 neplatí pro přeřazení do vyšší třídy žádné omezení.</w:t>
      </w:r>
    </w:p>
    <w:p w:rsidR="001D644C" w:rsidRDefault="001D644C" w:rsidP="001D644C">
      <w:pPr>
        <w:pStyle w:val="lnek"/>
      </w:pPr>
      <w:bookmarkStart w:id="126" w:name="_Toc515462636"/>
      <w:r>
        <w:t>Článek 151</w:t>
      </w:r>
      <w:bookmarkEnd w:id="126"/>
    </w:p>
    <w:p w:rsidR="001D644C" w:rsidRDefault="001D644C" w:rsidP="001D644C">
      <w:pPr>
        <w:pStyle w:val="lnek-nzev"/>
      </w:pPr>
      <w:bookmarkStart w:id="127" w:name="_Toc515462637"/>
      <w:r>
        <w:t xml:space="preserve">Placení za dodávky od Mezinárodního úřadu </w:t>
      </w:r>
      <w:r w:rsidRPr="00C31066">
        <w:rPr>
          <w:b w:val="0"/>
        </w:rPr>
        <w:t>(Generální řád čl. 134)</w:t>
      </w:r>
      <w:bookmarkEnd w:id="127"/>
    </w:p>
    <w:p w:rsidR="001D644C" w:rsidRDefault="001D644C" w:rsidP="001D644C">
      <w:pPr>
        <w:pStyle w:val="slovn"/>
        <w:numPr>
          <w:ilvl w:val="0"/>
          <w:numId w:val="57"/>
        </w:numPr>
      </w:pPr>
      <w:r>
        <w:t>Dodávky, které zasílá členským zemím a jejich určeným provozovatelům za úplatu Mezinárodní úřad, musejí být zaplaceny v nejkratší možné lhůtě a nejpozději do šesti měsíců od prvního dne měsíce následujícího po měsíci, kdy Mezinárodní úřad zaslal účet. Po uplynutí této lhůty se dlužné částky úrokují 5 % ročně ve prospěch Unie ode dne, kdy prošla uvedená lhůta.</w:t>
      </w:r>
    </w:p>
    <w:p w:rsidR="001D644C" w:rsidRDefault="001D644C" w:rsidP="001D644C">
      <w:pPr>
        <w:pStyle w:val="lnek"/>
      </w:pPr>
      <w:bookmarkStart w:id="128" w:name="_Toc515462638"/>
      <w:r>
        <w:t>Článek 152</w:t>
      </w:r>
      <w:bookmarkEnd w:id="128"/>
    </w:p>
    <w:p w:rsidR="001D644C" w:rsidRDefault="001D644C" w:rsidP="001D644C">
      <w:pPr>
        <w:pStyle w:val="lnek-nzev"/>
      </w:pPr>
      <w:bookmarkStart w:id="129" w:name="_Toc515462639"/>
      <w:r>
        <w:t>Organizování podpůrných orgánů financovaných uživateli</w:t>
      </w:r>
      <w:bookmarkEnd w:id="129"/>
    </w:p>
    <w:p w:rsidR="001D644C" w:rsidRDefault="001D644C" w:rsidP="001D644C">
      <w:pPr>
        <w:pStyle w:val="slovn"/>
        <w:numPr>
          <w:ilvl w:val="0"/>
          <w:numId w:val="58"/>
        </w:numPr>
      </w:pPr>
      <w:r>
        <w:t>S výhradou schválení Administrativní radou může Rada poštovního provozu zřizovat určitý počet podpůrných orgánů financovaných uživateli na základě dobrovolnosti, aby organizovaly provozní, obchodní, technické a ekonomické aktivity, které spadají do jejích kompetencí podle článku 18 Ústavy, ale nemohou být financovány z řádného rozpočtu.</w:t>
      </w:r>
    </w:p>
    <w:p w:rsidR="001D644C" w:rsidRDefault="001D644C" w:rsidP="001D644C">
      <w:pPr>
        <w:pStyle w:val="slovn"/>
        <w:numPr>
          <w:ilvl w:val="0"/>
          <w:numId w:val="58"/>
        </w:numPr>
      </w:pPr>
      <w:r>
        <w:t>Po vytvoření takového orgánu spadajícího pod Radu poštovního provozu tato Rada rozhodne o základním rámci pro stanovy orgánu, přičemž řádně zváží základní pravidla a principy, kterými se Světová poštovní unie jakožto mezivládní organizace řídí, a předloží jej ke schválení Administrativní radě. Základní rámec obsahuje následující prvky:</w:t>
      </w:r>
    </w:p>
    <w:p w:rsidR="001D644C" w:rsidRDefault="001D644C" w:rsidP="001D644C">
      <w:pPr>
        <w:pStyle w:val="slovn-2"/>
      </w:pPr>
      <w:r>
        <w:t>2.1</w:t>
      </w:r>
      <w:r>
        <w:tab/>
        <w:t>mandát;</w:t>
      </w:r>
    </w:p>
    <w:p w:rsidR="001D644C" w:rsidRDefault="001D644C" w:rsidP="001D644C">
      <w:pPr>
        <w:pStyle w:val="slovn-2"/>
      </w:pPr>
      <w:r>
        <w:t>2.2</w:t>
      </w:r>
      <w:r>
        <w:tab/>
        <w:t>složení, včetně kategorií členů orgánu;</w:t>
      </w:r>
    </w:p>
    <w:p w:rsidR="001D644C" w:rsidRDefault="001D644C" w:rsidP="001D644C">
      <w:pPr>
        <w:pStyle w:val="slovn-2"/>
      </w:pPr>
      <w:r>
        <w:t>2.3</w:t>
      </w:r>
      <w:r>
        <w:tab/>
        <w:t>rozhodovací pravidla, včetně vnitřní struktury a vztahů orgánu s ostatními orgány Světové poštovní unie;</w:t>
      </w:r>
    </w:p>
    <w:p w:rsidR="001D644C" w:rsidRDefault="001D644C" w:rsidP="001D644C">
      <w:pPr>
        <w:pStyle w:val="slovn-2"/>
      </w:pPr>
      <w:r>
        <w:t>2.4</w:t>
      </w:r>
      <w:r>
        <w:tab/>
        <w:t>zásady hlasování a zastupování;</w:t>
      </w:r>
    </w:p>
    <w:p w:rsidR="001D644C" w:rsidRDefault="001D644C" w:rsidP="001D644C">
      <w:pPr>
        <w:pStyle w:val="slovn-2"/>
      </w:pPr>
      <w:r>
        <w:t>2.5</w:t>
      </w:r>
      <w:r>
        <w:tab/>
        <w:t>financování (příspěvky, poplatky spojené s užíváním atd.);</w:t>
      </w:r>
    </w:p>
    <w:p w:rsidR="001D644C" w:rsidRDefault="001D644C" w:rsidP="001D644C">
      <w:pPr>
        <w:pStyle w:val="slovn-2"/>
      </w:pPr>
      <w:r>
        <w:t>2.6</w:t>
      </w:r>
      <w:r>
        <w:tab/>
        <w:t>složení sekretariátu a řídící struktura.</w:t>
      </w:r>
    </w:p>
    <w:p w:rsidR="001D644C" w:rsidRDefault="001D644C" w:rsidP="001D644C">
      <w:pPr>
        <w:pStyle w:val="slovn"/>
        <w:numPr>
          <w:ilvl w:val="0"/>
          <w:numId w:val="58"/>
        </w:numPr>
      </w:pPr>
      <w:r>
        <w:t>Každý podpůrný orgán financovaný uživateli organizuje svoji činnost nezávisle v mezích základního rámce určeného Radou poštovního provozu a schváleného Administrativní radou a zpracovává výroční zprávu o své činnosti, kterou předkládá ke schválení Radě poštovního provozu.</w:t>
      </w:r>
    </w:p>
    <w:p w:rsidR="001D644C" w:rsidRDefault="001D644C" w:rsidP="001D644C">
      <w:pPr>
        <w:pStyle w:val="slovn"/>
        <w:numPr>
          <w:ilvl w:val="0"/>
          <w:numId w:val="58"/>
        </w:numPr>
      </w:pPr>
      <w:r>
        <w:t>Administrativní rada stanoví pravidla týkající se výdajů na podporu, kterými by měly podpůrné orgány financované uživateli přispívat do řádného rozpočtu. Tato pravidla zveřejní ve finančním řádu Unie.</w:t>
      </w:r>
    </w:p>
    <w:p w:rsidR="001D644C" w:rsidRDefault="001D644C" w:rsidP="001D644C">
      <w:pPr>
        <w:pStyle w:val="slovn"/>
        <w:numPr>
          <w:ilvl w:val="0"/>
          <w:numId w:val="58"/>
        </w:numPr>
      </w:pPr>
      <w:r>
        <w:t>Generální ředitel Mezinárodního úřadu spravuje sekretariát podpůrných orgánů financovaných uživateli v souladu s personálním statutem a předpisy, jež schvaluje Administrativní rada a jež se vztahují na zaměstnance nabírané pro tyto orgány. Sekretariát podpůrných orgánů tvoří nedílnou součást Mezinárodního úřadu.</w:t>
      </w:r>
    </w:p>
    <w:p w:rsidR="001D644C" w:rsidRDefault="001D644C" w:rsidP="001D644C">
      <w:pPr>
        <w:pStyle w:val="slovn"/>
        <w:numPr>
          <w:ilvl w:val="0"/>
          <w:numId w:val="58"/>
        </w:numPr>
      </w:pPr>
      <w:r>
        <w:t>Informace týkající se podpůrných orgánů financovaných uživateli zřízených v souladu s tímto článkem se po jejich vytvoření dají na vědomí kongresu.</w:t>
      </w:r>
    </w:p>
    <w:p w:rsidR="001D644C" w:rsidRDefault="001D644C" w:rsidP="001D644C"/>
    <w:p w:rsidR="001D644C" w:rsidRDefault="001D644C" w:rsidP="001D644C">
      <w:pPr>
        <w:pStyle w:val="Hlava"/>
      </w:pPr>
      <w:bookmarkStart w:id="130" w:name="_Toc515462640"/>
      <w:r>
        <w:t>HLAVA V</w:t>
      </w:r>
      <w:bookmarkEnd w:id="130"/>
    </w:p>
    <w:p w:rsidR="001D644C" w:rsidRDefault="001D644C" w:rsidP="001D644C">
      <w:pPr>
        <w:pStyle w:val="Hlava"/>
      </w:pPr>
      <w:bookmarkStart w:id="131" w:name="_Toc515462641"/>
      <w:r>
        <w:t>Rozhodčí řízení</w:t>
      </w:r>
      <w:bookmarkEnd w:id="131"/>
      <w:r>
        <w:t xml:space="preserve"> </w:t>
      </w:r>
    </w:p>
    <w:p w:rsidR="001D644C" w:rsidRDefault="001D644C" w:rsidP="001D644C">
      <w:pPr>
        <w:pStyle w:val="lnek"/>
      </w:pPr>
      <w:bookmarkStart w:id="132" w:name="_Toc515462642"/>
      <w:r>
        <w:t>Článek 153</w:t>
      </w:r>
      <w:bookmarkEnd w:id="132"/>
    </w:p>
    <w:p w:rsidR="001D644C" w:rsidRDefault="001D644C" w:rsidP="001D644C">
      <w:pPr>
        <w:pStyle w:val="lnek-nzev"/>
      </w:pPr>
      <w:bookmarkStart w:id="133" w:name="_Toc515462643"/>
      <w:r>
        <w:t xml:space="preserve">Postup při rozhodčím řízení </w:t>
      </w:r>
      <w:r w:rsidRPr="00C31066">
        <w:rPr>
          <w:b w:val="0"/>
        </w:rPr>
        <w:t>(Ústava čl. 32)</w:t>
      </w:r>
      <w:bookmarkEnd w:id="133"/>
    </w:p>
    <w:p w:rsidR="001D644C" w:rsidRDefault="001D644C" w:rsidP="001D644C">
      <w:pPr>
        <w:pStyle w:val="slovn"/>
        <w:numPr>
          <w:ilvl w:val="0"/>
          <w:numId w:val="59"/>
        </w:numPr>
      </w:pPr>
      <w:r>
        <w:t>V případě sporu mezi členskými zeměmi, který má být řešen rozhodčím řízením, musí každá členská země druhou stranu písemně seznámit s předmětem sporu a informovat ji o svém rozhodnutí zahájit rozhodčí řízení prostřednictvím oznámení o zahájení rozhodčího řízení.</w:t>
      </w:r>
    </w:p>
    <w:p w:rsidR="001D644C" w:rsidRDefault="001D644C" w:rsidP="001D644C">
      <w:pPr>
        <w:pStyle w:val="slovn"/>
        <w:numPr>
          <w:ilvl w:val="0"/>
          <w:numId w:val="59"/>
        </w:numPr>
      </w:pPr>
      <w:r>
        <w:t>Jestliže se spor týká otázek provozní nebo technické povahy, každá členská země může požádat svého určeného provozovatele, aby jednal v souladu s dále stanoveným postupem, a delegovat tuto pravomoc na svého provozovatele. Dotčená členská země je informována o průběhu a výsledcích řízení. Příslušné členské země nebo určení provozovatelé jsou dále označováni jako „účastníci rozhodčího řízení“.</w:t>
      </w:r>
    </w:p>
    <w:p w:rsidR="001D644C" w:rsidRDefault="001D644C" w:rsidP="001D644C">
      <w:pPr>
        <w:pStyle w:val="slovn"/>
        <w:numPr>
          <w:ilvl w:val="0"/>
          <w:numId w:val="59"/>
        </w:numPr>
      </w:pPr>
      <w:r>
        <w:t xml:space="preserve">Účastníci rozhodčího řízení určí buď jednoho, nebo tři rozhodčí. </w:t>
      </w:r>
    </w:p>
    <w:p w:rsidR="001D644C" w:rsidRDefault="001D644C" w:rsidP="001D644C">
      <w:pPr>
        <w:pStyle w:val="slovn"/>
        <w:numPr>
          <w:ilvl w:val="0"/>
          <w:numId w:val="59"/>
        </w:numPr>
      </w:pPr>
      <w:r>
        <w:t xml:space="preserve">Jestliže si účastníci rozhodčího řízení zvolí možnost určit tři rozhodčí, každá strana si v souladu s ustanoveními odstavce 2 vybere některou členskou zemi nebo určeného provozovatele, kteří nemají ve sporu přímý zájem, aby působili jako rozhodčí. Tvoří-li strany ve sporu společně několik členských zemí a/nebo určených provozovatelů, pokládají se pro účely těchto ustanovení za jedinou stranu. </w:t>
      </w:r>
    </w:p>
    <w:p w:rsidR="001D644C" w:rsidRDefault="001D644C" w:rsidP="001D644C">
      <w:pPr>
        <w:pStyle w:val="slovn"/>
        <w:numPr>
          <w:ilvl w:val="0"/>
          <w:numId w:val="59"/>
        </w:numPr>
      </w:pPr>
      <w:r>
        <w:t>Dohodnou-li se účastníci na určení třech rozhodčích, je třetí rozhodčí určen společnou dohodou mezi účastníky a nemusí nutně pocházet z některé členské země nebo určeného provozovatele.</w:t>
      </w:r>
    </w:p>
    <w:p w:rsidR="001D644C" w:rsidRDefault="001D644C" w:rsidP="001D644C">
      <w:pPr>
        <w:pStyle w:val="slovn"/>
        <w:numPr>
          <w:ilvl w:val="0"/>
          <w:numId w:val="59"/>
        </w:numPr>
      </w:pPr>
      <w:r>
        <w:t>Jestliže jde o spor týkající se některého z ujednání, mohou být za rozhodčí určeny jen ty členské země, které jsou účastníky daného ujednání.</w:t>
      </w:r>
    </w:p>
    <w:p w:rsidR="001D644C" w:rsidRDefault="001D644C" w:rsidP="001D644C">
      <w:pPr>
        <w:pStyle w:val="slovn"/>
        <w:numPr>
          <w:ilvl w:val="0"/>
          <w:numId w:val="59"/>
        </w:numPr>
      </w:pPr>
      <w:r>
        <w:t>Účastníci rozhodčího řízení se mohou společně dohodnout, že určí jediného rozhodčího, který nemusí nutně pocházet z některé členské země nebo určeného provozovatele.</w:t>
      </w:r>
    </w:p>
    <w:p w:rsidR="001D644C" w:rsidRDefault="001D644C" w:rsidP="001D644C">
      <w:pPr>
        <w:pStyle w:val="slovn"/>
        <w:numPr>
          <w:ilvl w:val="0"/>
          <w:numId w:val="59"/>
        </w:numPr>
      </w:pPr>
      <w:r>
        <w:t xml:space="preserve">Jestliže jeden z účastníků rozhodčího řízení (nebo oba) ve lhůtě tří měsíců od data oznámení o zahájení rozhodčího řízení neurčí rozhodčího nebo rozhodčí, </w:t>
      </w:r>
      <w:r w:rsidRPr="000E2FA7">
        <w:t>vyzve Mezinárodní úřad, je-li o</w:t>
      </w:r>
      <w:r>
        <w:t> </w:t>
      </w:r>
      <w:r w:rsidRPr="000E2FA7">
        <w:t>to požádán, členskou zemi, která je v</w:t>
      </w:r>
      <w:r>
        <w:t> </w:t>
      </w:r>
      <w:r w:rsidRPr="000E2FA7">
        <w:t>prodlení, aby určila rozhodčího, nebo jej z</w:t>
      </w:r>
      <w:r>
        <w:t> </w:t>
      </w:r>
      <w:r w:rsidRPr="000E2FA7">
        <w:t>moci úřední určí sám.</w:t>
      </w:r>
      <w:r>
        <w:t xml:space="preserve"> Mezinárodní úřad nezasahuje do jednání, ledaže by ho o to oba účastníci společně požádali.</w:t>
      </w:r>
    </w:p>
    <w:p w:rsidR="001D644C" w:rsidRDefault="001D644C" w:rsidP="001D644C">
      <w:pPr>
        <w:pStyle w:val="slovn"/>
        <w:numPr>
          <w:ilvl w:val="0"/>
          <w:numId w:val="59"/>
        </w:numPr>
      </w:pPr>
      <w:r>
        <w:t>Účastníci rozhodčího řízení mohou společnou dohodou urovnat spor kdykoli před vynesením rozhodnutí rozhodčím nebo rozhodčími. Případné odstoupení musí být oznámeno písemně Mezinárodnímu úřadu do deseti dnů poté, co účastníci dospěli k této dohodě. Jestliže se účastníci dohodli odstoupit od rozhodčího řízení, rozhodčí ztrácejí pravomoc rozhodovat v této věci.</w:t>
      </w:r>
    </w:p>
    <w:p w:rsidR="001D644C" w:rsidRDefault="001D644C" w:rsidP="001D644C">
      <w:pPr>
        <w:pStyle w:val="slovn"/>
        <w:numPr>
          <w:ilvl w:val="0"/>
          <w:numId w:val="59"/>
        </w:numPr>
      </w:pPr>
      <w:r>
        <w:t>Rozhodčí jsou povinni rozhodnout spor na základě fakt a důkazů, které mají k dispozici. Veškeré informace týkající se sporu musejí být předány oběma stranám a rozhodčímu nebo rozhodčím.</w:t>
      </w:r>
    </w:p>
    <w:p w:rsidR="001D644C" w:rsidRDefault="001D644C" w:rsidP="001D644C">
      <w:pPr>
        <w:pStyle w:val="slovn"/>
        <w:numPr>
          <w:ilvl w:val="0"/>
          <w:numId w:val="59"/>
        </w:numPr>
      </w:pPr>
      <w:r>
        <w:t>Rozhodnutí rozhodčího nebo rozhodčích se přijímá většinou hlasů a oznámí se Mezinárodnímu úřadu a účastníkům do šesti měsíců od data zaslání oznámení o zahájení rozhodčího řízení.</w:t>
      </w:r>
    </w:p>
    <w:p w:rsidR="001D644C" w:rsidRDefault="001D644C" w:rsidP="001D644C">
      <w:pPr>
        <w:pStyle w:val="slovn"/>
        <w:numPr>
          <w:ilvl w:val="0"/>
          <w:numId w:val="59"/>
        </w:numPr>
      </w:pPr>
      <w:r>
        <w:t>Rozhodčí řízení je důvěrné a Mezinárodnímu úřadu se do deseti dnů od vydání rozhodnutí účastníkům sdělí písemně pouze krátký popis sporu a rozhodnutí.</w:t>
      </w:r>
    </w:p>
    <w:p w:rsidR="001D644C" w:rsidRDefault="001D644C" w:rsidP="001D644C">
      <w:pPr>
        <w:pStyle w:val="slovn"/>
        <w:numPr>
          <w:ilvl w:val="0"/>
          <w:numId w:val="59"/>
        </w:numPr>
      </w:pPr>
      <w:r>
        <w:t>Rozhodnutí rozhodčího nebo rozhodčích je konečné, pro účastníky závazné a nelze se proti němu odvolat.</w:t>
      </w:r>
    </w:p>
    <w:p w:rsidR="001D644C" w:rsidRDefault="001D644C" w:rsidP="001D644C">
      <w:pPr>
        <w:pStyle w:val="slovn"/>
        <w:numPr>
          <w:ilvl w:val="0"/>
          <w:numId w:val="59"/>
        </w:numPr>
      </w:pPr>
      <w:r>
        <w:t>Účastníci rozhodčího řízení provedou rozhodnutí rozhodčího nebo rozhodčích neprodleně. Jestliže je pravomoc zahájit rozhodovací řízení a podvolit se mu delegována členskou zemí na jejího určeného provozovatele, členská země je odpovědná za zajištění, že určený provozovatel provede rozhodnutí rozhodčího nebo rozhodčích.</w:t>
      </w:r>
    </w:p>
    <w:p w:rsidR="001D644C" w:rsidRDefault="001D644C" w:rsidP="001D644C"/>
    <w:p w:rsidR="00D453D1" w:rsidRDefault="00D453D1">
      <w:pPr>
        <w:spacing w:before="0" w:after="200" w:line="276" w:lineRule="auto"/>
        <w:jc w:val="left"/>
        <w:rPr>
          <w:b/>
          <w:bCs/>
          <w:sz w:val="28"/>
        </w:rPr>
      </w:pPr>
      <w:r>
        <w:br w:type="page"/>
      </w:r>
    </w:p>
    <w:p w:rsidR="001D644C" w:rsidRDefault="001D644C" w:rsidP="001D644C">
      <w:pPr>
        <w:pStyle w:val="Hlava"/>
      </w:pPr>
      <w:bookmarkStart w:id="134" w:name="_Toc515462644"/>
      <w:r>
        <w:t>HLAVA VI</w:t>
      </w:r>
      <w:bookmarkEnd w:id="134"/>
    </w:p>
    <w:p w:rsidR="001D644C" w:rsidRDefault="001D644C" w:rsidP="001D644C">
      <w:pPr>
        <w:pStyle w:val="Hlava"/>
      </w:pPr>
      <w:bookmarkStart w:id="135" w:name="_Toc515462645"/>
      <w:r>
        <w:t>Používání jazyků v Unii</w:t>
      </w:r>
      <w:bookmarkEnd w:id="135"/>
    </w:p>
    <w:p w:rsidR="001D644C" w:rsidRDefault="001D644C" w:rsidP="001D644C">
      <w:pPr>
        <w:pStyle w:val="lnek"/>
      </w:pPr>
      <w:bookmarkStart w:id="136" w:name="_Toc515462646"/>
      <w:r>
        <w:t>Článek 154</w:t>
      </w:r>
      <w:bookmarkEnd w:id="136"/>
    </w:p>
    <w:p w:rsidR="001D644C" w:rsidRDefault="001D644C" w:rsidP="001D644C">
      <w:pPr>
        <w:pStyle w:val="lnek-nzev"/>
      </w:pPr>
      <w:bookmarkStart w:id="137" w:name="_Toc515462647"/>
      <w:r>
        <w:t>Pracovní jazyky Mezinárodního úřadu</w:t>
      </w:r>
      <w:bookmarkEnd w:id="137"/>
    </w:p>
    <w:p w:rsidR="001D644C" w:rsidRDefault="001D644C" w:rsidP="001D644C">
      <w:pPr>
        <w:pStyle w:val="slovn"/>
        <w:numPr>
          <w:ilvl w:val="0"/>
          <w:numId w:val="60"/>
        </w:numPr>
      </w:pPr>
      <w:r>
        <w:t>Pracovními jazyky Mezinárodního úřadu jsou jazyk francouzský a anglický.</w:t>
      </w:r>
    </w:p>
    <w:p w:rsidR="001D644C" w:rsidRDefault="001D644C" w:rsidP="001D644C">
      <w:pPr>
        <w:pStyle w:val="lnek"/>
      </w:pPr>
      <w:bookmarkStart w:id="138" w:name="_Toc515462648"/>
      <w:r>
        <w:t>Článek 155</w:t>
      </w:r>
      <w:bookmarkEnd w:id="138"/>
    </w:p>
    <w:p w:rsidR="001D644C" w:rsidRDefault="001D644C" w:rsidP="001D644C">
      <w:pPr>
        <w:pStyle w:val="lnek-nzev"/>
      </w:pPr>
      <w:bookmarkStart w:id="139" w:name="_Toc515462649"/>
      <w:r>
        <w:t>Jazyky používané pro dokumentaci, pro ústní jednání a pro služební korespondenci</w:t>
      </w:r>
      <w:bookmarkEnd w:id="139"/>
    </w:p>
    <w:p w:rsidR="001D644C" w:rsidRDefault="001D644C" w:rsidP="001D644C">
      <w:pPr>
        <w:pStyle w:val="slovn"/>
        <w:numPr>
          <w:ilvl w:val="0"/>
          <w:numId w:val="61"/>
        </w:numPr>
      </w:pPr>
      <w:r>
        <w:t>V dokumentaci vydávané Unií se používají jazyky francouzský, anglický, arabský a španělský. Používají se rovněž jazyky čínský, německý, portugalský a ruský s podmínkou, že produkce v těchto jazycích je omezena na nejdůležitější základní dokumentaci. Jiné jazyky se mohou rovněž použít pod podmínkou, že členské země, které o ně žádají, nesou všechny náklady.</w:t>
      </w:r>
    </w:p>
    <w:p w:rsidR="001D644C" w:rsidRDefault="001D644C" w:rsidP="001D644C">
      <w:pPr>
        <w:pStyle w:val="slovn"/>
        <w:numPr>
          <w:ilvl w:val="0"/>
          <w:numId w:val="61"/>
        </w:numPr>
      </w:pPr>
      <w:r>
        <w:t>Členská země nebo členské země požadující používání jiného jazyka než úředního tvoří jazykovou skupinu.</w:t>
      </w:r>
    </w:p>
    <w:p w:rsidR="001D644C" w:rsidRDefault="001D644C" w:rsidP="001D644C">
      <w:pPr>
        <w:pStyle w:val="slovn"/>
        <w:numPr>
          <w:ilvl w:val="0"/>
          <w:numId w:val="61"/>
        </w:numPr>
      </w:pPr>
      <w:r>
        <w:t>Dokumentace je vydávána Mezinárodním úřadem v úředním jazyce a v jazycích řádně ustavených jazykových skupin buď přímo, nebo prostřednictvím oblastních kanceláří těchto skupin, způsobem sjednaným s Mezinárodním úřadem. Vydávání v jiných jazycích se provádí analogicky.</w:t>
      </w:r>
    </w:p>
    <w:p w:rsidR="001D644C" w:rsidRDefault="001D644C" w:rsidP="001D644C">
      <w:pPr>
        <w:pStyle w:val="slovn"/>
        <w:numPr>
          <w:ilvl w:val="0"/>
          <w:numId w:val="61"/>
        </w:numPr>
      </w:pPr>
      <w:r>
        <w:t>Dokumentace vydávaná přímo Mezinárodním úřadem je distribuována pokud možno současně v různých požadovaných jazycích.</w:t>
      </w:r>
    </w:p>
    <w:p w:rsidR="001D644C" w:rsidRDefault="001D644C" w:rsidP="001D644C">
      <w:pPr>
        <w:pStyle w:val="slovn"/>
        <w:numPr>
          <w:ilvl w:val="0"/>
          <w:numId w:val="61"/>
        </w:numPr>
      </w:pPr>
      <w:r>
        <w:t>Korespondence mezi členskými zeměmi nebo jejich určenými provozovateli a Mezinárodním úřadem a mezi tímto úřadem a třetími osobami se může vyměňovat ve všech jazycích, pro něž má Mezinárodní úřad překladatelskou službu.</w:t>
      </w:r>
    </w:p>
    <w:p w:rsidR="001D644C" w:rsidRDefault="001D644C" w:rsidP="001D644C">
      <w:pPr>
        <w:pStyle w:val="slovn"/>
        <w:numPr>
          <w:ilvl w:val="0"/>
          <w:numId w:val="61"/>
        </w:numPr>
      </w:pPr>
      <w:r>
        <w:t>Náklady na překlad do jakéhokoli jazyka včetně nákladů, které vyplývají z aplikace ustanovení odstavce 5, nese jazyková skupina, která o tento jazyk požádala. Členské země, které používají úřední jazyk, hradí za překlad neoficiálních dokumentů paušální příspěvek, jehož výše na příspěvkovou jednotku se rovná částce, kterou platí členské země používající druhý pracovní jazyk Mezinárodního úřadu. Všechny ostatní náklady spojené s dodáváním dokumentů nese Unie. Limit nákladů, které má uhradit Unie na produkci dokumentů v čínštině, němčině, portugalštině a ruštině, je stanoven rezolucí kongresu.</w:t>
      </w:r>
    </w:p>
    <w:p w:rsidR="001D644C" w:rsidRDefault="001D644C" w:rsidP="001D644C">
      <w:pPr>
        <w:pStyle w:val="slovn"/>
        <w:numPr>
          <w:ilvl w:val="0"/>
          <w:numId w:val="61"/>
        </w:numPr>
      </w:pPr>
      <w:r>
        <w:t>Náklady, které má hradit jazyková skupina, se rozdělují mezi členy této skupiny úměrně k jejich členským příspěvkům na výdaje Unie. Tyto náklady mohou být rozděleny mezi členy jazykové skupiny podle jiného rozdělovacího klíče za podmínky, že se zúčastněné členské země na tom dohodnou a oznámí své rozhodnutí Mezinárodnímu úřadu prostřednictvím mluvčího skupiny.</w:t>
      </w:r>
    </w:p>
    <w:p w:rsidR="001D644C" w:rsidRDefault="001D644C" w:rsidP="001D644C">
      <w:pPr>
        <w:pStyle w:val="slovn"/>
        <w:numPr>
          <w:ilvl w:val="0"/>
          <w:numId w:val="61"/>
        </w:numPr>
      </w:pPr>
      <w:r>
        <w:t>Mezinárodní úřad vyhoví ve lhůtě, která nesmí překročit dva roky, jakékoli žádosti členské země o změnu ve výběru jazyka.</w:t>
      </w:r>
    </w:p>
    <w:p w:rsidR="001D644C" w:rsidRDefault="001D644C" w:rsidP="001D644C">
      <w:pPr>
        <w:pStyle w:val="slovn"/>
        <w:numPr>
          <w:ilvl w:val="0"/>
          <w:numId w:val="61"/>
        </w:numPr>
      </w:pPr>
      <w:r>
        <w:t>Pro ústní jednání na zasedáních orgánů Unie se povolují jazyky francouzský, anglický, španělský, ruský a arabský pomocí tlumočnického systému – s elektronickým zařízením nebo bez něj, jejichž volba je ponechána na uvážení organizátorů zasedání po konzultaci s generálním ředitelem Mezinárodního úřadu a zúčastněnými členskými zeměmi.</w:t>
      </w:r>
    </w:p>
    <w:p w:rsidR="001D644C" w:rsidRDefault="001D644C" w:rsidP="001D644C">
      <w:pPr>
        <w:pStyle w:val="slovn"/>
        <w:numPr>
          <w:ilvl w:val="0"/>
          <w:numId w:val="61"/>
        </w:numPr>
      </w:pPr>
      <w:r>
        <w:t>Pro ústní jednání a zasedání uvedená v odstavci 9 se povolují i jiné jazyky.</w:t>
      </w:r>
    </w:p>
    <w:p w:rsidR="001D644C" w:rsidRDefault="001D644C" w:rsidP="001D644C">
      <w:pPr>
        <w:pStyle w:val="slovn"/>
        <w:numPr>
          <w:ilvl w:val="0"/>
          <w:numId w:val="61"/>
        </w:numPr>
      </w:pPr>
      <w:r>
        <w:t>Delegace, které používají jiné jazyky, zajistí simultánní tlumočení do jednoho z jazyků uvedených v odstavci 9 buď pomocí systému uvedeného v témže odstavci, pokud je možno provést potřebné technické úpravy, nebo zvláštními tlumočníky.</w:t>
      </w:r>
    </w:p>
    <w:p w:rsidR="001D644C" w:rsidRDefault="001D644C" w:rsidP="001D644C">
      <w:pPr>
        <w:pStyle w:val="slovn"/>
        <w:numPr>
          <w:ilvl w:val="0"/>
          <w:numId w:val="61"/>
        </w:numPr>
      </w:pPr>
      <w:r>
        <w:t>Náklady na tlumočnickou službu se rozdělují mezi členské země, které používají stejný jazyk, úměrně k jejich členským příspěvkům na výdaje Unie. Náklady na instalaci a  údržbu technického zařízení však nese Unie.</w:t>
      </w:r>
    </w:p>
    <w:p w:rsidR="001D644C" w:rsidRDefault="001D644C" w:rsidP="001D644C">
      <w:pPr>
        <w:pStyle w:val="slovn"/>
        <w:numPr>
          <w:ilvl w:val="0"/>
          <w:numId w:val="61"/>
        </w:numPr>
      </w:pPr>
      <w:r>
        <w:t>Členské země a/nebo jejich určení provozovatelé se mohou dohodnout na jazyku, který má být používán pro služební korespondenci v jejich vzájemných stycích. Není-li taková dohoda, používá se jazyk francouzský.</w:t>
      </w:r>
    </w:p>
    <w:p w:rsidR="001D644C" w:rsidRDefault="001D644C" w:rsidP="001D644C"/>
    <w:p w:rsidR="001D644C" w:rsidRDefault="001D644C" w:rsidP="001D644C">
      <w:pPr>
        <w:pStyle w:val="Hlava"/>
      </w:pPr>
      <w:bookmarkStart w:id="140" w:name="_Toc515462650"/>
      <w:r>
        <w:t>HLAVA VII</w:t>
      </w:r>
      <w:bookmarkEnd w:id="140"/>
    </w:p>
    <w:p w:rsidR="001D644C" w:rsidRDefault="001D644C" w:rsidP="001D644C">
      <w:pPr>
        <w:pStyle w:val="Hlava"/>
      </w:pPr>
      <w:bookmarkStart w:id="141" w:name="_Toc515462651"/>
      <w:r>
        <w:t>Závěrečná ustanovení</w:t>
      </w:r>
      <w:bookmarkEnd w:id="141"/>
      <w:r>
        <w:t xml:space="preserve">  </w:t>
      </w:r>
    </w:p>
    <w:p w:rsidR="001D644C" w:rsidRDefault="001D644C" w:rsidP="001D644C">
      <w:pPr>
        <w:pStyle w:val="lnek"/>
      </w:pPr>
      <w:bookmarkStart w:id="142" w:name="_Toc515462652"/>
      <w:r>
        <w:t>Článek 156</w:t>
      </w:r>
      <w:bookmarkEnd w:id="142"/>
    </w:p>
    <w:p w:rsidR="001D644C" w:rsidRDefault="001D644C" w:rsidP="001D644C">
      <w:pPr>
        <w:pStyle w:val="lnek-nzev"/>
      </w:pPr>
      <w:bookmarkStart w:id="143" w:name="_Toc515462653"/>
      <w:r>
        <w:t>Podmínky schvalování návrhů týkajících se Generálního řádu</w:t>
      </w:r>
      <w:bookmarkEnd w:id="143"/>
    </w:p>
    <w:p w:rsidR="001D644C" w:rsidRDefault="001D644C" w:rsidP="001D644C">
      <w:pPr>
        <w:ind w:left="708" w:hanging="708"/>
      </w:pPr>
      <w:r>
        <w:t>1.</w:t>
      </w:r>
      <w:r>
        <w:tab/>
        <w:t xml:space="preserve">Návrhy předložené kongresu a vztahující se k tomuto Generálnímu řádu </w:t>
      </w:r>
      <w:proofErr w:type="spellStart"/>
      <w:r>
        <w:t>nabudou</w:t>
      </w:r>
      <w:proofErr w:type="spellEnd"/>
      <w:r>
        <w:t xml:space="preserve"> účinnosti po schválení většinou členských zemí zastoupených na kongresu a majících právo hlasovat. Při hlasování musejí být přítomny nejméně dvě třetiny členských zemí, které mají právo hlasovat.</w:t>
      </w:r>
    </w:p>
    <w:p w:rsidR="001D644C" w:rsidRDefault="001D644C" w:rsidP="001D644C">
      <w:pPr>
        <w:pStyle w:val="lnek"/>
        <w:rPr>
          <w:b/>
        </w:rPr>
      </w:pPr>
      <w:bookmarkStart w:id="144" w:name="_Toc515462654"/>
      <w:r>
        <w:t>Článek 157</w:t>
      </w:r>
      <w:bookmarkEnd w:id="144"/>
    </w:p>
    <w:p w:rsidR="001D644C" w:rsidRDefault="001D644C" w:rsidP="001D644C">
      <w:pPr>
        <w:pStyle w:val="lnek-nzev"/>
        <w:rPr>
          <w:bCs w:val="0"/>
        </w:rPr>
      </w:pPr>
      <w:bookmarkStart w:id="145" w:name="_Toc515462655"/>
      <w:r>
        <w:t xml:space="preserve">Návrhy týkající se dohod s Organizací spojených národů </w:t>
      </w:r>
      <w:r>
        <w:rPr>
          <w:bCs w:val="0"/>
        </w:rPr>
        <w:t>(Ústava čl. 9)</w:t>
      </w:r>
      <w:bookmarkEnd w:id="145"/>
    </w:p>
    <w:p w:rsidR="001D644C" w:rsidRDefault="001D644C" w:rsidP="001D644C">
      <w:pPr>
        <w:ind w:left="708" w:hanging="708"/>
      </w:pPr>
      <w:r>
        <w:t>1.</w:t>
      </w:r>
      <w:r>
        <w:tab/>
        <w:t>Podmínky schvalování uvedené v článku 156 platí rovněž pro návrhy na změny dohod sjednaných mezi Světovou poštovní unií a Organizací spojených národů, pokud tyto dohody samy neurčují podmínky pro změny svých ustanovení.</w:t>
      </w:r>
    </w:p>
    <w:p w:rsidR="00D453D1" w:rsidRDefault="00D453D1">
      <w:pPr>
        <w:spacing w:before="0" w:after="200" w:line="276" w:lineRule="auto"/>
        <w:jc w:val="left"/>
        <w:rPr>
          <w:i/>
          <w:iCs/>
        </w:rPr>
      </w:pPr>
      <w:r>
        <w:br w:type="page"/>
      </w:r>
    </w:p>
    <w:p w:rsidR="001D644C" w:rsidRDefault="001D644C" w:rsidP="001D644C">
      <w:pPr>
        <w:pStyle w:val="lnek"/>
      </w:pPr>
      <w:bookmarkStart w:id="146" w:name="_Toc515462656"/>
      <w:r>
        <w:t>Článek 158</w:t>
      </w:r>
      <w:bookmarkEnd w:id="146"/>
    </w:p>
    <w:p w:rsidR="001D644C" w:rsidRDefault="001D644C" w:rsidP="001D644C">
      <w:pPr>
        <w:pStyle w:val="lnek-nzev"/>
      </w:pPr>
      <w:bookmarkStart w:id="147" w:name="_Toc515462657"/>
      <w:r>
        <w:t>Změna, nabytí účinnosti a doba platnosti Generálního řádu</w:t>
      </w:r>
      <w:bookmarkEnd w:id="147"/>
    </w:p>
    <w:p w:rsidR="001D644C" w:rsidRDefault="001D644C" w:rsidP="001D644C">
      <w:pPr>
        <w:pStyle w:val="Zkladntext2"/>
      </w:pPr>
      <w:r>
        <w:t>Změny přijaté kongresem jsou obsahem dodatkového protokolu a s výhradou opačného rozhodnutí kongresu nabývají účinnosti ve stejnou dobu jako Akta přijatá tímto kongresem.</w:t>
      </w:r>
    </w:p>
    <w:p w:rsidR="001D644C" w:rsidRDefault="001D644C" w:rsidP="001D644C">
      <w:r>
        <w:t>Tento Generální řád nabude účinnosti dnem 1. ledna 2014 a zůstane v platnosti po neurčitou dobu.</w:t>
      </w:r>
    </w:p>
    <w:p w:rsidR="00BA5C7F" w:rsidRDefault="00BA5C7F" w:rsidP="001D644C"/>
    <w:p w:rsidR="001D644C" w:rsidRDefault="001D644C" w:rsidP="001D644C">
      <w:r>
        <w:t>Na důkaz toho podepsali zplnomocněnci vlád členských zemí tento Generální řád v jediném vyhotovení, které je uloženo u generálního ředitele Mezinárodního úřadu. Jeden jeho opis bude odevzdán každé straně Mezinárodním úřadem Světové poštovní unie.</w:t>
      </w:r>
    </w:p>
    <w:p w:rsidR="001D644C" w:rsidRDefault="001D644C" w:rsidP="001D644C"/>
    <w:p w:rsidR="00D453D1" w:rsidRDefault="00D453D1" w:rsidP="001D644C"/>
    <w:p w:rsidR="00713948" w:rsidRPr="00605759" w:rsidRDefault="001D644C" w:rsidP="00605759">
      <w:r>
        <w:t xml:space="preserve">Dáno v Dohá dne 11. října 2012        </w:t>
      </w:r>
    </w:p>
    <w:sectPr w:rsidR="00713948" w:rsidRPr="00605759" w:rsidSect="00EC398A">
      <w:footerReference w:type="even" r:id="rId9"/>
      <w:footerReference w:type="default" r:id="rId10"/>
      <w:pgSz w:w="11906" w:h="16838" w:code="9"/>
      <w:pgMar w:top="1418"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5C7" w:rsidRDefault="004875C7">
      <w:pPr>
        <w:spacing w:before="0" w:after="0"/>
      </w:pPr>
      <w:r>
        <w:separator/>
      </w:r>
    </w:p>
  </w:endnote>
  <w:endnote w:type="continuationSeparator" w:id="0">
    <w:p w:rsidR="004875C7" w:rsidRDefault="004875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5C7" w:rsidRDefault="004875C7" w:rsidP="00EC398A">
    <w:pPr>
      <w:pStyle w:val="Zpat"/>
      <w:jc w:val="center"/>
    </w:pPr>
    <w:r>
      <w:rPr>
        <w:rStyle w:val="slostrnky"/>
      </w:rPr>
      <w:fldChar w:fldCharType="begin"/>
    </w:r>
    <w:r>
      <w:rPr>
        <w:rStyle w:val="slostrnky"/>
      </w:rPr>
      <w:instrText xml:space="preserve"> PAGE </w:instrText>
    </w:r>
    <w:r>
      <w:rPr>
        <w:rStyle w:val="slostrnky"/>
      </w:rPr>
      <w:fldChar w:fldCharType="separate"/>
    </w:r>
    <w:r w:rsidR="00657AEF">
      <w:rPr>
        <w:rStyle w:val="slostrnky"/>
        <w:noProof/>
      </w:rPr>
      <w:t>5</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5C7" w:rsidRDefault="004875C7" w:rsidP="00EC398A">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rsidR="004875C7" w:rsidRDefault="004875C7" w:rsidP="00EC398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5C7" w:rsidRDefault="004875C7" w:rsidP="00EC398A">
    <w:pPr>
      <w:pStyle w:val="Zpat"/>
      <w:jc w:val="center"/>
      <w:rPr>
        <w:rStyle w:val="slostrnky"/>
      </w:rPr>
    </w:pPr>
    <w:r>
      <w:rPr>
        <w:rStyle w:val="slostrnky"/>
      </w:rPr>
      <w:fldChar w:fldCharType="begin"/>
    </w:r>
    <w:r>
      <w:rPr>
        <w:rStyle w:val="slostrnky"/>
      </w:rPr>
      <w:instrText xml:space="preserve">PAGE  </w:instrText>
    </w:r>
    <w:r>
      <w:rPr>
        <w:rStyle w:val="slostrnky"/>
      </w:rPr>
      <w:fldChar w:fldCharType="separate"/>
    </w:r>
    <w:r w:rsidR="00657AEF">
      <w:rPr>
        <w:rStyle w:val="slostrnky"/>
        <w:noProof/>
      </w:rPr>
      <w:t>6</w:t>
    </w:r>
    <w:r>
      <w:rPr>
        <w:rStyle w:val="slostrnky"/>
      </w:rPr>
      <w:fldChar w:fldCharType="end"/>
    </w:r>
  </w:p>
  <w:p w:rsidR="004875C7" w:rsidRDefault="004875C7" w:rsidP="00EC39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5C7" w:rsidRDefault="004875C7">
      <w:pPr>
        <w:spacing w:before="0" w:after="0"/>
      </w:pPr>
      <w:r>
        <w:separator/>
      </w:r>
    </w:p>
  </w:footnote>
  <w:footnote w:type="continuationSeparator" w:id="0">
    <w:p w:rsidR="004875C7" w:rsidRDefault="004875C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30316F8"/>
    <w:multiLevelType w:val="multilevel"/>
    <w:tmpl w:val="3320A8B2"/>
    <w:numStyleLink w:val="VariantaB-odrky"/>
  </w:abstractNum>
  <w:abstractNum w:abstractNumId="2"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3" w15:restartNumberingAfterBreak="0">
    <w:nsid w:val="191872DA"/>
    <w:multiLevelType w:val="multilevel"/>
    <w:tmpl w:val="E8A48D7C"/>
    <w:numStyleLink w:val="VariantaA-sla"/>
  </w:abstractNum>
  <w:abstractNum w:abstractNumId="4" w15:restartNumberingAfterBreak="0">
    <w:nsid w:val="289A5EA2"/>
    <w:multiLevelType w:val="multilevel"/>
    <w:tmpl w:val="E8BAE50A"/>
    <w:numStyleLink w:val="VariantaA-odrky"/>
  </w:abstractNum>
  <w:abstractNum w:abstractNumId="5" w15:restartNumberingAfterBreak="0">
    <w:nsid w:val="34BD0673"/>
    <w:multiLevelType w:val="singleLevel"/>
    <w:tmpl w:val="60E8144A"/>
    <w:lvl w:ilvl="0">
      <w:start w:val="1"/>
      <w:numFmt w:val="decimal"/>
      <w:pStyle w:val="slovn"/>
      <w:lvlText w:val="%1. "/>
      <w:lvlJc w:val="left"/>
      <w:pPr>
        <w:ind w:left="737" w:hanging="737"/>
      </w:pPr>
      <w:rPr>
        <w:rFonts w:ascii="Times New Roman" w:hAnsi="Times New Roman" w:cs="Times New Roman" w:hint="default"/>
        <w:b w:val="0"/>
        <w:i w:val="0"/>
        <w:sz w:val="24"/>
        <w:u w:val="none"/>
      </w:rPr>
    </w:lvl>
  </w:abstractNum>
  <w:abstractNum w:abstractNumId="6" w15:restartNumberingAfterBreak="0">
    <w:nsid w:val="39BB6A54"/>
    <w:multiLevelType w:val="multilevel"/>
    <w:tmpl w:val="B3126FD2"/>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1"/>
      <w:numFmt w:val="decimal"/>
      <w:lvlText w:val="%1.%2.%3"/>
      <w:lvlJc w:val="left"/>
      <w:pPr>
        <w:ind w:left="735" w:hanging="735"/>
      </w:pPr>
      <w:rPr>
        <w:rFonts w:hint="default"/>
      </w:rPr>
    </w:lvl>
    <w:lvl w:ilvl="3">
      <w:start w:val="1"/>
      <w:numFmt w:val="decimal"/>
      <w:lvlText w:val="%1.%2.%3.%4"/>
      <w:lvlJc w:val="left"/>
      <w:pPr>
        <w:ind w:left="735" w:hanging="7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9" w15:restartNumberingAfterBreak="0">
    <w:nsid w:val="5AF35F43"/>
    <w:multiLevelType w:val="multilevel"/>
    <w:tmpl w:val="0D8ABE32"/>
    <w:numStyleLink w:val="VariantaB-sla"/>
  </w:abstractNum>
  <w:abstractNum w:abstractNumId="10" w15:restartNumberingAfterBreak="0">
    <w:nsid w:val="73F269F4"/>
    <w:multiLevelType w:val="hybridMultilevel"/>
    <w:tmpl w:val="E312E8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0"/>
  </w:num>
  <w:num w:numId="5">
    <w:abstractNumId w:val="9"/>
  </w:num>
  <w:num w:numId="6">
    <w:abstractNumId w:val="4"/>
  </w:num>
  <w:num w:numId="7">
    <w:abstractNumId w:val="3"/>
  </w:num>
  <w:num w:numId="8">
    <w:abstractNumId w:val="1"/>
  </w:num>
  <w:num w:numId="9">
    <w:abstractNumId w:val="5"/>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 w:numId="44">
    <w:abstractNumId w:val="5"/>
    <w:lvlOverride w:ilvl="0">
      <w:startOverride w:val="1"/>
    </w:lvlOverride>
  </w:num>
  <w:num w:numId="45">
    <w:abstractNumId w:val="5"/>
    <w:lvlOverride w:ilvl="0">
      <w:startOverride w:val="1"/>
    </w:lvlOverride>
  </w:num>
  <w:num w:numId="46">
    <w:abstractNumId w:val="5"/>
    <w:lvlOverride w:ilvl="0">
      <w:startOverride w:val="1"/>
    </w:lvlOverride>
  </w:num>
  <w:num w:numId="47">
    <w:abstractNumId w:val="5"/>
    <w:lvlOverride w:ilvl="0">
      <w:startOverride w:val="1"/>
    </w:lvlOverride>
  </w:num>
  <w:num w:numId="48">
    <w:abstractNumId w:val="5"/>
    <w:lvlOverride w:ilvl="0">
      <w:startOverride w:val="1"/>
    </w:lvlOverride>
  </w:num>
  <w:num w:numId="49">
    <w:abstractNumId w:val="5"/>
    <w:lvlOverride w:ilvl="0">
      <w:startOverride w:val="1"/>
    </w:lvlOverride>
  </w:num>
  <w:num w:numId="50">
    <w:abstractNumId w:val="5"/>
    <w:lvlOverride w:ilvl="0">
      <w:startOverride w:val="1"/>
    </w:lvlOverride>
  </w:num>
  <w:num w:numId="51">
    <w:abstractNumId w:val="5"/>
    <w:lvlOverride w:ilvl="0">
      <w:startOverride w:val="1"/>
    </w:lvlOverride>
  </w:num>
  <w:num w:numId="52">
    <w:abstractNumId w:val="5"/>
    <w:lvlOverride w:ilvl="0">
      <w:startOverride w:val="1"/>
    </w:lvlOverride>
  </w:num>
  <w:num w:numId="53">
    <w:abstractNumId w:val="5"/>
    <w:lvlOverride w:ilvl="0">
      <w:startOverride w:val="1"/>
    </w:lvlOverride>
  </w:num>
  <w:num w:numId="54">
    <w:abstractNumId w:val="5"/>
    <w:lvlOverride w:ilvl="0">
      <w:startOverride w:val="1"/>
    </w:lvlOverride>
  </w:num>
  <w:num w:numId="55">
    <w:abstractNumId w:val="5"/>
    <w:lvlOverride w:ilvl="0">
      <w:startOverride w:val="1"/>
    </w:lvlOverride>
  </w:num>
  <w:num w:numId="56">
    <w:abstractNumId w:val="5"/>
    <w:lvlOverride w:ilvl="0">
      <w:startOverride w:val="1"/>
    </w:lvlOverride>
  </w:num>
  <w:num w:numId="57">
    <w:abstractNumId w:val="5"/>
    <w:lvlOverride w:ilvl="0">
      <w:startOverride w:val="1"/>
    </w:lvlOverride>
  </w:num>
  <w:num w:numId="58">
    <w:abstractNumId w:val="5"/>
    <w:lvlOverride w:ilvl="0">
      <w:startOverride w:val="1"/>
    </w:lvlOverride>
  </w:num>
  <w:num w:numId="59">
    <w:abstractNumId w:val="5"/>
    <w:lvlOverride w:ilvl="0">
      <w:startOverride w:val="1"/>
    </w:lvlOverride>
  </w:num>
  <w:num w:numId="60">
    <w:abstractNumId w:val="5"/>
    <w:lvlOverride w:ilvl="0">
      <w:startOverride w:val="1"/>
    </w:lvlOverride>
  </w:num>
  <w:num w:numId="61">
    <w:abstractNumId w:val="5"/>
    <w:lvlOverride w:ilvl="0">
      <w:startOverride w:val="1"/>
    </w:lvlOverride>
  </w:num>
  <w:num w:numId="62">
    <w:abstractNumId w:val="6"/>
  </w:num>
  <w:num w:numId="63">
    <w:abstractNumId w:val="10"/>
  </w:num>
  <w:num w:numId="64">
    <w:abstractNumId w:val="5"/>
    <w:lvlOverride w:ilvl="0">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44C"/>
    <w:rsid w:val="00015306"/>
    <w:rsid w:val="0002674B"/>
    <w:rsid w:val="0004162E"/>
    <w:rsid w:val="0004786B"/>
    <w:rsid w:val="00063405"/>
    <w:rsid w:val="000809B9"/>
    <w:rsid w:val="00090B40"/>
    <w:rsid w:val="00095A0A"/>
    <w:rsid w:val="000B1B3D"/>
    <w:rsid w:val="000C4CAF"/>
    <w:rsid w:val="000E0C29"/>
    <w:rsid w:val="00121485"/>
    <w:rsid w:val="00170DD8"/>
    <w:rsid w:val="0018051B"/>
    <w:rsid w:val="001B1E4A"/>
    <w:rsid w:val="001D27C0"/>
    <w:rsid w:val="001D324A"/>
    <w:rsid w:val="001D644C"/>
    <w:rsid w:val="001E4F90"/>
    <w:rsid w:val="001E74C3"/>
    <w:rsid w:val="001F6937"/>
    <w:rsid w:val="00220DE3"/>
    <w:rsid w:val="0025290D"/>
    <w:rsid w:val="00260372"/>
    <w:rsid w:val="00262DAF"/>
    <w:rsid w:val="00285AED"/>
    <w:rsid w:val="002B54D2"/>
    <w:rsid w:val="002E2442"/>
    <w:rsid w:val="002F0E8C"/>
    <w:rsid w:val="00306E63"/>
    <w:rsid w:val="00310FA0"/>
    <w:rsid w:val="00316145"/>
    <w:rsid w:val="00320481"/>
    <w:rsid w:val="003250CB"/>
    <w:rsid w:val="00363201"/>
    <w:rsid w:val="0039063C"/>
    <w:rsid w:val="003A46A8"/>
    <w:rsid w:val="003A51AA"/>
    <w:rsid w:val="003B565A"/>
    <w:rsid w:val="003D00A1"/>
    <w:rsid w:val="003D17A3"/>
    <w:rsid w:val="003D72E9"/>
    <w:rsid w:val="0041281F"/>
    <w:rsid w:val="0041427F"/>
    <w:rsid w:val="004509E5"/>
    <w:rsid w:val="00486FB9"/>
    <w:rsid w:val="004875C7"/>
    <w:rsid w:val="004921FD"/>
    <w:rsid w:val="004C212A"/>
    <w:rsid w:val="00500232"/>
    <w:rsid w:val="00504668"/>
    <w:rsid w:val="00537022"/>
    <w:rsid w:val="00541B98"/>
    <w:rsid w:val="005455E1"/>
    <w:rsid w:val="005502BD"/>
    <w:rsid w:val="00556787"/>
    <w:rsid w:val="005811C1"/>
    <w:rsid w:val="005A7194"/>
    <w:rsid w:val="005B7B88"/>
    <w:rsid w:val="005C2560"/>
    <w:rsid w:val="005F4F76"/>
    <w:rsid w:val="005F7585"/>
    <w:rsid w:val="00605759"/>
    <w:rsid w:val="00650C6C"/>
    <w:rsid w:val="00652FE6"/>
    <w:rsid w:val="00657AEF"/>
    <w:rsid w:val="00667898"/>
    <w:rsid w:val="0069327F"/>
    <w:rsid w:val="006A50E5"/>
    <w:rsid w:val="006D04EF"/>
    <w:rsid w:val="006E2FB0"/>
    <w:rsid w:val="00701626"/>
    <w:rsid w:val="007102D2"/>
    <w:rsid w:val="00713948"/>
    <w:rsid w:val="00753A27"/>
    <w:rsid w:val="00786548"/>
    <w:rsid w:val="0079342A"/>
    <w:rsid w:val="007B00F9"/>
    <w:rsid w:val="007B4949"/>
    <w:rsid w:val="007F0BC6"/>
    <w:rsid w:val="00831374"/>
    <w:rsid w:val="00857580"/>
    <w:rsid w:val="00861CED"/>
    <w:rsid w:val="00865238"/>
    <w:rsid w:val="008667BF"/>
    <w:rsid w:val="00895645"/>
    <w:rsid w:val="008A2142"/>
    <w:rsid w:val="008A73C0"/>
    <w:rsid w:val="008C3782"/>
    <w:rsid w:val="008D4A32"/>
    <w:rsid w:val="008D593A"/>
    <w:rsid w:val="008D7472"/>
    <w:rsid w:val="008E4BD2"/>
    <w:rsid w:val="008E7760"/>
    <w:rsid w:val="00922001"/>
    <w:rsid w:val="00922C17"/>
    <w:rsid w:val="00942DDD"/>
    <w:rsid w:val="009516A8"/>
    <w:rsid w:val="0097705C"/>
    <w:rsid w:val="009D0BCD"/>
    <w:rsid w:val="009F393D"/>
    <w:rsid w:val="009F40C1"/>
    <w:rsid w:val="009F7F46"/>
    <w:rsid w:val="00A000BF"/>
    <w:rsid w:val="00A0587E"/>
    <w:rsid w:val="00A21505"/>
    <w:rsid w:val="00A275BC"/>
    <w:rsid w:val="00A464B4"/>
    <w:rsid w:val="00A5705D"/>
    <w:rsid w:val="00A63D6B"/>
    <w:rsid w:val="00A84B52"/>
    <w:rsid w:val="00A8660F"/>
    <w:rsid w:val="00A95C48"/>
    <w:rsid w:val="00AA7056"/>
    <w:rsid w:val="00AB31C6"/>
    <w:rsid w:val="00AB523B"/>
    <w:rsid w:val="00AD7E40"/>
    <w:rsid w:val="00AE691A"/>
    <w:rsid w:val="00B1477A"/>
    <w:rsid w:val="00B20993"/>
    <w:rsid w:val="00B42E96"/>
    <w:rsid w:val="00B50EE6"/>
    <w:rsid w:val="00B52185"/>
    <w:rsid w:val="00B9753A"/>
    <w:rsid w:val="00BA5C7F"/>
    <w:rsid w:val="00BA5D99"/>
    <w:rsid w:val="00BB24F0"/>
    <w:rsid w:val="00BB479C"/>
    <w:rsid w:val="00BC4720"/>
    <w:rsid w:val="00BD75A2"/>
    <w:rsid w:val="00C2017A"/>
    <w:rsid w:val="00C2026B"/>
    <w:rsid w:val="00C20470"/>
    <w:rsid w:val="00C34B2F"/>
    <w:rsid w:val="00C4641B"/>
    <w:rsid w:val="00C6690E"/>
    <w:rsid w:val="00C703C5"/>
    <w:rsid w:val="00C805F2"/>
    <w:rsid w:val="00C816F6"/>
    <w:rsid w:val="00CC3691"/>
    <w:rsid w:val="00CC5E40"/>
    <w:rsid w:val="00D1569F"/>
    <w:rsid w:val="00D20B1E"/>
    <w:rsid w:val="00D22462"/>
    <w:rsid w:val="00D230AC"/>
    <w:rsid w:val="00D32489"/>
    <w:rsid w:val="00D3349E"/>
    <w:rsid w:val="00D453D1"/>
    <w:rsid w:val="00D73CB8"/>
    <w:rsid w:val="00D84606"/>
    <w:rsid w:val="00DA7591"/>
    <w:rsid w:val="00DA7E6F"/>
    <w:rsid w:val="00DD65B1"/>
    <w:rsid w:val="00DF5C6C"/>
    <w:rsid w:val="00E16202"/>
    <w:rsid w:val="00E23DFC"/>
    <w:rsid w:val="00E32798"/>
    <w:rsid w:val="00E51C91"/>
    <w:rsid w:val="00E667C1"/>
    <w:rsid w:val="00E829CC"/>
    <w:rsid w:val="00EA6FF8"/>
    <w:rsid w:val="00EB198F"/>
    <w:rsid w:val="00EC398A"/>
    <w:rsid w:val="00EC3F88"/>
    <w:rsid w:val="00EC4F5A"/>
    <w:rsid w:val="00ED36D8"/>
    <w:rsid w:val="00EE6BD7"/>
    <w:rsid w:val="00F0689D"/>
    <w:rsid w:val="00F7589E"/>
    <w:rsid w:val="00FB01B5"/>
    <w:rsid w:val="00FC4D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60BF91-E0D2-4AD3-B816-D31911BFE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644C"/>
    <w:pPr>
      <w:spacing w:before="120" w:after="120" w:line="240" w:lineRule="auto"/>
      <w:jc w:val="both"/>
    </w:pPr>
    <w:rPr>
      <w:rFonts w:ascii="Times New Roman" w:eastAsia="Calibri" w:hAnsi="Times New Roman" w:cs="Times New Roman"/>
      <w:sz w:val="24"/>
      <w:szCs w:val="24"/>
    </w:rPr>
  </w:style>
  <w:style w:type="paragraph" w:styleId="Nadpis1">
    <w:name w:val="heading 1"/>
    <w:basedOn w:val="Normln"/>
    <w:next w:val="Normln"/>
    <w:link w:val="Nadpis1Char"/>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504668"/>
    <w:pPr>
      <w:keepNext/>
      <w:keepLines/>
      <w:spacing w:before="40" w:after="0"/>
      <w:outlineLvl w:val="2"/>
    </w:pPr>
    <w:rPr>
      <w:rFonts w:asciiTheme="majorHAnsi" w:eastAsiaTheme="majorEastAsia" w:hAnsiTheme="majorHAnsi" w:cstheme="majorBidi"/>
      <w:b/>
    </w:rPr>
  </w:style>
  <w:style w:type="paragraph" w:styleId="Nadpis4">
    <w:name w:val="heading 4"/>
    <w:basedOn w:val="Normln"/>
    <w:next w:val="Normln"/>
    <w:link w:val="Nadpis4Char"/>
    <w:unhideWhenUsed/>
    <w:qFormat/>
    <w:rsid w:val="00C6690E"/>
    <w:pPr>
      <w:keepNext/>
      <w:keepLines/>
      <w:spacing w:before="40" w:after="0"/>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7"/>
      </w:numPr>
      <w:spacing w:after="0"/>
    </w:pPr>
  </w:style>
  <w:style w:type="paragraph" w:styleId="slovanseznam2">
    <w:name w:val="List Number 2"/>
    <w:aliases w:val="Číslovaný seznam A 2"/>
    <w:basedOn w:val="Normln"/>
    <w:uiPriority w:val="15"/>
    <w:qFormat/>
    <w:rsid w:val="001B1E4A"/>
    <w:pPr>
      <w:numPr>
        <w:ilvl w:val="1"/>
        <w:numId w:val="7"/>
      </w:numPr>
      <w:spacing w:after="0"/>
      <w:contextualSpacing/>
    </w:pPr>
  </w:style>
  <w:style w:type="paragraph" w:styleId="slovanseznam3">
    <w:name w:val="List Number 3"/>
    <w:aliases w:val="Číslovaný seznam A 3"/>
    <w:basedOn w:val="Normln"/>
    <w:uiPriority w:val="15"/>
    <w:qFormat/>
    <w:rsid w:val="001B1E4A"/>
    <w:pPr>
      <w:numPr>
        <w:ilvl w:val="2"/>
        <w:numId w:val="7"/>
      </w:numPr>
      <w:spacing w:after="0"/>
      <w:contextualSpacing/>
    </w:pPr>
  </w:style>
  <w:style w:type="paragraph" w:styleId="slovanseznam4">
    <w:name w:val="List Number 4"/>
    <w:aliases w:val="Číslovaný seznam A 4"/>
    <w:basedOn w:val="Normln"/>
    <w:uiPriority w:val="15"/>
    <w:qFormat/>
    <w:rsid w:val="001B1E4A"/>
    <w:pPr>
      <w:numPr>
        <w:ilvl w:val="3"/>
        <w:numId w:val="7"/>
      </w:numPr>
      <w:spacing w:after="0"/>
      <w:contextualSpacing/>
    </w:pPr>
  </w:style>
  <w:style w:type="paragraph" w:styleId="slovanseznam5">
    <w:name w:val="List Number 5"/>
    <w:aliases w:val="Číslovaný seznam A 5"/>
    <w:basedOn w:val="Normln"/>
    <w:uiPriority w:val="15"/>
    <w:qFormat/>
    <w:rsid w:val="001B1E4A"/>
    <w:pPr>
      <w:numPr>
        <w:ilvl w:val="4"/>
        <w:numId w:val="7"/>
      </w:numPr>
      <w:spacing w:after="0"/>
      <w:contextualSpacing/>
    </w:pPr>
  </w:style>
  <w:style w:type="paragraph" w:customStyle="1" w:styleId="slovanseznamB">
    <w:name w:val="Číslovaný seznam B"/>
    <w:basedOn w:val="Normln"/>
    <w:uiPriority w:val="16"/>
    <w:qFormat/>
    <w:rsid w:val="009F7F46"/>
    <w:pPr>
      <w:numPr>
        <w:numId w:val="5"/>
      </w:numPr>
      <w:spacing w:after="0"/>
    </w:pPr>
  </w:style>
  <w:style w:type="paragraph" w:customStyle="1" w:styleId="slovanseznamB2">
    <w:name w:val="Číslovaný seznam B 2"/>
    <w:basedOn w:val="Normln"/>
    <w:uiPriority w:val="16"/>
    <w:qFormat/>
    <w:rsid w:val="009F7F46"/>
    <w:pPr>
      <w:numPr>
        <w:ilvl w:val="1"/>
        <w:numId w:val="5"/>
      </w:numPr>
      <w:spacing w:after="0"/>
    </w:pPr>
  </w:style>
  <w:style w:type="paragraph" w:customStyle="1" w:styleId="slovanseznamB3">
    <w:name w:val="Číslovaný seznam B 3"/>
    <w:basedOn w:val="Normln"/>
    <w:uiPriority w:val="16"/>
    <w:qFormat/>
    <w:rsid w:val="009F7F46"/>
    <w:pPr>
      <w:numPr>
        <w:ilvl w:val="2"/>
        <w:numId w:val="5"/>
      </w:numPr>
      <w:spacing w:after="0"/>
    </w:pPr>
  </w:style>
  <w:style w:type="paragraph" w:customStyle="1" w:styleId="slovanseznamB4">
    <w:name w:val="Číslovaný seznam B 4"/>
    <w:basedOn w:val="Normln"/>
    <w:uiPriority w:val="16"/>
    <w:qFormat/>
    <w:rsid w:val="009F7F46"/>
    <w:pPr>
      <w:numPr>
        <w:ilvl w:val="3"/>
        <w:numId w:val="5"/>
      </w:numPr>
      <w:spacing w:after="0"/>
    </w:pPr>
  </w:style>
  <w:style w:type="paragraph" w:customStyle="1" w:styleId="slovanseznamB5">
    <w:name w:val="Číslovaný seznam B 5"/>
    <w:basedOn w:val="Normln"/>
    <w:uiPriority w:val="16"/>
    <w:qFormat/>
    <w:rsid w:val="009F7F46"/>
    <w:pPr>
      <w:numPr>
        <w:ilvl w:val="4"/>
        <w:numId w:val="5"/>
      </w:numPr>
      <w:spacing w:after="0"/>
    </w:pPr>
  </w:style>
  <w:style w:type="paragraph" w:styleId="Seznamsodrkami3">
    <w:name w:val="List Bullet 3"/>
    <w:aliases w:val="Seznam s odrážkami A 3"/>
    <w:basedOn w:val="Normln"/>
    <w:uiPriority w:val="10"/>
    <w:qFormat/>
    <w:rsid w:val="00262DAF"/>
    <w:pPr>
      <w:numPr>
        <w:ilvl w:val="2"/>
        <w:numId w:val="6"/>
      </w:numPr>
      <w:spacing w:after="0"/>
      <w:contextualSpacing/>
    </w:pPr>
  </w:style>
  <w:style w:type="paragraph" w:styleId="Seznamsodrkami4">
    <w:name w:val="List Bullet 4"/>
    <w:aliases w:val="Seznam s odrážkami A 4"/>
    <w:basedOn w:val="Normln"/>
    <w:uiPriority w:val="10"/>
    <w:qFormat/>
    <w:rsid w:val="00262DAF"/>
    <w:pPr>
      <w:numPr>
        <w:ilvl w:val="3"/>
        <w:numId w:val="6"/>
      </w:numPr>
      <w:spacing w:after="0"/>
      <w:contextualSpacing/>
    </w:pPr>
  </w:style>
  <w:style w:type="paragraph" w:styleId="Seznamsodrkami5">
    <w:name w:val="List Bullet 5"/>
    <w:aliases w:val="Seznam s odrážkami A 5"/>
    <w:basedOn w:val="Normln"/>
    <w:uiPriority w:val="10"/>
    <w:qFormat/>
    <w:rsid w:val="00262DAF"/>
    <w:pPr>
      <w:numPr>
        <w:ilvl w:val="4"/>
        <w:numId w:val="6"/>
      </w:numPr>
      <w:spacing w:after="0"/>
    </w:pPr>
  </w:style>
  <w:style w:type="paragraph" w:styleId="Seznamsodrkami">
    <w:name w:val="List Bullet"/>
    <w:aliases w:val="Seznam s odrážkami A"/>
    <w:basedOn w:val="Normln"/>
    <w:uiPriority w:val="10"/>
    <w:qFormat/>
    <w:rsid w:val="00262DAF"/>
    <w:pPr>
      <w:numPr>
        <w:numId w:val="6"/>
      </w:numPr>
      <w:spacing w:after="0"/>
      <w:contextualSpacing/>
    </w:pPr>
  </w:style>
  <w:style w:type="paragraph" w:styleId="Seznamsodrkami2">
    <w:name w:val="List Bullet 2"/>
    <w:aliases w:val="Seznam s odrážkami A 2"/>
    <w:basedOn w:val="Normln"/>
    <w:uiPriority w:val="10"/>
    <w:qFormat/>
    <w:rsid w:val="00262DAF"/>
    <w:pPr>
      <w:numPr>
        <w:ilvl w:val="1"/>
        <w:numId w:val="6"/>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titul">
    <w:name w:val="Subtitle"/>
    <w:basedOn w:val="Normln"/>
    <w:next w:val="Normln"/>
    <w:link w:val="PodtitulChar"/>
    <w:uiPriority w:val="5"/>
    <w:qFormat/>
    <w:rsid w:val="008D4A32"/>
    <w:pPr>
      <w:numPr>
        <w:ilvl w:val="1"/>
      </w:numPr>
    </w:pPr>
    <w:rPr>
      <w:rFonts w:eastAsiaTheme="minorEastAsia"/>
      <w:color w:val="595959" w:themeColor="text1" w:themeTint="A6"/>
      <w:spacing w:val="15"/>
      <w:sz w:val="28"/>
    </w:rPr>
  </w:style>
  <w:style w:type="character" w:customStyle="1" w:styleId="PodtitulChar">
    <w:name w:val="Podtitul Char"/>
    <w:basedOn w:val="Standardnpsmoodstavce"/>
    <w:link w:val="Podtitul"/>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qFormat/>
    <w:rsid w:val="00D22462"/>
    <w:pPr>
      <w:spacing w:after="100"/>
    </w:pPr>
  </w:style>
  <w:style w:type="paragraph" w:styleId="Obsah2">
    <w:name w:val="toc 2"/>
    <w:basedOn w:val="Normln"/>
    <w:next w:val="Normln"/>
    <w:autoRedefine/>
    <w:uiPriority w:val="39"/>
    <w:unhideWhenUsed/>
    <w:qFormat/>
    <w:rsid w:val="009F40C1"/>
    <w:pPr>
      <w:tabs>
        <w:tab w:val="right" w:leader="dot" w:pos="9062"/>
      </w:tabs>
      <w:spacing w:after="0"/>
    </w:pPr>
    <w:rPr>
      <w:b/>
      <w:noProof/>
    </w:rPr>
  </w:style>
  <w:style w:type="paragraph" w:styleId="Obsah3">
    <w:name w:val="toc 3"/>
    <w:basedOn w:val="Normln"/>
    <w:next w:val="Normln"/>
    <w:autoRedefine/>
    <w:uiPriority w:val="39"/>
    <w:unhideWhenUsed/>
    <w:qFormat/>
    <w:rsid w:val="009F40C1"/>
    <w:pPr>
      <w:tabs>
        <w:tab w:val="right" w:leader="dot" w:pos="9062"/>
      </w:tabs>
      <w:spacing w:after="0"/>
      <w:ind w:left="284"/>
    </w:pPr>
  </w:style>
  <w:style w:type="paragraph" w:styleId="Obsah4">
    <w:name w:val="toc 4"/>
    <w:basedOn w:val="Normln"/>
    <w:next w:val="Normln"/>
    <w:autoRedefine/>
    <w:uiPriority w:val="39"/>
    <w:unhideWhenUsed/>
    <w:rsid w:val="009F40C1"/>
    <w:pPr>
      <w:tabs>
        <w:tab w:val="right" w:leader="dot" w:pos="9062"/>
      </w:tabs>
      <w:spacing w:before="0"/>
      <w:ind w:left="284"/>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rsid w:val="009F393D"/>
  </w:style>
  <w:style w:type="character" w:customStyle="1" w:styleId="ZkladntextChar">
    <w:name w:val="Základní text Char"/>
    <w:basedOn w:val="Standardnpsmoodstavce"/>
    <w:link w:val="Zkladntext"/>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rsid w:val="009F393D"/>
    <w:pPr>
      <w:ind w:left="357"/>
    </w:pPr>
  </w:style>
  <w:style w:type="character" w:customStyle="1" w:styleId="ZkladntextodsazenChar">
    <w:name w:val="Základní text odsazený Char"/>
    <w:basedOn w:val="Standardnpsmoodstavce"/>
    <w:link w:val="Zkladntextodsazen"/>
    <w:rsid w:val="00C805F2"/>
    <w:rPr>
      <w:color w:val="000000" w:themeColor="text1"/>
    </w:rPr>
  </w:style>
  <w:style w:type="paragraph" w:customStyle="1" w:styleId="SeznamsodrkamiB">
    <w:name w:val="Seznam s odrážkami B"/>
    <w:basedOn w:val="Normln"/>
    <w:uiPriority w:val="11"/>
    <w:qFormat/>
    <w:rsid w:val="007102D2"/>
    <w:pPr>
      <w:numPr>
        <w:numId w:val="8"/>
      </w:numPr>
      <w:spacing w:after="0"/>
    </w:pPr>
  </w:style>
  <w:style w:type="paragraph" w:customStyle="1" w:styleId="SeznamsodrkamiB2">
    <w:name w:val="Seznam s odrážkami B 2"/>
    <w:basedOn w:val="Normln"/>
    <w:uiPriority w:val="11"/>
    <w:qFormat/>
    <w:rsid w:val="007102D2"/>
    <w:pPr>
      <w:numPr>
        <w:ilvl w:val="1"/>
        <w:numId w:val="8"/>
      </w:numPr>
      <w:spacing w:after="0"/>
    </w:pPr>
  </w:style>
  <w:style w:type="paragraph" w:customStyle="1" w:styleId="SeznamsodrkamiB3">
    <w:name w:val="Seznam s odrážkami B 3"/>
    <w:basedOn w:val="Normln"/>
    <w:uiPriority w:val="11"/>
    <w:qFormat/>
    <w:rsid w:val="007102D2"/>
    <w:pPr>
      <w:numPr>
        <w:ilvl w:val="2"/>
        <w:numId w:val="8"/>
      </w:numPr>
      <w:spacing w:after="0"/>
    </w:pPr>
  </w:style>
  <w:style w:type="paragraph" w:customStyle="1" w:styleId="SeznamsodrkamiB4">
    <w:name w:val="Seznam s odrážkami B 4"/>
    <w:basedOn w:val="Normln"/>
    <w:uiPriority w:val="11"/>
    <w:qFormat/>
    <w:rsid w:val="007102D2"/>
    <w:pPr>
      <w:numPr>
        <w:ilvl w:val="3"/>
        <w:numId w:val="8"/>
      </w:numPr>
      <w:spacing w:after="0"/>
    </w:pPr>
  </w:style>
  <w:style w:type="paragraph" w:customStyle="1" w:styleId="SeznamsodrkamiB5">
    <w:name w:val="Seznam s odrážkami B 5"/>
    <w:basedOn w:val="Normln"/>
    <w:uiPriority w:val="11"/>
    <w:qFormat/>
    <w:rsid w:val="007102D2"/>
    <w:pPr>
      <w:numPr>
        <w:ilvl w:val="4"/>
        <w:numId w:val="8"/>
      </w:numPr>
      <w:spacing w:after="0"/>
    </w:pPr>
  </w:style>
  <w:style w:type="paragraph" w:styleId="Zkladntextodsazen2">
    <w:name w:val="Body Text Indent 2"/>
    <w:basedOn w:val="Normln"/>
    <w:link w:val="Zkladntextodsazen2Char"/>
    <w:semiHidden/>
    <w:rsid w:val="001D644C"/>
    <w:pPr>
      <w:ind w:left="851" w:hanging="851"/>
    </w:pPr>
  </w:style>
  <w:style w:type="character" w:customStyle="1" w:styleId="Zkladntextodsazen2Char">
    <w:name w:val="Základní text odsazený 2 Char"/>
    <w:basedOn w:val="Standardnpsmoodstavce"/>
    <w:link w:val="Zkladntextodsazen2"/>
    <w:semiHidden/>
    <w:rsid w:val="001D644C"/>
    <w:rPr>
      <w:rFonts w:ascii="Times New Roman" w:eastAsia="Calibri" w:hAnsi="Times New Roman" w:cs="Times New Roman"/>
      <w:sz w:val="24"/>
      <w:szCs w:val="24"/>
    </w:rPr>
  </w:style>
  <w:style w:type="paragraph" w:styleId="Zkladntext2">
    <w:name w:val="Body Text 2"/>
    <w:basedOn w:val="Normln"/>
    <w:link w:val="Zkladntext2Char"/>
    <w:semiHidden/>
    <w:rsid w:val="001D644C"/>
  </w:style>
  <w:style w:type="character" w:customStyle="1" w:styleId="Zkladntext2Char">
    <w:name w:val="Základní text 2 Char"/>
    <w:basedOn w:val="Standardnpsmoodstavce"/>
    <w:link w:val="Zkladntext2"/>
    <w:semiHidden/>
    <w:rsid w:val="001D644C"/>
    <w:rPr>
      <w:rFonts w:ascii="Times New Roman" w:eastAsia="Calibri" w:hAnsi="Times New Roman" w:cs="Times New Roman"/>
      <w:sz w:val="24"/>
      <w:szCs w:val="24"/>
    </w:rPr>
  </w:style>
  <w:style w:type="paragraph" w:styleId="Zpat">
    <w:name w:val="footer"/>
    <w:basedOn w:val="Normln"/>
    <w:link w:val="ZpatChar"/>
    <w:rsid w:val="001D644C"/>
    <w:pPr>
      <w:tabs>
        <w:tab w:val="center" w:pos="4536"/>
        <w:tab w:val="right" w:pos="9072"/>
      </w:tabs>
    </w:pPr>
  </w:style>
  <w:style w:type="character" w:customStyle="1" w:styleId="ZpatChar">
    <w:name w:val="Zápatí Char"/>
    <w:basedOn w:val="Standardnpsmoodstavce"/>
    <w:link w:val="Zpat"/>
    <w:rsid w:val="001D644C"/>
    <w:rPr>
      <w:rFonts w:ascii="Times New Roman" w:eastAsia="Calibri" w:hAnsi="Times New Roman" w:cs="Times New Roman"/>
      <w:sz w:val="24"/>
      <w:szCs w:val="24"/>
    </w:rPr>
  </w:style>
  <w:style w:type="character" w:styleId="slostrnky">
    <w:name w:val="page number"/>
    <w:basedOn w:val="Standardnpsmoodstavce"/>
    <w:semiHidden/>
    <w:rsid w:val="001D644C"/>
  </w:style>
  <w:style w:type="paragraph" w:styleId="Zkladntextodsazen3">
    <w:name w:val="Body Text Indent 3"/>
    <w:basedOn w:val="Normln"/>
    <w:link w:val="Zkladntextodsazen3Char"/>
    <w:semiHidden/>
    <w:rsid w:val="001D644C"/>
    <w:pPr>
      <w:ind w:left="540" w:hanging="540"/>
    </w:pPr>
    <w:rPr>
      <w:bCs/>
    </w:rPr>
  </w:style>
  <w:style w:type="character" w:customStyle="1" w:styleId="Zkladntextodsazen3Char">
    <w:name w:val="Základní text odsazený 3 Char"/>
    <w:basedOn w:val="Standardnpsmoodstavce"/>
    <w:link w:val="Zkladntextodsazen3"/>
    <w:semiHidden/>
    <w:rsid w:val="001D644C"/>
    <w:rPr>
      <w:rFonts w:ascii="Times New Roman" w:eastAsia="Calibri" w:hAnsi="Times New Roman" w:cs="Times New Roman"/>
      <w:bCs/>
      <w:sz w:val="24"/>
      <w:szCs w:val="24"/>
    </w:rPr>
  </w:style>
  <w:style w:type="paragraph" w:customStyle="1" w:styleId="slovn">
    <w:name w:val="Číslování"/>
    <w:basedOn w:val="Normln"/>
    <w:rsid w:val="001D644C"/>
    <w:pPr>
      <w:numPr>
        <w:numId w:val="9"/>
      </w:numPr>
      <w:overflowPunct w:val="0"/>
      <w:autoSpaceDE w:val="0"/>
      <w:autoSpaceDN w:val="0"/>
      <w:adjustRightInd w:val="0"/>
      <w:spacing w:before="240"/>
      <w:textAlignment w:val="baseline"/>
    </w:pPr>
    <w:rPr>
      <w:rFonts w:eastAsia="Times New Roman"/>
      <w:szCs w:val="20"/>
      <w:lang w:eastAsia="cs-CZ"/>
    </w:rPr>
  </w:style>
  <w:style w:type="paragraph" w:customStyle="1" w:styleId="slovn-2">
    <w:name w:val="Číslování-2"/>
    <w:basedOn w:val="slovn"/>
    <w:rsid w:val="001D644C"/>
    <w:pPr>
      <w:numPr>
        <w:numId w:val="0"/>
      </w:numPr>
      <w:spacing w:before="60" w:after="60"/>
      <w:ind w:left="737" w:hanging="737"/>
    </w:pPr>
  </w:style>
  <w:style w:type="paragraph" w:customStyle="1" w:styleId="Hlava">
    <w:name w:val="Hlava"/>
    <w:basedOn w:val="Normln"/>
    <w:rsid w:val="009F40C1"/>
    <w:pPr>
      <w:spacing w:before="240"/>
      <w:jc w:val="center"/>
      <w:outlineLvl w:val="1"/>
    </w:pPr>
    <w:rPr>
      <w:b/>
      <w:bCs/>
      <w:sz w:val="28"/>
    </w:rPr>
  </w:style>
  <w:style w:type="paragraph" w:customStyle="1" w:styleId="lnek">
    <w:name w:val="Článek"/>
    <w:basedOn w:val="Normln"/>
    <w:rsid w:val="009F40C1"/>
    <w:pPr>
      <w:spacing w:before="480" w:after="60"/>
      <w:jc w:val="center"/>
      <w:outlineLvl w:val="2"/>
    </w:pPr>
    <w:rPr>
      <w:i/>
      <w:iCs/>
    </w:rPr>
  </w:style>
  <w:style w:type="paragraph" w:customStyle="1" w:styleId="lnek-nzev">
    <w:name w:val="Článek-název"/>
    <w:basedOn w:val="Normln"/>
    <w:rsid w:val="009F40C1"/>
    <w:pPr>
      <w:spacing w:before="0" w:after="360"/>
      <w:jc w:val="center"/>
      <w:outlineLvl w:val="3"/>
    </w:pPr>
    <w:rPr>
      <w:b/>
      <w:bCs/>
    </w:rPr>
  </w:style>
  <w:style w:type="character" w:customStyle="1" w:styleId="Zkladntext20">
    <w:name w:val="Základní text (2)"/>
    <w:rsid w:val="001D644C"/>
    <w:rPr>
      <w:rFonts w:ascii="Times New Roman" w:hAnsi="Times New Roman" w:cs="Times New Roman"/>
      <w:b/>
      <w:spacing w:val="0"/>
      <w:sz w:val="21"/>
    </w:rPr>
  </w:style>
  <w:style w:type="character" w:customStyle="1" w:styleId="ZkladntextChar1">
    <w:name w:val="Základní text Char1"/>
    <w:rsid w:val="001D644C"/>
    <w:rPr>
      <w:rFonts w:ascii="Times New Roman" w:hAnsi="Times New Roman"/>
      <w:sz w:val="21"/>
      <w:szCs w:val="21"/>
      <w:shd w:val="clear" w:color="auto" w:fill="FFFFFF"/>
    </w:rPr>
  </w:style>
  <w:style w:type="paragraph" w:styleId="Zhlav">
    <w:name w:val="header"/>
    <w:basedOn w:val="Normln"/>
    <w:link w:val="ZhlavChar"/>
    <w:unhideWhenUsed/>
    <w:rsid w:val="001D644C"/>
    <w:pPr>
      <w:tabs>
        <w:tab w:val="center" w:pos="4536"/>
        <w:tab w:val="right" w:pos="9072"/>
      </w:tabs>
    </w:pPr>
    <w:rPr>
      <w:szCs w:val="22"/>
    </w:rPr>
  </w:style>
  <w:style w:type="character" w:customStyle="1" w:styleId="ZhlavChar">
    <w:name w:val="Záhlaví Char"/>
    <w:basedOn w:val="Standardnpsmoodstavce"/>
    <w:link w:val="Zhlav"/>
    <w:rsid w:val="001D644C"/>
    <w:rPr>
      <w:rFonts w:ascii="Times New Roman" w:eastAsia="Calibri" w:hAnsi="Times New Roman" w:cs="Times New Roman"/>
      <w:sz w:val="24"/>
    </w:rPr>
  </w:style>
  <w:style w:type="paragraph" w:customStyle="1" w:styleId="Zkladntext21">
    <w:name w:val="Základní text (2)1"/>
    <w:basedOn w:val="Normln"/>
    <w:rsid w:val="001D644C"/>
    <w:pPr>
      <w:shd w:val="clear" w:color="auto" w:fill="FFFFFF"/>
      <w:spacing w:line="240" w:lineRule="atLeast"/>
    </w:pPr>
    <w:rPr>
      <w:rFonts w:eastAsia="Arial Unicode MS"/>
      <w:b/>
      <w:sz w:val="21"/>
    </w:rPr>
  </w:style>
  <w:style w:type="paragraph" w:styleId="Zkladntext3">
    <w:name w:val="Body Text 3"/>
    <w:basedOn w:val="Normln"/>
    <w:link w:val="Zkladntext3Char"/>
    <w:semiHidden/>
    <w:unhideWhenUsed/>
    <w:rsid w:val="001D644C"/>
    <w:rPr>
      <w:sz w:val="16"/>
      <w:szCs w:val="16"/>
    </w:rPr>
  </w:style>
  <w:style w:type="character" w:customStyle="1" w:styleId="Zkladntext3Char">
    <w:name w:val="Základní text 3 Char"/>
    <w:basedOn w:val="Standardnpsmoodstavce"/>
    <w:link w:val="Zkladntext3"/>
    <w:semiHidden/>
    <w:rsid w:val="001D644C"/>
    <w:rPr>
      <w:rFonts w:ascii="Times New Roman" w:eastAsia="Calibri" w:hAnsi="Times New Roman" w:cs="Times New Roman"/>
      <w:sz w:val="16"/>
      <w:szCs w:val="16"/>
    </w:rPr>
  </w:style>
  <w:style w:type="paragraph" w:styleId="Textpoznpodarou">
    <w:name w:val="footnote text"/>
    <w:basedOn w:val="Normln"/>
    <w:link w:val="TextpoznpodarouChar"/>
    <w:uiPriority w:val="99"/>
    <w:semiHidden/>
    <w:unhideWhenUsed/>
    <w:rsid w:val="001D644C"/>
  </w:style>
  <w:style w:type="character" w:customStyle="1" w:styleId="TextpoznpodarouChar">
    <w:name w:val="Text pozn. pod čarou Char"/>
    <w:basedOn w:val="Standardnpsmoodstavce"/>
    <w:link w:val="Textpoznpodarou"/>
    <w:uiPriority w:val="99"/>
    <w:semiHidden/>
    <w:rsid w:val="001D644C"/>
    <w:rPr>
      <w:rFonts w:ascii="Times New Roman" w:eastAsia="Calibri" w:hAnsi="Times New Roman" w:cs="Times New Roman"/>
      <w:sz w:val="24"/>
      <w:szCs w:val="24"/>
    </w:rPr>
  </w:style>
  <w:style w:type="character" w:styleId="Znakapoznpodarou">
    <w:name w:val="footnote reference"/>
    <w:uiPriority w:val="99"/>
    <w:semiHidden/>
    <w:unhideWhenUsed/>
    <w:rsid w:val="001D644C"/>
    <w:rPr>
      <w:vertAlign w:val="superscript"/>
    </w:rPr>
  </w:style>
  <w:style w:type="paragraph" w:styleId="Textbubliny">
    <w:name w:val="Balloon Text"/>
    <w:basedOn w:val="Normln"/>
    <w:link w:val="TextbublinyChar"/>
    <w:uiPriority w:val="99"/>
    <w:semiHidden/>
    <w:unhideWhenUsed/>
    <w:rsid w:val="001D644C"/>
    <w:rPr>
      <w:rFonts w:ascii="Tahoma" w:hAnsi="Tahoma" w:cs="Tahoma"/>
      <w:sz w:val="16"/>
      <w:szCs w:val="16"/>
    </w:rPr>
  </w:style>
  <w:style w:type="character" w:customStyle="1" w:styleId="TextbublinyChar">
    <w:name w:val="Text bubliny Char"/>
    <w:basedOn w:val="Standardnpsmoodstavce"/>
    <w:link w:val="Textbubliny"/>
    <w:uiPriority w:val="99"/>
    <w:semiHidden/>
    <w:rsid w:val="001D644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2EB53-B2A9-4FCE-9E84-E6C2118F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A3808873.dotm</Template>
  <TotalTime>14</TotalTime>
  <Pages>36</Pages>
  <Words>11697</Words>
  <Characters>69018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Normal MPO B&amp;W</vt:lpstr>
    </vt:vector>
  </TitlesOfParts>
  <Company>Ministerstvo průmyslu a obchodu</Company>
  <LinksUpToDate>false</LinksUpToDate>
  <CharactersWithSpaces>80554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 MPO B&amp;W</dc:title>
  <dc:subject>Prázdná šablona obsahující styly v černobílém provedení</dc:subject>
  <dc:creator>Veselá Věra</dc:creator>
  <cp:keywords/>
  <dc:description/>
  <cp:lastModifiedBy>Holobradý Jaroslav</cp:lastModifiedBy>
  <cp:revision>5</cp:revision>
  <cp:lastPrinted>2016-06-24T18:48:00Z</cp:lastPrinted>
  <dcterms:created xsi:type="dcterms:W3CDTF">2018-05-30T14:47:00Z</dcterms:created>
  <dcterms:modified xsi:type="dcterms:W3CDTF">2018-05-30T14:53:00Z</dcterms:modified>
</cp:coreProperties>
</file>