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893" w:rsidRDefault="000C6893">
      <w:pPr>
        <w:pStyle w:val="Nadpis"/>
        <w:spacing w:before="0"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Pozměňovací a jiné návrhy </w:t>
      </w:r>
    </w:p>
    <w:p w:rsidR="000C6893" w:rsidRPr="007475AC" w:rsidRDefault="000C6893" w:rsidP="007475AC">
      <w:pPr>
        <w:pStyle w:val="PS-hlavika2"/>
        <w:rPr>
          <w:b w:val="0"/>
          <w:bCs/>
          <w:i w:val="0"/>
          <w:caps w:val="0"/>
          <w:sz w:val="24"/>
          <w:szCs w:val="24"/>
        </w:rPr>
      </w:pPr>
      <w:r w:rsidRPr="007475AC">
        <w:rPr>
          <w:bCs/>
          <w:i w:val="0"/>
          <w:caps w:val="0"/>
          <w:sz w:val="24"/>
          <w:szCs w:val="24"/>
        </w:rPr>
        <w:t xml:space="preserve">k </w:t>
      </w:r>
      <w:r w:rsidR="007475AC">
        <w:rPr>
          <w:bCs/>
          <w:i w:val="0"/>
          <w:caps w:val="0"/>
          <w:sz w:val="24"/>
          <w:szCs w:val="24"/>
        </w:rPr>
        <w:t>v</w:t>
      </w:r>
      <w:r w:rsidR="007475AC" w:rsidRPr="007475AC">
        <w:rPr>
          <w:i w:val="0"/>
          <w:caps w:val="0"/>
          <w:sz w:val="24"/>
          <w:szCs w:val="24"/>
        </w:rPr>
        <w:t>ládní</w:t>
      </w:r>
      <w:r w:rsidR="007475AC">
        <w:rPr>
          <w:i w:val="0"/>
          <w:caps w:val="0"/>
          <w:sz w:val="24"/>
          <w:szCs w:val="24"/>
        </w:rPr>
        <w:t>mu</w:t>
      </w:r>
      <w:r w:rsidR="007475AC" w:rsidRPr="007475AC">
        <w:rPr>
          <w:i w:val="0"/>
          <w:caps w:val="0"/>
          <w:sz w:val="24"/>
          <w:szCs w:val="24"/>
        </w:rPr>
        <w:t xml:space="preserve"> návrh zákona, kterým se mění zákon č. 236/1995 Sb., o platu a dalších náležitostech spojených s výkonem funkce představitelů státní moci a některých státních orgánů a soudců a poslanců Evropského parlamentu, ve znění pozdějších předpisů</w:t>
      </w:r>
    </w:p>
    <w:p w:rsidR="000C6893" w:rsidRDefault="000C6893">
      <w:pPr>
        <w:pStyle w:val="Nadpis"/>
        <w:spacing w:before="0" w:after="0"/>
        <w:jc w:val="center"/>
        <w:rPr>
          <w:b/>
          <w:bCs/>
        </w:rPr>
      </w:pPr>
      <w:r>
        <w:rPr>
          <w:b/>
          <w:bCs/>
          <w:sz w:val="24"/>
        </w:rPr>
        <w:t xml:space="preserve">(tisk </w:t>
      </w:r>
      <w:r w:rsidR="007475AC">
        <w:rPr>
          <w:b/>
          <w:bCs/>
          <w:sz w:val="24"/>
        </w:rPr>
        <w:t>167)</w:t>
      </w:r>
    </w:p>
    <w:p w:rsidR="000C6893" w:rsidRDefault="000C6893">
      <w:pPr>
        <w:pStyle w:val="Paragraf"/>
        <w:keepNext w:val="0"/>
        <w:keepLines w:val="0"/>
        <w:spacing w:before="0"/>
        <w:rPr>
          <w:b/>
          <w:bCs/>
        </w:rPr>
      </w:pPr>
    </w:p>
    <w:p w:rsidR="00D668E6" w:rsidRPr="00D668E6" w:rsidRDefault="00D668E6" w:rsidP="00D668E6">
      <w:pPr>
        <w:pStyle w:val="Textodstavce"/>
      </w:pPr>
    </w:p>
    <w:p w:rsidR="000C6893" w:rsidRDefault="000C6893">
      <w:pPr>
        <w:pStyle w:val="Paragraf"/>
        <w:keepNext w:val="0"/>
        <w:keepLines w:val="0"/>
        <w:spacing w:before="0"/>
        <w:jc w:val="both"/>
      </w:pPr>
      <w:r>
        <w:rPr>
          <w:b/>
        </w:rPr>
        <w:t>Návrh na zamítnutí návrhu zákona nebyl podán.</w:t>
      </w:r>
    </w:p>
    <w:p w:rsidR="000C6893" w:rsidRDefault="000C6893"/>
    <w:p w:rsidR="00D668E6" w:rsidRDefault="00D668E6"/>
    <w:p w:rsidR="000C6893" w:rsidRDefault="000C6893">
      <w:pPr>
        <w:pStyle w:val="Nadpis4"/>
        <w:jc w:val="center"/>
      </w:pPr>
      <w:r>
        <w:rPr>
          <w:b/>
        </w:rPr>
        <w:t xml:space="preserve">Pozměňovací návrhy přednesené ve druhém čtení dne </w:t>
      </w:r>
      <w:r w:rsidR="00CD0B94">
        <w:rPr>
          <w:b/>
        </w:rPr>
        <w:t>30. října 2018</w:t>
      </w:r>
    </w:p>
    <w:p w:rsidR="009673A4" w:rsidRDefault="009673A4" w:rsidP="009673A4"/>
    <w:p w:rsidR="009673A4" w:rsidRDefault="009673A4" w:rsidP="009673A4">
      <w:pPr>
        <w:pStyle w:val="PNposlanec"/>
      </w:pPr>
      <w:r>
        <w:t xml:space="preserve">Poslanec </w:t>
      </w:r>
      <w:proofErr w:type="spellStart"/>
      <w:r>
        <w:t>Tomio</w:t>
      </w:r>
      <w:proofErr w:type="spellEnd"/>
      <w:r>
        <w:t xml:space="preserve"> </w:t>
      </w:r>
      <w:proofErr w:type="spellStart"/>
      <w:r>
        <w:t>Okamura</w:t>
      </w:r>
      <w:proofErr w:type="spellEnd"/>
    </w:p>
    <w:p w:rsidR="009673A4" w:rsidRPr="007475AC" w:rsidRDefault="009673A4" w:rsidP="009673A4">
      <w:pPr>
        <w:rPr>
          <w:i/>
        </w:rPr>
      </w:pPr>
      <w:r w:rsidRPr="007475AC">
        <w:rPr>
          <w:i/>
        </w:rPr>
        <w:t>SD 1417</w:t>
      </w:r>
    </w:p>
    <w:p w:rsidR="009673A4" w:rsidRPr="00CE0CA9" w:rsidRDefault="009673A4" w:rsidP="00D668E6">
      <w:pPr>
        <w:autoSpaceDE w:val="0"/>
        <w:autoSpaceDN w:val="0"/>
        <w:adjustRightInd w:val="0"/>
        <w:jc w:val="both"/>
        <w:rPr>
          <w:rFonts w:cs="Times New Roman"/>
        </w:rPr>
      </w:pPr>
      <w:r>
        <w:rPr>
          <w:rFonts w:cs="Times New Roman"/>
        </w:rPr>
        <w:t>Z</w:t>
      </w:r>
      <w:r w:rsidRPr="007475AC">
        <w:rPr>
          <w:rFonts w:cs="Times New Roman"/>
        </w:rPr>
        <w:t xml:space="preserve">a </w:t>
      </w:r>
      <w:r>
        <w:rPr>
          <w:rFonts w:cs="Times New Roman"/>
        </w:rPr>
        <w:t>č</w:t>
      </w:r>
      <w:r w:rsidRPr="007475AC">
        <w:rPr>
          <w:rFonts w:cs="Times New Roman"/>
        </w:rPr>
        <w:t xml:space="preserve">l. I se </w:t>
      </w:r>
      <w:r>
        <w:rPr>
          <w:rFonts w:cs="Times New Roman"/>
        </w:rPr>
        <w:t>vkládá</w:t>
      </w:r>
      <w:r w:rsidRPr="00CE0CA9">
        <w:rPr>
          <w:rFonts w:cs="Times New Roman"/>
        </w:rPr>
        <w:t xml:space="preserve"> čl. II, který zní: </w:t>
      </w:r>
    </w:p>
    <w:p w:rsidR="009673A4" w:rsidRPr="007475AC" w:rsidRDefault="009673A4" w:rsidP="00D668E6">
      <w:pPr>
        <w:jc w:val="center"/>
        <w:rPr>
          <w:rFonts w:cs="Times New Roman"/>
        </w:rPr>
      </w:pPr>
      <w:r w:rsidRPr="007475AC">
        <w:rPr>
          <w:rFonts w:cs="Times New Roman"/>
        </w:rPr>
        <w:t>„Čl. II</w:t>
      </w:r>
    </w:p>
    <w:p w:rsidR="009673A4" w:rsidRPr="007475AC" w:rsidRDefault="009673A4" w:rsidP="009673A4">
      <w:pPr>
        <w:jc w:val="center"/>
        <w:rPr>
          <w:rFonts w:cs="Times New Roman"/>
        </w:rPr>
      </w:pPr>
      <w:r w:rsidRPr="007475AC">
        <w:rPr>
          <w:rFonts w:cs="Times New Roman"/>
        </w:rPr>
        <w:t>§ 3a</w:t>
      </w:r>
    </w:p>
    <w:p w:rsidR="009673A4" w:rsidRPr="007475AC" w:rsidRDefault="009673A4" w:rsidP="009673A4">
      <w:pPr>
        <w:jc w:val="center"/>
        <w:rPr>
          <w:rFonts w:cs="Times New Roman"/>
          <w:b/>
        </w:rPr>
      </w:pPr>
      <w:r w:rsidRPr="007475AC">
        <w:rPr>
          <w:rFonts w:cs="Times New Roman"/>
          <w:b/>
        </w:rPr>
        <w:t>Platová základna představitelů v letech 2019 až 2021</w:t>
      </w:r>
    </w:p>
    <w:p w:rsidR="009673A4" w:rsidRDefault="009673A4" w:rsidP="009673A4">
      <w:pPr>
        <w:jc w:val="both"/>
        <w:rPr>
          <w:rFonts w:cs="Times New Roman"/>
        </w:rPr>
      </w:pPr>
    </w:p>
    <w:p w:rsidR="009673A4" w:rsidRPr="007475AC" w:rsidRDefault="009673A4" w:rsidP="009673A4">
      <w:pPr>
        <w:ind w:firstLine="709"/>
        <w:jc w:val="both"/>
        <w:rPr>
          <w:rFonts w:cs="Times New Roman"/>
          <w:b/>
        </w:rPr>
      </w:pPr>
      <w:r w:rsidRPr="007475AC">
        <w:rPr>
          <w:rFonts w:cs="Times New Roman"/>
        </w:rPr>
        <w:t>Od 1. ledna 2019 do 31. prosince 2021 činí platová základna pro představitele 70 195 Kč.“</w:t>
      </w:r>
      <w:r>
        <w:rPr>
          <w:rFonts w:cs="Times New Roman"/>
        </w:rPr>
        <w:t>.</w:t>
      </w:r>
    </w:p>
    <w:p w:rsidR="009673A4" w:rsidRPr="007475AC" w:rsidRDefault="009673A4" w:rsidP="009673A4">
      <w:pPr>
        <w:rPr>
          <w:rFonts w:cs="Times New Roman"/>
        </w:rPr>
      </w:pPr>
    </w:p>
    <w:p w:rsidR="009673A4" w:rsidRPr="007475AC" w:rsidRDefault="009673A4" w:rsidP="009673A4">
      <w:pPr>
        <w:autoSpaceDE w:val="0"/>
        <w:autoSpaceDN w:val="0"/>
        <w:adjustRightInd w:val="0"/>
        <w:spacing w:after="240" w:line="360" w:lineRule="auto"/>
        <w:rPr>
          <w:rFonts w:cs="Times New Roman"/>
        </w:rPr>
      </w:pPr>
      <w:r>
        <w:rPr>
          <w:rFonts w:cs="Times New Roman"/>
        </w:rPr>
        <w:t>D</w:t>
      </w:r>
      <w:r w:rsidRPr="007475AC">
        <w:rPr>
          <w:rFonts w:cs="Times New Roman"/>
        </w:rPr>
        <w:t xml:space="preserve">osavadní </w:t>
      </w:r>
      <w:r>
        <w:rPr>
          <w:rFonts w:cs="Times New Roman"/>
        </w:rPr>
        <w:t>č</w:t>
      </w:r>
      <w:r w:rsidRPr="007475AC">
        <w:rPr>
          <w:rFonts w:cs="Times New Roman"/>
        </w:rPr>
        <w:t xml:space="preserve">l. II se </w:t>
      </w:r>
      <w:r>
        <w:rPr>
          <w:rFonts w:cs="Times New Roman"/>
        </w:rPr>
        <w:t>označuje jako č</w:t>
      </w:r>
      <w:r w:rsidRPr="007475AC">
        <w:rPr>
          <w:rFonts w:cs="Times New Roman"/>
        </w:rPr>
        <w:t xml:space="preserve">l. III. </w:t>
      </w:r>
    </w:p>
    <w:p w:rsidR="009673A4" w:rsidRDefault="009673A4" w:rsidP="009673A4"/>
    <w:p w:rsidR="000C6893" w:rsidRDefault="00CE0CA9" w:rsidP="00CE0CA9">
      <w:pPr>
        <w:pStyle w:val="PNposlanec"/>
      </w:pPr>
      <w:r>
        <w:t>Poslanec Jakub Michálek</w:t>
      </w:r>
    </w:p>
    <w:p w:rsidR="000C6893" w:rsidRPr="001C172D" w:rsidRDefault="001C172D">
      <w:pPr>
        <w:rPr>
          <w:i/>
        </w:rPr>
      </w:pPr>
      <w:r w:rsidRPr="001C172D">
        <w:rPr>
          <w:i/>
        </w:rPr>
        <w:t>SD 1523</w:t>
      </w:r>
    </w:p>
    <w:p w:rsidR="001C172D" w:rsidRPr="001C172D" w:rsidRDefault="001C172D" w:rsidP="001C172D">
      <w:pPr>
        <w:shd w:val="clear" w:color="auto" w:fill="FFFFFF"/>
        <w:spacing w:after="160"/>
        <w:rPr>
          <w:rFonts w:eastAsia="Times New Roman" w:cs="Times New Roman"/>
          <w:color w:val="222222"/>
          <w:sz w:val="20"/>
          <w:szCs w:val="20"/>
        </w:rPr>
      </w:pPr>
      <w:r w:rsidRPr="001C172D">
        <w:rPr>
          <w:rFonts w:eastAsia="Times New Roman" w:cs="Times New Roman"/>
          <w:b/>
          <w:bCs/>
          <w:color w:val="222222"/>
          <w:u w:val="single"/>
        </w:rPr>
        <w:t>Čl. I se nahrazuje novým článkem I, který zní:</w:t>
      </w:r>
    </w:p>
    <w:p w:rsidR="001C172D" w:rsidRPr="001C172D" w:rsidRDefault="001C172D" w:rsidP="001C172D">
      <w:pPr>
        <w:shd w:val="clear" w:color="auto" w:fill="FFFFFF"/>
        <w:spacing w:before="120" w:after="120"/>
        <w:jc w:val="center"/>
        <w:rPr>
          <w:rFonts w:eastAsia="Times New Roman" w:cs="Times New Roman"/>
          <w:color w:val="222222"/>
          <w:sz w:val="20"/>
          <w:szCs w:val="20"/>
        </w:rPr>
      </w:pPr>
      <w:r w:rsidRPr="001C172D">
        <w:rPr>
          <w:rFonts w:eastAsia="Times New Roman" w:cs="Times New Roman"/>
          <w:color w:val="222222"/>
        </w:rPr>
        <w:t>Čl. I</w:t>
      </w:r>
    </w:p>
    <w:p w:rsidR="001C172D" w:rsidRPr="001C172D" w:rsidRDefault="001C172D" w:rsidP="001C172D">
      <w:pPr>
        <w:shd w:val="clear" w:color="auto" w:fill="FFFFFF"/>
        <w:spacing w:before="120" w:after="120"/>
        <w:ind w:firstLine="709"/>
        <w:jc w:val="both"/>
        <w:rPr>
          <w:rFonts w:eastAsia="Times New Roman" w:cs="Times New Roman"/>
          <w:color w:val="222222"/>
          <w:sz w:val="20"/>
          <w:szCs w:val="20"/>
        </w:rPr>
      </w:pPr>
      <w:r w:rsidRPr="001C172D">
        <w:rPr>
          <w:rFonts w:eastAsia="Times New Roman" w:cs="Times New Roman"/>
          <w:color w:val="222222"/>
        </w:rPr>
        <w:t xml:space="preserve">V § 3 odst. 3 zákona č. 236/1995 Sb., o platu a dalších náležitostech spojených s výkonem funkce představitelů státní moci a některých státních orgánů a soudců a poslanců Evropského parlamentu, ve znění zákona č. 309/2002 Sb., zákona č. 425/2010 Sb., nálezu Ústavního soudu, vyhlášeného pod č. 181/2012 Sb., zákona č. 11/2013 Sb., nálezu Ústavního soudu, vyhlášeného pod č. 161/2014 Sb. a zákona č. 359/2014 Sb., věta první zní: </w:t>
      </w:r>
    </w:p>
    <w:p w:rsidR="001C172D" w:rsidRPr="001C172D" w:rsidRDefault="001C172D" w:rsidP="001C172D">
      <w:pPr>
        <w:shd w:val="clear" w:color="auto" w:fill="FFFFFF"/>
        <w:spacing w:before="120" w:after="120"/>
        <w:jc w:val="both"/>
        <w:rPr>
          <w:rFonts w:eastAsia="Times New Roman" w:cs="Times New Roman"/>
          <w:color w:val="222222"/>
          <w:sz w:val="20"/>
          <w:szCs w:val="20"/>
        </w:rPr>
      </w:pPr>
      <w:r w:rsidRPr="001C172D">
        <w:rPr>
          <w:rFonts w:eastAsia="Times New Roman" w:cs="Times New Roman"/>
          <w:color w:val="222222"/>
        </w:rPr>
        <w:t>„Platová základna činí od 1. ledna do 31. prosince kalendářního roku 2,54násobek a pro soudce 3,06násobek průměrné nominální měsíční mzdy na přepočtené počty zaměstnanců v národním hospodářství dosažené podle zveřejněných údajů Českého statistického úřadu za předminulý kalendářní rok.“.</w:t>
      </w:r>
    </w:p>
    <w:p w:rsidR="000C6893" w:rsidRDefault="000C6893"/>
    <w:p w:rsidR="000C6893" w:rsidRDefault="000C6893">
      <w:pPr>
        <w:jc w:val="center"/>
      </w:pPr>
      <w:r>
        <w:t xml:space="preserve">V Praze </w:t>
      </w:r>
      <w:r w:rsidR="00474C2F">
        <w:t>31</w:t>
      </w:r>
      <w:r w:rsidR="00CD0B94">
        <w:t>. října 2018</w:t>
      </w:r>
    </w:p>
    <w:p w:rsidR="000C6893" w:rsidRDefault="000C6893">
      <w:pPr>
        <w:jc w:val="center"/>
      </w:pPr>
    </w:p>
    <w:p w:rsidR="000C6893" w:rsidRDefault="000C6893">
      <w:pPr>
        <w:jc w:val="center"/>
      </w:pPr>
    </w:p>
    <w:p w:rsidR="000C6893" w:rsidRDefault="007475AC">
      <w:pPr>
        <w:jc w:val="center"/>
      </w:pPr>
      <w:r>
        <w:t>Jan VOLNÝ</w:t>
      </w:r>
      <w:r w:rsidR="00474C2F">
        <w:t xml:space="preserve">, </w:t>
      </w:r>
      <w:proofErr w:type="gramStart"/>
      <w:r w:rsidR="00474C2F">
        <w:t>v.r.</w:t>
      </w:r>
      <w:proofErr w:type="gramEnd"/>
    </w:p>
    <w:p w:rsidR="000C6893" w:rsidRDefault="000C6893">
      <w:pPr>
        <w:jc w:val="center"/>
      </w:pPr>
      <w:r>
        <w:t xml:space="preserve">zpravodaj garančního </w:t>
      </w:r>
      <w:r w:rsidR="007475AC">
        <w:t xml:space="preserve">rozpočtového </w:t>
      </w:r>
      <w:r>
        <w:t>výboru</w:t>
      </w:r>
    </w:p>
    <w:p w:rsidR="007475AC" w:rsidRDefault="007475AC">
      <w:pPr>
        <w:jc w:val="center"/>
      </w:pPr>
    </w:p>
    <w:p w:rsidR="00D668E6" w:rsidRDefault="00D668E6">
      <w:pPr>
        <w:jc w:val="center"/>
      </w:pPr>
    </w:p>
    <w:p w:rsidR="007475AC" w:rsidRDefault="007475AC" w:rsidP="007475AC">
      <w:pPr>
        <w:jc w:val="center"/>
      </w:pPr>
      <w:r>
        <w:t xml:space="preserve">Marek </w:t>
      </w:r>
      <w:r w:rsidR="00474C2F">
        <w:t>BENDA, v.r.</w:t>
      </w:r>
      <w:bookmarkStart w:id="0" w:name="_GoBack"/>
      <w:bookmarkEnd w:id="0"/>
    </w:p>
    <w:p w:rsidR="009673A4" w:rsidRDefault="007475AC" w:rsidP="00D668E6">
      <w:pPr>
        <w:jc w:val="center"/>
      </w:pPr>
      <w:r>
        <w:t>zpravodaj ústavně právního výboru</w:t>
      </w:r>
      <w:r w:rsidR="009673A4">
        <w:br w:type="page"/>
      </w:r>
    </w:p>
    <w:p w:rsidR="00D668E6" w:rsidRDefault="00D668E6" w:rsidP="009673A4">
      <w:pPr>
        <w:rPr>
          <w:b/>
        </w:rPr>
      </w:pPr>
      <w:r w:rsidRPr="00D668E6">
        <w:rPr>
          <w:b/>
        </w:rPr>
        <w:lastRenderedPageBreak/>
        <w:t>Poslanec Jakub Michálek</w:t>
      </w:r>
    </w:p>
    <w:p w:rsidR="00D668E6" w:rsidRPr="00D668E6" w:rsidRDefault="00D668E6" w:rsidP="009673A4">
      <w:pPr>
        <w:rPr>
          <w:b/>
        </w:rPr>
      </w:pPr>
    </w:p>
    <w:p w:rsidR="009673A4" w:rsidRPr="009673A4" w:rsidRDefault="009673A4" w:rsidP="009673A4">
      <w:pPr>
        <w:rPr>
          <w:i/>
        </w:rPr>
      </w:pPr>
      <w:r w:rsidRPr="009673A4">
        <w:rPr>
          <w:i/>
        </w:rPr>
        <w:t>SD 1527</w:t>
      </w:r>
    </w:p>
    <w:p w:rsidR="009673A4" w:rsidRDefault="009673A4" w:rsidP="009673A4">
      <w:r>
        <w:t>návrh doprovodného usnesení</w:t>
      </w:r>
    </w:p>
    <w:p w:rsidR="009673A4" w:rsidRPr="009673A4" w:rsidRDefault="009673A4" w:rsidP="009673A4">
      <w:pPr>
        <w:rPr>
          <w:rFonts w:cs="Times New Roman"/>
        </w:rPr>
      </w:pPr>
    </w:p>
    <w:p w:rsidR="009673A4" w:rsidRPr="009673A4" w:rsidRDefault="009673A4" w:rsidP="009673A4">
      <w:pPr>
        <w:rPr>
          <w:rFonts w:eastAsia="EB Garamond" w:cs="Times New Roman"/>
          <w:b/>
        </w:rPr>
      </w:pPr>
      <w:r w:rsidRPr="009673A4">
        <w:rPr>
          <w:rFonts w:eastAsia="EB Garamond" w:cs="Times New Roman"/>
          <w:b/>
        </w:rPr>
        <w:t>Návrh usnesení Poslanecké sněmovny zní</w:t>
      </w:r>
      <w:r w:rsidRPr="009673A4">
        <w:rPr>
          <w:rFonts w:eastAsia="EB Garamond" w:cs="Times New Roman"/>
        </w:rPr>
        <w:t>:</w:t>
      </w:r>
    </w:p>
    <w:p w:rsidR="009673A4" w:rsidRPr="009673A4" w:rsidRDefault="009673A4" w:rsidP="00D668E6">
      <w:pPr>
        <w:jc w:val="both"/>
        <w:rPr>
          <w:rFonts w:eastAsia="EB Garamond" w:cs="Times New Roman"/>
          <w:sz w:val="32"/>
          <w:szCs w:val="32"/>
        </w:rPr>
      </w:pPr>
    </w:p>
    <w:p w:rsidR="009673A4" w:rsidRPr="009673A4" w:rsidRDefault="009673A4" w:rsidP="00D668E6">
      <w:pPr>
        <w:jc w:val="both"/>
        <w:rPr>
          <w:rFonts w:eastAsia="EB Garamond" w:cs="Times New Roman"/>
        </w:rPr>
      </w:pPr>
      <w:r w:rsidRPr="009673A4">
        <w:rPr>
          <w:rFonts w:eastAsia="EB Garamond" w:cs="Times New Roman"/>
        </w:rPr>
        <w:t>k návrhu na určení orgánu, který rozhoduje o důvodech ztráty nároku dle § 38 odst. 1 zákona č.</w:t>
      </w:r>
      <w:r>
        <w:rPr>
          <w:rFonts w:eastAsia="EB Garamond" w:cs="Times New Roman"/>
        </w:rPr>
        <w:t> </w:t>
      </w:r>
      <w:r w:rsidRPr="009673A4">
        <w:rPr>
          <w:rFonts w:eastAsia="EB Garamond" w:cs="Times New Roman"/>
        </w:rPr>
        <w:t>236/1995 Sb.,</w:t>
      </w:r>
    </w:p>
    <w:p w:rsidR="009673A4" w:rsidRPr="009673A4" w:rsidRDefault="009673A4" w:rsidP="009673A4">
      <w:pPr>
        <w:rPr>
          <w:rFonts w:eastAsia="EB Garamond" w:cs="Times New Roman"/>
          <w:b/>
        </w:rPr>
      </w:pPr>
    </w:p>
    <w:p w:rsidR="009673A4" w:rsidRPr="009673A4" w:rsidRDefault="009673A4" w:rsidP="009673A4">
      <w:pPr>
        <w:rPr>
          <w:rFonts w:eastAsia="EB Garamond" w:cs="Times New Roman"/>
        </w:rPr>
      </w:pPr>
      <w:r w:rsidRPr="009673A4">
        <w:rPr>
          <w:rFonts w:eastAsia="EB Garamond" w:cs="Times New Roman"/>
        </w:rPr>
        <w:t>Poslanecká sněmovna</w:t>
      </w:r>
    </w:p>
    <w:p w:rsidR="009673A4" w:rsidRPr="009673A4" w:rsidRDefault="009673A4" w:rsidP="009673A4">
      <w:pPr>
        <w:rPr>
          <w:rFonts w:eastAsia="EB Garamond" w:cs="Times New Roman"/>
          <w:b/>
        </w:rPr>
      </w:pPr>
    </w:p>
    <w:p w:rsidR="009673A4" w:rsidRPr="009673A4" w:rsidRDefault="009673A4" w:rsidP="00D668E6">
      <w:pPr>
        <w:jc w:val="both"/>
        <w:rPr>
          <w:rFonts w:eastAsia="EB Garamond" w:cs="Times New Roman"/>
        </w:rPr>
      </w:pPr>
      <w:r w:rsidRPr="009673A4">
        <w:rPr>
          <w:rFonts w:eastAsia="EB Garamond" w:cs="Times New Roman"/>
          <w:b/>
        </w:rPr>
        <w:t xml:space="preserve">stanoví </w:t>
      </w:r>
      <w:r w:rsidRPr="009673A4">
        <w:rPr>
          <w:rFonts w:eastAsia="EB Garamond" w:cs="Times New Roman"/>
        </w:rPr>
        <w:t>podle § 1 odst. 2 zákona č. 90/1995 Sb., o jednacím řádu Poslanecké sněmovny, podrobnější pravidla svých vnitřních poměrů takto:</w:t>
      </w:r>
    </w:p>
    <w:p w:rsidR="009673A4" w:rsidRPr="009673A4" w:rsidRDefault="009673A4" w:rsidP="009673A4">
      <w:pPr>
        <w:ind w:firstLine="720"/>
        <w:rPr>
          <w:rFonts w:eastAsia="EB Garamond" w:cs="Times New Roman"/>
          <w:b/>
        </w:rPr>
      </w:pPr>
    </w:p>
    <w:p w:rsidR="009673A4" w:rsidRPr="009673A4" w:rsidRDefault="009673A4" w:rsidP="009673A4">
      <w:pPr>
        <w:pStyle w:val="Odstavecseseznamem"/>
        <w:numPr>
          <w:ilvl w:val="0"/>
          <w:numId w:val="3"/>
        </w:numPr>
        <w:ind w:left="709"/>
        <w:contextualSpacing w:val="0"/>
        <w:jc w:val="both"/>
        <w:rPr>
          <w:rFonts w:ascii="Times New Roman" w:eastAsia="EB Garamond" w:hAnsi="Times New Roman" w:cs="Times New Roman"/>
          <w:sz w:val="24"/>
          <w:szCs w:val="24"/>
        </w:rPr>
      </w:pPr>
      <w:r w:rsidRPr="009673A4">
        <w:rPr>
          <w:rFonts w:ascii="Times New Roman" w:eastAsia="EB Garamond" w:hAnsi="Times New Roman" w:cs="Times New Roman"/>
          <w:b/>
          <w:sz w:val="24"/>
          <w:szCs w:val="24"/>
        </w:rPr>
        <w:t xml:space="preserve">Určuje </w:t>
      </w:r>
      <w:r w:rsidRPr="009673A4">
        <w:rPr>
          <w:rFonts w:ascii="Times New Roman" w:eastAsia="EB Garamond" w:hAnsi="Times New Roman" w:cs="Times New Roman"/>
          <w:sz w:val="24"/>
          <w:szCs w:val="24"/>
        </w:rPr>
        <w:t>mandátový a imunitní výbor jako orgán rozhodující o důvodech ztráty nároku podle § 38 odst. 1 zákona č. 236/1995 Sb., o platu a dalších náležitostech spojených s výkonem funkce představitelů státní moci a některých státních orgánů a soudců a poslanců Evropského parlamentu.</w:t>
      </w:r>
    </w:p>
    <w:p w:rsidR="009673A4" w:rsidRPr="009673A4" w:rsidRDefault="009673A4" w:rsidP="009673A4">
      <w:pPr>
        <w:ind w:left="709" w:firstLine="720"/>
        <w:jc w:val="both"/>
        <w:rPr>
          <w:rFonts w:eastAsia="EB Garamond" w:cs="Times New Roman"/>
        </w:rPr>
      </w:pPr>
    </w:p>
    <w:p w:rsidR="009673A4" w:rsidRPr="009673A4" w:rsidRDefault="009673A4" w:rsidP="009673A4">
      <w:pPr>
        <w:pStyle w:val="Odstavecseseznamem"/>
        <w:numPr>
          <w:ilvl w:val="0"/>
          <w:numId w:val="3"/>
        </w:numPr>
        <w:ind w:left="709"/>
        <w:contextualSpacing w:val="0"/>
        <w:jc w:val="both"/>
        <w:rPr>
          <w:rFonts w:ascii="Times New Roman" w:eastAsia="EB Garamond" w:hAnsi="Times New Roman" w:cs="Times New Roman"/>
          <w:sz w:val="24"/>
          <w:szCs w:val="24"/>
        </w:rPr>
      </w:pPr>
      <w:r w:rsidRPr="009673A4">
        <w:rPr>
          <w:rFonts w:ascii="Times New Roman" w:eastAsia="EB Garamond" w:hAnsi="Times New Roman" w:cs="Times New Roman"/>
          <w:b/>
          <w:sz w:val="24"/>
          <w:szCs w:val="24"/>
        </w:rPr>
        <w:t>Vyzývá</w:t>
      </w:r>
      <w:r w:rsidRPr="009673A4">
        <w:rPr>
          <w:rFonts w:ascii="Times New Roman" w:eastAsia="EB Garamond" w:hAnsi="Times New Roman" w:cs="Times New Roman"/>
          <w:sz w:val="24"/>
          <w:szCs w:val="24"/>
        </w:rPr>
        <w:t xml:space="preserve"> poslance, aby řádně postupovali podle § 34 odst. 4 věty druhé a třetí zákona č. 236/1995 Sb., o platu a dalších náležitostech spojených s výkonem funkce představitelů státní moci a některých státních orgánů a soudců a poslanců Evropského parlamentu ve znění pozdějších předpisů a oznamovali svoji nepřítomnost z důvodu dočasné pracovní neschopnosti (karantény) příslušnému orgánu sněmovny.</w:t>
      </w:r>
    </w:p>
    <w:p w:rsidR="009673A4" w:rsidRPr="009673A4" w:rsidRDefault="009673A4" w:rsidP="009673A4">
      <w:pPr>
        <w:pStyle w:val="Odstavecseseznamem"/>
        <w:rPr>
          <w:rFonts w:ascii="Times New Roman" w:eastAsia="EB Garamond" w:hAnsi="Times New Roman" w:cs="Times New Roman"/>
          <w:sz w:val="24"/>
          <w:szCs w:val="24"/>
        </w:rPr>
      </w:pPr>
    </w:p>
    <w:p w:rsidR="009673A4" w:rsidRPr="0013117E" w:rsidRDefault="009673A4" w:rsidP="009673A4">
      <w:pPr>
        <w:jc w:val="both"/>
        <w:rPr>
          <w:rFonts w:ascii="EB Garamond" w:eastAsia="EB Garamond" w:hAnsi="EB Garamond" w:cs="EB Garamond"/>
        </w:rPr>
      </w:pPr>
    </w:p>
    <w:p w:rsidR="009673A4" w:rsidRDefault="009673A4" w:rsidP="009673A4"/>
    <w:p w:rsidR="007475AC" w:rsidRDefault="007475AC" w:rsidP="007475AC">
      <w:pPr>
        <w:jc w:val="center"/>
      </w:pPr>
    </w:p>
    <w:sectPr w:rsidR="007475AC" w:rsidSect="00087102">
      <w:headerReference w:type="default" r:id="rId7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75AC" w:rsidRDefault="007475AC" w:rsidP="00087102">
      <w:r>
        <w:separator/>
      </w:r>
    </w:p>
  </w:endnote>
  <w:endnote w:type="continuationSeparator" w:id="0">
    <w:p w:rsidR="007475AC" w:rsidRDefault="007475AC" w:rsidP="00087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EB Garamond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75AC" w:rsidRDefault="007475AC" w:rsidP="00087102">
      <w:r>
        <w:separator/>
      </w:r>
    </w:p>
  </w:footnote>
  <w:footnote w:type="continuationSeparator" w:id="0">
    <w:p w:rsidR="007475AC" w:rsidRDefault="007475AC" w:rsidP="000871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102" w:rsidRDefault="00087102">
    <w:pPr>
      <w:pStyle w:val="Zhlav"/>
      <w:jc w:val="center"/>
    </w:pPr>
    <w:r>
      <w:fldChar w:fldCharType="begin"/>
    </w:r>
    <w:r>
      <w:instrText>PAGE   \* MERGEFORMAT</w:instrText>
    </w:r>
    <w:r>
      <w:fldChar w:fldCharType="separate"/>
    </w:r>
    <w:r w:rsidR="00474C2F">
      <w:rPr>
        <w:noProof/>
      </w:rPr>
      <w:t>2</w:t>
    </w:r>
    <w:r>
      <w:fldChar w:fldCharType="end"/>
    </w:r>
  </w:p>
  <w:p w:rsidR="00087102" w:rsidRDefault="0008710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extodstavc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1B0023F2"/>
    <w:name w:val="WW8Num5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221125B4"/>
    <w:multiLevelType w:val="hybridMultilevel"/>
    <w:tmpl w:val="DDCA5390"/>
    <w:lvl w:ilvl="0" w:tplc="51DA93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5AC"/>
    <w:rsid w:val="00087102"/>
    <w:rsid w:val="000C6893"/>
    <w:rsid w:val="001C172D"/>
    <w:rsid w:val="00474C2F"/>
    <w:rsid w:val="00511F8C"/>
    <w:rsid w:val="006706ED"/>
    <w:rsid w:val="007475AC"/>
    <w:rsid w:val="007E0C21"/>
    <w:rsid w:val="009673A4"/>
    <w:rsid w:val="00CD0B94"/>
    <w:rsid w:val="00CE0CA9"/>
    <w:rsid w:val="00D66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D1AAF28"/>
  <w15:chartTrackingRefBased/>
  <w15:docId w15:val="{E726E4FD-B326-483B-8BA4-6B95FF85E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Nadpis1">
    <w:name w:val="heading 1"/>
    <w:basedOn w:val="Nadpis"/>
    <w:next w:val="Zkladn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next w:val="Zkladn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next w:val="Zkladntext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5z0">
    <w:name w:val="WW8Num5z0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Microsoft YaHei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outlineLvl w:val="6"/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Zkladntext"/>
    <w:qFormat/>
    <w:pPr>
      <w:jc w:val="center"/>
    </w:pPr>
    <w:rPr>
      <w:b/>
      <w:bCs/>
      <w:sz w:val="56"/>
      <w:szCs w:val="56"/>
    </w:rPr>
  </w:style>
  <w:style w:type="paragraph" w:styleId="Podnadpis">
    <w:name w:val="Subtitle"/>
    <w:basedOn w:val="Nadpis"/>
    <w:next w:val="Zkladntext"/>
    <w:qFormat/>
    <w:pPr>
      <w:spacing w:before="60"/>
      <w:jc w:val="center"/>
    </w:pPr>
    <w:rPr>
      <w:sz w:val="36"/>
      <w:szCs w:val="36"/>
    </w:rPr>
  </w:style>
  <w:style w:type="paragraph" w:customStyle="1" w:styleId="Oznaenpozmn">
    <w:name w:val="Označení pozm.n."/>
    <w:basedOn w:val="Normln"/>
    <w:next w:val="Normln"/>
    <w:link w:val="OznaenpozmnChar"/>
    <w:pPr>
      <w:numPr>
        <w:numId w:val="2"/>
      </w:numPr>
      <w:spacing w:after="120"/>
    </w:pPr>
    <w:rPr>
      <w:b/>
    </w:rPr>
  </w:style>
  <w:style w:type="paragraph" w:customStyle="1" w:styleId="PNposlanec">
    <w:name w:val="PN poslanec"/>
    <w:basedOn w:val="Oznaenpozmn"/>
    <w:link w:val="PNposlanecChar"/>
    <w:qFormat/>
    <w:rsid w:val="00511F8C"/>
  </w:style>
  <w:style w:type="character" w:customStyle="1" w:styleId="OznaenpozmnChar">
    <w:name w:val="Označení pozm.n. Char"/>
    <w:link w:val="Oznaenpozmn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character" w:customStyle="1" w:styleId="PNposlanecChar">
    <w:name w:val="PN poslanec Char"/>
    <w:link w:val="PNposlanec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link w:val="Zhlav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link w:val="Zpat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PS-hlavika2">
    <w:name w:val="PS-hlavička 2"/>
    <w:basedOn w:val="Normln"/>
    <w:next w:val="Normln"/>
    <w:qFormat/>
    <w:rsid w:val="007475AC"/>
    <w:pPr>
      <w:widowControl/>
      <w:suppressAutoHyphens w:val="0"/>
      <w:jc w:val="center"/>
    </w:pPr>
    <w:rPr>
      <w:rFonts w:eastAsia="Calibri" w:cs="Times New Roman"/>
      <w:b/>
      <w:i/>
      <w:caps/>
      <w:kern w:val="0"/>
      <w:sz w:val="36"/>
      <w:szCs w:val="22"/>
      <w:lang w:eastAsia="en-US" w:bidi="ar-SA"/>
    </w:rPr>
  </w:style>
  <w:style w:type="paragraph" w:customStyle="1" w:styleId="Vchoz">
    <w:name w:val="Výchozí"/>
    <w:rsid w:val="007475AC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2"/>
      <w:szCs w:val="22"/>
      <w:bdr w:val="nil"/>
      <w:lang w:eastAsia="en-US"/>
    </w:rPr>
  </w:style>
  <w:style w:type="paragraph" w:styleId="Odstavecseseznamem">
    <w:name w:val="List Paragraph"/>
    <w:basedOn w:val="Normln"/>
    <w:uiPriority w:val="34"/>
    <w:qFormat/>
    <w:rsid w:val="009673A4"/>
    <w:pPr>
      <w:widowControl/>
      <w:suppressAutoHyphens w:val="0"/>
      <w:spacing w:line="276" w:lineRule="auto"/>
      <w:ind w:left="720"/>
      <w:contextualSpacing/>
    </w:pPr>
    <w:rPr>
      <w:rFonts w:ascii="Arial" w:eastAsia="Arial" w:hAnsi="Arial" w:cs="Arial"/>
      <w:kern w:val="0"/>
      <w:sz w:val="22"/>
      <w:szCs w:val="22"/>
      <w:lang w:val="cs"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Pozm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Pozm.dotx</Template>
  <TotalTime>105</TotalTime>
  <Pages>2</Pages>
  <Words>387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Pozm.návrhy</vt:lpstr>
    </vt:vector>
  </TitlesOfParts>
  <Company>Parlament CR</Company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Pozm.návrhy</dc:title>
  <dc:subject/>
  <dc:creator>Kvetonova Hana</dc:creator>
  <cp:keywords/>
  <dc:description/>
  <cp:lastModifiedBy>Kvetonova Hana</cp:lastModifiedBy>
  <cp:revision>3</cp:revision>
  <cp:lastPrinted>1899-12-31T23:00:00Z</cp:lastPrinted>
  <dcterms:created xsi:type="dcterms:W3CDTF">2018-10-30T13:49:00Z</dcterms:created>
  <dcterms:modified xsi:type="dcterms:W3CDTF">2018-10-31T08:31:00Z</dcterms:modified>
</cp:coreProperties>
</file>