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AF3CCC">
      <w:pPr>
        <w:pStyle w:val="PS-hlavika1"/>
        <w:spacing w:after="120"/>
      </w:pPr>
      <w:r>
        <w:t>Parlament České republiky</w:t>
      </w:r>
    </w:p>
    <w:p w:rsidR="00DC29E4" w:rsidRDefault="00DC29E4" w:rsidP="00AF3CCC">
      <w:pPr>
        <w:pStyle w:val="PS-hlavika2"/>
        <w:spacing w:after="120"/>
      </w:pPr>
      <w:r>
        <w:t>POSLANECKÁ SNĚMOVNA</w:t>
      </w:r>
    </w:p>
    <w:p w:rsidR="00DC29E4" w:rsidRDefault="00DC29E4" w:rsidP="00AF3CCC">
      <w:pPr>
        <w:pStyle w:val="PS-hlavika2"/>
        <w:spacing w:after="120"/>
      </w:pPr>
      <w:r>
        <w:t>201</w:t>
      </w:r>
      <w:r w:rsidR="000926E6">
        <w:t>8</w:t>
      </w:r>
    </w:p>
    <w:p w:rsidR="00DC29E4" w:rsidRDefault="00C03AFC" w:rsidP="00AF3CCC">
      <w:pPr>
        <w:pStyle w:val="PS-hlavika1"/>
        <w:spacing w:after="120"/>
      </w:pPr>
      <w:r>
        <w:t>8</w:t>
      </w:r>
      <w:r w:rsidR="00DC29E4">
        <w:t>. volební období</w:t>
      </w:r>
    </w:p>
    <w:p w:rsidR="00EB1B98" w:rsidRPr="006C1A38" w:rsidRDefault="00EB1B98" w:rsidP="00EB1B98">
      <w:pPr>
        <w:pStyle w:val="PS-slousnesen"/>
        <w:spacing w:before="0" w:after="120"/>
      </w:pPr>
      <w:r w:rsidRPr="006C1A38">
        <w:t>51.</w:t>
      </w:r>
    </w:p>
    <w:p w:rsidR="00DC29E4" w:rsidRPr="00AF3CCC" w:rsidRDefault="00DC29E4" w:rsidP="00EB1B98">
      <w:pPr>
        <w:pStyle w:val="PS-slousnesen"/>
        <w:spacing w:before="0" w:after="120"/>
      </w:pPr>
      <w:r w:rsidRPr="00AF3CCC">
        <w:t>USNESENÍ</w:t>
      </w:r>
    </w:p>
    <w:p w:rsidR="00DC29E4" w:rsidRPr="00AF3CCC" w:rsidRDefault="005807F2" w:rsidP="00AF3CCC">
      <w:pPr>
        <w:pStyle w:val="PS-hlavika1"/>
        <w:spacing w:after="120"/>
      </w:pPr>
      <w:r w:rsidRPr="00AF3CCC">
        <w:t>výboru pro životní prostředí</w:t>
      </w:r>
    </w:p>
    <w:p w:rsidR="00DC29E4" w:rsidRPr="00AF3CCC" w:rsidRDefault="00DC29E4" w:rsidP="00AF3CCC">
      <w:pPr>
        <w:pStyle w:val="PS-hlavika1"/>
        <w:spacing w:after="120"/>
      </w:pPr>
      <w:r w:rsidRPr="00AF3CCC">
        <w:t xml:space="preserve">z </w:t>
      </w:r>
      <w:r w:rsidR="000926E6" w:rsidRPr="00AF3CCC">
        <w:t>15</w:t>
      </w:r>
      <w:r w:rsidRPr="00AF3CCC">
        <w:t>. schůze</w:t>
      </w:r>
    </w:p>
    <w:p w:rsidR="00DC29E4" w:rsidRDefault="00DC29E4" w:rsidP="00AF3CCC">
      <w:pPr>
        <w:pStyle w:val="PS-hlavika1"/>
        <w:spacing w:after="120"/>
      </w:pPr>
      <w:r w:rsidRPr="00AF3CCC">
        <w:t xml:space="preserve">ze dne </w:t>
      </w:r>
      <w:r w:rsidR="000926E6" w:rsidRPr="00AF3CCC">
        <w:t>12. prosince</w:t>
      </w:r>
      <w:r w:rsidRPr="00AF3CCC">
        <w:t xml:space="preserve"> 201</w:t>
      </w:r>
      <w:r w:rsidR="000926E6" w:rsidRPr="00AF3CCC">
        <w:t>8</w:t>
      </w:r>
    </w:p>
    <w:p w:rsidR="00DC29E4" w:rsidRPr="000926E6" w:rsidRDefault="000926E6" w:rsidP="00AF3CCC">
      <w:pPr>
        <w:pStyle w:val="PS-pedmtusnesen"/>
        <w:spacing w:before="0" w:after="120"/>
      </w:pPr>
      <w:r>
        <w:t xml:space="preserve">Vládní návrh zákona, </w:t>
      </w:r>
      <w:r w:rsidRPr="000926E6">
        <w:t>kterým se mění některé zákony v souvislosti s přijetím nařízení Evropského parlamentu a Rady o rtuti</w:t>
      </w:r>
      <w:r>
        <w:t xml:space="preserve"> (sněmovní tisk 172)</w:t>
      </w:r>
    </w:p>
    <w:p w:rsidR="00423236" w:rsidRDefault="00423236" w:rsidP="00AF3CCC">
      <w:pPr>
        <w:pStyle w:val="PS-uvodnodstavec"/>
        <w:spacing w:after="120" w:line="240" w:lineRule="auto"/>
      </w:pPr>
    </w:p>
    <w:p w:rsidR="00423236" w:rsidRDefault="00B477DD" w:rsidP="00AF3CCC">
      <w:pPr>
        <w:pStyle w:val="PS-uvodnodstavec"/>
        <w:spacing w:after="120" w:line="240" w:lineRule="auto"/>
        <w:ind w:firstLine="0"/>
      </w:pPr>
      <w:r>
        <w:tab/>
        <w:t>Výbor pro životní prostředí Poslanecké sněmovny Parlamentu ČR jako garanční výbor po projednání návrhu zákona po druhém čtení</w:t>
      </w:r>
    </w:p>
    <w:p w:rsidR="00423236" w:rsidRDefault="00423236" w:rsidP="00AF3CCC">
      <w:pPr>
        <w:spacing w:after="120" w:line="240" w:lineRule="auto"/>
      </w:pPr>
    </w:p>
    <w:p w:rsidR="00AF3CCC" w:rsidRDefault="00423236" w:rsidP="00AF3CCC">
      <w:pPr>
        <w:pStyle w:val="PS-slovanseznam"/>
        <w:spacing w:after="120" w:line="240" w:lineRule="auto"/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</w:t>
      </w:r>
      <w:r w:rsidR="00B477DD">
        <w:t xml:space="preserve"> hlasovat ve třetím čtení o návrzích podaných k návrhu</w:t>
      </w:r>
      <w:r w:rsidR="000926E6">
        <w:t xml:space="preserve"> zákona (podle sněmovního </w:t>
      </w:r>
      <w:r w:rsidR="000926E6" w:rsidRPr="000926E6">
        <w:t>tisku 172/3</w:t>
      </w:r>
      <w:r w:rsidR="00B477DD" w:rsidRPr="000926E6">
        <w:t>)</w:t>
      </w:r>
      <w:r w:rsidR="00B477DD">
        <w:t xml:space="preserve"> v následujícím pořadí:</w:t>
      </w:r>
    </w:p>
    <w:p w:rsidR="00AF3CCC" w:rsidRDefault="00AF3CCC" w:rsidP="00AF3CCC">
      <w:pPr>
        <w:pStyle w:val="PS-slovanseznam"/>
        <w:numPr>
          <w:ilvl w:val="1"/>
          <w:numId w:val="6"/>
        </w:numPr>
        <w:spacing w:after="120" w:line="240" w:lineRule="auto"/>
        <w:ind w:left="1843" w:hanging="709"/>
        <w:rPr>
          <w:rStyle w:val="proloenChar"/>
          <w:spacing w:val="0"/>
        </w:rPr>
      </w:pPr>
      <w:r w:rsidRPr="00AF3CCC">
        <w:rPr>
          <w:rStyle w:val="proloenChar"/>
          <w:spacing w:val="0"/>
        </w:rPr>
        <w:t>návrh legislativně technických úprav podle § 95 odst. 2 JŘ přednesených ve třetím čtení, budou-li v rozpravě ve třetím čtení předneseny,</w:t>
      </w:r>
    </w:p>
    <w:p w:rsidR="00AF3CCC" w:rsidRPr="00AF3CCC" w:rsidRDefault="00D27273" w:rsidP="00AF3CCC">
      <w:pPr>
        <w:pStyle w:val="PS-slovanseznam"/>
        <w:numPr>
          <w:ilvl w:val="1"/>
          <w:numId w:val="6"/>
        </w:numPr>
        <w:spacing w:after="120" w:line="240" w:lineRule="auto"/>
        <w:ind w:left="1843" w:hanging="709"/>
        <w:rPr>
          <w:rStyle w:val="proloenChar"/>
          <w:spacing w:val="0"/>
        </w:rPr>
      </w:pPr>
      <w:r>
        <w:rPr>
          <w:rStyle w:val="proloenChar"/>
          <w:spacing w:val="0"/>
        </w:rPr>
        <w:t>návrh B</w:t>
      </w:r>
      <w:r w:rsidR="00AF3CCC" w:rsidRPr="00AF3CCC">
        <w:rPr>
          <w:rStyle w:val="proloenChar"/>
          <w:spacing w:val="0"/>
        </w:rPr>
        <w:t>,</w:t>
      </w:r>
    </w:p>
    <w:p w:rsidR="00AF3CCC" w:rsidRPr="00AF3CCC" w:rsidRDefault="00D27273" w:rsidP="00AF3CCC">
      <w:pPr>
        <w:pStyle w:val="PS-slovanseznam"/>
        <w:numPr>
          <w:ilvl w:val="1"/>
          <w:numId w:val="6"/>
        </w:numPr>
        <w:spacing w:after="120" w:line="240" w:lineRule="auto"/>
        <w:ind w:left="1843" w:hanging="709"/>
        <w:rPr>
          <w:rStyle w:val="proloenChar"/>
          <w:spacing w:val="0"/>
        </w:rPr>
      </w:pPr>
      <w:r>
        <w:rPr>
          <w:rStyle w:val="proloenChar"/>
          <w:spacing w:val="0"/>
        </w:rPr>
        <w:t>návrh A (</w:t>
      </w:r>
      <w:r w:rsidR="00B656FD">
        <w:rPr>
          <w:rStyle w:val="proloenChar"/>
          <w:spacing w:val="0"/>
        </w:rPr>
        <w:t xml:space="preserve">návrh je </w:t>
      </w:r>
      <w:proofErr w:type="spellStart"/>
      <w:r w:rsidR="00B656FD">
        <w:rPr>
          <w:rStyle w:val="proloenChar"/>
          <w:spacing w:val="0"/>
        </w:rPr>
        <w:t>nehlasovatelný</w:t>
      </w:r>
      <w:proofErr w:type="spellEnd"/>
      <w:r w:rsidR="00B656FD">
        <w:rPr>
          <w:rStyle w:val="proloenChar"/>
          <w:spacing w:val="0"/>
        </w:rPr>
        <w:t xml:space="preserve">, </w:t>
      </w:r>
      <w:r w:rsidR="00CA24B6">
        <w:rPr>
          <w:rStyle w:val="proloenChar"/>
          <w:spacing w:val="0"/>
        </w:rPr>
        <w:t xml:space="preserve">bude-li schválen B, </w:t>
      </w:r>
      <w:r w:rsidR="0001397D">
        <w:rPr>
          <w:rStyle w:val="proloenChar"/>
          <w:spacing w:val="0"/>
        </w:rPr>
        <w:t xml:space="preserve">který </w:t>
      </w:r>
      <w:r w:rsidR="00CA24B6">
        <w:rPr>
          <w:rStyle w:val="proloenChar"/>
          <w:spacing w:val="0"/>
        </w:rPr>
        <w:t>obsahuje identický návrh)</w:t>
      </w:r>
      <w:r w:rsidR="00F274D8">
        <w:rPr>
          <w:rStyle w:val="proloenChar"/>
          <w:spacing w:val="0"/>
        </w:rPr>
        <w:t>,</w:t>
      </w:r>
    </w:p>
    <w:p w:rsidR="00AF3CCC" w:rsidRPr="00AF3CCC" w:rsidRDefault="00AF3CCC" w:rsidP="00AF3CCC">
      <w:pPr>
        <w:pStyle w:val="PS-slovanseznam"/>
        <w:numPr>
          <w:ilvl w:val="1"/>
          <w:numId w:val="6"/>
        </w:numPr>
        <w:spacing w:after="120" w:line="240" w:lineRule="auto"/>
        <w:ind w:left="1843" w:hanging="709"/>
      </w:pPr>
      <w:r>
        <w:rPr>
          <w:rStyle w:val="proloenChar"/>
          <w:spacing w:val="0"/>
        </w:rPr>
        <w:t>návrh zákona jako celek.</w:t>
      </w:r>
    </w:p>
    <w:p w:rsidR="00B477DD" w:rsidRPr="00B477DD" w:rsidRDefault="00B477DD" w:rsidP="00AF3CCC">
      <w:pPr>
        <w:pStyle w:val="PS-slovanseznam"/>
        <w:numPr>
          <w:ilvl w:val="0"/>
          <w:numId w:val="0"/>
        </w:numPr>
        <w:spacing w:after="120" w:line="240" w:lineRule="auto"/>
        <w:ind w:left="357"/>
        <w:rPr>
          <w:rStyle w:val="proloenChar"/>
          <w:spacing w:val="0"/>
        </w:rPr>
      </w:pPr>
    </w:p>
    <w:p w:rsidR="00423236" w:rsidRDefault="00B477DD" w:rsidP="00AF3CCC">
      <w:pPr>
        <w:pStyle w:val="PS-slovanseznam"/>
        <w:spacing w:after="120" w:line="240" w:lineRule="auto"/>
      </w:pPr>
      <w:proofErr w:type="gramStart"/>
      <w:r>
        <w:rPr>
          <w:rStyle w:val="proloenChar"/>
          <w:b/>
        </w:rPr>
        <w:t>zaujímá</w:t>
      </w:r>
      <w:r w:rsidR="00423236">
        <w:t xml:space="preserve">  </w:t>
      </w:r>
      <w:r>
        <w:t>následující</w:t>
      </w:r>
      <w:proofErr w:type="gramEnd"/>
      <w:r>
        <w:t xml:space="preserve"> stanoviska k jednotlivým předloženým návrhům:</w:t>
      </w:r>
    </w:p>
    <w:p w:rsidR="00AF3CCC" w:rsidRPr="00AF3CCC" w:rsidRDefault="001A05B7" w:rsidP="00AF3CCC">
      <w:pPr>
        <w:pStyle w:val="PS-slovanseznam"/>
        <w:numPr>
          <w:ilvl w:val="1"/>
          <w:numId w:val="6"/>
        </w:numPr>
        <w:spacing w:after="120" w:line="240" w:lineRule="auto"/>
        <w:ind w:left="1843" w:hanging="709"/>
        <w:rPr>
          <w:rStyle w:val="proloenChar"/>
          <w:spacing w:val="0"/>
        </w:rPr>
      </w:pPr>
      <w:r>
        <w:rPr>
          <w:rStyle w:val="proloenChar"/>
          <w:spacing w:val="0"/>
        </w:rPr>
        <w:t>návrh B</w:t>
      </w:r>
      <w:r w:rsidR="00AF3CCC">
        <w:rPr>
          <w:rStyle w:val="proloenChar"/>
          <w:spacing w:val="0"/>
        </w:rPr>
        <w:tab/>
      </w:r>
      <w:r w:rsidR="00AF3CCC">
        <w:rPr>
          <w:rStyle w:val="proloenChar"/>
          <w:spacing w:val="0"/>
        </w:rPr>
        <w:tab/>
        <w:t>doporučuje,</w:t>
      </w:r>
    </w:p>
    <w:p w:rsidR="00AF3CCC" w:rsidRDefault="001A05B7" w:rsidP="00AF3CCC">
      <w:pPr>
        <w:pStyle w:val="PS-slovanseznam"/>
        <w:numPr>
          <w:ilvl w:val="1"/>
          <w:numId w:val="6"/>
        </w:numPr>
        <w:spacing w:after="120" w:line="240" w:lineRule="auto"/>
        <w:ind w:left="1843" w:hanging="709"/>
        <w:rPr>
          <w:rStyle w:val="proloenChar"/>
          <w:spacing w:val="0"/>
        </w:rPr>
      </w:pPr>
      <w:r>
        <w:rPr>
          <w:rStyle w:val="proloenChar"/>
          <w:spacing w:val="0"/>
        </w:rPr>
        <w:t>návrh A</w:t>
      </w:r>
      <w:r>
        <w:rPr>
          <w:rStyle w:val="proloenChar"/>
          <w:spacing w:val="0"/>
        </w:rPr>
        <w:tab/>
      </w:r>
      <w:r w:rsidR="00AF3CCC">
        <w:rPr>
          <w:rStyle w:val="proloenChar"/>
          <w:spacing w:val="0"/>
        </w:rPr>
        <w:tab/>
        <w:t>doporučuje.</w:t>
      </w:r>
    </w:p>
    <w:p w:rsidR="00AF3CCC" w:rsidRDefault="00AF3CCC" w:rsidP="00AF3CCC">
      <w:pPr>
        <w:pStyle w:val="PS-slovanseznam"/>
        <w:numPr>
          <w:ilvl w:val="0"/>
          <w:numId w:val="0"/>
        </w:numPr>
        <w:spacing w:after="120" w:line="240" w:lineRule="auto"/>
        <w:ind w:left="1843"/>
      </w:pPr>
    </w:p>
    <w:p w:rsidR="00423236" w:rsidRDefault="00B477DD" w:rsidP="00AF3CCC">
      <w:pPr>
        <w:pStyle w:val="PS-slovanseznam"/>
        <w:spacing w:after="120" w:line="240" w:lineRule="auto"/>
      </w:pPr>
      <w:proofErr w:type="gramStart"/>
      <w:r>
        <w:rPr>
          <w:rStyle w:val="proloenChar"/>
          <w:b/>
        </w:rPr>
        <w:t xml:space="preserve">pověřuje  </w:t>
      </w:r>
      <w:r w:rsidR="00423236">
        <w:t>zpravodaj</w:t>
      </w:r>
      <w:r w:rsidR="00136878">
        <w:t>ku</w:t>
      </w:r>
      <w:proofErr w:type="gramEnd"/>
      <w:r w:rsidR="00423236">
        <w:t xml:space="preserve"> výboru, aby </w:t>
      </w:r>
      <w:r>
        <w:t>ve spolupráci s navrhovatelem a legislativním odborem Kanceláře Poslanecké sněmovny popřípadě navrhl</w:t>
      </w:r>
      <w:r w:rsidR="00136878">
        <w:t>a</w:t>
      </w:r>
      <w:r>
        <w:t xml:space="preserve"> nezbytné úpravy podle § 95 odst. 2 zákona o jednacím řádu Poslanecké sněmovny,</w:t>
      </w:r>
    </w:p>
    <w:p w:rsidR="00AF3CCC" w:rsidRDefault="00AF3CCC" w:rsidP="00AF3CCC">
      <w:pPr>
        <w:pStyle w:val="PS-slovanseznam"/>
        <w:numPr>
          <w:ilvl w:val="0"/>
          <w:numId w:val="0"/>
        </w:numPr>
        <w:spacing w:after="120" w:line="240" w:lineRule="auto"/>
        <w:ind w:left="644"/>
      </w:pPr>
    </w:p>
    <w:p w:rsidR="00AF3CCC" w:rsidRDefault="00B477DD" w:rsidP="00AF3CCC">
      <w:pPr>
        <w:pStyle w:val="PS-slovanseznam"/>
        <w:spacing w:after="120" w:line="240" w:lineRule="auto"/>
      </w:pPr>
      <w:proofErr w:type="gramStart"/>
      <w:r>
        <w:rPr>
          <w:rStyle w:val="proloenChar"/>
          <w:b/>
        </w:rPr>
        <w:t>pověřuje</w:t>
      </w:r>
      <w:r w:rsidR="00136878">
        <w:t xml:space="preserve">  zpravodajku</w:t>
      </w:r>
      <w:proofErr w:type="gramEnd"/>
      <w:r w:rsidR="00423236">
        <w:t xml:space="preserve"> výboru, aby</w:t>
      </w:r>
      <w:r>
        <w:t xml:space="preserve"> na schůzi Poslanecké sněmovny ve třetím čtení návrhu zákona přednášel</w:t>
      </w:r>
      <w:r w:rsidR="00136878">
        <w:t>a</w:t>
      </w:r>
      <w:r>
        <w:t xml:space="preserve"> stanoviska výboru,</w:t>
      </w:r>
    </w:p>
    <w:p w:rsidR="00AF3CCC" w:rsidRDefault="00AF3CCC" w:rsidP="00AF3CCC">
      <w:pPr>
        <w:pStyle w:val="Bezmezer"/>
        <w:rPr>
          <w:rFonts w:ascii="Times New Roman" w:hAnsi="Times New Roman"/>
          <w:sz w:val="24"/>
        </w:rPr>
      </w:pPr>
      <w:r>
        <w:br w:type="page"/>
      </w:r>
    </w:p>
    <w:p w:rsidR="00B477DD" w:rsidRDefault="00B477DD" w:rsidP="00AF3CCC">
      <w:pPr>
        <w:pStyle w:val="PS-slovanseznam"/>
        <w:numPr>
          <w:ilvl w:val="0"/>
          <w:numId w:val="0"/>
        </w:numPr>
        <w:spacing w:after="120" w:line="240" w:lineRule="auto"/>
        <w:ind w:left="644"/>
      </w:pPr>
    </w:p>
    <w:p w:rsidR="00AF3CCC" w:rsidRPr="00AF3CCC" w:rsidRDefault="00AF3CCC" w:rsidP="00AF3CCC">
      <w:pPr>
        <w:pStyle w:val="PS-slovanseznam"/>
        <w:numPr>
          <w:ilvl w:val="0"/>
          <w:numId w:val="0"/>
        </w:numPr>
        <w:spacing w:after="120" w:line="240" w:lineRule="auto"/>
        <w:ind w:left="644"/>
        <w:rPr>
          <w:rStyle w:val="proloenChar"/>
          <w:spacing w:val="0"/>
        </w:rPr>
      </w:pPr>
    </w:p>
    <w:p w:rsidR="00B477DD" w:rsidRDefault="00B477DD" w:rsidP="00AF3CCC">
      <w:pPr>
        <w:pStyle w:val="PS-slovanseznam"/>
        <w:spacing w:after="120" w:line="240" w:lineRule="auto"/>
      </w:pPr>
      <w:proofErr w:type="gramStart"/>
      <w:r>
        <w:rPr>
          <w:rStyle w:val="proloenChar"/>
          <w:b/>
        </w:rPr>
        <w:t>pověřuje</w:t>
      </w:r>
      <w:r w:rsidR="00136878">
        <w:t xml:space="preserve">  předsedkyni</w:t>
      </w:r>
      <w:proofErr w:type="gramEnd"/>
      <w:r>
        <w:t xml:space="preserve"> výboru, aby předložil</w:t>
      </w:r>
      <w:r w:rsidR="00136878">
        <w:t>a</w:t>
      </w:r>
      <w:r>
        <w:t xml:space="preserve"> toto usnesení předsedovi Poslanecké sněmovny.</w:t>
      </w:r>
    </w:p>
    <w:p w:rsidR="00B477DD" w:rsidRDefault="00B477DD" w:rsidP="00AF3CCC">
      <w:pPr>
        <w:pStyle w:val="PS-slovanseznam"/>
        <w:numPr>
          <w:ilvl w:val="0"/>
          <w:numId w:val="0"/>
        </w:numPr>
        <w:spacing w:after="120" w:line="240" w:lineRule="auto"/>
        <w:ind w:left="357"/>
      </w:pPr>
    </w:p>
    <w:p w:rsidR="00AF3CCC" w:rsidRDefault="00AF3CCC" w:rsidP="00AF3CCC">
      <w:pPr>
        <w:pStyle w:val="PS-slovanseznam"/>
        <w:numPr>
          <w:ilvl w:val="0"/>
          <w:numId w:val="0"/>
        </w:numPr>
        <w:spacing w:after="120" w:line="240" w:lineRule="auto"/>
        <w:ind w:left="357"/>
      </w:pPr>
    </w:p>
    <w:p w:rsidR="00AF3CCC" w:rsidRDefault="00AF3CCC" w:rsidP="00AF3CCC">
      <w:pPr>
        <w:pStyle w:val="PS-slovanseznam"/>
        <w:numPr>
          <w:ilvl w:val="0"/>
          <w:numId w:val="0"/>
        </w:numPr>
        <w:spacing w:after="120" w:line="240" w:lineRule="auto"/>
        <w:ind w:left="357"/>
      </w:pPr>
    </w:p>
    <w:p w:rsidR="00AF3CCC" w:rsidRDefault="00AF3CCC" w:rsidP="00AF3CCC">
      <w:pPr>
        <w:pStyle w:val="PS-slovanseznam"/>
        <w:numPr>
          <w:ilvl w:val="0"/>
          <w:numId w:val="0"/>
        </w:numPr>
        <w:spacing w:after="120" w:line="240" w:lineRule="auto"/>
        <w:ind w:left="357"/>
      </w:pPr>
    </w:p>
    <w:p w:rsidR="00AF3CCC" w:rsidRDefault="00AF3CCC" w:rsidP="00AF3CCC">
      <w:pPr>
        <w:pStyle w:val="PS-slovanseznam"/>
        <w:numPr>
          <w:ilvl w:val="0"/>
          <w:numId w:val="0"/>
        </w:numPr>
        <w:spacing w:after="120" w:line="240" w:lineRule="auto"/>
        <w:ind w:left="357"/>
      </w:pPr>
    </w:p>
    <w:p w:rsidR="00106842" w:rsidRPr="00DE6C2B" w:rsidRDefault="00106842" w:rsidP="00AF3CCC">
      <w:pPr>
        <w:keepNext/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DE6C2B" w:rsidRPr="00DE6C2B">
        <w:rPr>
          <w:rFonts w:ascii="Times New Roman" w:hAnsi="Times New Roman"/>
          <w:sz w:val="24"/>
        </w:rPr>
        <w:t xml:space="preserve">Markéta </w:t>
      </w:r>
      <w:r w:rsidR="00DE6C2B" w:rsidRPr="00FF2470">
        <w:rPr>
          <w:rFonts w:ascii="Times New Roman" w:hAnsi="Times New Roman"/>
          <w:caps/>
          <w:sz w:val="24"/>
        </w:rPr>
        <w:t>Pekarová Adamová</w:t>
      </w:r>
      <w:r w:rsidR="00F47BF0">
        <w:rPr>
          <w:rFonts w:ascii="Times New Roman" w:hAnsi="Times New Roman"/>
          <w:caps/>
          <w:sz w:val="24"/>
        </w:rPr>
        <w:t xml:space="preserve"> </w:t>
      </w:r>
      <w:r w:rsidR="00F47BF0">
        <w:rPr>
          <w:rFonts w:ascii="Times New Roman" w:hAnsi="Times New Roman"/>
          <w:sz w:val="24"/>
        </w:rPr>
        <w:t>v.r.</w:t>
      </w:r>
      <w:r w:rsidRPr="00DE6C2B">
        <w:rPr>
          <w:rFonts w:ascii="Times New Roman" w:hAnsi="Times New Roman"/>
          <w:sz w:val="24"/>
        </w:rPr>
        <w:tab/>
      </w:r>
      <w:r w:rsidRPr="00DE6C2B">
        <w:rPr>
          <w:rFonts w:ascii="Times New Roman" w:hAnsi="Times New Roman"/>
          <w:sz w:val="24"/>
        </w:rPr>
        <w:tab/>
      </w:r>
      <w:r w:rsidR="00AF3CCC" w:rsidRPr="00DE6C2B">
        <w:rPr>
          <w:rFonts w:ascii="Times New Roman" w:hAnsi="Times New Roman"/>
          <w:sz w:val="24"/>
        </w:rPr>
        <w:t xml:space="preserve">Eva </w:t>
      </w:r>
      <w:r w:rsidR="00AF3CCC" w:rsidRPr="00FF2470">
        <w:rPr>
          <w:rFonts w:ascii="Times New Roman" w:hAnsi="Times New Roman"/>
          <w:caps/>
          <w:sz w:val="24"/>
        </w:rPr>
        <w:t>Fialová</w:t>
      </w:r>
      <w:r w:rsidR="00F47BF0">
        <w:rPr>
          <w:rFonts w:ascii="Times New Roman" w:hAnsi="Times New Roman"/>
          <w:caps/>
          <w:sz w:val="24"/>
        </w:rPr>
        <w:t xml:space="preserve"> </w:t>
      </w:r>
      <w:proofErr w:type="gramStart"/>
      <w:r w:rsidR="00F47BF0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AF3CCC">
      <w:pPr>
        <w:keepNext/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  <w:r w:rsidRPr="00DE6C2B">
        <w:rPr>
          <w:rFonts w:ascii="Times New Roman" w:hAnsi="Times New Roman"/>
          <w:sz w:val="24"/>
        </w:rPr>
        <w:tab/>
      </w:r>
      <w:r w:rsidR="00254049" w:rsidRPr="00DE6C2B">
        <w:rPr>
          <w:rFonts w:ascii="Times New Roman" w:hAnsi="Times New Roman"/>
          <w:sz w:val="24"/>
        </w:rPr>
        <w:t>o</w:t>
      </w:r>
      <w:r w:rsidRPr="00DE6C2B">
        <w:rPr>
          <w:rFonts w:ascii="Times New Roman" w:hAnsi="Times New Roman"/>
          <w:sz w:val="24"/>
        </w:rPr>
        <w:t>věřovatel</w:t>
      </w:r>
      <w:r w:rsidR="00DE6C2B" w:rsidRPr="00DE6C2B">
        <w:rPr>
          <w:rFonts w:ascii="Times New Roman" w:hAnsi="Times New Roman"/>
          <w:sz w:val="24"/>
        </w:rPr>
        <w:t>ka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 w:rsidR="00AF3CCC">
        <w:rPr>
          <w:rFonts w:ascii="Times New Roman" w:hAnsi="Times New Roman"/>
          <w:sz w:val="24"/>
        </w:rPr>
        <w:t>ka</w:t>
      </w:r>
    </w:p>
    <w:p w:rsidR="00AF3CCC" w:rsidRDefault="00AF3CCC" w:rsidP="00AF3CCC">
      <w:pPr>
        <w:keepNext/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</w:p>
    <w:p w:rsidR="00AF3CCC" w:rsidRDefault="00AF3CCC" w:rsidP="00AF3CCC">
      <w:pPr>
        <w:keepNext/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</w:p>
    <w:p w:rsidR="00AF3CCC" w:rsidRDefault="00AF3CCC" w:rsidP="00AF3CCC">
      <w:pPr>
        <w:keepNext/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</w:p>
    <w:p w:rsidR="00B477DD" w:rsidRPr="00106842" w:rsidRDefault="00B477DD" w:rsidP="00AF3CCC">
      <w:pPr>
        <w:keepNext/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</w:p>
    <w:p w:rsidR="00106842" w:rsidRPr="00B477DD" w:rsidRDefault="00106842" w:rsidP="00AF3CCC">
      <w:pPr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21D62">
        <w:rPr>
          <w:rFonts w:ascii="Times New Roman" w:hAnsi="Times New Roman"/>
          <w:sz w:val="24"/>
        </w:rPr>
        <w:t>Dana</w:t>
      </w:r>
      <w:r w:rsidR="00421D62" w:rsidRPr="00FF2470">
        <w:rPr>
          <w:rFonts w:ascii="Times New Roman" w:hAnsi="Times New Roman"/>
          <w:caps/>
          <w:sz w:val="24"/>
        </w:rPr>
        <w:t xml:space="preserve"> B</w:t>
      </w:r>
      <w:r w:rsidR="00EB1B98" w:rsidRPr="00FF2470">
        <w:rPr>
          <w:rFonts w:ascii="Times New Roman" w:hAnsi="Times New Roman"/>
          <w:caps/>
          <w:sz w:val="24"/>
        </w:rPr>
        <w:t>alcarová</w:t>
      </w:r>
      <w:r w:rsidR="00254049">
        <w:rPr>
          <w:rFonts w:ascii="Times New Roman" w:hAnsi="Times New Roman"/>
          <w:caps/>
          <w:sz w:val="24"/>
        </w:rPr>
        <w:t xml:space="preserve"> </w:t>
      </w:r>
      <w:r w:rsidR="00F47BF0">
        <w:rPr>
          <w:rFonts w:ascii="Times New Roman" w:hAnsi="Times New Roman"/>
          <w:sz w:val="24"/>
        </w:rPr>
        <w:t>v.r.</w:t>
      </w:r>
      <w:bookmarkStart w:id="0" w:name="_GoBack"/>
      <w:bookmarkEnd w:id="0"/>
    </w:p>
    <w:p w:rsidR="00106842" w:rsidRDefault="00106842" w:rsidP="00AF3CCC">
      <w:pPr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421D62">
        <w:rPr>
          <w:rFonts w:ascii="Times New Roman" w:hAnsi="Times New Roman"/>
          <w:sz w:val="24"/>
        </w:rPr>
        <w:t>ředsedkyně</w:t>
      </w:r>
    </w:p>
    <w:p w:rsidR="00B715B6" w:rsidRDefault="00B715B6" w:rsidP="00AF3CCC">
      <w:pPr>
        <w:tabs>
          <w:tab w:val="center" w:pos="1701"/>
          <w:tab w:val="center" w:pos="4536"/>
          <w:tab w:val="center" w:pos="7371"/>
        </w:tabs>
        <w:spacing w:after="12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multilevel"/>
    <w:tmpl w:val="E1C01044"/>
    <w:lvl w:ilvl="0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>
      <w:start w:val="1"/>
      <w:numFmt w:val="decimal"/>
      <w:lvlText w:val="%2."/>
      <w:lvlJc w:val="left"/>
      <w:pPr>
        <w:ind w:left="2511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323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5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7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9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1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3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51" w:hanging="18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1397D"/>
    <w:rsid w:val="000476E4"/>
    <w:rsid w:val="000926E6"/>
    <w:rsid w:val="000C5278"/>
    <w:rsid w:val="000E730C"/>
    <w:rsid w:val="00103C04"/>
    <w:rsid w:val="00106842"/>
    <w:rsid w:val="00136878"/>
    <w:rsid w:val="001A05B7"/>
    <w:rsid w:val="001B45F3"/>
    <w:rsid w:val="001D675C"/>
    <w:rsid w:val="00230024"/>
    <w:rsid w:val="00254049"/>
    <w:rsid w:val="00272E1B"/>
    <w:rsid w:val="002A2F32"/>
    <w:rsid w:val="002B0FB6"/>
    <w:rsid w:val="002B60B3"/>
    <w:rsid w:val="002C6BED"/>
    <w:rsid w:val="002E3CC2"/>
    <w:rsid w:val="00356011"/>
    <w:rsid w:val="00377253"/>
    <w:rsid w:val="003D2033"/>
    <w:rsid w:val="00421D62"/>
    <w:rsid w:val="00423236"/>
    <w:rsid w:val="004E55C1"/>
    <w:rsid w:val="005227BF"/>
    <w:rsid w:val="00566A4C"/>
    <w:rsid w:val="005807F2"/>
    <w:rsid w:val="005C30D7"/>
    <w:rsid w:val="005E094C"/>
    <w:rsid w:val="005F2A90"/>
    <w:rsid w:val="005F6CAE"/>
    <w:rsid w:val="00620764"/>
    <w:rsid w:val="0064441B"/>
    <w:rsid w:val="006C1A38"/>
    <w:rsid w:val="007C62DA"/>
    <w:rsid w:val="007D5EE1"/>
    <w:rsid w:val="007E1D0B"/>
    <w:rsid w:val="00812496"/>
    <w:rsid w:val="0081483D"/>
    <w:rsid w:val="00830BFE"/>
    <w:rsid w:val="00893C29"/>
    <w:rsid w:val="00903269"/>
    <w:rsid w:val="00A46CDA"/>
    <w:rsid w:val="00AA0D27"/>
    <w:rsid w:val="00AF3CCC"/>
    <w:rsid w:val="00B13892"/>
    <w:rsid w:val="00B477DD"/>
    <w:rsid w:val="00B53E8D"/>
    <w:rsid w:val="00B656FD"/>
    <w:rsid w:val="00B715B6"/>
    <w:rsid w:val="00C03AFC"/>
    <w:rsid w:val="00C56014"/>
    <w:rsid w:val="00CA24B6"/>
    <w:rsid w:val="00D27273"/>
    <w:rsid w:val="00D430F0"/>
    <w:rsid w:val="00D76FB3"/>
    <w:rsid w:val="00DC29E4"/>
    <w:rsid w:val="00DE6C2B"/>
    <w:rsid w:val="00EB1B98"/>
    <w:rsid w:val="00ED15A8"/>
    <w:rsid w:val="00EF3B15"/>
    <w:rsid w:val="00EF679B"/>
    <w:rsid w:val="00F10ADF"/>
    <w:rsid w:val="00F274D8"/>
    <w:rsid w:val="00F47BF0"/>
    <w:rsid w:val="00FF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5EF2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27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27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70</TotalTime>
  <Pages>2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12</cp:revision>
  <cp:lastPrinted>2018-12-11T09:43:00Z</cp:lastPrinted>
  <dcterms:created xsi:type="dcterms:W3CDTF">2018-12-11T09:44:00Z</dcterms:created>
  <dcterms:modified xsi:type="dcterms:W3CDTF">2018-12-14T07:54:00Z</dcterms:modified>
</cp:coreProperties>
</file>