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12528E">
      <w:pPr>
        <w:jc w:val="center"/>
        <w:rPr>
          <w:b/>
        </w:rPr>
      </w:pPr>
      <w:r>
        <w:rPr>
          <w:b/>
        </w:rPr>
        <w:t>Pozměňovací a jiné návrhy</w:t>
      </w:r>
    </w:p>
    <w:p w:rsidR="006F656C" w:rsidRPr="006F656C" w:rsidRDefault="00A92050" w:rsidP="0012528E">
      <w:pPr>
        <w:pStyle w:val="Tlotextu"/>
        <w:jc w:val="center"/>
        <w:rPr>
          <w:b/>
        </w:rPr>
      </w:pPr>
      <w:r>
        <w:rPr>
          <w:b/>
        </w:rPr>
        <w:t>k</w:t>
      </w:r>
      <w:r w:rsidR="009647CA">
        <w:rPr>
          <w:b/>
        </w:rPr>
        <w:t xml:space="preserve"> vládnímu </w:t>
      </w:r>
      <w:r>
        <w:rPr>
          <w:b/>
        </w:rPr>
        <w:t xml:space="preserve">návrhu </w:t>
      </w:r>
      <w:r w:rsidR="006F656C" w:rsidRPr="006F656C">
        <w:rPr>
          <w:b/>
        </w:rPr>
        <w:t>zákona, kterým se mění některé zákony v oblasti daní</w:t>
      </w:r>
    </w:p>
    <w:p w:rsidR="006F656C" w:rsidRPr="006F656C" w:rsidRDefault="006F656C" w:rsidP="0012528E">
      <w:pPr>
        <w:pStyle w:val="Tlotextu"/>
        <w:jc w:val="center"/>
        <w:rPr>
          <w:rFonts w:ascii="Times New Roman;serif" w:hAnsi="Times New Roman;serif"/>
          <w:b/>
        </w:rPr>
      </w:pPr>
      <w:r w:rsidRPr="006F656C">
        <w:rPr>
          <w:b/>
        </w:rPr>
        <w:t xml:space="preserve"> a některé další zákony</w:t>
      </w:r>
    </w:p>
    <w:p w:rsidR="00A92050" w:rsidRDefault="00A92050" w:rsidP="0012528E">
      <w:pPr>
        <w:jc w:val="center"/>
        <w:rPr>
          <w:b/>
        </w:rPr>
      </w:pPr>
    </w:p>
    <w:p w:rsidR="00A92050" w:rsidRDefault="00A92050" w:rsidP="0012528E">
      <w:pPr>
        <w:jc w:val="center"/>
        <w:rPr>
          <w:b/>
        </w:rPr>
      </w:pPr>
      <w:r>
        <w:rPr>
          <w:b/>
        </w:rPr>
        <w:t xml:space="preserve">(tisk </w:t>
      </w:r>
      <w:r w:rsidR="000B0F73">
        <w:rPr>
          <w:b/>
        </w:rPr>
        <w:t>206</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0B0F73">
        <w:t xml:space="preserve">rozpočtového </w:t>
      </w:r>
      <w:r>
        <w:t xml:space="preserve">výboru č. </w:t>
      </w:r>
      <w:r w:rsidR="000B0F73">
        <w:t>176</w:t>
      </w:r>
      <w:r w:rsidR="00AF24B6">
        <w:t xml:space="preserve"> z</w:t>
      </w:r>
      <w:r w:rsidR="000B0F73">
        <w:t> 15.</w:t>
      </w:r>
      <w:r>
        <w:t xml:space="preserve"> schůze konané dne </w:t>
      </w:r>
      <w:r w:rsidR="000B0F73">
        <w:t xml:space="preserve">21. listopadu </w:t>
      </w:r>
      <w:r>
        <w:t>201</w:t>
      </w:r>
      <w:r w:rsidR="00AF24B6">
        <w:t>8</w:t>
      </w:r>
      <w:r>
        <w:t xml:space="preserve"> (tisk</w:t>
      </w:r>
      <w:r w:rsidR="00ED596E">
        <w:t xml:space="preserve"> </w:t>
      </w:r>
      <w:bookmarkStart w:id="0" w:name="_GoBack"/>
      <w:bookmarkEnd w:id="0"/>
      <w:r w:rsidR="000B0F73">
        <w:t>206</w:t>
      </w:r>
      <w:r>
        <w:t>/</w:t>
      </w:r>
      <w:r w:rsidR="000B0F73">
        <w:t>2</w:t>
      </w:r>
      <w:r>
        <w:t>)</w:t>
      </w:r>
    </w:p>
    <w:p w:rsidR="00A92050" w:rsidRPr="00A92050" w:rsidRDefault="00A92050" w:rsidP="00A92050"/>
    <w:p w:rsidR="000B0F73" w:rsidRPr="00064747" w:rsidRDefault="000B0F73" w:rsidP="000B0F73">
      <w:pPr>
        <w:autoSpaceDE w:val="0"/>
        <w:autoSpaceDN w:val="0"/>
        <w:adjustRightInd w:val="0"/>
        <w:spacing w:after="240"/>
        <w:ind w:left="284" w:hanging="284"/>
        <w:rPr>
          <w:b/>
          <w:sz w:val="26"/>
          <w:szCs w:val="26"/>
        </w:rPr>
      </w:pPr>
      <w:r>
        <w:rPr>
          <w:b/>
          <w:sz w:val="26"/>
          <w:szCs w:val="26"/>
        </w:rPr>
        <w:t xml:space="preserve">A.  </w:t>
      </w:r>
      <w:r w:rsidRPr="00064747">
        <w:rPr>
          <w:b/>
          <w:sz w:val="26"/>
          <w:szCs w:val="26"/>
        </w:rPr>
        <w:t>ČÁST PRVNÍ –</w:t>
      </w:r>
      <w:r>
        <w:rPr>
          <w:b/>
          <w:sz w:val="26"/>
          <w:szCs w:val="26"/>
        </w:rPr>
        <w:t xml:space="preserve"> změna zákona o daních z příjmů</w:t>
      </w:r>
    </w:p>
    <w:p w:rsidR="000B0F73" w:rsidRPr="00D96684" w:rsidRDefault="000B0F73" w:rsidP="000B0F73">
      <w:pPr>
        <w:pStyle w:val="Zpat"/>
        <w:spacing w:after="120"/>
        <w:rPr>
          <w:b/>
          <w:color w:val="00000A"/>
        </w:rPr>
      </w:pPr>
      <w:r w:rsidRPr="00D96684">
        <w:rPr>
          <w:b/>
          <w:color w:val="00000A"/>
        </w:rPr>
        <w:t xml:space="preserve">1. V části první čl. I se za bod 1 vkládá nový bod 2, který zní: </w:t>
      </w:r>
    </w:p>
    <w:p w:rsidR="000B0F73" w:rsidRDefault="000B0F73" w:rsidP="000B0F73">
      <w:pPr>
        <w:suppressAutoHyphens/>
        <w:spacing w:after="120"/>
        <w:ind w:left="567"/>
      </w:pPr>
      <w:r w:rsidRPr="00D96684">
        <w:t>„2. V § 6 odst. 4 písm. b) se částka „2 500 Kč“ nahrazuje slovy „rozhodnou pro účast zaměstnanců na nemocenském pojištění“.“</w:t>
      </w:r>
    </w:p>
    <w:p w:rsidR="000B0F73" w:rsidRDefault="000B0F73" w:rsidP="000B0F73">
      <w:r w:rsidRPr="00D96684">
        <w:t>Následující body se přečíslují.</w:t>
      </w:r>
    </w:p>
    <w:p w:rsidR="000B0F73" w:rsidRDefault="000B0F73" w:rsidP="000B0F73"/>
    <w:p w:rsidR="000B0F73" w:rsidRPr="00D96684" w:rsidRDefault="000B0F73" w:rsidP="000B0F73">
      <w:pPr>
        <w:pStyle w:val="Zpat"/>
        <w:spacing w:after="120"/>
        <w:rPr>
          <w:b/>
          <w:color w:val="00000A"/>
        </w:rPr>
      </w:pPr>
      <w:r w:rsidRPr="00D96684">
        <w:rPr>
          <w:b/>
          <w:color w:val="00000A"/>
        </w:rPr>
        <w:t>2. V části první se na konci čl. II doplňuje nový bod, který zní:</w:t>
      </w:r>
    </w:p>
    <w:p w:rsidR="000B0F73" w:rsidRDefault="000B0F73" w:rsidP="000B0F73">
      <w:pPr>
        <w:pStyle w:val="Textpechodka"/>
        <w:numPr>
          <w:ilvl w:val="0"/>
          <w:numId w:val="0"/>
        </w:numPr>
        <w:tabs>
          <w:tab w:val="left" w:pos="851"/>
        </w:tabs>
        <w:spacing w:before="120"/>
        <w:ind w:left="567"/>
      </w:pPr>
      <w:r w:rsidRPr="00D96684" w:rsidDel="00276317">
        <w:rPr>
          <w:szCs w:val="24"/>
        </w:rPr>
        <w:t xml:space="preserve"> </w:t>
      </w:r>
      <w:r w:rsidRPr="00D96684">
        <w:rPr>
          <w:szCs w:val="24"/>
        </w:rPr>
        <w:t>„X. Ustanovení § 6 odst. 4 písm. b) zákona č. 586/1992 Sb., ve znění účinném ode dne nabytí účinnosti tohoto zákona, se použije od prvního dne kalendářního měsíce následujícího po měsíci, ve kterém tento zákon nabyl účinnosti. Při zúčtování příjmu ze závislé činnosti za kalendářní měsíc, ve kterém tento zákon nabyl účinnosti, a kalendářní měsíce předcházející se použije ustanovení § 6 odst. 4 písm. b) zákona č. 586/1992 Sb., ve znění účinném přede dnem nabytí účinnosti tohoto zákona</w:t>
      </w:r>
      <w:r>
        <w:t xml:space="preserve">.“. </w:t>
      </w:r>
    </w:p>
    <w:p w:rsidR="000B0F73" w:rsidRPr="00087CE1" w:rsidRDefault="000B0F73" w:rsidP="000B0F73">
      <w:pPr>
        <w:keepNext/>
        <w:keepLines/>
        <w:numPr>
          <w:ilvl w:val="0"/>
          <w:numId w:val="9"/>
        </w:numPr>
        <w:tabs>
          <w:tab w:val="num" w:pos="567"/>
          <w:tab w:val="left" w:pos="851"/>
        </w:tabs>
        <w:spacing w:before="480" w:after="120"/>
        <w:ind w:left="567" w:hanging="567"/>
        <w:rPr>
          <w:b/>
        </w:rPr>
      </w:pPr>
      <w:r>
        <w:rPr>
          <w:b/>
        </w:rPr>
        <w:t>3</w:t>
      </w:r>
      <w:r w:rsidRPr="00087CE1">
        <w:rPr>
          <w:b/>
        </w:rPr>
        <w:t xml:space="preserve">. </w:t>
      </w:r>
      <w:r>
        <w:rPr>
          <w:b/>
        </w:rPr>
        <w:t>V části první čl. I se za bod 13 (dosavadní bod 12)</w:t>
      </w:r>
      <w:r w:rsidRPr="00087CE1">
        <w:rPr>
          <w:b/>
        </w:rPr>
        <w:t xml:space="preserve"> vkládají nové body, které znějí:</w:t>
      </w:r>
    </w:p>
    <w:p w:rsidR="000B0F73" w:rsidRPr="00087CE1" w:rsidRDefault="000B0F73" w:rsidP="000B0F73">
      <w:pPr>
        <w:spacing w:after="120"/>
      </w:pPr>
      <w:r w:rsidRPr="00087CE1">
        <w:t>„XX. V § 34a odst. 1 písm. a) a b) se slova „realizaci projektu výzkumu a vývoje“ nahrazují slovy „výzkum a vývoj“.</w:t>
      </w:r>
    </w:p>
    <w:p w:rsidR="000B0F73" w:rsidRPr="00087CE1" w:rsidRDefault="000B0F73" w:rsidP="000B0F73">
      <w:pPr>
        <w:suppressAutoHyphens/>
        <w:spacing w:after="120"/>
      </w:pPr>
      <w:r w:rsidRPr="00087CE1">
        <w:t>XX. V § 34b odst. 1 písm. a) úvodní části ustanovení se za slovo „vynaložil“ vkládají slova „ode dne podání oznámení o záměru odečíst od základu daně odpočet na podporu výzkumu a vývoje“.</w:t>
      </w:r>
    </w:p>
    <w:p w:rsidR="000B0F73" w:rsidRPr="00087CE1" w:rsidRDefault="000B0F73" w:rsidP="000B0F73">
      <w:pPr>
        <w:suppressAutoHyphens/>
        <w:spacing w:after="120"/>
      </w:pPr>
      <w:r w:rsidRPr="00087CE1">
        <w:t>XX. Za § 34b se vkládá nový § 34ba, který včetně nadpisu zní:</w:t>
      </w:r>
    </w:p>
    <w:p w:rsidR="000B0F73" w:rsidRPr="00087CE1" w:rsidRDefault="000B0F73" w:rsidP="000B0F73">
      <w:pPr>
        <w:pStyle w:val="Paragraf"/>
        <w:numPr>
          <w:ilvl w:val="0"/>
          <w:numId w:val="9"/>
        </w:numPr>
      </w:pPr>
      <w:r w:rsidRPr="00087CE1">
        <w:t>„§ 34ba</w:t>
      </w:r>
    </w:p>
    <w:p w:rsidR="000B0F73" w:rsidRPr="00087CE1" w:rsidRDefault="000B0F73" w:rsidP="000B0F73">
      <w:pPr>
        <w:pStyle w:val="Nadpisparagrafu"/>
        <w:numPr>
          <w:ilvl w:val="0"/>
          <w:numId w:val="9"/>
        </w:numPr>
      </w:pPr>
      <w:r w:rsidRPr="00087CE1">
        <w:t>Oznámení o záměru odečíst od základu daně odpočet na podporu výzkumu a vývoje</w:t>
      </w:r>
    </w:p>
    <w:p w:rsidR="000B0F73" w:rsidRPr="00087CE1" w:rsidRDefault="000B0F73" w:rsidP="000B0F73">
      <w:pPr>
        <w:pStyle w:val="Textodstavce"/>
        <w:numPr>
          <w:ilvl w:val="2"/>
          <w:numId w:val="9"/>
        </w:numPr>
        <w:tabs>
          <w:tab w:val="left" w:pos="851"/>
        </w:tabs>
      </w:pPr>
      <w:r w:rsidRPr="00087CE1">
        <w:t>Poplatník, který hodlá v souvislosti s realizací projektu výzkumu a vývoje odečíst od základu daně odpočet na podporu výzkumu a vývoje, oznámí tuto skutečnost správci daně zvlášť za jednotlivý projekt výzkumu a vývoje.</w:t>
      </w:r>
    </w:p>
    <w:p w:rsidR="000B0F73" w:rsidRPr="00087CE1" w:rsidRDefault="000B0F73" w:rsidP="000B0F73">
      <w:pPr>
        <w:pStyle w:val="Textodstavce"/>
        <w:numPr>
          <w:ilvl w:val="2"/>
          <w:numId w:val="9"/>
        </w:numPr>
        <w:tabs>
          <w:tab w:val="left" w:pos="851"/>
        </w:tabs>
      </w:pPr>
      <w:r w:rsidRPr="00087CE1">
        <w:t>V oznámení podle odstavce 1 je poplatník povinen uvést</w:t>
      </w:r>
    </w:p>
    <w:p w:rsidR="000B0F73" w:rsidRPr="00087CE1" w:rsidRDefault="000B0F73" w:rsidP="000B0F73">
      <w:pPr>
        <w:pStyle w:val="Textpsmene"/>
        <w:numPr>
          <w:ilvl w:val="3"/>
          <w:numId w:val="9"/>
        </w:numPr>
      </w:pPr>
      <w:r w:rsidRPr="00087CE1">
        <w:t>název projektu výzkumu a vývoje vystihující jeho obecné zaměření a</w:t>
      </w:r>
    </w:p>
    <w:p w:rsidR="000B0F73" w:rsidRPr="00087CE1" w:rsidRDefault="000B0F73" w:rsidP="000B0F73">
      <w:pPr>
        <w:pStyle w:val="Textpsmene"/>
        <w:numPr>
          <w:ilvl w:val="3"/>
          <w:numId w:val="9"/>
        </w:numPr>
      </w:pPr>
      <w:r w:rsidRPr="00087CE1">
        <w:t>základní identifikační údaje o poplatníkovi, kterými jsou</w:t>
      </w:r>
    </w:p>
    <w:p w:rsidR="000B0F73" w:rsidRPr="00087CE1" w:rsidRDefault="000B0F73" w:rsidP="000B0F73">
      <w:pPr>
        <w:pStyle w:val="Textbodu"/>
        <w:numPr>
          <w:ilvl w:val="4"/>
          <w:numId w:val="9"/>
        </w:numPr>
      </w:pPr>
      <w:r w:rsidRPr="00087CE1">
        <w:lastRenderedPageBreak/>
        <w:t>obchodní firma nebo název a adresa sídla poplatníka, je-li poplatníkem daně z příjmů právnických osob,</w:t>
      </w:r>
    </w:p>
    <w:p w:rsidR="000B0F73" w:rsidRPr="00087CE1" w:rsidRDefault="000B0F73" w:rsidP="000B0F73">
      <w:pPr>
        <w:pStyle w:val="Textbodu"/>
        <w:numPr>
          <w:ilvl w:val="4"/>
          <w:numId w:val="9"/>
        </w:numPr>
      </w:pPr>
      <w:r w:rsidRPr="00087CE1">
        <w:t>jméno, adresa sídla podnikatele a adresa místa trvalého pobytu poplatníka, je-li poplatníkem daně z příjmů fyzických osob, a</w:t>
      </w:r>
    </w:p>
    <w:p w:rsidR="000B0F73" w:rsidRPr="00087CE1" w:rsidRDefault="000B0F73" w:rsidP="000B0F73">
      <w:pPr>
        <w:pStyle w:val="Textbodu"/>
        <w:numPr>
          <w:ilvl w:val="4"/>
          <w:numId w:val="9"/>
        </w:numPr>
      </w:pPr>
      <w:r w:rsidRPr="00087CE1">
        <w:t>daňové identifikační číslo, pokud bylo přiděleno.</w:t>
      </w:r>
    </w:p>
    <w:p w:rsidR="000B0F73" w:rsidRPr="00087CE1" w:rsidRDefault="000B0F73" w:rsidP="000B0F73">
      <w:pPr>
        <w:pStyle w:val="Textodstavce"/>
        <w:numPr>
          <w:ilvl w:val="2"/>
          <w:numId w:val="9"/>
        </w:numPr>
        <w:tabs>
          <w:tab w:val="left" w:pos="851"/>
        </w:tabs>
      </w:pPr>
      <w:r w:rsidRPr="00087CE1">
        <w:t>Pokuta za nesplnění povinnosti nepeněžité povahy se neuplatní v případě, že poplatník nepodá oznámení o záměru odečíst od základu daně odpočet na podporu výzkumu a vývoje.“.</w:t>
      </w:r>
    </w:p>
    <w:p w:rsidR="000B0F73" w:rsidRPr="00087CE1" w:rsidRDefault="000B0F73" w:rsidP="000B0F73">
      <w:pPr>
        <w:suppressAutoHyphens/>
        <w:spacing w:after="120"/>
      </w:pPr>
      <w:r w:rsidRPr="00087CE1">
        <w:t>XX. Nadpis § 34c zní:</w:t>
      </w:r>
    </w:p>
    <w:p w:rsidR="000B0F73" w:rsidRPr="00087CE1" w:rsidRDefault="000B0F73" w:rsidP="000B0F73">
      <w:pPr>
        <w:suppressAutoHyphens/>
        <w:spacing w:after="120"/>
        <w:jc w:val="center"/>
      </w:pPr>
      <w:r w:rsidRPr="00087CE1">
        <w:t>„</w:t>
      </w:r>
      <w:r w:rsidRPr="00087CE1">
        <w:rPr>
          <w:b/>
        </w:rPr>
        <w:t>Projektová dokumentace</w:t>
      </w:r>
      <w:r w:rsidRPr="00087CE1">
        <w:t>“.</w:t>
      </w:r>
    </w:p>
    <w:p w:rsidR="000B0F73" w:rsidRPr="00087CE1" w:rsidRDefault="000B0F73" w:rsidP="000B0F73">
      <w:pPr>
        <w:suppressAutoHyphens/>
        <w:spacing w:after="120"/>
      </w:pPr>
      <w:r w:rsidRPr="00087CE1">
        <w:t>XX. V § 34c  odst. 1 úvodní část ustanovení zní:</w:t>
      </w:r>
    </w:p>
    <w:p w:rsidR="000B0F73" w:rsidRPr="00087CE1" w:rsidRDefault="000B0F73" w:rsidP="000B0F73">
      <w:pPr>
        <w:pStyle w:val="Textodstavce"/>
      </w:pPr>
      <w:r w:rsidRPr="00087CE1">
        <w:t>„K projektu výzkumu a vývoje, ke kterému se váže oznámení o záměru odečíst od základu daně odpočet na podporu výzkumu a vývoje, poplatník zpracuje projektovou dokumentaci, ve které uvede oznámený název projektu výzkumu a vývoje a vymezí činnost ve výzkumu a vývoji podle zákona upravujícího podporu výzkumu a vývoje. Projektová dokumentace obsahuje“.</w:t>
      </w:r>
    </w:p>
    <w:p w:rsidR="000B0F73" w:rsidRPr="00087CE1" w:rsidRDefault="000B0F73" w:rsidP="000B0F73">
      <w:pPr>
        <w:keepNext/>
        <w:suppressAutoHyphens/>
        <w:spacing w:after="120"/>
      </w:pPr>
      <w:r w:rsidRPr="00087CE1">
        <w:t>XX. V § 34c odst. 1 písmeno d) zní:</w:t>
      </w:r>
    </w:p>
    <w:p w:rsidR="000B0F73" w:rsidRPr="00087CE1" w:rsidRDefault="000B0F73" w:rsidP="000B0F73">
      <w:pPr>
        <w:suppressAutoHyphens/>
        <w:spacing w:after="120"/>
        <w:ind w:left="425" w:hanging="425"/>
      </w:pPr>
      <w:r w:rsidRPr="00087CE1">
        <w:t>„d) předpokládané výdaje v jednotlivých letech řešení projektu od roku, ve kterém bylo podáno oznámení o záměru odečíst od základu daně odpočet na podporu výzkumu a vývoje, a předpokládané celkové výdaje na řešení projektu,“.</w:t>
      </w:r>
    </w:p>
    <w:p w:rsidR="000B0F73" w:rsidRPr="00087CE1" w:rsidRDefault="000B0F73" w:rsidP="000B0F73">
      <w:pPr>
        <w:suppressAutoHyphens/>
        <w:spacing w:after="120"/>
      </w:pPr>
      <w:r w:rsidRPr="00087CE1">
        <w:t>XX. V § 34c odst. 1 písm. e) se slova „budou odborně zajišťovat“ nahrazují slovy „ode dne podání oznámení o záměru odečíst od základu daně odpočet na podporu výzkumu a vývoje odborně zajišťují nebo budou zajišťovat“.</w:t>
      </w:r>
    </w:p>
    <w:p w:rsidR="000B0F73" w:rsidRPr="00087CE1" w:rsidRDefault="000B0F73" w:rsidP="000B0F73">
      <w:pPr>
        <w:suppressAutoHyphens/>
        <w:spacing w:after="120"/>
      </w:pPr>
      <w:r w:rsidRPr="00087CE1">
        <w:t>XX. V § 34c odst. 1 se na konci textu písmene f) doplňují slova „prováděných ode dne podání oznámení o záměru odečíst od základu daně odpočet na podporu výzkumu a vývoje“.</w:t>
      </w:r>
    </w:p>
    <w:p w:rsidR="000B0F73" w:rsidRPr="00087CE1" w:rsidRDefault="000B0F73" w:rsidP="000B0F73">
      <w:pPr>
        <w:suppressAutoHyphens/>
        <w:spacing w:after="120"/>
      </w:pPr>
      <w:r w:rsidRPr="00087CE1">
        <w:t>XX. V § 34c odst. 1 písm. g) se slova „a místo“ zrušují a slovo „projektu“ se nahrazuje slovy „projektové dokumentace“.</w:t>
      </w:r>
    </w:p>
    <w:p w:rsidR="000B0F73" w:rsidRPr="00087CE1" w:rsidRDefault="000B0F73" w:rsidP="000B0F73">
      <w:pPr>
        <w:suppressAutoHyphens/>
        <w:spacing w:after="120"/>
      </w:pPr>
      <w:r w:rsidRPr="00087CE1">
        <w:t>XX. V § 34c odst. 1 písm. h) se slova „odpovědné osoby za projekt výzkumu a vývoje“ nahrazují slovy „osoby schvalující projektovou dokumentaci“.</w:t>
      </w:r>
    </w:p>
    <w:p w:rsidR="000B0F73" w:rsidRPr="00087CE1" w:rsidRDefault="000B0F73" w:rsidP="000B0F73">
      <w:pPr>
        <w:suppressAutoHyphens/>
        <w:spacing w:after="120"/>
      </w:pPr>
      <w:r w:rsidRPr="00087CE1">
        <w:t>XX. V § 34c odstavce 2 a 3 znějí:</w:t>
      </w:r>
    </w:p>
    <w:p w:rsidR="000B0F73" w:rsidRPr="00087CE1" w:rsidRDefault="000B0F73" w:rsidP="000B0F73">
      <w:pPr>
        <w:suppressAutoHyphens/>
        <w:spacing w:after="120"/>
        <w:ind w:firstLine="425"/>
      </w:pPr>
      <w:r w:rsidRPr="00087CE1">
        <w:t>„(2) Odpočet na podporu výzkumu a vývoje související s oznámeným projektem výzkumu a vývoje lze odečíst od základu daně nejdříve za období, pro které je ve lhůtě pro podání řádného daňového přiznání schválena projektová dokumentace. Projektová dokumentace musí být v této lhůtě schválena i v případě, že v takovém období nelze odpočet na podporu výzkum a vývoje odečíst z důvodu nízkého základu daně nebo daňové ztráty.</w:t>
      </w:r>
    </w:p>
    <w:p w:rsidR="000B0F73" w:rsidRPr="00087CE1" w:rsidRDefault="000B0F73" w:rsidP="000B0F73">
      <w:pPr>
        <w:suppressAutoHyphens/>
        <w:spacing w:after="120"/>
        <w:ind w:firstLine="425"/>
      </w:pPr>
      <w:r w:rsidRPr="00087CE1">
        <w:t xml:space="preserve"> (3) Osobou schvalující projektovou dokumentaci je u poplatníka daně z příjmů </w:t>
      </w:r>
    </w:p>
    <w:p w:rsidR="000B0F73" w:rsidRPr="00087CE1" w:rsidRDefault="000B0F73" w:rsidP="000B0F73">
      <w:pPr>
        <w:pStyle w:val="PZTextpsmene"/>
        <w:rPr>
          <w:szCs w:val="24"/>
        </w:rPr>
      </w:pPr>
      <w:r w:rsidRPr="00087CE1">
        <w:rPr>
          <w:szCs w:val="24"/>
        </w:rPr>
        <w:t>a)</w:t>
      </w:r>
      <w:r w:rsidRPr="00087CE1">
        <w:rPr>
          <w:szCs w:val="24"/>
        </w:rPr>
        <w:tab/>
        <w:t>fyzických osob tento poplatník nebo fyzická osoba oprávněná jednat za tohoto poplatníka,</w:t>
      </w:r>
    </w:p>
    <w:p w:rsidR="000B0F73" w:rsidRPr="00087CE1" w:rsidRDefault="000B0F73" w:rsidP="000B0F73">
      <w:pPr>
        <w:pStyle w:val="PZTextpsmene"/>
        <w:spacing w:after="120"/>
        <w:rPr>
          <w:szCs w:val="24"/>
        </w:rPr>
      </w:pPr>
      <w:r w:rsidRPr="00087CE1">
        <w:rPr>
          <w:szCs w:val="24"/>
        </w:rPr>
        <w:t>b)</w:t>
      </w:r>
      <w:r w:rsidRPr="00087CE1">
        <w:rPr>
          <w:szCs w:val="24"/>
        </w:rPr>
        <w:tab/>
        <w:t>právnických osob fyzická osoba oprávněná jednat za tohoto poplatníka.“.</w:t>
      </w:r>
    </w:p>
    <w:p w:rsidR="000B0F73" w:rsidRPr="00087CE1" w:rsidRDefault="000B0F73" w:rsidP="000B0F73">
      <w:pPr>
        <w:suppressAutoHyphens/>
        <w:spacing w:after="120"/>
      </w:pPr>
      <w:r w:rsidRPr="00087CE1">
        <w:t>XX. V § 34c se doplňuje odstavec 4, který zní:</w:t>
      </w:r>
    </w:p>
    <w:p w:rsidR="000B0F73" w:rsidRPr="00087CE1" w:rsidRDefault="000B0F73" w:rsidP="000B0F73">
      <w:pPr>
        <w:suppressAutoHyphens/>
        <w:spacing w:after="120"/>
        <w:ind w:firstLine="425"/>
      </w:pPr>
      <w:r w:rsidRPr="00087CE1">
        <w:t>„(4) Poplatník eviduje změny skutečností uvedených v projektové dokumentaci, ke kterým dojde po jejím schválení. Název a cíle projektu výzkumu a vývoje nelze po dobu řešení projektu výzkumu a vývoje měnit.“.</w:t>
      </w:r>
    </w:p>
    <w:p w:rsidR="000B0F73" w:rsidRPr="00087CE1" w:rsidRDefault="000B0F73" w:rsidP="000B0F73">
      <w:pPr>
        <w:suppressAutoHyphens/>
        <w:spacing w:after="120"/>
      </w:pPr>
      <w:r w:rsidRPr="00087CE1">
        <w:lastRenderedPageBreak/>
        <w:t>XX. V § 34e odst. 1 se za slovo „poplatníka“ vkládají slova „, který podal oznámení o záměru odečíst od základu daně odpočet na podporu výzkumu a vývoje,“.</w:t>
      </w:r>
    </w:p>
    <w:p w:rsidR="000B0F73" w:rsidRPr="00087CE1" w:rsidRDefault="000B0F73" w:rsidP="000B0F73">
      <w:pPr>
        <w:suppressAutoHyphens/>
        <w:spacing w:after="120"/>
      </w:pPr>
      <w:r w:rsidRPr="00087CE1">
        <w:t>XX. V § 34e odst. 3 písm. a) se slovo „projekt“ nahrazuje slovy „název a cíle projektu“.</w:t>
      </w:r>
    </w:p>
    <w:p w:rsidR="000B0F73" w:rsidRPr="00087CE1" w:rsidRDefault="000B0F73" w:rsidP="000B0F73">
      <w:pPr>
        <w:suppressAutoHyphens/>
        <w:spacing w:after="120"/>
      </w:pPr>
      <w:r w:rsidRPr="00087CE1">
        <w:t>XX. V § 34e odst. 3 písm. b), c) a e) se slovo „projektů“ nahrazuje slovem „projektu“.</w:t>
      </w:r>
    </w:p>
    <w:p w:rsidR="000B0F73" w:rsidRDefault="000B0F73" w:rsidP="000B0F73">
      <w:pPr>
        <w:suppressAutoHyphens/>
        <w:spacing w:after="120"/>
      </w:pPr>
      <w:r w:rsidRPr="00087CE1">
        <w:t>XX. V § 34e se odstavec 4 zrušuje.“.</w:t>
      </w:r>
    </w:p>
    <w:p w:rsidR="000B0F73" w:rsidRDefault="000B0F73" w:rsidP="000B0F73">
      <w:pPr>
        <w:suppressAutoHyphens/>
        <w:spacing w:after="120"/>
      </w:pPr>
      <w:r w:rsidRPr="00087CE1">
        <w:t>Následující body se přečíslují.</w:t>
      </w:r>
    </w:p>
    <w:p w:rsidR="000B0F73" w:rsidRPr="00087CE1" w:rsidRDefault="000B0F73" w:rsidP="0012528E">
      <w:pPr>
        <w:keepNext/>
        <w:keepLines/>
        <w:numPr>
          <w:ilvl w:val="0"/>
          <w:numId w:val="9"/>
        </w:numPr>
        <w:tabs>
          <w:tab w:val="num" w:pos="567"/>
          <w:tab w:val="left" w:pos="851"/>
        </w:tabs>
        <w:spacing w:before="360" w:after="120"/>
        <w:ind w:left="567" w:hanging="567"/>
        <w:rPr>
          <w:b/>
        </w:rPr>
      </w:pPr>
      <w:r>
        <w:rPr>
          <w:b/>
        </w:rPr>
        <w:t>4</w:t>
      </w:r>
      <w:r w:rsidRPr="00087CE1">
        <w:rPr>
          <w:b/>
        </w:rPr>
        <w:t>. V části první se na konci čl. II doplňuje nový bod, který zní:</w:t>
      </w:r>
    </w:p>
    <w:p w:rsidR="000B0F73" w:rsidRDefault="000B0F73" w:rsidP="000B0F73">
      <w:pPr>
        <w:suppressAutoHyphens/>
        <w:spacing w:after="120"/>
        <w:rPr>
          <w:rFonts w:eastAsia="SimSun"/>
          <w:color w:val="00000A"/>
          <w:kern w:val="1"/>
        </w:rPr>
      </w:pPr>
      <w:r w:rsidRPr="00087CE1">
        <w:rPr>
          <w:rFonts w:eastAsia="SimSun"/>
          <w:color w:val="00000A"/>
          <w:kern w:val="1"/>
        </w:rPr>
        <w:t>„XX. Ustanovení § 34a až 34c a § 34e zákona č. 586/1992 Sb., ve znění účinném ode dne nabytí účinnosti tohoto zákona, se použije ode dne nabytí účinnosti tohoto zákona. Na projekty, jejichž řešení bylo zahájeno přede dnem nabytí účinnosti tohoto zákona, se použijí ustanovení § 34a až 34c a § 34e zákona č. 586/1992 Sb., ve znění účinném přede dnem nabytí účinnosti tohoto zákona. Na projekty, jejichž řešení bylo zahájeno ve zdaňovacím období nebo období, za které se podává daňové přiznání, která nejsou ke dni nabytí účinnosti tohoto zákona skončena, lze použít ustanovení § 34a až 34c a § 34e zákona č. 586/1992 Sb., ve znění účinném ode dne nabytí účinnosti tohoto zákona; využije-li poplatník takový postup, tato ustanovení se použijí ve všech zdaňovacích obdobích nebo obdobích, za které se podává daňové přiznání, ve kterých je projekt výzkumu a vývoje řešen.“.</w:t>
      </w:r>
    </w:p>
    <w:p w:rsidR="0012528E" w:rsidRPr="00087CE1" w:rsidRDefault="0012528E" w:rsidP="000B0F73">
      <w:pPr>
        <w:suppressAutoHyphens/>
        <w:spacing w:after="120"/>
        <w:rPr>
          <w:rFonts w:eastAsia="SimSun"/>
          <w:color w:val="00000A"/>
          <w:kern w:val="1"/>
        </w:rPr>
      </w:pPr>
    </w:p>
    <w:p w:rsidR="000B0F73" w:rsidRDefault="000B0F73" w:rsidP="000B0F73">
      <w:pPr>
        <w:keepNext/>
        <w:keepLines/>
        <w:autoSpaceDE w:val="0"/>
        <w:autoSpaceDN w:val="0"/>
        <w:adjustRightInd w:val="0"/>
        <w:spacing w:after="240"/>
        <w:ind w:left="284" w:hanging="284"/>
        <w:rPr>
          <w:b/>
          <w:sz w:val="26"/>
          <w:szCs w:val="26"/>
        </w:rPr>
      </w:pPr>
      <w:r w:rsidRPr="00622779">
        <w:rPr>
          <w:b/>
        </w:rPr>
        <w:t xml:space="preserve">ČÁST </w:t>
      </w:r>
      <w:r>
        <w:rPr>
          <w:b/>
        </w:rPr>
        <w:t>TŘETÍ</w:t>
      </w:r>
      <w:r w:rsidRPr="00622779">
        <w:rPr>
          <w:b/>
        </w:rPr>
        <w:t xml:space="preserve"> </w:t>
      </w:r>
      <w:r w:rsidRPr="00C630F1">
        <w:rPr>
          <w:b/>
          <w:sz w:val="26"/>
          <w:szCs w:val="26"/>
        </w:rPr>
        <w:t xml:space="preserve">– změna zákona o </w:t>
      </w:r>
      <w:r>
        <w:rPr>
          <w:b/>
          <w:sz w:val="26"/>
          <w:szCs w:val="26"/>
        </w:rPr>
        <w:t>dani z přidané hodnoty</w:t>
      </w:r>
    </w:p>
    <w:p w:rsidR="000B0F73" w:rsidRPr="00B71A0B" w:rsidRDefault="000B0F73" w:rsidP="000B0F73">
      <w:pPr>
        <w:pStyle w:val="Odstavecseseznamem1"/>
        <w:spacing w:after="0" w:line="240" w:lineRule="auto"/>
        <w:ind w:left="0"/>
        <w:contextualSpacing w:val="0"/>
        <w:jc w:val="both"/>
        <w:rPr>
          <w:rFonts w:ascii="Times New Roman" w:eastAsiaTheme="minorHAnsi" w:hAnsi="Times New Roman" w:cs="Times New Roman"/>
          <w:color w:val="00000A"/>
          <w:kern w:val="0"/>
          <w:sz w:val="24"/>
          <w:szCs w:val="24"/>
        </w:rPr>
      </w:pPr>
      <w:r w:rsidRPr="008923C9">
        <w:rPr>
          <w:rFonts w:ascii="Times New Roman" w:eastAsiaTheme="minorHAnsi" w:hAnsi="Times New Roman" w:cs="Times New Roman"/>
          <w:b/>
          <w:color w:val="00000A"/>
          <w:kern w:val="0"/>
          <w:sz w:val="24"/>
          <w:szCs w:val="24"/>
        </w:rPr>
        <w:t>5</w:t>
      </w:r>
      <w:r>
        <w:rPr>
          <w:rFonts w:ascii="Times New Roman" w:eastAsiaTheme="minorHAnsi" w:hAnsi="Times New Roman" w:cs="Times New Roman"/>
          <w:color w:val="00000A"/>
          <w:kern w:val="0"/>
          <w:sz w:val="24"/>
          <w:szCs w:val="24"/>
        </w:rPr>
        <w:t xml:space="preserve">. </w:t>
      </w:r>
      <w:r w:rsidRPr="00B71A0B">
        <w:rPr>
          <w:rFonts w:ascii="Times New Roman" w:eastAsiaTheme="minorHAnsi" w:hAnsi="Times New Roman" w:cs="Times New Roman"/>
          <w:color w:val="00000A"/>
          <w:kern w:val="0"/>
          <w:sz w:val="24"/>
          <w:szCs w:val="24"/>
        </w:rPr>
        <w:t>V části třetí čl. V se bod 5 zrušuje.</w:t>
      </w:r>
    </w:p>
    <w:p w:rsidR="000B0F73" w:rsidRDefault="000B0F73" w:rsidP="000B0F73">
      <w:pPr>
        <w:pStyle w:val="Novelizanbod"/>
        <w:spacing w:before="0"/>
      </w:pPr>
      <w:r w:rsidRPr="009230FA">
        <w:t xml:space="preserve">Dosavadní body </w:t>
      </w:r>
      <w:r>
        <w:t>6</w:t>
      </w:r>
      <w:r w:rsidRPr="009230FA">
        <w:t xml:space="preserve"> až 26</w:t>
      </w:r>
      <w:r>
        <w:t>9 se označují jako body 5 až 268.</w:t>
      </w:r>
    </w:p>
    <w:p w:rsidR="0012528E" w:rsidRPr="0012528E" w:rsidRDefault="0012528E" w:rsidP="0012528E"/>
    <w:p w:rsidR="000B0F73" w:rsidRPr="00087CE1" w:rsidRDefault="000B0F73" w:rsidP="000B0F73">
      <w:pPr>
        <w:autoSpaceDE w:val="0"/>
        <w:autoSpaceDN w:val="0"/>
        <w:adjustRightInd w:val="0"/>
      </w:pPr>
      <w:r>
        <w:rPr>
          <w:b/>
          <w:bCs/>
        </w:rPr>
        <w:t xml:space="preserve"> 6. </w:t>
      </w:r>
      <w:r w:rsidRPr="00674687">
        <w:rPr>
          <w:bCs/>
        </w:rPr>
        <w:t>V</w:t>
      </w:r>
      <w:r>
        <w:rPr>
          <w:bCs/>
        </w:rPr>
        <w:t xml:space="preserve"> části třetí, čl. V, bod </w:t>
      </w:r>
      <w:r w:rsidRPr="00674687">
        <w:rPr>
          <w:bCs/>
        </w:rPr>
        <w:t>14</w:t>
      </w:r>
      <w:r>
        <w:rPr>
          <w:bCs/>
        </w:rPr>
        <w:t xml:space="preserve"> (dosavadní bod 15)</w:t>
      </w:r>
      <w:r>
        <w:rPr>
          <w:b/>
          <w:bCs/>
        </w:rPr>
        <w:t xml:space="preserve"> </w:t>
      </w:r>
      <w:r w:rsidRPr="00BE55C0">
        <w:rPr>
          <w:bCs/>
        </w:rPr>
        <w:t>v</w:t>
      </w:r>
      <w:r w:rsidRPr="00087CE1">
        <w:t xml:space="preserve"> § 5 </w:t>
      </w:r>
      <w:r>
        <w:t>se na konci odstavce 3 doplňuje věta</w:t>
      </w:r>
      <w:r w:rsidRPr="00087CE1">
        <w:t>:</w:t>
      </w:r>
    </w:p>
    <w:p w:rsidR="000B0F73" w:rsidRDefault="000B0F73" w:rsidP="000B0F73">
      <w:pPr>
        <w:autoSpaceDE w:val="0"/>
        <w:autoSpaceDN w:val="0"/>
        <w:adjustRightInd w:val="0"/>
      </w:pPr>
      <w:r w:rsidRPr="00087CE1">
        <w:t>„Samostatně uskutečňovanou ekonomickou činností není činnost zaměstnanců nebo jiných osob, kteří mají uzavřenou smlouvu se zaměstnavatelem, na základě níž vznikne mezi zaměstnavatelem a zaměstnancem pracovněprávní vztah, případně činnosti osob, které jsou zdaňovány jako příjmy ze závislé činnosti.“</w:t>
      </w:r>
    </w:p>
    <w:p w:rsidR="0012528E" w:rsidRDefault="0012528E" w:rsidP="0012528E">
      <w:pPr>
        <w:tabs>
          <w:tab w:val="left" w:pos="426"/>
        </w:tabs>
        <w:spacing w:before="120"/>
        <w:ind w:left="425" w:hanging="425"/>
        <w:rPr>
          <w:b/>
        </w:rPr>
      </w:pPr>
    </w:p>
    <w:p w:rsidR="000B0F73" w:rsidRPr="002B5DC7" w:rsidRDefault="000B0F73" w:rsidP="000B0F73">
      <w:pPr>
        <w:tabs>
          <w:tab w:val="left" w:pos="426"/>
        </w:tabs>
        <w:spacing w:before="240" w:after="120"/>
        <w:ind w:left="425" w:hanging="425"/>
      </w:pPr>
      <w:r>
        <w:rPr>
          <w:b/>
        </w:rPr>
        <w:t xml:space="preserve">7. </w:t>
      </w:r>
      <w:r w:rsidRPr="002B5DC7">
        <w:t>V části třetí se na</w:t>
      </w:r>
      <w:r>
        <w:t xml:space="preserve"> konec článku VI doplňuje bod X</w:t>
      </w:r>
      <w:r w:rsidRPr="002B5DC7">
        <w:t>, který zní:</w:t>
      </w:r>
    </w:p>
    <w:p w:rsidR="000B0F73" w:rsidRDefault="000B0F73" w:rsidP="000B0F73">
      <w:pPr>
        <w:tabs>
          <w:tab w:val="left" w:pos="0"/>
          <w:tab w:val="left" w:pos="567"/>
        </w:tabs>
        <w:spacing w:before="240" w:after="120"/>
        <w:ind w:left="425" w:hanging="425"/>
      </w:pPr>
      <w:r w:rsidRPr="002B5DC7">
        <w:t>„</w:t>
      </w:r>
      <w:r>
        <w:t>X</w:t>
      </w:r>
      <w:r w:rsidRPr="002B5DC7">
        <w:t>.</w:t>
      </w:r>
      <w:r w:rsidRPr="002B5DC7">
        <w:tab/>
        <w:t>U provozovatele vysílání ze zákona podle zákona upravujícího provozování rozhlasového a televizního vysílání se při výpočtu odpočtu daně v poměrné výši do 31. prosince 2021 použije § 75 odst. 1 věta poslední zákona č. 235/2004 Sb., ve znění účinném přede dnem nabytí účinnosti tohoto zákona.“.</w:t>
      </w:r>
    </w:p>
    <w:p w:rsidR="0012528E" w:rsidRDefault="0012528E" w:rsidP="0012528E">
      <w:pPr>
        <w:keepNext/>
        <w:tabs>
          <w:tab w:val="left" w:pos="426"/>
        </w:tabs>
        <w:autoSpaceDE w:val="0"/>
        <w:autoSpaceDN w:val="0"/>
        <w:adjustRightInd w:val="0"/>
        <w:ind w:left="284" w:hanging="284"/>
        <w:rPr>
          <w:b/>
          <w:sz w:val="26"/>
          <w:szCs w:val="26"/>
        </w:rPr>
      </w:pPr>
    </w:p>
    <w:p w:rsidR="000B0F73" w:rsidRPr="008635D2" w:rsidRDefault="000B0F73" w:rsidP="000B0F73">
      <w:pPr>
        <w:keepNext/>
        <w:tabs>
          <w:tab w:val="left" w:pos="426"/>
        </w:tabs>
        <w:autoSpaceDE w:val="0"/>
        <w:autoSpaceDN w:val="0"/>
        <w:adjustRightInd w:val="0"/>
        <w:spacing w:after="240"/>
        <w:ind w:left="284" w:hanging="284"/>
        <w:rPr>
          <w:b/>
          <w:sz w:val="26"/>
          <w:szCs w:val="26"/>
        </w:rPr>
      </w:pPr>
      <w:r w:rsidRPr="008635D2">
        <w:rPr>
          <w:b/>
          <w:sz w:val="26"/>
          <w:szCs w:val="26"/>
        </w:rPr>
        <w:t>ČÁST ČTVRTÁ – zm</w:t>
      </w:r>
      <w:r>
        <w:rPr>
          <w:b/>
          <w:sz w:val="26"/>
          <w:szCs w:val="26"/>
        </w:rPr>
        <w:t>ěna zákona o spotřebních daních</w:t>
      </w:r>
      <w:r w:rsidRPr="008635D2">
        <w:rPr>
          <w:b/>
          <w:sz w:val="26"/>
          <w:szCs w:val="26"/>
        </w:rPr>
        <w:t xml:space="preserve"> </w:t>
      </w:r>
    </w:p>
    <w:p w:rsidR="000B0F73" w:rsidRPr="000C2AAF" w:rsidRDefault="000B0F73" w:rsidP="000B0F73">
      <w:r>
        <w:rPr>
          <w:b/>
        </w:rPr>
        <w:t xml:space="preserve">8. </w:t>
      </w:r>
      <w:r w:rsidRPr="000C2AAF">
        <w:t>V č</w:t>
      </w:r>
      <w:r>
        <w:t>ásti čtvrté čl. VII se za bod 29 (dosavadní bod 31) vkládá nový bod X</w:t>
      </w:r>
      <w:r w:rsidRPr="000C2AAF">
        <w:t>, který zní:</w:t>
      </w:r>
    </w:p>
    <w:p w:rsidR="000B0F73" w:rsidRPr="000C2AAF" w:rsidRDefault="000B0F73" w:rsidP="000B0F73">
      <w:r>
        <w:t>„X</w:t>
      </w:r>
      <w:r w:rsidRPr="000C2AAF">
        <w:t xml:space="preserve">. V § 86 odstavec 5 zní: </w:t>
      </w:r>
    </w:p>
    <w:p w:rsidR="000B0F73" w:rsidRPr="000C2AAF" w:rsidRDefault="000B0F73" w:rsidP="000B0F73">
      <w:r w:rsidRPr="000C2AAF">
        <w:t>„(5) Od daně je dále osvobozeno pivo určené k použití jako vzorky pro povinné rozbory,</w:t>
      </w:r>
      <w:r w:rsidRPr="000C2AAF">
        <w:rPr>
          <w:vertAlign w:val="superscript"/>
        </w:rPr>
        <w:t>53)</w:t>
      </w:r>
      <w:r w:rsidRPr="000C2AAF">
        <w:t xml:space="preserve"> nezbytné výrobní zkoušky, vědecké nebo analytické účely anebo jako vzorky odebrané správcem daně. Dále je osvobozeno pivo určené k použití pro vědecký výzkum.“.“</w:t>
      </w:r>
    </w:p>
    <w:p w:rsidR="000B0F73" w:rsidRDefault="000B0F73" w:rsidP="000B0F73">
      <w:r>
        <w:t>Následující body se přečíslují</w:t>
      </w:r>
      <w:r w:rsidRPr="000C2AAF">
        <w:t>.</w:t>
      </w:r>
    </w:p>
    <w:p w:rsidR="000B0F73" w:rsidRPr="000C2AAF" w:rsidRDefault="000B0F73" w:rsidP="000B0F73"/>
    <w:p w:rsidR="000B0F73" w:rsidRPr="000E757F" w:rsidRDefault="000B0F73" w:rsidP="000B0F73">
      <w:pPr>
        <w:keepNext/>
        <w:keepLines/>
        <w:widowControl w:val="0"/>
        <w:ind w:left="284" w:hanging="284"/>
        <w:rPr>
          <w:b/>
          <w:sz w:val="26"/>
          <w:szCs w:val="26"/>
        </w:rPr>
      </w:pPr>
      <w:r>
        <w:rPr>
          <w:b/>
          <w:sz w:val="26"/>
          <w:szCs w:val="26"/>
        </w:rPr>
        <w:t>L</w:t>
      </w:r>
      <w:r w:rsidRPr="000E757F">
        <w:rPr>
          <w:b/>
          <w:sz w:val="26"/>
          <w:szCs w:val="26"/>
        </w:rPr>
        <w:t xml:space="preserve">egislativně technické změny </w:t>
      </w:r>
      <w:r>
        <w:rPr>
          <w:b/>
          <w:sz w:val="26"/>
          <w:szCs w:val="26"/>
        </w:rPr>
        <w:t>a změny účinnosti</w:t>
      </w:r>
    </w:p>
    <w:p w:rsidR="000B0F73" w:rsidRPr="00B834AC" w:rsidRDefault="000B0F73" w:rsidP="0012528E">
      <w:pPr>
        <w:pStyle w:val="Novelizanbod"/>
        <w:numPr>
          <w:ilvl w:val="0"/>
          <w:numId w:val="10"/>
        </w:numPr>
        <w:spacing w:before="240"/>
        <w:ind w:hanging="720"/>
      </w:pPr>
      <w:r w:rsidRPr="00B834AC">
        <w:t>V části první se na konci článku II doplňují nové body, které znějí:</w:t>
      </w:r>
    </w:p>
    <w:p w:rsidR="000B0F73" w:rsidRPr="00B834AC" w:rsidRDefault="000B0F73" w:rsidP="000B0F73">
      <w:pPr>
        <w:keepNext/>
        <w:keepLines/>
        <w:spacing w:after="120"/>
      </w:pPr>
      <w:r w:rsidRPr="00B834AC">
        <w:t>„XX. Ustanovení § 8 odst. 4 zákona č. 586/1992 Sb., ve znění účinném ode dne nabytí účinnosti tohoto zákona, se použije ode dne nabytí účinnosti tohoto zákona.</w:t>
      </w:r>
    </w:p>
    <w:p w:rsidR="000B0F73" w:rsidRPr="00B834AC" w:rsidRDefault="000B0F73" w:rsidP="000B0F73">
      <w:pPr>
        <w:spacing w:after="120"/>
      </w:pPr>
      <w:r w:rsidRPr="00B834AC">
        <w:t>XX. Ustanovení § 22 odst. 1 písm. g) bodu 3 zákona č. 586/1992 Sb., ve znění účinném ode dne nabytí účinnosti tohoto zákona, se použije ode dne nabytí účinnosti tohoto zákona.</w:t>
      </w:r>
    </w:p>
    <w:p w:rsidR="000B0F73" w:rsidRPr="00B834AC" w:rsidRDefault="000B0F73" w:rsidP="000B0F73">
      <w:pPr>
        <w:spacing w:after="120"/>
      </w:pPr>
      <w:r w:rsidRPr="00B834AC">
        <w:t xml:space="preserve">XX. Ustanovení § 22 odst. 1 písm. g) bodu 13 zákona č. 586/1992 Sb., ve znění účinném ode dne </w:t>
      </w:r>
      <w:r>
        <w:t>nabytí účinnosti čl. I bodu 6</w:t>
      </w:r>
      <w:r w:rsidRPr="00B834AC">
        <w:t xml:space="preserve"> tohoto zákona, se použije ode d</w:t>
      </w:r>
      <w:r>
        <w:t>ne nabytí účinnosti čl. I bodu 6</w:t>
      </w:r>
      <w:r w:rsidRPr="00B834AC">
        <w:t xml:space="preserve"> tohoto zákona.</w:t>
      </w:r>
    </w:p>
    <w:p w:rsidR="000B0F73" w:rsidRPr="00B834AC" w:rsidRDefault="000B0F73" w:rsidP="000B0F73">
      <w:pPr>
        <w:spacing w:after="120"/>
      </w:pPr>
      <w:r w:rsidRPr="00B834AC">
        <w:t>XX. Ustanovení § 22 odst. 1 písm. g) bodu 7 a § 22 odst. 1 písm. j) zákona č. 586/1992 Sb., ve znění účinném ode dne nabytí účinnosti tohoto zákona, se nepoužijí pro zdaňovací období započatá před 1. lednem 2020.</w:t>
      </w:r>
    </w:p>
    <w:p w:rsidR="000B0F73" w:rsidRPr="00B834AC" w:rsidRDefault="000B0F73" w:rsidP="000B0F73">
      <w:pPr>
        <w:spacing w:after="120"/>
      </w:pPr>
      <w:r w:rsidRPr="00B834AC">
        <w:t>XX. Ustanovení § 23 odst. 9 písm. a) zákona č. 586/1992 Sb., ve znění účinném ode dne nabytí účinnosti tohoto zákona, se použije ode dne nabytí účinnosti tohoto zákona.</w:t>
      </w:r>
    </w:p>
    <w:p w:rsidR="000B0F73" w:rsidRDefault="000B0F73" w:rsidP="000B0F73">
      <w:pPr>
        <w:spacing w:after="120"/>
      </w:pPr>
      <w:r w:rsidRPr="00B834AC">
        <w:t>XX. Ustanovení § 23 odst. 19 zákona č. 586/1992 Sb., ve znění účinném ode dne nabytí účinnosti tohoto zákona, se použije ode dne nabytí účinnosti tohoto zákona.“.</w:t>
      </w:r>
    </w:p>
    <w:p w:rsidR="000B0F73" w:rsidRDefault="000B0F73" w:rsidP="000B0F73">
      <w:pPr>
        <w:spacing w:after="120"/>
      </w:pPr>
    </w:p>
    <w:p w:rsidR="000B0F73" w:rsidRPr="000E0783" w:rsidRDefault="000B0F73" w:rsidP="000B0F73">
      <w:pPr>
        <w:pStyle w:val="Textbodu"/>
        <w:numPr>
          <w:ilvl w:val="0"/>
          <w:numId w:val="10"/>
        </w:numPr>
        <w:suppressAutoHyphens/>
        <w:ind w:hanging="720"/>
        <w:outlineLvl w:val="9"/>
      </w:pPr>
      <w:r>
        <w:t>V části třetí, čl. V, bod 1 se zrušuje poslední věta, která zní: „Směrnice Rady, kterou se mění směrnice 2006/112/ES a 2008/118/ES, pokud jde o zahrnutí italské obce Campione d´Italia a italských vod jezera Lugano do celního území unie a do územní působnosti směrnice 2008/118/ES.“.</w:t>
      </w:r>
    </w:p>
    <w:p w:rsidR="000B0F73" w:rsidRPr="00B834AC" w:rsidRDefault="000B0F73" w:rsidP="003F3760">
      <w:pPr>
        <w:pStyle w:val="Novelizanbod"/>
        <w:keepNext w:val="0"/>
        <w:numPr>
          <w:ilvl w:val="0"/>
          <w:numId w:val="10"/>
        </w:numPr>
        <w:ind w:hanging="720"/>
      </w:pPr>
      <w:r>
        <w:t>V části třetí, čl. V bod 84 (dosavadní bod 85)</w:t>
      </w:r>
      <w:r w:rsidRPr="00B834AC">
        <w:t xml:space="preserve"> se slova „podle § 42 odst.“ nahrazují slovy „podle § 42 odst. 1 písm. b)“ a slova „podle odstavce“ se nahrazují slovy „podle odstavce 1 písm. f)“.</w:t>
      </w:r>
    </w:p>
    <w:p w:rsidR="000B0F73" w:rsidRPr="00B834AC" w:rsidRDefault="000B0F73" w:rsidP="003F3760">
      <w:pPr>
        <w:pStyle w:val="Novelizanbod"/>
        <w:keepNext w:val="0"/>
        <w:numPr>
          <w:ilvl w:val="0"/>
          <w:numId w:val="10"/>
        </w:numPr>
        <w:ind w:hanging="720"/>
      </w:pPr>
      <w:r>
        <w:t>V části třetí, čl. V bod 102 (dosavadní bod 103)</w:t>
      </w:r>
      <w:r w:rsidRPr="00B834AC">
        <w:t xml:space="preserve"> se slova „odstavce 3“ nahrazují slovy „odstavce 4“.</w:t>
      </w:r>
    </w:p>
    <w:p w:rsidR="000B0F73" w:rsidRPr="00B834AC" w:rsidRDefault="000B0F73" w:rsidP="000B0F73">
      <w:pPr>
        <w:pStyle w:val="Novelizanbod"/>
        <w:numPr>
          <w:ilvl w:val="0"/>
          <w:numId w:val="10"/>
        </w:numPr>
        <w:ind w:hanging="720"/>
      </w:pPr>
      <w:r>
        <w:t>V části třetí, čl. V body 244 a 245 (dosavadní body 245 a 246)</w:t>
      </w:r>
      <w:r w:rsidRPr="00B834AC">
        <w:t xml:space="preserve"> znějí:</w:t>
      </w:r>
    </w:p>
    <w:p w:rsidR="000B0F73" w:rsidRPr="00B834AC" w:rsidRDefault="000B0F73" w:rsidP="000B0F73">
      <w:r w:rsidRPr="00B834AC">
        <w:t xml:space="preserve"> „</w:t>
      </w:r>
      <w:r>
        <w:rPr>
          <w:b/>
        </w:rPr>
        <w:t>244</w:t>
      </w:r>
      <w:r w:rsidRPr="00B834AC">
        <w:t>. V § 101c písm. a) se slova „přijal úplatu přede dnem uskutečnění tohoto plnění“ nahrazují slovy „přijal přede dnem uskutečnění takového plnění úplatu, ze které vznikla povinnost přiznat daň“.</w:t>
      </w:r>
    </w:p>
    <w:p w:rsidR="000B0F73" w:rsidRPr="00B834AC" w:rsidRDefault="000B0F73" w:rsidP="000B0F73">
      <w:r w:rsidRPr="00B834AC">
        <w:t xml:space="preserve"> </w:t>
      </w:r>
      <w:r>
        <w:rPr>
          <w:b/>
        </w:rPr>
        <w:t>245</w:t>
      </w:r>
      <w:r w:rsidRPr="00B834AC">
        <w:t>. V § 101c písmeno b) zní:</w:t>
      </w:r>
    </w:p>
    <w:p w:rsidR="000B0F73" w:rsidRPr="00B834AC" w:rsidRDefault="000B0F73" w:rsidP="0012528E">
      <w:pPr>
        <w:keepLines/>
        <w:ind w:left="426" w:hanging="426"/>
      </w:pPr>
      <w:r w:rsidRPr="00B834AC">
        <w:t xml:space="preserve">„b) ze zdanitelného plnění s místem plnění v tuzemsku, které přijal, nebo z úplaty, kterou přede dnem uskutečnění takového plnění poskytl, </w:t>
      </w:r>
    </w:p>
    <w:p w:rsidR="000B0F73" w:rsidRPr="00B834AC" w:rsidRDefault="000B0F73" w:rsidP="0012528E">
      <w:pPr>
        <w:keepLines/>
        <w:ind w:left="786" w:hanging="360"/>
      </w:pPr>
      <w:r w:rsidRPr="00B834AC">
        <w:t>1.</w:t>
      </w:r>
      <w:r w:rsidRPr="00B834AC">
        <w:tab/>
        <w:t>vznikla tomuto plátci povinnost přiznat daň podle § 108 odst. 2, 3 nebo § 108 odst. 4 písm. a) nebo</w:t>
      </w:r>
    </w:p>
    <w:p w:rsidR="000B0F73" w:rsidRPr="00B834AC" w:rsidRDefault="000B0F73" w:rsidP="0012528E">
      <w:pPr>
        <w:keepLines/>
        <w:ind w:left="426"/>
      </w:pPr>
      <w:r w:rsidRPr="00B834AC">
        <w:t>2.</w:t>
      </w:r>
      <w:r w:rsidRPr="00B834AC">
        <w:tab/>
        <w:t>uplatňuje nárok na odpočet daně, kterou vůči němu uplatnil jiný plátce,“.“.</w:t>
      </w:r>
    </w:p>
    <w:p w:rsidR="000B0F73" w:rsidRPr="00B834AC" w:rsidRDefault="000B0F73" w:rsidP="000B0F73">
      <w:pPr>
        <w:pStyle w:val="Novelizanbod"/>
        <w:numPr>
          <w:ilvl w:val="0"/>
          <w:numId w:val="10"/>
        </w:numPr>
        <w:ind w:hanging="720"/>
      </w:pPr>
      <w:r w:rsidRPr="00B834AC">
        <w:lastRenderedPageBreak/>
        <w:t>V části třetí</w:t>
      </w:r>
      <w:r>
        <w:t>,</w:t>
      </w:r>
      <w:r w:rsidRPr="00B834AC">
        <w:t xml:space="preserve"> čl. VI bod 4 zní:</w:t>
      </w:r>
    </w:p>
    <w:p w:rsidR="000B0F73" w:rsidRPr="00B834AC" w:rsidRDefault="000B0F73" w:rsidP="000B0F73">
      <w:r w:rsidRPr="00B834AC">
        <w:t>„4. Pro poukazy podle zákona č. 235/2004 Sb., ve znění účinném ode dn</w:t>
      </w:r>
      <w:r>
        <w:t>e nabytí účinnosti čl. V bodů 32 a 62</w:t>
      </w:r>
      <w:r w:rsidRPr="00B834AC">
        <w:t xml:space="preserve">, vydané </w:t>
      </w:r>
    </w:p>
    <w:p w:rsidR="000B0F73" w:rsidRPr="00B834AC" w:rsidRDefault="000B0F73" w:rsidP="000B0F73">
      <w:pPr>
        <w:tabs>
          <w:tab w:val="left" w:pos="426"/>
        </w:tabs>
        <w:ind w:left="426" w:hanging="426"/>
      </w:pPr>
      <w:r w:rsidRPr="00B834AC">
        <w:t xml:space="preserve">a) </w:t>
      </w:r>
      <w:r w:rsidRPr="00B834AC">
        <w:tab/>
        <w:t>před 1. lednem 2019 se použije zákon č. 235/2004 Sb., ve znění účinném před 1. lednem 2019,</w:t>
      </w:r>
    </w:p>
    <w:p w:rsidR="000B0F73" w:rsidRPr="00B834AC" w:rsidRDefault="000B0F73" w:rsidP="000B0F73">
      <w:pPr>
        <w:tabs>
          <w:tab w:val="left" w:pos="426"/>
        </w:tabs>
        <w:ind w:left="426" w:hanging="426"/>
      </w:pPr>
      <w:r w:rsidRPr="00B834AC">
        <w:t>b)</w:t>
      </w:r>
      <w:r w:rsidRPr="00B834AC">
        <w:tab/>
        <w:t>od 1. ledna 2019 do dne předcházejícího dn</w:t>
      </w:r>
      <w:r>
        <w:t>i nabytí účinnosti čl. V bodů 32 a 62</w:t>
      </w:r>
      <w:r w:rsidRPr="00B834AC">
        <w:t>, lze použít zákon č. 235/2004 Sb., ve znění účinném ode dn</w:t>
      </w:r>
      <w:r>
        <w:t>e nabytí účinnosti čl. V bodů 32 a 62</w:t>
      </w:r>
      <w:r w:rsidRPr="00B834AC">
        <w:t>.“.</w:t>
      </w:r>
    </w:p>
    <w:p w:rsidR="000B0F73" w:rsidRPr="00B834AC" w:rsidRDefault="000B0F73" w:rsidP="000B0F73">
      <w:pPr>
        <w:pStyle w:val="Novelizanbod"/>
        <w:numPr>
          <w:ilvl w:val="0"/>
          <w:numId w:val="10"/>
        </w:numPr>
        <w:ind w:hanging="720"/>
      </w:pPr>
      <w:r w:rsidRPr="00B834AC">
        <w:t>V části třetí</w:t>
      </w:r>
      <w:r>
        <w:t xml:space="preserve">, čl. VI, v bodě </w:t>
      </w:r>
      <w:r w:rsidRPr="00B834AC">
        <w:t>11 se slova „čl. I bodů 237 až 24</w:t>
      </w:r>
      <w:r>
        <w:t>2“ nahrazují slovy „čl. V bodů 111 a 237 až 242</w:t>
      </w:r>
      <w:r w:rsidRPr="00B834AC">
        <w:t>“.</w:t>
      </w:r>
    </w:p>
    <w:p w:rsidR="000B0F73" w:rsidRPr="00B834AC" w:rsidRDefault="000B0F73" w:rsidP="000B0F73">
      <w:pPr>
        <w:pStyle w:val="Novelizanbod"/>
        <w:numPr>
          <w:ilvl w:val="0"/>
          <w:numId w:val="10"/>
        </w:numPr>
        <w:ind w:hanging="720"/>
      </w:pPr>
      <w:r w:rsidRPr="00B834AC">
        <w:t>V části třetí se na konci</w:t>
      </w:r>
      <w:r>
        <w:t xml:space="preserve"> článku VI doplňují nové body 14 a 15</w:t>
      </w:r>
      <w:r w:rsidRPr="00B834AC">
        <w:t>, které znějí:</w:t>
      </w:r>
    </w:p>
    <w:p w:rsidR="000B0F73" w:rsidRPr="00B834AC" w:rsidRDefault="000B0F73" w:rsidP="000B0F73">
      <w:pPr>
        <w:spacing w:after="120"/>
      </w:pPr>
      <w:r>
        <w:t>„14</w:t>
      </w:r>
      <w:r w:rsidRPr="00B834AC">
        <w:t>. Pro daňové povinnosti u daně z přidané hodnoty za zdaňovací období přede dnem</w:t>
      </w:r>
      <w:r>
        <w:t xml:space="preserve"> nabytí účinnosti čl. V bodu 236</w:t>
      </w:r>
      <w:r w:rsidRPr="00B834AC">
        <w:t>, jakož i pro práva a povinnosti s nimi související, se použije zákon č. 235/2004 Sb., ve znění účinném přede dnem nabytí účinnos</w:t>
      </w:r>
      <w:r>
        <w:t>ti čl. V bodu 236</w:t>
      </w:r>
      <w:r w:rsidRPr="00B834AC">
        <w:t>.</w:t>
      </w:r>
    </w:p>
    <w:p w:rsidR="000B0F73" w:rsidRPr="00B834AC" w:rsidRDefault="000B0F73" w:rsidP="000B0F73">
      <w:pPr>
        <w:spacing w:after="120"/>
      </w:pPr>
      <w:r>
        <w:t>15</w:t>
      </w:r>
      <w:r w:rsidRPr="00B834AC">
        <w:t>. Pro daňové povinnosti u daně z přidané hodnoty vzniklé</w:t>
      </w:r>
    </w:p>
    <w:p w:rsidR="000B0F73" w:rsidRPr="00B834AC" w:rsidRDefault="000B0F73" w:rsidP="000B0F73">
      <w:pPr>
        <w:tabs>
          <w:tab w:val="left" w:pos="426"/>
        </w:tabs>
        <w:ind w:left="426" w:hanging="426"/>
      </w:pPr>
      <w:r w:rsidRPr="00B834AC">
        <w:t xml:space="preserve">a) </w:t>
      </w:r>
      <w:r w:rsidRPr="00B834AC">
        <w:tab/>
        <w:t xml:space="preserve">před 1. lednem 2019, jakož i pro práva a povinnosti s nimi související, se použijí § 10i, § 27 a § 110g zákona č. 235/2004 Sb., ve znění účinném před 1. lednem 2019, </w:t>
      </w:r>
    </w:p>
    <w:p w:rsidR="000B0F73" w:rsidRPr="00B834AC" w:rsidRDefault="000B0F73" w:rsidP="000B0F73">
      <w:pPr>
        <w:tabs>
          <w:tab w:val="left" w:pos="426"/>
        </w:tabs>
        <w:ind w:left="426" w:hanging="426"/>
      </w:pPr>
      <w:r w:rsidRPr="00B834AC">
        <w:t xml:space="preserve">b) </w:t>
      </w:r>
      <w:r w:rsidRPr="00B834AC">
        <w:tab/>
        <w:t>od 1. ledna 2019 do dne předcházejícího dn</w:t>
      </w:r>
      <w:r>
        <w:t>i nabytí účinnosti čl. V bodů 22, 45 a 261</w:t>
      </w:r>
      <w:r w:rsidRPr="00B834AC">
        <w:t>, jakož i pro práva a povinnosti s nimi související, lze použít § 10i, § 27 a § 110g zákona č. 235/2004 Sb., ve znění účinném ode dn</w:t>
      </w:r>
      <w:r>
        <w:t>e nabytí účinnosti čl. V bodů 22, 45 a 261</w:t>
      </w:r>
      <w:r w:rsidRPr="00B834AC">
        <w:t>.“.</w:t>
      </w:r>
    </w:p>
    <w:p w:rsidR="000B0F73" w:rsidRPr="00B834AC" w:rsidRDefault="000B0F73" w:rsidP="000B0F73">
      <w:pPr>
        <w:pStyle w:val="Novelizanbod"/>
        <w:numPr>
          <w:ilvl w:val="0"/>
          <w:numId w:val="10"/>
        </w:numPr>
        <w:ind w:hanging="720"/>
      </w:pPr>
      <w:r w:rsidRPr="00B834AC">
        <w:t>V části čtvrté</w:t>
      </w:r>
      <w:r>
        <w:t>,</w:t>
      </w:r>
      <w:r w:rsidRPr="00B834AC">
        <w:t xml:space="preserve"> čl. VII se body 1 a 6 zrušují.</w:t>
      </w:r>
    </w:p>
    <w:p w:rsidR="000B0F73" w:rsidRPr="00B834AC" w:rsidRDefault="000B0F73" w:rsidP="000B0F73">
      <w:r>
        <w:t>Následující body se přečíslují</w:t>
      </w:r>
      <w:r w:rsidRPr="00B834AC">
        <w:t>.</w:t>
      </w:r>
    </w:p>
    <w:p w:rsidR="000B0F73" w:rsidRPr="00B834AC" w:rsidRDefault="000B0F73" w:rsidP="000B0F73">
      <w:pPr>
        <w:pStyle w:val="Novelizanbod"/>
        <w:numPr>
          <w:ilvl w:val="0"/>
          <w:numId w:val="10"/>
        </w:numPr>
        <w:ind w:hanging="720"/>
      </w:pPr>
      <w:r w:rsidRPr="00B834AC">
        <w:t>V části čtvrté</w:t>
      </w:r>
      <w:r>
        <w:t>,</w:t>
      </w:r>
      <w:r w:rsidRPr="00B834AC">
        <w:t xml:space="preserve"> čl. IX body 2 až 4 znějí:</w:t>
      </w:r>
    </w:p>
    <w:p w:rsidR="000B0F73" w:rsidRPr="00B834AC" w:rsidRDefault="000B0F73" w:rsidP="000B0F73">
      <w:pPr>
        <w:spacing w:after="120"/>
        <w:ind w:firstLine="567"/>
      </w:pPr>
      <w:r w:rsidRPr="00B834AC">
        <w:t>„2. Značit doutníky a cigarillos tabákovou nálepkou starého vzoru a tyto výrobky uvádět do volného daňového oběhu na daňovém území České republiky lze po dobu 6 měsíců ode dne, kdy se vyhláška upravující tabákové nálepky vydaná podle zákona č. 353/2003 Sb., ve znění účinném ode dne nabytí účinnosti tohoto zákona, začne používat na tabákové nálepky určené ke značení cigaret, doutníků, cigarillos a tabáku ke kouření.</w:t>
      </w:r>
    </w:p>
    <w:p w:rsidR="000B0F73" w:rsidRPr="00B834AC" w:rsidRDefault="000B0F73" w:rsidP="000B0F73">
      <w:pPr>
        <w:spacing w:after="120"/>
        <w:ind w:firstLine="567"/>
      </w:pPr>
      <w:r w:rsidRPr="00B834AC">
        <w:t>3. Značit tabák ke kouření</w:t>
      </w:r>
      <w:r w:rsidRPr="00B834AC" w:rsidDel="00A42F69">
        <w:t xml:space="preserve"> </w:t>
      </w:r>
      <w:r w:rsidRPr="00B834AC">
        <w:t>tabákovou nálepkou starého vzoru a tyto výrobky uvádět do volného daňového oběhu na daňovém území České republiky lze po dobu 6 měsíců ode dne, kdy se vyhláška upravující tabákové nálepky vydaná podle zákona č. 353/2003 Sb., ve znění účinném ode dne nabytí účinnosti tohoto zákona, začne používat na tabákové nálepky určené ke značení cigaret, doutníků, cigarillos a tabáku ke kouření.</w:t>
      </w:r>
    </w:p>
    <w:p w:rsidR="000B0F73" w:rsidRDefault="000B0F73" w:rsidP="000B0F73">
      <w:pPr>
        <w:spacing w:after="120"/>
        <w:ind w:firstLine="567"/>
      </w:pPr>
      <w:r w:rsidRPr="00B834AC">
        <w:t>4. Značit jednotkové balení cigaret tabákovou nálepkou starého vzoru a tato jednotková balení uvádět do volného daňového oběhu na daňovém území České republiky lze po dobu 4 měsíců ode dne, kdy se vyhláška upravující tabákové nálepky vydaná podle zákona č. 353/2003 Sb., ve znění účinném ode dne nabytí účinnosti tohoto zákona, začne používat na tabákové nálepky určené ke značení cigaret, doutníků, cigarillos a tabáku ke kouření.“.</w:t>
      </w:r>
    </w:p>
    <w:p w:rsidR="000B0F73" w:rsidRDefault="000B0F73" w:rsidP="000B0F73">
      <w:pPr>
        <w:pStyle w:val="Novelizanbod"/>
        <w:numPr>
          <w:ilvl w:val="0"/>
          <w:numId w:val="10"/>
        </w:numPr>
        <w:ind w:hanging="720"/>
      </w:pPr>
      <w:r w:rsidRPr="00B834AC">
        <w:lastRenderedPageBreak/>
        <w:t>V části čtvrté</w:t>
      </w:r>
      <w:r>
        <w:t>,</w:t>
      </w:r>
      <w:r w:rsidRPr="00B834AC">
        <w:t xml:space="preserve"> čl. IX</w:t>
      </w:r>
      <w:r>
        <w:t>, v</w:t>
      </w:r>
      <w:r w:rsidRPr="00B834AC">
        <w:t> bodu 6 se za slovo „být“ vkládají slova „po dobu 6 týdnů“ a slova „do 14. února 2019“ se zrušují.</w:t>
      </w:r>
    </w:p>
    <w:p w:rsidR="000B0F73" w:rsidRPr="00B834AC" w:rsidRDefault="000B0F73" w:rsidP="000B0F73">
      <w:pPr>
        <w:pStyle w:val="Novelizanbod"/>
        <w:numPr>
          <w:ilvl w:val="0"/>
          <w:numId w:val="10"/>
        </w:numPr>
        <w:ind w:hanging="720"/>
      </w:pPr>
      <w:r w:rsidRPr="00B834AC">
        <w:t>V části sedmé</w:t>
      </w:r>
      <w:r>
        <w:t>,</w:t>
      </w:r>
      <w:r w:rsidRPr="00B834AC">
        <w:t xml:space="preserve"> čl. XIII bod 4 zní:</w:t>
      </w:r>
    </w:p>
    <w:p w:rsidR="000B0F73" w:rsidRPr="00B834AC" w:rsidRDefault="000B0F73" w:rsidP="000B0F73">
      <w:pPr>
        <w:keepNext/>
        <w:keepLines/>
        <w:tabs>
          <w:tab w:val="num" w:pos="0"/>
          <w:tab w:val="left" w:pos="851"/>
        </w:tabs>
        <w:spacing w:before="480" w:after="120"/>
      </w:pPr>
      <w:r w:rsidRPr="00B834AC">
        <w:t>„</w:t>
      </w:r>
      <w:r w:rsidRPr="00674B14">
        <w:t>4.</w:t>
      </w:r>
      <w:r w:rsidRPr="00B834AC">
        <w:t xml:space="preserve"> V § 13zd se doplňuje odstavec 3, který zní:</w:t>
      </w:r>
    </w:p>
    <w:p w:rsidR="000B0F73" w:rsidRDefault="000B0F73" w:rsidP="000B0F73">
      <w:pPr>
        <w:keepLines/>
        <w:tabs>
          <w:tab w:val="num" w:pos="0"/>
          <w:tab w:val="left" w:pos="851"/>
        </w:tabs>
        <w:spacing w:after="120"/>
        <w:ind w:firstLine="425"/>
      </w:pPr>
      <w:r w:rsidRPr="00B834AC">
        <w:t>„(3)</w:t>
      </w:r>
      <w:r w:rsidRPr="00B834AC">
        <w:tab/>
        <w:t>Pokud právní řád státu nebo jurisdikce, ze kterých je nejvyšší mateřská entita skupiny podniků, stanoví podmínky, za kterých tato skupina není nadnárodní skupinou podniků a které jsou založené na porovnání celkových konsolidovaných výnosů uvedených v konsolidované účetní závěrce této skupiny s částkou 750 000 000 EUR nebo s částkou v místní měně odpovídající 750 000 000 EUR k lednu 2015, použijí se namísto odstavce 2 tyto podmínky.“.“.</w:t>
      </w:r>
    </w:p>
    <w:p w:rsidR="000B0F73" w:rsidRPr="00B834AC" w:rsidRDefault="000B0F73" w:rsidP="000B0F73">
      <w:pPr>
        <w:pStyle w:val="Novelizanbod"/>
        <w:numPr>
          <w:ilvl w:val="0"/>
          <w:numId w:val="10"/>
        </w:numPr>
        <w:ind w:hanging="720"/>
      </w:pPr>
      <w:r w:rsidRPr="00B834AC">
        <w:t>V části jedenácté</w:t>
      </w:r>
      <w:r>
        <w:t>,</w:t>
      </w:r>
      <w:r w:rsidRPr="00B834AC">
        <w:t xml:space="preserve"> čl. XIX zní:</w:t>
      </w:r>
    </w:p>
    <w:p w:rsidR="000B0F73" w:rsidRPr="00B834AC" w:rsidRDefault="000B0F73" w:rsidP="000B0F73">
      <w:pPr>
        <w:spacing w:after="120"/>
        <w:jc w:val="center"/>
      </w:pPr>
      <w:r w:rsidRPr="00B834AC">
        <w:t>„Čl. XIX</w:t>
      </w:r>
    </w:p>
    <w:p w:rsidR="000B0F73" w:rsidRPr="00B834AC" w:rsidRDefault="000B0F73" w:rsidP="000B0F73">
      <w:pPr>
        <w:spacing w:after="120"/>
        <w:ind w:firstLine="426"/>
      </w:pPr>
      <w:r w:rsidRPr="00B834AC">
        <w:t>Tento zákon nabývá účinnosti prvním dnem kalendářního měsíce následujícího po dni jeho vyhlášení, s výjimkou</w:t>
      </w:r>
    </w:p>
    <w:p w:rsidR="000B0F73" w:rsidRPr="00B834AC" w:rsidRDefault="000B0F73" w:rsidP="000B0F73">
      <w:pPr>
        <w:pStyle w:val="Textpechodkapsmene"/>
        <w:tabs>
          <w:tab w:val="clear" w:pos="851"/>
          <w:tab w:val="num" w:pos="567"/>
        </w:tabs>
        <w:ind w:left="426"/>
        <w:rPr>
          <w:szCs w:val="24"/>
        </w:rPr>
      </w:pPr>
      <w:r>
        <w:rPr>
          <w:szCs w:val="24"/>
        </w:rPr>
        <w:t>ustanovení čl. V bodů 22, 32, 45, 62 a 261</w:t>
      </w:r>
      <w:r w:rsidRPr="00B834AC">
        <w:rPr>
          <w:szCs w:val="24"/>
        </w:rPr>
        <w:t xml:space="preserve">, čl. VI bodů 4 a 15, </w:t>
      </w:r>
      <w:r>
        <w:rPr>
          <w:szCs w:val="24"/>
        </w:rPr>
        <w:t>čl. VII bodů 5 a 6, 14 až 29, 37 a 58 až 63</w:t>
      </w:r>
      <w:r w:rsidRPr="00B834AC">
        <w:rPr>
          <w:szCs w:val="24"/>
        </w:rPr>
        <w:t xml:space="preserve"> a čl. VIII, která nabývají účinnosti dnem jeho vyhlášení, </w:t>
      </w:r>
    </w:p>
    <w:p w:rsidR="000B0F73" w:rsidRPr="00B834AC" w:rsidRDefault="000B0F73" w:rsidP="000B0F73">
      <w:pPr>
        <w:pStyle w:val="Textpechodkapsmene"/>
        <w:tabs>
          <w:tab w:val="clear" w:pos="851"/>
          <w:tab w:val="num" w:pos="567"/>
        </w:tabs>
        <w:ind w:left="426"/>
        <w:rPr>
          <w:szCs w:val="24"/>
        </w:rPr>
      </w:pPr>
      <w:r w:rsidRPr="00B834AC">
        <w:rPr>
          <w:szCs w:val="24"/>
        </w:rPr>
        <w:t xml:space="preserve">ustanovení </w:t>
      </w:r>
      <w:r>
        <w:rPr>
          <w:szCs w:val="24"/>
        </w:rPr>
        <w:t>čl. III, čl. IV a čl. V bodu 236</w:t>
      </w:r>
      <w:r w:rsidRPr="00B834AC">
        <w:rPr>
          <w:szCs w:val="24"/>
        </w:rPr>
        <w:t>, která nabývají účinnosti prvním dnem kalendářního čtvrtletí následujícího po dni jeho vyhlášení,</w:t>
      </w:r>
    </w:p>
    <w:p w:rsidR="000B0F73" w:rsidRPr="00B834AC" w:rsidRDefault="000B0F73" w:rsidP="000B0F73">
      <w:pPr>
        <w:pStyle w:val="Textpechodkapsmene"/>
        <w:tabs>
          <w:tab w:val="clear" w:pos="851"/>
          <w:tab w:val="num" w:pos="567"/>
        </w:tabs>
        <w:ind w:left="426"/>
        <w:rPr>
          <w:szCs w:val="24"/>
        </w:rPr>
      </w:pPr>
      <w:r>
        <w:rPr>
          <w:szCs w:val="24"/>
        </w:rPr>
        <w:t>ustanovení čl. I bodu 6 a čl. VII bodu 40</w:t>
      </w:r>
      <w:r w:rsidRPr="00B834AC">
        <w:rPr>
          <w:szCs w:val="24"/>
        </w:rPr>
        <w:t>, která nabývají účinnosti dnem 1. ledna 2020,</w:t>
      </w:r>
    </w:p>
    <w:p w:rsidR="000B0F73" w:rsidRPr="001F6360" w:rsidRDefault="000B0F73" w:rsidP="000B0F73">
      <w:pPr>
        <w:pStyle w:val="Textpechodkapsmene"/>
        <w:tabs>
          <w:tab w:val="clear" w:pos="851"/>
          <w:tab w:val="num" w:pos="567"/>
        </w:tabs>
        <w:ind w:left="426"/>
      </w:pPr>
      <w:r w:rsidRPr="001F6360">
        <w:t>ustanovení čl. </w:t>
      </w:r>
      <w:r w:rsidRPr="001F6360">
        <w:rPr>
          <w:szCs w:val="24"/>
          <w:lang w:eastAsia="x-none"/>
        </w:rPr>
        <w:t>V </w:t>
      </w:r>
      <w:r w:rsidRPr="001F6360">
        <w:rPr>
          <w:szCs w:val="24"/>
          <w:lang w:val="x-none" w:eastAsia="x-none"/>
        </w:rPr>
        <w:t xml:space="preserve">bodů </w:t>
      </w:r>
      <w:r>
        <w:rPr>
          <w:szCs w:val="24"/>
          <w:lang w:eastAsia="x-none"/>
        </w:rPr>
        <w:t>111, 237 až 242</w:t>
      </w:r>
      <w:r w:rsidRPr="001F6360">
        <w:rPr>
          <w:szCs w:val="24"/>
          <w:lang w:val="x-none" w:eastAsia="x-none"/>
        </w:rPr>
        <w:t>, kter</w:t>
      </w:r>
      <w:r w:rsidRPr="001F6360">
        <w:rPr>
          <w:szCs w:val="24"/>
          <w:lang w:eastAsia="x-none"/>
        </w:rPr>
        <w:t>á</w:t>
      </w:r>
      <w:r w:rsidRPr="001F6360">
        <w:rPr>
          <w:szCs w:val="24"/>
          <w:lang w:val="x-none" w:eastAsia="x-none"/>
        </w:rPr>
        <w:t xml:space="preserve"> nabývají účinnosti dnem 1.</w:t>
      </w:r>
      <w:r w:rsidRPr="001F6360">
        <w:rPr>
          <w:szCs w:val="24"/>
          <w:lang w:eastAsia="x-none"/>
        </w:rPr>
        <w:t> </w:t>
      </w:r>
      <w:r w:rsidRPr="001F6360">
        <w:rPr>
          <w:szCs w:val="24"/>
          <w:lang w:val="x-none" w:eastAsia="x-none"/>
        </w:rPr>
        <w:t>ledna 202</w:t>
      </w:r>
      <w:r w:rsidRPr="001F6360">
        <w:rPr>
          <w:szCs w:val="24"/>
          <w:lang w:eastAsia="x-none"/>
        </w:rPr>
        <w:t>1</w:t>
      </w:r>
      <w:r w:rsidRPr="001F6360">
        <w:t>.“.</w:t>
      </w:r>
    </w:p>
    <w:p w:rsidR="000B0F73" w:rsidRDefault="000B0F73" w:rsidP="000B0F73">
      <w:pPr>
        <w:pStyle w:val="Bezmezer"/>
        <w:spacing w:after="120"/>
        <w:jc w:val="both"/>
        <w:rPr>
          <w:rFonts w:ascii="Times New Roman" w:hAnsi="Times New Roman"/>
          <w:i/>
          <w:spacing w:val="-4"/>
          <w:sz w:val="24"/>
          <w:szCs w:val="24"/>
        </w:rPr>
      </w:pPr>
    </w:p>
    <w:p w:rsidR="00A92050" w:rsidRDefault="00A92050" w:rsidP="00A92050"/>
    <w:p w:rsidR="0012528E" w:rsidRPr="00A92050" w:rsidRDefault="0012528E"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E639C6">
        <w:rPr>
          <w:b/>
          <w:sz w:val="28"/>
          <w:szCs w:val="28"/>
        </w:rPr>
        <w:t xml:space="preserve">4. listopadu </w:t>
      </w:r>
      <w:r w:rsidRPr="00A92050">
        <w:rPr>
          <w:b/>
          <w:sz w:val="28"/>
          <w:szCs w:val="28"/>
        </w:rPr>
        <w:t>201</w:t>
      </w:r>
      <w:r w:rsidR="00AF24B6">
        <w:rPr>
          <w:b/>
          <w:sz w:val="28"/>
          <w:szCs w:val="28"/>
        </w:rPr>
        <w:t>8</w:t>
      </w:r>
    </w:p>
    <w:p w:rsidR="00A92050" w:rsidRDefault="00A92050" w:rsidP="00A92050"/>
    <w:p w:rsidR="0012528E" w:rsidRPr="00A92050" w:rsidRDefault="0012528E" w:rsidP="00A92050"/>
    <w:p w:rsidR="00A92050" w:rsidRPr="00A92050" w:rsidRDefault="00A92050" w:rsidP="00A92050"/>
    <w:p w:rsidR="00A92050" w:rsidRDefault="00A92050" w:rsidP="00E639C6">
      <w:pPr>
        <w:pStyle w:val="Oznaenpozmn"/>
        <w:tabs>
          <w:tab w:val="clear" w:pos="425"/>
        </w:tabs>
        <w:spacing w:after="0"/>
        <w:ind w:left="567" w:hanging="567"/>
      </w:pPr>
      <w:r>
        <w:t>Poslan</w:t>
      </w:r>
      <w:r w:rsidR="00E639C6">
        <w:t>kyně Pavla Golasowská</w:t>
      </w:r>
    </w:p>
    <w:p w:rsidR="00E639C6" w:rsidRPr="00E639C6" w:rsidRDefault="00E639C6" w:rsidP="00E639C6">
      <w:pPr>
        <w:rPr>
          <w:b/>
          <w:i/>
        </w:rPr>
      </w:pPr>
      <w:r w:rsidRPr="00E639C6">
        <w:rPr>
          <w:b/>
          <w:i/>
        </w:rPr>
        <w:t>SD 1773</w:t>
      </w:r>
    </w:p>
    <w:p w:rsidR="00A92050" w:rsidRPr="00A92050" w:rsidRDefault="00A92050" w:rsidP="00A92050"/>
    <w:p w:rsidR="00E639C6" w:rsidRPr="00E639C6" w:rsidRDefault="00E639C6" w:rsidP="00E639C6">
      <w:pPr>
        <w:pStyle w:val="Odstavecseseznamem1"/>
        <w:spacing w:after="0" w:line="240" w:lineRule="auto"/>
        <w:ind w:left="0"/>
        <w:jc w:val="both"/>
        <w:rPr>
          <w:rFonts w:ascii="Times New Roman" w:hAnsi="Times New Roman" w:cs="Times New Roman"/>
          <w:sz w:val="24"/>
          <w:szCs w:val="24"/>
        </w:rPr>
      </w:pPr>
      <w:r w:rsidRPr="00E639C6">
        <w:rPr>
          <w:rFonts w:ascii="Times New Roman" w:hAnsi="Times New Roman" w:cs="Times New Roman"/>
          <w:sz w:val="24"/>
          <w:szCs w:val="24"/>
        </w:rPr>
        <w:t>V části třetí čl. V se za dosavadní novelizační bod 267. přidává nový bod 268., který zní:</w:t>
      </w:r>
    </w:p>
    <w:p w:rsidR="00E639C6" w:rsidRPr="00777C1A" w:rsidRDefault="00E639C6" w:rsidP="00E639C6">
      <w:pPr>
        <w:pStyle w:val="Odstavecseseznamem1"/>
        <w:spacing w:after="0" w:line="240" w:lineRule="auto"/>
        <w:ind w:left="2268" w:hanging="2268"/>
        <w:jc w:val="both"/>
        <w:rPr>
          <w:rFonts w:ascii="Times New Roman" w:hAnsi="Times New Roman" w:cs="Times New Roman"/>
          <w:sz w:val="24"/>
          <w:szCs w:val="24"/>
        </w:rPr>
      </w:pPr>
    </w:p>
    <w:p w:rsidR="00E639C6" w:rsidRDefault="00E639C6" w:rsidP="00E639C6">
      <w:pPr>
        <w:pStyle w:val="Odstavecseseznamem1"/>
        <w:spacing w:after="0" w:line="240" w:lineRule="auto"/>
        <w:ind w:left="709"/>
        <w:jc w:val="both"/>
        <w:rPr>
          <w:rFonts w:ascii="Times New Roman" w:hAnsi="Times New Roman" w:cs="Times New Roman"/>
          <w:sz w:val="24"/>
          <w:szCs w:val="24"/>
        </w:rPr>
      </w:pPr>
      <w:r w:rsidRPr="003F3760">
        <w:rPr>
          <w:rFonts w:ascii="Times New Roman" w:hAnsi="Times New Roman" w:cs="Times New Roman"/>
          <w:sz w:val="24"/>
          <w:szCs w:val="24"/>
        </w:rPr>
        <w:t>„</w:t>
      </w:r>
      <w:r>
        <w:rPr>
          <w:rFonts w:ascii="Times New Roman" w:hAnsi="Times New Roman" w:cs="Times New Roman"/>
          <w:b/>
          <w:sz w:val="24"/>
          <w:szCs w:val="24"/>
        </w:rPr>
        <w:t>268</w:t>
      </w:r>
      <w:r w:rsidRPr="001757F0">
        <w:rPr>
          <w:rFonts w:ascii="Times New Roman" w:hAnsi="Times New Roman" w:cs="Times New Roman"/>
          <w:b/>
          <w:sz w:val="24"/>
          <w:szCs w:val="24"/>
        </w:rPr>
        <w:t>.</w:t>
      </w:r>
      <w:r>
        <w:rPr>
          <w:rFonts w:ascii="Times New Roman" w:hAnsi="Times New Roman" w:cs="Times New Roman"/>
          <w:sz w:val="24"/>
          <w:szCs w:val="24"/>
        </w:rPr>
        <w:t xml:space="preserve"> V příloze 3a se za položku </w:t>
      </w:r>
      <w:r w:rsidRPr="00A03BCD">
        <w:rPr>
          <w:rFonts w:ascii="Times New Roman" w:hAnsi="Times New Roman" w:cs="Times New Roman"/>
          <w:sz w:val="24"/>
          <w:szCs w:val="24"/>
        </w:rPr>
        <w:t>„1806, 1901, 2004, 2005, 2103, 2106 – Upravené mlýnské</w:t>
      </w:r>
      <w:r>
        <w:rPr>
          <w:rFonts w:ascii="Times New Roman" w:hAnsi="Times New Roman" w:cs="Times New Roman"/>
          <w:sz w:val="24"/>
          <w:szCs w:val="24"/>
        </w:rPr>
        <w:t xml:space="preserve"> </w:t>
      </w:r>
      <w:r w:rsidRPr="00A03BCD">
        <w:rPr>
          <w:rFonts w:ascii="Times New Roman" w:hAnsi="Times New Roman" w:cs="Times New Roman"/>
          <w:sz w:val="24"/>
          <w:szCs w:val="24"/>
        </w:rPr>
        <w:t>výrobky a připravené směsi k přípravě potravin pro osoby s nesnášenlivostí lepku.“</w:t>
      </w:r>
      <w:r>
        <w:rPr>
          <w:rFonts w:ascii="Times New Roman" w:hAnsi="Times New Roman" w:cs="Times New Roman"/>
          <w:sz w:val="24"/>
          <w:szCs w:val="24"/>
        </w:rPr>
        <w:t xml:space="preserve"> na samostatný řádek vkládá nová položka, která zní:</w:t>
      </w:r>
    </w:p>
    <w:p w:rsidR="00E639C6" w:rsidRDefault="00E639C6" w:rsidP="00E639C6">
      <w:pPr>
        <w:pStyle w:val="Odstavecseseznamem1"/>
        <w:spacing w:after="0" w:line="240" w:lineRule="auto"/>
        <w:ind w:left="2268" w:hanging="2268"/>
        <w:jc w:val="both"/>
        <w:rPr>
          <w:rFonts w:ascii="Times New Roman" w:hAnsi="Times New Roman" w:cs="Times New Roman"/>
          <w:sz w:val="24"/>
          <w:szCs w:val="24"/>
        </w:rPr>
      </w:pPr>
    </w:p>
    <w:p w:rsidR="00E639C6" w:rsidRPr="00D02A2F" w:rsidRDefault="00E639C6" w:rsidP="00E639C6">
      <w:pPr>
        <w:pStyle w:val="Odstavecseseznamem1"/>
        <w:pBdr>
          <w:top w:val="single" w:sz="4" w:space="1" w:color="auto"/>
          <w:bottom w:val="single" w:sz="4" w:space="1" w:color="auto"/>
        </w:pBdr>
        <w:spacing w:after="0" w:line="240" w:lineRule="auto"/>
        <w:ind w:left="3119" w:hanging="3119"/>
        <w:jc w:val="both"/>
        <w:rPr>
          <w:rFonts w:ascii="Times New Roman" w:hAnsi="Times New Roman" w:cs="Times New Roman"/>
          <w:sz w:val="24"/>
          <w:szCs w:val="24"/>
        </w:rPr>
      </w:pPr>
      <w:r>
        <w:rPr>
          <w:rFonts w:ascii="Times New Roman" w:hAnsi="Times New Roman" w:cs="Times New Roman"/>
          <w:sz w:val="24"/>
          <w:szCs w:val="24"/>
        </w:rPr>
        <w:t>„2711 11 00, 2711 21 00</w:t>
      </w:r>
      <w:r>
        <w:rPr>
          <w:rFonts w:ascii="Times New Roman" w:hAnsi="Times New Roman" w:cs="Times New Roman"/>
          <w:sz w:val="24"/>
          <w:szCs w:val="24"/>
        </w:rPr>
        <w:tab/>
        <w:t>Zemní plyn využívaný pro vytápění a ohřev teplé vody v zařízeních do výše instalovaného výkonu 50 kWt</w:t>
      </w:r>
      <w:r w:rsidRPr="001F296A">
        <w:rPr>
          <w:rFonts w:ascii="Times New Roman" w:hAnsi="Times New Roman" w:cs="Times New Roman"/>
          <w:sz w:val="24"/>
          <w:szCs w:val="24"/>
        </w:rPr>
        <w:t>“</w:t>
      </w:r>
      <w:r w:rsidRPr="003F3760">
        <w:rPr>
          <w:rFonts w:ascii="Times New Roman" w:hAnsi="Times New Roman" w:cs="Times New Roman"/>
          <w:sz w:val="24"/>
          <w:szCs w:val="24"/>
        </w:rPr>
        <w:t>“</w:t>
      </w:r>
      <w:r w:rsidR="003F3760">
        <w:rPr>
          <w:rFonts w:ascii="Times New Roman" w:hAnsi="Times New Roman" w:cs="Times New Roman"/>
          <w:sz w:val="24"/>
          <w:szCs w:val="24"/>
        </w:rPr>
        <w:t>.</w:t>
      </w:r>
    </w:p>
    <w:p w:rsidR="00E639C6" w:rsidRPr="00D02A2F" w:rsidRDefault="00E639C6" w:rsidP="00E639C6">
      <w:pPr>
        <w:pStyle w:val="Odstavecseseznamem1"/>
        <w:spacing w:after="0" w:line="240" w:lineRule="auto"/>
        <w:ind w:left="2268" w:hanging="2268"/>
        <w:jc w:val="both"/>
        <w:rPr>
          <w:rFonts w:ascii="Times New Roman" w:hAnsi="Times New Roman" w:cs="Times New Roman"/>
          <w:sz w:val="24"/>
          <w:szCs w:val="24"/>
        </w:rPr>
      </w:pPr>
    </w:p>
    <w:p w:rsidR="00A92050" w:rsidRPr="00E639C6" w:rsidRDefault="003F3760" w:rsidP="00E639C6">
      <w:r>
        <w:t>N</w:t>
      </w:r>
      <w:r w:rsidR="00E639C6" w:rsidRPr="00E639C6">
        <w:t xml:space="preserve">ásledující </w:t>
      </w:r>
      <w:r>
        <w:t xml:space="preserve">body se </w:t>
      </w:r>
      <w:r w:rsidR="00E639C6" w:rsidRPr="00E639C6">
        <w:t>přečíslují.</w:t>
      </w:r>
    </w:p>
    <w:p w:rsidR="00A92050" w:rsidRPr="00A92050" w:rsidRDefault="00A92050" w:rsidP="00A92050"/>
    <w:p w:rsidR="00A92050" w:rsidRDefault="00A92050" w:rsidP="00A92050"/>
    <w:p w:rsidR="0012528E" w:rsidRDefault="0012528E">
      <w:pPr>
        <w:jc w:val="left"/>
        <w:rPr>
          <w:b/>
        </w:rPr>
      </w:pPr>
      <w:r>
        <w:rPr>
          <w:b/>
        </w:rPr>
        <w:br w:type="page"/>
      </w:r>
    </w:p>
    <w:p w:rsidR="00E639C6" w:rsidRPr="00E639C6" w:rsidRDefault="00E639C6" w:rsidP="00A92050">
      <w:pPr>
        <w:rPr>
          <w:b/>
        </w:rPr>
      </w:pPr>
      <w:r w:rsidRPr="00E639C6">
        <w:rPr>
          <w:b/>
        </w:rPr>
        <w:lastRenderedPageBreak/>
        <w:t>C</w:t>
      </w:r>
      <w:r w:rsidRPr="00E639C6">
        <w:rPr>
          <w:b/>
        </w:rPr>
        <w:tab/>
        <w:t>Poslanec Mikuláš Ferjenčík</w:t>
      </w:r>
    </w:p>
    <w:p w:rsidR="003F3760" w:rsidRDefault="003F3760" w:rsidP="00A92050">
      <w:pPr>
        <w:rPr>
          <w:b/>
          <w:i/>
        </w:rPr>
      </w:pPr>
    </w:p>
    <w:p w:rsidR="00E639C6" w:rsidRPr="00E639C6" w:rsidRDefault="00E639C6" w:rsidP="00A92050">
      <w:pPr>
        <w:rPr>
          <w:b/>
          <w:i/>
        </w:rPr>
      </w:pPr>
      <w:r w:rsidRPr="00E639C6">
        <w:rPr>
          <w:b/>
          <w:i/>
        </w:rPr>
        <w:t>SD 1825</w:t>
      </w:r>
    </w:p>
    <w:p w:rsidR="00E639C6" w:rsidRPr="003F3760" w:rsidRDefault="003F3760" w:rsidP="00A92050">
      <w:pPr>
        <w:rPr>
          <w:b/>
        </w:rPr>
      </w:pPr>
      <w:r w:rsidRPr="003F3760">
        <w:rPr>
          <w:b/>
        </w:rPr>
        <w:t xml:space="preserve">C1. </w:t>
      </w:r>
    </w:p>
    <w:p w:rsidR="00E639C6" w:rsidRDefault="003F3760" w:rsidP="003F3760">
      <w:pPr>
        <w:rPr>
          <w:rFonts w:ascii="EB Garamond" w:eastAsia="EB Garamond" w:hAnsi="EB Garamond" w:cs="EB Garamond"/>
        </w:rPr>
      </w:pPr>
      <w:r>
        <w:rPr>
          <w:rFonts w:ascii="EB Garamond" w:eastAsia="EB Garamond" w:hAnsi="EB Garamond" w:cs="EB Garamond"/>
        </w:rPr>
        <w:t>V</w:t>
      </w:r>
      <w:r w:rsidR="00E639C6">
        <w:rPr>
          <w:rFonts w:ascii="EB Garamond" w:eastAsia="EB Garamond" w:hAnsi="EB Garamond" w:cs="EB Garamond"/>
        </w:rPr>
        <w:t xml:space="preserve"> Části šesté, Čl. XII se body 1 a 2 zrušují.</w:t>
      </w:r>
    </w:p>
    <w:p w:rsidR="00E639C6" w:rsidRDefault="00E639C6" w:rsidP="00E639C6">
      <w:pPr>
        <w:rPr>
          <w:rFonts w:ascii="EB Garamond" w:eastAsia="EB Garamond" w:hAnsi="EB Garamond" w:cs="EB Garamond"/>
        </w:rPr>
      </w:pPr>
      <w:r>
        <w:rPr>
          <w:rFonts w:ascii="EB Garamond" w:eastAsia="EB Garamond" w:hAnsi="EB Garamond" w:cs="EB Garamond"/>
        </w:rPr>
        <w:t>Bod 3 se nově označuje jako bod 1.</w:t>
      </w:r>
    </w:p>
    <w:p w:rsidR="00E639C6" w:rsidRDefault="00E639C6" w:rsidP="00A92050"/>
    <w:p w:rsidR="00E639C6" w:rsidRPr="00E639C6" w:rsidRDefault="00E639C6" w:rsidP="00A92050">
      <w:pPr>
        <w:rPr>
          <w:b/>
          <w:i/>
        </w:rPr>
      </w:pPr>
      <w:r w:rsidRPr="00E639C6">
        <w:rPr>
          <w:b/>
          <w:i/>
        </w:rPr>
        <w:t>SD 1826</w:t>
      </w:r>
    </w:p>
    <w:p w:rsidR="00E639C6" w:rsidRPr="00C21913" w:rsidRDefault="003F3760" w:rsidP="00A92050">
      <w:pPr>
        <w:rPr>
          <w:b/>
        </w:rPr>
      </w:pPr>
      <w:r w:rsidRPr="00C21913">
        <w:rPr>
          <w:b/>
        </w:rPr>
        <w:t>C2.</w:t>
      </w:r>
    </w:p>
    <w:p w:rsidR="00E639C6" w:rsidRDefault="00E639C6" w:rsidP="00C21913">
      <w:pPr>
        <w:rPr>
          <w:rFonts w:ascii="EB Garamond" w:eastAsia="EB Garamond" w:hAnsi="EB Garamond" w:cs="EB Garamond"/>
        </w:rPr>
      </w:pPr>
      <w:r>
        <w:rPr>
          <w:rFonts w:ascii="EB Garamond" w:eastAsia="EB Garamond" w:hAnsi="EB Garamond" w:cs="EB Garamond"/>
        </w:rPr>
        <w:t>Část devátá změna zákona o celní správě nově zní:</w:t>
      </w:r>
    </w:p>
    <w:p w:rsidR="00E639C6" w:rsidRDefault="00E639C6" w:rsidP="00E639C6">
      <w:pPr>
        <w:ind w:left="360"/>
        <w:rPr>
          <w:rFonts w:ascii="EB Garamond" w:eastAsia="EB Garamond" w:hAnsi="EB Garamond" w:cs="EB Garamond"/>
        </w:rPr>
      </w:pPr>
    </w:p>
    <w:p w:rsidR="00E639C6" w:rsidRDefault="00E639C6" w:rsidP="00E639C6">
      <w:pPr>
        <w:ind w:left="360"/>
        <w:jc w:val="center"/>
        <w:rPr>
          <w:rFonts w:ascii="EB Garamond" w:eastAsia="EB Garamond" w:hAnsi="EB Garamond" w:cs="EB Garamond"/>
        </w:rPr>
      </w:pPr>
      <w:r>
        <w:rPr>
          <w:rFonts w:ascii="EB Garamond" w:eastAsia="EB Garamond" w:hAnsi="EB Garamond" w:cs="EB Garamond"/>
        </w:rPr>
        <w:t>“ČÁST DEVÁTÁ</w:t>
      </w:r>
    </w:p>
    <w:p w:rsidR="00E639C6" w:rsidRDefault="00E639C6" w:rsidP="00E639C6">
      <w:pPr>
        <w:ind w:left="360"/>
        <w:jc w:val="center"/>
        <w:rPr>
          <w:rFonts w:ascii="EB Garamond" w:eastAsia="EB Garamond" w:hAnsi="EB Garamond" w:cs="EB Garamond"/>
        </w:rPr>
      </w:pPr>
    </w:p>
    <w:p w:rsidR="00E639C6" w:rsidRPr="004F1F92" w:rsidRDefault="00E639C6" w:rsidP="00E639C6">
      <w:pPr>
        <w:ind w:left="360"/>
        <w:jc w:val="center"/>
        <w:rPr>
          <w:rFonts w:ascii="EB Garamond" w:eastAsia="EB Garamond" w:hAnsi="EB Garamond" w:cs="EB Garamond"/>
          <w:b/>
        </w:rPr>
      </w:pPr>
      <w:r w:rsidRPr="004F1F92">
        <w:rPr>
          <w:rFonts w:ascii="EB Garamond" w:eastAsia="EB Garamond" w:hAnsi="EB Garamond" w:cs="EB Garamond"/>
          <w:b/>
        </w:rPr>
        <w:t>Změna zákona o Celní správě České republiky</w:t>
      </w:r>
    </w:p>
    <w:p w:rsidR="00E639C6" w:rsidRDefault="00E639C6" w:rsidP="00E639C6">
      <w:pPr>
        <w:ind w:left="360"/>
        <w:jc w:val="center"/>
        <w:rPr>
          <w:rFonts w:ascii="EB Garamond" w:eastAsia="EB Garamond" w:hAnsi="EB Garamond" w:cs="EB Garamond"/>
        </w:rPr>
      </w:pPr>
    </w:p>
    <w:p w:rsidR="00E639C6" w:rsidRDefault="00E639C6" w:rsidP="00E639C6">
      <w:pPr>
        <w:ind w:left="360"/>
        <w:jc w:val="center"/>
        <w:rPr>
          <w:rFonts w:ascii="EB Garamond" w:eastAsia="EB Garamond" w:hAnsi="EB Garamond" w:cs="EB Garamond"/>
        </w:rPr>
      </w:pPr>
      <w:r>
        <w:rPr>
          <w:rFonts w:ascii="EB Garamond" w:eastAsia="EB Garamond" w:hAnsi="EB Garamond" w:cs="EB Garamond"/>
        </w:rPr>
        <w:t>Čl. XVI</w:t>
      </w:r>
    </w:p>
    <w:p w:rsidR="004F1F92" w:rsidRDefault="004F1F92" w:rsidP="00E639C6">
      <w:pPr>
        <w:ind w:left="360"/>
        <w:rPr>
          <w:rFonts w:ascii="EB Garamond" w:eastAsia="EB Garamond" w:hAnsi="EB Garamond" w:cs="EB Garamond"/>
        </w:rPr>
      </w:pPr>
    </w:p>
    <w:p w:rsidR="00E639C6" w:rsidRDefault="00E639C6" w:rsidP="00E639C6">
      <w:pPr>
        <w:ind w:left="360"/>
        <w:rPr>
          <w:rFonts w:ascii="EB Garamond" w:eastAsia="EB Garamond" w:hAnsi="EB Garamond" w:cs="EB Garamond"/>
        </w:rPr>
      </w:pPr>
      <w:r>
        <w:rPr>
          <w:rFonts w:ascii="EB Garamond" w:eastAsia="EB Garamond" w:hAnsi="EB Garamond" w:cs="EB Garamond"/>
        </w:rPr>
        <w:t>V § 38 zákona č. 17/2012 Sb., o Celní správě České republiky, se dosavadní text označuje jako odstavec 1 a doplňuje se odstavec 2, který zní:</w:t>
      </w:r>
    </w:p>
    <w:p w:rsidR="00E639C6" w:rsidRDefault="00E639C6" w:rsidP="00E639C6">
      <w:pPr>
        <w:ind w:left="360"/>
        <w:rPr>
          <w:rFonts w:ascii="EB Garamond" w:eastAsia="EB Garamond" w:hAnsi="EB Garamond" w:cs="EB Garamond"/>
        </w:rPr>
      </w:pPr>
    </w:p>
    <w:p w:rsidR="00E639C6" w:rsidRDefault="00E639C6" w:rsidP="00E639C6">
      <w:pPr>
        <w:ind w:left="360"/>
        <w:rPr>
          <w:rFonts w:ascii="EB Garamond" w:eastAsia="EB Garamond" w:hAnsi="EB Garamond" w:cs="EB Garamond"/>
        </w:rPr>
      </w:pPr>
      <w:r>
        <w:rPr>
          <w:rFonts w:ascii="EB Garamond" w:eastAsia="EB Garamond" w:hAnsi="EB Garamond" w:cs="EB Garamond"/>
        </w:rPr>
        <w:t>„(2) Krycí doklady je celník oprávněn používat také při výkonu působnosti orgánů celní správy podle zákona upravujícího hazardní hry, pokud by bez jejich použití došlo ke zmaření tohoto výkon nebo k ohrožení života, zdraví nebo majetku celníka nebo jiné osoby.“.“.</w:t>
      </w:r>
    </w:p>
    <w:p w:rsidR="00E639C6" w:rsidRDefault="00E639C6" w:rsidP="00E639C6">
      <w:pPr>
        <w:rPr>
          <w:rFonts w:ascii="EB Garamond" w:eastAsia="EB Garamond" w:hAnsi="EB Garamond" w:cs="EB Garamond"/>
        </w:rPr>
      </w:pPr>
    </w:p>
    <w:p w:rsidR="00E639C6" w:rsidRPr="00E639C6" w:rsidRDefault="00E639C6" w:rsidP="00A92050">
      <w:pPr>
        <w:rPr>
          <w:b/>
          <w:i/>
        </w:rPr>
      </w:pPr>
      <w:r w:rsidRPr="00E639C6">
        <w:rPr>
          <w:b/>
          <w:i/>
        </w:rPr>
        <w:t>SD 1870</w:t>
      </w:r>
    </w:p>
    <w:p w:rsidR="00E639C6" w:rsidRPr="00C21913" w:rsidRDefault="00C21913" w:rsidP="00A92050">
      <w:pPr>
        <w:rPr>
          <w:b/>
        </w:rPr>
      </w:pPr>
      <w:r w:rsidRPr="00C21913">
        <w:rPr>
          <w:b/>
        </w:rPr>
        <w:t>C3.</w:t>
      </w:r>
    </w:p>
    <w:p w:rsidR="00E639C6" w:rsidRDefault="00E639C6" w:rsidP="00C21913">
      <w:pPr>
        <w:rPr>
          <w:rFonts w:ascii="EB Garamond" w:eastAsia="EB Garamond" w:hAnsi="EB Garamond" w:cs="EB Garamond"/>
        </w:rPr>
      </w:pPr>
      <w:r>
        <w:rPr>
          <w:rFonts w:ascii="EB Garamond" w:eastAsia="EB Garamond" w:hAnsi="EB Garamond" w:cs="EB Garamond"/>
        </w:rPr>
        <w:t>1.  V Části první, Čl. I se vkládá nový bod č. 13, který zní:</w:t>
      </w:r>
    </w:p>
    <w:p w:rsidR="00E639C6" w:rsidRDefault="00E639C6" w:rsidP="00C21913">
      <w:pPr>
        <w:rPr>
          <w:rFonts w:ascii="EB Garamond" w:eastAsia="EB Garamond" w:hAnsi="EB Garamond" w:cs="EB Garamond"/>
        </w:rPr>
      </w:pPr>
      <w:r>
        <w:rPr>
          <w:rFonts w:ascii="EB Garamond" w:eastAsia="EB Garamond" w:hAnsi="EB Garamond" w:cs="EB Garamond"/>
        </w:rPr>
        <w:t>„13. V § 35ba se číslo „24 840“ nahrazuje číslem „30 000“.“.</w:t>
      </w:r>
    </w:p>
    <w:p w:rsidR="00E639C6" w:rsidRDefault="00E639C6" w:rsidP="00C21913">
      <w:pPr>
        <w:rPr>
          <w:rFonts w:ascii="EB Garamond" w:eastAsia="EB Garamond" w:hAnsi="EB Garamond" w:cs="EB Garamond"/>
        </w:rPr>
      </w:pPr>
      <w:r>
        <w:rPr>
          <w:rFonts w:ascii="EB Garamond" w:eastAsia="EB Garamond" w:hAnsi="EB Garamond" w:cs="EB Garamond"/>
        </w:rPr>
        <w:t>Následující body se přečíslují.</w:t>
      </w:r>
    </w:p>
    <w:p w:rsidR="00E639C6" w:rsidRDefault="00E639C6" w:rsidP="00E639C6">
      <w:pPr>
        <w:rPr>
          <w:rFonts w:ascii="EB Garamond" w:eastAsia="EB Garamond" w:hAnsi="EB Garamond" w:cs="EB Garamond"/>
        </w:rPr>
      </w:pPr>
    </w:p>
    <w:p w:rsidR="00E639C6" w:rsidRDefault="00E639C6" w:rsidP="00E639C6">
      <w:pPr>
        <w:rPr>
          <w:rFonts w:ascii="EB Garamond" w:eastAsia="EB Garamond" w:hAnsi="EB Garamond" w:cs="EB Garamond"/>
        </w:rPr>
      </w:pPr>
      <w:r>
        <w:rPr>
          <w:rFonts w:ascii="EB Garamond" w:eastAsia="EB Garamond" w:hAnsi="EB Garamond" w:cs="EB Garamond"/>
        </w:rPr>
        <w:t>2. V Části jedenácté, čl. XIX se vkládá nové písmeno c), které zní:</w:t>
      </w:r>
    </w:p>
    <w:p w:rsidR="00E639C6" w:rsidRDefault="00E639C6" w:rsidP="00E639C6">
      <w:pPr>
        <w:rPr>
          <w:rFonts w:ascii="EB Garamond" w:eastAsia="EB Garamond" w:hAnsi="EB Garamond" w:cs="EB Garamond"/>
        </w:rPr>
      </w:pPr>
      <w:r>
        <w:rPr>
          <w:rFonts w:ascii="EB Garamond" w:eastAsia="EB Garamond" w:hAnsi="EB Garamond" w:cs="EB Garamond"/>
        </w:rPr>
        <w:t>„c) ustanovení čl. I bodu 13. které nabývá účinnosti 1. ledna 2020,“</w:t>
      </w:r>
      <w:r w:rsidR="00C21913">
        <w:rPr>
          <w:rFonts w:ascii="EB Garamond" w:eastAsia="EB Garamond" w:hAnsi="EB Garamond" w:cs="EB Garamond"/>
        </w:rPr>
        <w:t>.</w:t>
      </w:r>
    </w:p>
    <w:p w:rsidR="00E639C6" w:rsidRDefault="00E639C6" w:rsidP="00E639C6">
      <w:pPr>
        <w:rPr>
          <w:rFonts w:ascii="EB Garamond" w:eastAsia="EB Garamond" w:hAnsi="EB Garamond" w:cs="EB Garamond"/>
        </w:rPr>
      </w:pPr>
      <w:r>
        <w:rPr>
          <w:rFonts w:ascii="EB Garamond" w:eastAsia="EB Garamond" w:hAnsi="EB Garamond" w:cs="EB Garamond"/>
        </w:rPr>
        <w:t>Dosavadní písmeno c) se označují jako písmeno d).</w:t>
      </w:r>
    </w:p>
    <w:p w:rsidR="00E639C6" w:rsidRDefault="00E639C6" w:rsidP="00E639C6">
      <w:pPr>
        <w:rPr>
          <w:rFonts w:ascii="EB Garamond" w:eastAsia="EB Garamond" w:hAnsi="EB Garamond" w:cs="EB Garamond"/>
        </w:rPr>
      </w:pPr>
    </w:p>
    <w:p w:rsidR="00C21913" w:rsidRDefault="00C21913">
      <w:pPr>
        <w:jc w:val="left"/>
        <w:rPr>
          <w:b/>
        </w:rPr>
      </w:pPr>
    </w:p>
    <w:p w:rsidR="00E639C6" w:rsidRPr="00E639C6" w:rsidRDefault="00E639C6" w:rsidP="00A92050">
      <w:pPr>
        <w:rPr>
          <w:b/>
        </w:rPr>
      </w:pPr>
      <w:r w:rsidRPr="00E639C6">
        <w:rPr>
          <w:b/>
        </w:rPr>
        <w:t>D</w:t>
      </w:r>
      <w:r w:rsidRPr="00E639C6">
        <w:rPr>
          <w:b/>
        </w:rPr>
        <w:tab/>
        <w:t>Poslanec Zbyněk Stanjura</w:t>
      </w:r>
    </w:p>
    <w:p w:rsidR="004F1F92" w:rsidRDefault="004F1F92" w:rsidP="00A92050">
      <w:pPr>
        <w:rPr>
          <w:b/>
          <w:i/>
        </w:rPr>
      </w:pPr>
    </w:p>
    <w:p w:rsidR="00E639C6" w:rsidRPr="00E639C6" w:rsidRDefault="00E639C6" w:rsidP="00A92050">
      <w:pPr>
        <w:rPr>
          <w:b/>
          <w:i/>
        </w:rPr>
      </w:pPr>
      <w:r w:rsidRPr="00E639C6">
        <w:rPr>
          <w:b/>
          <w:i/>
        </w:rPr>
        <w:t>SD 1865</w:t>
      </w:r>
    </w:p>
    <w:p w:rsidR="00E639C6" w:rsidRPr="00C21913" w:rsidRDefault="00C21913" w:rsidP="00A92050">
      <w:pPr>
        <w:rPr>
          <w:b/>
        </w:rPr>
      </w:pPr>
      <w:r w:rsidRPr="00C21913">
        <w:rPr>
          <w:b/>
        </w:rPr>
        <w:t>D1.</w:t>
      </w:r>
    </w:p>
    <w:p w:rsidR="00E455E3" w:rsidRPr="00664D8E" w:rsidRDefault="00E455E3" w:rsidP="00E455E3">
      <w:pPr>
        <w:pStyle w:val="Odstavecseseznamem"/>
        <w:numPr>
          <w:ilvl w:val="0"/>
          <w:numId w:val="12"/>
        </w:numPr>
        <w:suppressAutoHyphens w:val="0"/>
        <w:ind w:left="426" w:hanging="426"/>
        <w:rPr>
          <w:szCs w:val="24"/>
        </w:rPr>
      </w:pPr>
      <w:r w:rsidRPr="00664D8E">
        <w:rPr>
          <w:szCs w:val="24"/>
        </w:rPr>
        <w:t>V části první, čl. I, se za bod 1 vládního návrhu vkládají nové body 2, 3, 4 a 5, které zní:</w:t>
      </w:r>
    </w:p>
    <w:p w:rsidR="00E455E3" w:rsidRPr="00664D8E" w:rsidRDefault="00E455E3" w:rsidP="00E455E3">
      <w:pPr>
        <w:pStyle w:val="Novelizanbod"/>
        <w:numPr>
          <w:ilvl w:val="0"/>
          <w:numId w:val="0"/>
        </w:numPr>
        <w:spacing w:before="0" w:after="0"/>
        <w:ind w:left="567" w:hanging="567"/>
      </w:pPr>
      <w:r w:rsidRPr="00664D8E">
        <w:t>„2. V § 6 odstavec 4 se slova „po zvýšení podle odstavce 12“ zrušují.</w:t>
      </w:r>
    </w:p>
    <w:p w:rsidR="00E455E3" w:rsidRDefault="00E455E3" w:rsidP="00E455E3">
      <w:pPr>
        <w:pStyle w:val="Novelizanbod"/>
        <w:numPr>
          <w:ilvl w:val="0"/>
          <w:numId w:val="0"/>
        </w:numPr>
        <w:spacing w:before="0" w:after="0"/>
        <w:ind w:left="567" w:hanging="567"/>
      </w:pPr>
    </w:p>
    <w:p w:rsidR="00E455E3" w:rsidRPr="00664D8E" w:rsidRDefault="00E455E3" w:rsidP="00E455E3">
      <w:pPr>
        <w:pStyle w:val="Novelizanbod"/>
        <w:numPr>
          <w:ilvl w:val="0"/>
          <w:numId w:val="0"/>
        </w:numPr>
        <w:spacing w:before="0" w:after="0"/>
        <w:ind w:left="567" w:hanging="567"/>
      </w:pPr>
      <w:r w:rsidRPr="00664D8E">
        <w:t>3. V § 6 odstavec 12 zní:</w:t>
      </w:r>
    </w:p>
    <w:p w:rsidR="00E455E3" w:rsidRDefault="00E455E3" w:rsidP="00E455E3">
      <w:pPr>
        <w:pStyle w:val="Textodstavce"/>
        <w:numPr>
          <w:ilvl w:val="0"/>
          <w:numId w:val="0"/>
        </w:numPr>
        <w:spacing w:before="0" w:after="0"/>
        <w:ind w:left="426" w:firstLine="141"/>
      </w:pPr>
      <w:r w:rsidRPr="00664D8E">
        <w:t>„(12) Základem daně (dílčím základem daně) je příjem ze závislé činnosti.“.</w:t>
      </w:r>
    </w:p>
    <w:p w:rsidR="00E455E3" w:rsidRPr="00664D8E" w:rsidRDefault="00E455E3" w:rsidP="00E455E3">
      <w:pPr>
        <w:pStyle w:val="Textodstavce"/>
        <w:numPr>
          <w:ilvl w:val="0"/>
          <w:numId w:val="0"/>
        </w:numPr>
        <w:spacing w:before="0" w:after="0"/>
        <w:ind w:left="426" w:firstLine="141"/>
      </w:pPr>
    </w:p>
    <w:p w:rsidR="00E455E3" w:rsidRDefault="00E455E3" w:rsidP="00C21913">
      <w:pPr>
        <w:pStyle w:val="Textlnku"/>
        <w:spacing w:before="0"/>
        <w:ind w:firstLine="0"/>
      </w:pPr>
      <w:r w:rsidRPr="00664D8E">
        <w:t>Poznámka pod čarou č. 21 se zrušuje.</w:t>
      </w:r>
    </w:p>
    <w:p w:rsidR="00E455E3" w:rsidRPr="00664D8E" w:rsidRDefault="00E455E3" w:rsidP="00E455E3">
      <w:pPr>
        <w:pStyle w:val="Textlnku"/>
        <w:spacing w:before="0"/>
        <w:ind w:left="426" w:firstLine="567"/>
      </w:pPr>
    </w:p>
    <w:p w:rsidR="00E455E3" w:rsidRDefault="00E455E3" w:rsidP="00E455E3">
      <w:pPr>
        <w:pStyle w:val="Novelizanbod"/>
        <w:keepLines w:val="0"/>
        <w:numPr>
          <w:ilvl w:val="0"/>
          <w:numId w:val="0"/>
        </w:numPr>
        <w:spacing w:before="0" w:after="0"/>
      </w:pPr>
      <w:r w:rsidRPr="00664D8E">
        <w:lastRenderedPageBreak/>
        <w:t>4. V § 6 odstavec 13 se slova „zvýšený o povinné pojistné podle odstavce 12 a“ a slova „zvýšený o povinné pojistné podle odstavce 12“ zrušují.</w:t>
      </w:r>
    </w:p>
    <w:p w:rsidR="00E455E3" w:rsidRPr="00E455E3" w:rsidRDefault="00E455E3" w:rsidP="00E455E3"/>
    <w:p w:rsidR="00E455E3" w:rsidRPr="00664D8E" w:rsidRDefault="00E455E3" w:rsidP="00E455E3">
      <w:pPr>
        <w:pStyle w:val="Novelizanbod"/>
        <w:keepLines w:val="0"/>
        <w:numPr>
          <w:ilvl w:val="0"/>
          <w:numId w:val="0"/>
        </w:numPr>
        <w:spacing w:before="0" w:after="0"/>
      </w:pPr>
      <w:r w:rsidRPr="00664D8E">
        <w:t>5. V § 6 se odstavce 14 a 15 zrušují.</w:t>
      </w:r>
    </w:p>
    <w:p w:rsidR="00E455E3" w:rsidRPr="00664D8E" w:rsidRDefault="00E455E3" w:rsidP="00E455E3">
      <w:pPr>
        <w:pStyle w:val="Textlnku"/>
        <w:spacing w:before="0"/>
        <w:ind w:firstLine="0"/>
      </w:pPr>
      <w:r w:rsidRPr="00664D8E">
        <w:t>Dosavadní odstavec 16 se označuje jako odstavec 14.“.</w:t>
      </w:r>
    </w:p>
    <w:p w:rsidR="00E455E3" w:rsidRPr="00664D8E" w:rsidRDefault="00E455E3" w:rsidP="00E455E3">
      <w:pPr>
        <w:pStyle w:val="Textlnku"/>
        <w:spacing w:before="0"/>
        <w:ind w:left="426" w:hanging="426"/>
      </w:pPr>
    </w:p>
    <w:p w:rsidR="00E455E3" w:rsidRPr="00664D8E" w:rsidRDefault="00E455E3" w:rsidP="00E455E3">
      <w:pPr>
        <w:pStyle w:val="Odstavecseseznamem"/>
        <w:numPr>
          <w:ilvl w:val="0"/>
          <w:numId w:val="12"/>
        </w:numPr>
        <w:suppressAutoHyphens w:val="0"/>
        <w:ind w:left="426" w:hanging="426"/>
        <w:rPr>
          <w:szCs w:val="24"/>
        </w:rPr>
      </w:pPr>
      <w:r w:rsidRPr="00664D8E">
        <w:rPr>
          <w:szCs w:val="24"/>
        </w:rPr>
        <w:t>V části první, čl. I, se za stávající bod 2 vkládá nový bod 3, který zní:</w:t>
      </w:r>
    </w:p>
    <w:p w:rsidR="00E455E3" w:rsidRDefault="00E455E3" w:rsidP="00E455E3">
      <w:pPr>
        <w:pStyle w:val="Novelizanbod"/>
        <w:keepLines w:val="0"/>
        <w:numPr>
          <w:ilvl w:val="0"/>
          <w:numId w:val="0"/>
        </w:numPr>
        <w:spacing w:before="0" w:after="0"/>
        <w:ind w:left="567"/>
      </w:pPr>
      <w:r w:rsidRPr="00664D8E">
        <w:t>„3. Ustanovení § 16a se včetně nadpisu zrušuje.“</w:t>
      </w:r>
    </w:p>
    <w:p w:rsidR="00E455E3" w:rsidRPr="00E455E3" w:rsidRDefault="00E455E3" w:rsidP="00E455E3"/>
    <w:p w:rsidR="00E455E3" w:rsidRDefault="00E455E3" w:rsidP="00E455E3">
      <w:r w:rsidRPr="00664D8E">
        <w:t>Následující body se přečíslují.</w:t>
      </w:r>
    </w:p>
    <w:p w:rsidR="00E455E3" w:rsidRPr="00664D8E" w:rsidRDefault="00E455E3" w:rsidP="00E455E3"/>
    <w:p w:rsidR="00E455E3" w:rsidRPr="00C21913" w:rsidRDefault="00C21913" w:rsidP="00C21913">
      <w:pPr>
        <w:pStyle w:val="Novelizanbod"/>
        <w:numPr>
          <w:ilvl w:val="0"/>
          <w:numId w:val="0"/>
        </w:numPr>
        <w:spacing w:before="0" w:after="0"/>
        <w:ind w:left="567" w:hanging="567"/>
      </w:pPr>
      <w:r w:rsidRPr="00C21913">
        <w:rPr>
          <w:b/>
        </w:rPr>
        <w:t>3.</w:t>
      </w:r>
      <w:r>
        <w:tab/>
      </w:r>
      <w:r w:rsidR="00E455E3" w:rsidRPr="00664D8E">
        <w:t>V části první, čl. I, se za stávající bod 15 vkládají nové body 16 a 17, které zní:</w:t>
      </w:r>
    </w:p>
    <w:p w:rsidR="00E455E3" w:rsidRDefault="00E455E3" w:rsidP="00E455E3">
      <w:pPr>
        <w:pStyle w:val="Novelizanbod"/>
        <w:keepLines w:val="0"/>
        <w:numPr>
          <w:ilvl w:val="0"/>
          <w:numId w:val="0"/>
        </w:numPr>
        <w:spacing w:before="0" w:after="0"/>
      </w:pPr>
      <w:r w:rsidRPr="00664D8E">
        <w:t>„16.</w:t>
      </w:r>
      <w:r>
        <w:t xml:space="preserve"> </w:t>
      </w:r>
      <w:r w:rsidRPr="00664D8E">
        <w:t>V § 38g se odstavec 4 zrušuje.</w:t>
      </w:r>
    </w:p>
    <w:p w:rsidR="00E455E3" w:rsidRDefault="00E455E3" w:rsidP="00E455E3">
      <w:pPr>
        <w:pStyle w:val="Textlnku"/>
        <w:spacing w:before="0"/>
        <w:ind w:firstLine="0"/>
      </w:pPr>
      <w:r w:rsidRPr="00664D8E">
        <w:t>Dosavadní odstavce 5 a 6 se označují jako odstavce 4 a 5.</w:t>
      </w:r>
    </w:p>
    <w:p w:rsidR="00E455E3" w:rsidRPr="00664D8E" w:rsidRDefault="00E455E3" w:rsidP="00E455E3">
      <w:pPr>
        <w:pStyle w:val="Textlnku"/>
        <w:spacing w:before="0"/>
        <w:ind w:firstLine="0"/>
      </w:pPr>
    </w:p>
    <w:p w:rsidR="00E455E3" w:rsidRDefault="00E455E3" w:rsidP="00E455E3">
      <w:pPr>
        <w:pStyle w:val="Novelizanbod"/>
        <w:keepLines w:val="0"/>
        <w:numPr>
          <w:ilvl w:val="0"/>
          <w:numId w:val="0"/>
        </w:numPr>
        <w:spacing w:before="0" w:after="0"/>
      </w:pPr>
      <w:r w:rsidRPr="00664D8E">
        <w:t>17. Ustanovení § 38ha se včetně nadpisu zrušuje.“.</w:t>
      </w:r>
    </w:p>
    <w:p w:rsidR="00E455E3" w:rsidRPr="00664D8E" w:rsidRDefault="00E455E3" w:rsidP="00E455E3">
      <w:pPr>
        <w:pStyle w:val="Parlament"/>
        <w:spacing w:before="0" w:after="0"/>
        <w:jc w:val="left"/>
      </w:pPr>
      <w:r w:rsidRPr="00664D8E">
        <w:t>Následující body se přečíslují.</w:t>
      </w:r>
    </w:p>
    <w:p w:rsidR="00E455E3" w:rsidRPr="00664D8E" w:rsidRDefault="00E455E3" w:rsidP="00E455E3">
      <w:pPr>
        <w:rPr>
          <w:lang w:eastAsia="zh-CN"/>
        </w:rPr>
      </w:pPr>
    </w:p>
    <w:p w:rsidR="00E455E3" w:rsidRPr="00664D8E" w:rsidRDefault="00E455E3" w:rsidP="00E455E3">
      <w:r w:rsidRPr="00664D8E">
        <w:rPr>
          <w:b/>
        </w:rPr>
        <w:t>4</w:t>
      </w:r>
      <w:r w:rsidRPr="00664D8E">
        <w:t>.</w:t>
      </w:r>
      <w:r w:rsidR="00C21913">
        <w:tab/>
      </w:r>
      <w:r w:rsidRPr="00664D8E">
        <w:t>V části jedenácté, čl. XIX, se před dosavadní písm. a) vládního návrhu vkládá nové písm. a), které zní:</w:t>
      </w:r>
    </w:p>
    <w:p w:rsidR="00E455E3" w:rsidRDefault="00E455E3" w:rsidP="00C21913">
      <w:r w:rsidRPr="00664D8E">
        <w:t>„a) Tato ustanovení části první (zákona o dani z příjmu) nabývají účinnosti dnem 1. ledna 2020.“.</w:t>
      </w:r>
    </w:p>
    <w:p w:rsidR="00E455E3" w:rsidRPr="00664D8E" w:rsidRDefault="00E455E3" w:rsidP="00E455E3">
      <w:pPr>
        <w:pStyle w:val="Odstavecseseznamem"/>
        <w:suppressAutoHyphens w:val="0"/>
        <w:ind w:left="426" w:hanging="426"/>
      </w:pPr>
      <w:r w:rsidRPr="00664D8E">
        <w:t>Následující body se přečíslují.“.</w:t>
      </w:r>
    </w:p>
    <w:p w:rsidR="00E639C6" w:rsidRDefault="00E639C6" w:rsidP="00A92050"/>
    <w:p w:rsidR="00E639C6" w:rsidRPr="00E639C6" w:rsidRDefault="00E639C6" w:rsidP="00A92050">
      <w:pPr>
        <w:rPr>
          <w:b/>
          <w:i/>
        </w:rPr>
      </w:pPr>
      <w:r w:rsidRPr="00E639C6">
        <w:rPr>
          <w:b/>
          <w:i/>
        </w:rPr>
        <w:t>SD 1878</w:t>
      </w:r>
    </w:p>
    <w:p w:rsidR="00E639C6" w:rsidRPr="00C21913" w:rsidRDefault="00C21913" w:rsidP="00A92050">
      <w:pPr>
        <w:rPr>
          <w:b/>
        </w:rPr>
      </w:pPr>
      <w:r w:rsidRPr="00C21913">
        <w:rPr>
          <w:b/>
        </w:rPr>
        <w:t>D2.</w:t>
      </w:r>
    </w:p>
    <w:p w:rsidR="00E455E3" w:rsidRPr="00E455E3" w:rsidRDefault="00E455E3" w:rsidP="00C21913">
      <w:pPr>
        <w:pStyle w:val="Standard"/>
        <w:spacing w:after="0" w:line="240" w:lineRule="auto"/>
        <w:jc w:val="both"/>
        <w:rPr>
          <w:rFonts w:ascii="Times New Roman" w:hAnsi="Times New Roman" w:cs="Times New Roman"/>
          <w:sz w:val="24"/>
          <w:szCs w:val="24"/>
        </w:rPr>
      </w:pPr>
      <w:r w:rsidRPr="00E455E3">
        <w:rPr>
          <w:rFonts w:ascii="Times New Roman" w:hAnsi="Times New Roman" w:cs="Times New Roman"/>
          <w:sz w:val="24"/>
          <w:szCs w:val="24"/>
        </w:rPr>
        <w:t>V části čtvrté článku VII se za dosavadní novelizační bod 31 vkládá nový bod 32, který zní:</w:t>
      </w:r>
    </w:p>
    <w:p w:rsidR="00E455E3" w:rsidRPr="00E455E3" w:rsidRDefault="00E455E3" w:rsidP="00E455E3">
      <w:pPr>
        <w:ind w:firstLine="357"/>
      </w:pPr>
    </w:p>
    <w:p w:rsidR="00E455E3" w:rsidRPr="00E455E3" w:rsidRDefault="00E455E3" w:rsidP="00E455E3">
      <w:pPr>
        <w:ind w:firstLine="284"/>
      </w:pPr>
      <w:r w:rsidRPr="00E455E3">
        <w:t>32.  Sazby a výpočet daně z piva</w:t>
      </w:r>
    </w:p>
    <w:p w:rsidR="00E455E3" w:rsidRPr="00E455E3" w:rsidRDefault="00E455E3" w:rsidP="00E455E3">
      <w:pPr>
        <w:pStyle w:val="Odstavecseseznamem"/>
        <w:rPr>
          <w:szCs w:val="24"/>
        </w:rPr>
      </w:pPr>
      <w:r w:rsidRPr="00E455E3">
        <w:rPr>
          <w:szCs w:val="24"/>
        </w:rPr>
        <w:t xml:space="preserve">V § 85 odst. 1 sloupci „Sazba daně v Kč/hl za každé procento extraktu původní mladiny“ se nahrazuje číslo „32,00“ číslem 26,40, číslo „16,00“ číslem 13,20“, číslo „19,20“ číslem „14,60“, číslo „22,40“ číslem „17,40“, číslo „25,60“ číslem „20,00“ a číslo „28,80“ číslem „22,80“.  </w:t>
      </w:r>
    </w:p>
    <w:p w:rsidR="00E455E3" w:rsidRPr="00E455E3" w:rsidRDefault="00E455E3" w:rsidP="00E455E3">
      <w:pPr>
        <w:pStyle w:val="Odstavecseseznamem"/>
        <w:rPr>
          <w:szCs w:val="24"/>
        </w:rPr>
      </w:pPr>
    </w:p>
    <w:p w:rsidR="00E455E3" w:rsidRPr="00E455E3" w:rsidRDefault="00C21913" w:rsidP="00C21913">
      <w:pPr>
        <w:pStyle w:val="Odstavecseseznamem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Následující body se přečíslují.</w:t>
      </w:r>
    </w:p>
    <w:p w:rsidR="00E455E3" w:rsidRDefault="00E455E3" w:rsidP="00A92050"/>
    <w:p w:rsidR="00E639C6" w:rsidRPr="00E639C6" w:rsidRDefault="00E639C6" w:rsidP="00A92050">
      <w:pPr>
        <w:rPr>
          <w:b/>
          <w:i/>
        </w:rPr>
      </w:pPr>
      <w:r w:rsidRPr="00E639C6">
        <w:rPr>
          <w:b/>
          <w:i/>
        </w:rPr>
        <w:t>SD 1879</w:t>
      </w:r>
    </w:p>
    <w:p w:rsidR="00E639C6" w:rsidRPr="00C21913" w:rsidRDefault="00C21913" w:rsidP="00A92050">
      <w:pPr>
        <w:rPr>
          <w:b/>
        </w:rPr>
      </w:pPr>
      <w:r w:rsidRPr="00C21913">
        <w:rPr>
          <w:b/>
        </w:rPr>
        <w:t xml:space="preserve">D3. </w:t>
      </w:r>
    </w:p>
    <w:p w:rsidR="00E455E3" w:rsidRDefault="00C21913" w:rsidP="00C21913">
      <w:pPr>
        <w:pStyle w:val="Odstavecseseznamem"/>
        <w:suppressAutoHyphens w:val="0"/>
        <w:ind w:left="0"/>
        <w:jc w:val="left"/>
        <w:rPr>
          <w:szCs w:val="24"/>
        </w:rPr>
      </w:pPr>
      <w:r>
        <w:rPr>
          <w:szCs w:val="24"/>
        </w:rPr>
        <w:t xml:space="preserve">1. </w:t>
      </w:r>
      <w:r w:rsidR="00E455E3" w:rsidRPr="00E455E3">
        <w:rPr>
          <w:szCs w:val="24"/>
        </w:rPr>
        <w:t>V části první, čl. I, se za dosavadní bod č. 1 vládního návrhu vkládají nové body, které znějí:</w:t>
      </w:r>
    </w:p>
    <w:p w:rsidR="00E455E3" w:rsidRDefault="00E455E3" w:rsidP="00E455E3">
      <w:pPr>
        <w:pStyle w:val="Textodstavce"/>
        <w:numPr>
          <w:ilvl w:val="0"/>
          <w:numId w:val="0"/>
        </w:numPr>
        <w:spacing w:before="0" w:after="0"/>
        <w:ind w:left="360"/>
      </w:pPr>
      <w:r w:rsidRPr="00E455E3">
        <w:t xml:space="preserve">„X. V § 7 odst. 7 písm. a) se částka </w:t>
      </w:r>
      <w:r>
        <w:t>„</w:t>
      </w:r>
      <w:r w:rsidRPr="00E455E3">
        <w:t>800 000 Kč</w:t>
      </w:r>
      <w:r>
        <w:t>“</w:t>
      </w:r>
      <w:r w:rsidRPr="00E455E3">
        <w:t xml:space="preserve"> nahrazuje částkou </w:t>
      </w:r>
      <w:r>
        <w:t>„</w:t>
      </w:r>
      <w:r w:rsidRPr="00E455E3">
        <w:t>1 600 000 Kč</w:t>
      </w:r>
      <w:r>
        <w:t>“</w:t>
      </w:r>
      <w:r w:rsidRPr="00E455E3">
        <w:t>.</w:t>
      </w:r>
    </w:p>
    <w:p w:rsidR="00E455E3" w:rsidRPr="00E455E3" w:rsidRDefault="00E455E3" w:rsidP="00E455E3">
      <w:pPr>
        <w:pStyle w:val="Textodstavce"/>
        <w:numPr>
          <w:ilvl w:val="0"/>
          <w:numId w:val="0"/>
        </w:numPr>
        <w:spacing w:before="0" w:after="0"/>
        <w:ind w:left="360"/>
      </w:pPr>
    </w:p>
    <w:p w:rsidR="00E455E3" w:rsidRDefault="00E455E3" w:rsidP="00E455E3">
      <w:pPr>
        <w:pStyle w:val="Textodstavce"/>
        <w:numPr>
          <w:ilvl w:val="0"/>
          <w:numId w:val="0"/>
        </w:numPr>
        <w:spacing w:before="0" w:after="0"/>
        <w:ind w:firstLine="425"/>
      </w:pPr>
      <w:r w:rsidRPr="00E455E3">
        <w:t xml:space="preserve">X. V § 7 odst. 7 písm. b) se částka </w:t>
      </w:r>
      <w:r>
        <w:t>„</w:t>
      </w:r>
      <w:r w:rsidRPr="00E455E3">
        <w:t>600 000 Kč</w:t>
      </w:r>
      <w:r>
        <w:t>“</w:t>
      </w:r>
      <w:r w:rsidRPr="00E455E3">
        <w:t xml:space="preserve"> nahrazuje částkou </w:t>
      </w:r>
      <w:r>
        <w:t>„</w:t>
      </w:r>
      <w:r w:rsidRPr="00E455E3">
        <w:t>1 200 000 Kč</w:t>
      </w:r>
      <w:r>
        <w:t>“</w:t>
      </w:r>
      <w:r w:rsidRPr="00E455E3">
        <w:t>.</w:t>
      </w:r>
    </w:p>
    <w:p w:rsidR="00E455E3" w:rsidRPr="00E455E3" w:rsidRDefault="00E455E3" w:rsidP="00E455E3">
      <w:pPr>
        <w:pStyle w:val="Textodstavce"/>
        <w:numPr>
          <w:ilvl w:val="0"/>
          <w:numId w:val="0"/>
        </w:numPr>
        <w:spacing w:before="0" w:after="0"/>
        <w:ind w:firstLine="425"/>
      </w:pPr>
    </w:p>
    <w:p w:rsidR="00E455E3" w:rsidRDefault="00E455E3" w:rsidP="00E455E3">
      <w:pPr>
        <w:pStyle w:val="Textodstavce"/>
        <w:numPr>
          <w:ilvl w:val="0"/>
          <w:numId w:val="0"/>
        </w:numPr>
        <w:spacing w:before="0" w:after="0"/>
        <w:ind w:firstLine="425"/>
      </w:pPr>
      <w:r w:rsidRPr="00E455E3">
        <w:t xml:space="preserve">X. V § 7 odst. 7 písm. c) se částka </w:t>
      </w:r>
      <w:r>
        <w:t>„</w:t>
      </w:r>
      <w:r w:rsidRPr="00E455E3">
        <w:t>300 000 Kč</w:t>
      </w:r>
      <w:r>
        <w:t>“</w:t>
      </w:r>
      <w:r w:rsidRPr="00E455E3">
        <w:t xml:space="preserve"> nahrazuje částkou </w:t>
      </w:r>
      <w:r>
        <w:t>„</w:t>
      </w:r>
      <w:r w:rsidRPr="00E455E3">
        <w:t>600 000 Kč</w:t>
      </w:r>
      <w:r>
        <w:t>“</w:t>
      </w:r>
      <w:r w:rsidRPr="00E455E3">
        <w:t>.</w:t>
      </w:r>
    </w:p>
    <w:p w:rsidR="00E455E3" w:rsidRPr="00E455E3" w:rsidRDefault="00E455E3" w:rsidP="00E455E3">
      <w:pPr>
        <w:pStyle w:val="Textodstavce"/>
        <w:numPr>
          <w:ilvl w:val="0"/>
          <w:numId w:val="0"/>
        </w:numPr>
        <w:spacing w:before="0" w:after="0"/>
        <w:ind w:firstLine="425"/>
      </w:pPr>
    </w:p>
    <w:p w:rsidR="00E455E3" w:rsidRDefault="00E455E3" w:rsidP="00E455E3">
      <w:pPr>
        <w:pStyle w:val="Textodstavce"/>
        <w:numPr>
          <w:ilvl w:val="0"/>
          <w:numId w:val="0"/>
        </w:numPr>
        <w:spacing w:before="0" w:after="0"/>
        <w:ind w:firstLine="425"/>
      </w:pPr>
      <w:r w:rsidRPr="00E455E3">
        <w:t xml:space="preserve">X. V § 7 odst. 7 písm. d) se částka </w:t>
      </w:r>
      <w:r>
        <w:t>„</w:t>
      </w:r>
      <w:r w:rsidRPr="00E455E3">
        <w:t>400 000 Kč</w:t>
      </w:r>
      <w:r>
        <w:t>“</w:t>
      </w:r>
      <w:r w:rsidRPr="00E455E3">
        <w:t xml:space="preserve"> nahrazuje částkou </w:t>
      </w:r>
      <w:r>
        <w:t>„</w:t>
      </w:r>
      <w:r w:rsidRPr="00E455E3">
        <w:t>800 000 Kč</w:t>
      </w:r>
      <w:r>
        <w:t>“</w:t>
      </w:r>
      <w:r w:rsidRPr="00E455E3">
        <w:t>.“.</w:t>
      </w:r>
    </w:p>
    <w:p w:rsidR="00E455E3" w:rsidRPr="00E455E3" w:rsidRDefault="00E455E3" w:rsidP="00E455E3">
      <w:pPr>
        <w:pStyle w:val="Textodstavce"/>
        <w:numPr>
          <w:ilvl w:val="0"/>
          <w:numId w:val="0"/>
        </w:numPr>
        <w:spacing w:before="0" w:after="0"/>
        <w:ind w:firstLine="425"/>
      </w:pPr>
    </w:p>
    <w:p w:rsidR="00E455E3" w:rsidRPr="00E455E3" w:rsidRDefault="00E455E3" w:rsidP="00E455E3">
      <w:r w:rsidRPr="00E455E3">
        <w:t>Následující body se přečíslují.</w:t>
      </w:r>
    </w:p>
    <w:p w:rsidR="00E455E3" w:rsidRPr="00E455E3" w:rsidRDefault="00E455E3" w:rsidP="00E455E3">
      <w:pPr>
        <w:pStyle w:val="Textodstavce"/>
        <w:numPr>
          <w:ilvl w:val="0"/>
          <w:numId w:val="0"/>
        </w:numPr>
        <w:spacing w:before="0" w:after="0"/>
        <w:ind w:firstLine="425"/>
      </w:pPr>
    </w:p>
    <w:p w:rsidR="00E455E3" w:rsidRPr="00C21913" w:rsidRDefault="00C21913" w:rsidP="00C21913">
      <w:pPr>
        <w:jc w:val="left"/>
      </w:pPr>
      <w:r>
        <w:lastRenderedPageBreak/>
        <w:t xml:space="preserve">2. </w:t>
      </w:r>
      <w:r w:rsidR="00E455E3" w:rsidRPr="00C21913">
        <w:t>V části první, čl. I, se za dosavadní bod č. 2 vládního návrhu vkládá nový bod, který zní:</w:t>
      </w:r>
    </w:p>
    <w:p w:rsidR="00E455E3" w:rsidRPr="00E455E3" w:rsidRDefault="00E455E3" w:rsidP="00E455E3">
      <w:pPr>
        <w:pStyle w:val="Textodstavce"/>
        <w:numPr>
          <w:ilvl w:val="0"/>
          <w:numId w:val="0"/>
        </w:numPr>
        <w:spacing w:before="0" w:after="0"/>
        <w:ind w:firstLine="425"/>
      </w:pPr>
      <w:r w:rsidRPr="00E455E3">
        <w:t xml:space="preserve">„X. V § 9 odst. 4 větě první se částka </w:t>
      </w:r>
      <w:r>
        <w:t>„</w:t>
      </w:r>
      <w:r w:rsidRPr="00E455E3">
        <w:t>300 000 Kč</w:t>
      </w:r>
      <w:r>
        <w:t>“</w:t>
      </w:r>
      <w:r w:rsidRPr="00E455E3">
        <w:t xml:space="preserve"> nahrazuje částkou </w:t>
      </w:r>
      <w:r>
        <w:t>„</w:t>
      </w:r>
      <w:r w:rsidRPr="00E455E3">
        <w:t>600 000 Kč</w:t>
      </w:r>
      <w:r>
        <w:t>“</w:t>
      </w:r>
      <w:r w:rsidRPr="00E455E3">
        <w:t>.“.</w:t>
      </w:r>
    </w:p>
    <w:p w:rsidR="00E455E3" w:rsidRPr="00E455E3" w:rsidRDefault="00E455E3" w:rsidP="00E455E3">
      <w:r w:rsidRPr="00E455E3">
        <w:t>Následující body se přečíslují.</w:t>
      </w:r>
    </w:p>
    <w:p w:rsidR="00E455E3" w:rsidRPr="00E455E3" w:rsidRDefault="00E455E3" w:rsidP="00E455E3"/>
    <w:p w:rsidR="00E455E3" w:rsidRPr="00E455E3" w:rsidRDefault="00C21913" w:rsidP="00C21913">
      <w:pPr>
        <w:pStyle w:val="Odstavecseseznamem"/>
        <w:suppressAutoHyphens w:val="0"/>
        <w:ind w:left="0"/>
        <w:jc w:val="left"/>
        <w:rPr>
          <w:szCs w:val="24"/>
        </w:rPr>
      </w:pPr>
      <w:r>
        <w:rPr>
          <w:szCs w:val="24"/>
        </w:rPr>
        <w:t xml:space="preserve">3. </w:t>
      </w:r>
      <w:r w:rsidR="00E455E3" w:rsidRPr="00E455E3">
        <w:rPr>
          <w:szCs w:val="24"/>
        </w:rPr>
        <w:t>V části první se na konci čl. II doplňuje nový bod, který zní:</w:t>
      </w:r>
    </w:p>
    <w:p w:rsidR="00E455E3" w:rsidRPr="00E455E3" w:rsidRDefault="00E455E3" w:rsidP="00E455E3">
      <w:pPr>
        <w:pStyle w:val="Textodstavce"/>
        <w:numPr>
          <w:ilvl w:val="0"/>
          <w:numId w:val="0"/>
        </w:numPr>
        <w:spacing w:before="0" w:after="0"/>
        <w:ind w:firstLine="425"/>
      </w:pPr>
      <w:r w:rsidRPr="00E455E3">
        <w:t>„X. Ustanovení § 7 odst. 7 a § 9 odst. 4 zákona č. 586/1992 Sb., ve znění účinném ode dne nabytí účinnosti tohoto zákona, se poprvé použije pro zdaňovací období, ve kterém tento zákon nabyl účinnosti.“.</w:t>
      </w:r>
    </w:p>
    <w:p w:rsidR="00E455E3" w:rsidRPr="0083192F" w:rsidRDefault="00E455E3" w:rsidP="00E455E3">
      <w:pPr>
        <w:rPr>
          <w:rFonts w:cstheme="minorHAnsi"/>
        </w:rPr>
      </w:pPr>
    </w:p>
    <w:p w:rsidR="00E455E3" w:rsidRDefault="00E455E3" w:rsidP="00A92050"/>
    <w:p w:rsidR="00E455E3" w:rsidRPr="00E455E3" w:rsidRDefault="00E455E3" w:rsidP="00A92050">
      <w:pPr>
        <w:rPr>
          <w:b/>
        </w:rPr>
      </w:pPr>
      <w:r w:rsidRPr="00E455E3">
        <w:rPr>
          <w:b/>
        </w:rPr>
        <w:t>E</w:t>
      </w:r>
      <w:r w:rsidRPr="00E455E3">
        <w:rPr>
          <w:b/>
        </w:rPr>
        <w:tab/>
        <w:t>Poslanec Dominik Feri</w:t>
      </w:r>
    </w:p>
    <w:p w:rsidR="004F1F92" w:rsidRDefault="004F1F92" w:rsidP="00A92050">
      <w:pPr>
        <w:rPr>
          <w:b/>
          <w:i/>
        </w:rPr>
      </w:pPr>
    </w:p>
    <w:p w:rsidR="00E455E3" w:rsidRPr="00E455E3" w:rsidRDefault="00E455E3" w:rsidP="00A92050">
      <w:pPr>
        <w:rPr>
          <w:b/>
          <w:i/>
        </w:rPr>
      </w:pPr>
      <w:r w:rsidRPr="00E455E3">
        <w:rPr>
          <w:b/>
          <w:i/>
        </w:rPr>
        <w:t>SD 1857</w:t>
      </w:r>
    </w:p>
    <w:p w:rsidR="00E455E3" w:rsidRDefault="00E455E3" w:rsidP="00A92050"/>
    <w:p w:rsidR="00B86293" w:rsidRDefault="00B86293" w:rsidP="00F23525">
      <w:pPr>
        <w:pStyle w:val="Novelizanbod"/>
        <w:numPr>
          <w:ilvl w:val="0"/>
          <w:numId w:val="0"/>
        </w:numPr>
        <w:spacing w:before="0" w:after="0"/>
      </w:pPr>
      <w:r>
        <w:t xml:space="preserve">1. </w:t>
      </w:r>
      <w:r w:rsidRPr="004D7C69">
        <w:t>V části pr</w:t>
      </w:r>
      <w:r>
        <w:t>vní čl. I se za bod 2 vkládají nové body</w:t>
      </w:r>
      <w:r w:rsidRPr="004D7C69">
        <w:t>, kter</w:t>
      </w:r>
      <w:r>
        <w:t>é znějí</w:t>
      </w:r>
      <w:r w:rsidRPr="004D7C69">
        <w:t>:</w:t>
      </w:r>
    </w:p>
    <w:p w:rsidR="00B86293" w:rsidRPr="00B86293" w:rsidRDefault="00B86293" w:rsidP="00B86293"/>
    <w:p w:rsidR="00B86293" w:rsidRDefault="00B86293" w:rsidP="00B86293">
      <w:pPr>
        <w:rPr>
          <w:szCs w:val="20"/>
        </w:rPr>
      </w:pPr>
      <w:r>
        <w:rPr>
          <w:szCs w:val="20"/>
        </w:rPr>
        <w:t xml:space="preserve">„XX. </w:t>
      </w:r>
      <w:r w:rsidRPr="006A4A6E">
        <w:rPr>
          <w:szCs w:val="20"/>
        </w:rPr>
        <w:t>V</w:t>
      </w:r>
      <w:r>
        <w:rPr>
          <w:szCs w:val="20"/>
        </w:rPr>
        <w:t> </w:t>
      </w:r>
      <w:r w:rsidRPr="006A4A6E">
        <w:rPr>
          <w:szCs w:val="20"/>
        </w:rPr>
        <w:t>§</w:t>
      </w:r>
      <w:r>
        <w:rPr>
          <w:szCs w:val="20"/>
        </w:rPr>
        <w:t> 15 se za odstavec 8 vkládá nový odstavec 9, který zní:</w:t>
      </w:r>
    </w:p>
    <w:p w:rsidR="00B86293" w:rsidRDefault="00B86293" w:rsidP="00B86293">
      <w:pPr>
        <w:ind w:firstLine="425"/>
      </w:pPr>
      <w:r w:rsidRPr="00E23FA0">
        <w:t>„(</w:t>
      </w:r>
      <w:r>
        <w:t>9</w:t>
      </w:r>
      <w:r w:rsidRPr="00E23FA0">
        <w:t>) Od základu daně lze</w:t>
      </w:r>
      <w:r>
        <w:t xml:space="preserve"> do výše odpovídající minimální mzdě </w:t>
      </w:r>
      <w:r w:rsidRPr="00E23FA0">
        <w:t xml:space="preserve">odečíst </w:t>
      </w:r>
      <w:r>
        <w:t xml:space="preserve">částku </w:t>
      </w:r>
      <w:r w:rsidRPr="00494EBC">
        <w:t>odpovídající</w:t>
      </w:r>
      <w:r>
        <w:t xml:space="preserve"> úhradám poplatníkem zaplaceným ve zdaňovacím období za </w:t>
      </w:r>
      <w:r w:rsidRPr="00E23FA0">
        <w:t>služ</w:t>
      </w:r>
      <w:r>
        <w:t>by naplňující obor činnosti Poskytování služeb pro rodinu a </w:t>
      </w:r>
      <w:r w:rsidRPr="00E23FA0">
        <w:t>domácnost</w:t>
      </w:r>
      <w:r>
        <w:t xml:space="preserve"> vymezený právními předpisy upravujícími živnostenské oprávnění, s výjimkou individuální péče o fyzické osoby a krátkodobého hlídaní dětí, poskytnuté na území České republiky na základě živnostenského oprávnění, pokud s poplatníkem ve společně hospodařící domácnosti na území členského státu Evropské unie nebo státu tvořícího Evropský hospodářský prostor žije vyživované dítě, které ve zdaňovacím období dosáhlo nejvýše 12 let věku, </w:t>
      </w:r>
      <w:r w:rsidRPr="001673D0">
        <w:t>a </w:t>
      </w:r>
      <w:r>
        <w:t>které není jeho vlastním vnukem nebo vnukem druhého z manželů; za vlastního vnuka nebo vnuka druhého z manželů lze odečíst tuto částku pouze, pokud je dítě v péči, která nahrazuje péči rodičů. V rámci jedné společně hospodařící domácnosti může základ daně snížit ve zdaňovacím období jen jeden poplatník.“.</w:t>
      </w:r>
    </w:p>
    <w:p w:rsidR="00B86293" w:rsidRPr="00B86293" w:rsidRDefault="00B86293" w:rsidP="00B86293">
      <w:pPr>
        <w:ind w:firstLine="425"/>
        <w:rPr>
          <w:rFonts w:ascii="Arial" w:hAnsi="Arial" w:cs="Arial"/>
          <w:sz w:val="20"/>
          <w:szCs w:val="20"/>
        </w:rPr>
      </w:pPr>
    </w:p>
    <w:p w:rsidR="00B86293" w:rsidRDefault="00B86293" w:rsidP="00B86293">
      <w:pPr>
        <w:rPr>
          <w:szCs w:val="20"/>
        </w:rPr>
      </w:pPr>
      <w:r>
        <w:rPr>
          <w:szCs w:val="20"/>
        </w:rPr>
        <w:t>Dosavadní odstavec 9 se označuje jako odstavec 10.</w:t>
      </w:r>
    </w:p>
    <w:p w:rsidR="00B86293" w:rsidRDefault="00B86293" w:rsidP="00B86293">
      <w:pPr>
        <w:rPr>
          <w:szCs w:val="20"/>
        </w:rPr>
      </w:pPr>
    </w:p>
    <w:p w:rsidR="00B86293" w:rsidRDefault="00B86293" w:rsidP="00B86293">
      <w:pPr>
        <w:rPr>
          <w:szCs w:val="20"/>
        </w:rPr>
      </w:pPr>
      <w:r>
        <w:rPr>
          <w:szCs w:val="20"/>
        </w:rPr>
        <w:t>XX</w:t>
      </w:r>
      <w:r w:rsidRPr="00930F8E">
        <w:rPr>
          <w:szCs w:val="20"/>
        </w:rPr>
        <w:t>.</w:t>
      </w:r>
      <w:r>
        <w:rPr>
          <w:szCs w:val="20"/>
        </w:rPr>
        <w:t xml:space="preserve"> </w:t>
      </w:r>
      <w:r w:rsidRPr="006A4A6E">
        <w:rPr>
          <w:szCs w:val="20"/>
        </w:rPr>
        <w:t>V</w:t>
      </w:r>
      <w:r>
        <w:rPr>
          <w:szCs w:val="20"/>
        </w:rPr>
        <w:t> 15 odst. 10 se slova „odstavců 1 až 8“ nahrazují slovy „odstavců 1 až 9“.“.</w:t>
      </w:r>
    </w:p>
    <w:p w:rsidR="00B86293" w:rsidRDefault="00B86293" w:rsidP="00B86293">
      <w:pPr>
        <w:rPr>
          <w:szCs w:val="20"/>
        </w:rPr>
      </w:pPr>
    </w:p>
    <w:p w:rsidR="00B86293" w:rsidRDefault="00B86293" w:rsidP="00B86293">
      <w:pPr>
        <w:rPr>
          <w:szCs w:val="20"/>
        </w:rPr>
      </w:pPr>
      <w:r w:rsidRPr="00D7242D">
        <w:rPr>
          <w:szCs w:val="20"/>
        </w:rPr>
        <w:t>Následující body se přečíslují.</w:t>
      </w:r>
    </w:p>
    <w:p w:rsidR="00B86293" w:rsidRPr="00D7242D" w:rsidRDefault="00B86293" w:rsidP="00B86293">
      <w:pPr>
        <w:rPr>
          <w:szCs w:val="20"/>
        </w:rPr>
      </w:pPr>
    </w:p>
    <w:p w:rsidR="00B86293" w:rsidRPr="00CD7160" w:rsidRDefault="00B86293" w:rsidP="00F23525">
      <w:pPr>
        <w:pStyle w:val="Novelizanbod"/>
        <w:numPr>
          <w:ilvl w:val="0"/>
          <w:numId w:val="0"/>
        </w:numPr>
        <w:spacing w:before="0" w:after="0"/>
      </w:pPr>
      <w:r>
        <w:t>2.</w:t>
      </w:r>
      <w:r w:rsidRPr="00CD7160">
        <w:t xml:space="preserve"> </w:t>
      </w:r>
      <w:r w:rsidRPr="004D7C69">
        <w:t>V části pr</w:t>
      </w:r>
      <w:r>
        <w:t>vní čl. I se za dosavadní bod 15 vkládá nový bod</w:t>
      </w:r>
      <w:r w:rsidRPr="004D7C69">
        <w:t>, kter</w:t>
      </w:r>
      <w:r>
        <w:t>ý zní</w:t>
      </w:r>
      <w:r w:rsidRPr="004D7C69">
        <w:t>:</w:t>
      </w:r>
    </w:p>
    <w:p w:rsidR="00B86293" w:rsidRDefault="00B86293" w:rsidP="00B86293">
      <w:pPr>
        <w:rPr>
          <w:szCs w:val="20"/>
        </w:rPr>
      </w:pPr>
      <w:r>
        <w:rPr>
          <w:szCs w:val="20"/>
        </w:rPr>
        <w:t>„XX. V § 38g se na konci textu odstavce 2 doplňují slova „nebo úhrady za služby pro rodinu a domácnost podle § 15 odst. 8“.“.</w:t>
      </w:r>
    </w:p>
    <w:p w:rsidR="00B86293" w:rsidRDefault="00B86293" w:rsidP="00B86293"/>
    <w:p w:rsidR="00B86293" w:rsidRDefault="00B86293" w:rsidP="00B86293">
      <w:r w:rsidRPr="002564EF">
        <w:t>Následující body se přečíslují.</w:t>
      </w:r>
    </w:p>
    <w:p w:rsidR="00B86293" w:rsidRDefault="00B86293" w:rsidP="00B86293">
      <w:pPr>
        <w:rPr>
          <w:b/>
          <w:i/>
        </w:rPr>
      </w:pPr>
    </w:p>
    <w:p w:rsidR="00E455E3" w:rsidRDefault="00E455E3" w:rsidP="00B86293"/>
    <w:p w:rsidR="00B86293" w:rsidRPr="00B86293" w:rsidRDefault="00B86293" w:rsidP="00B86293">
      <w:pPr>
        <w:rPr>
          <w:b/>
        </w:rPr>
      </w:pPr>
      <w:r w:rsidRPr="00B86293">
        <w:rPr>
          <w:b/>
        </w:rPr>
        <w:t>F</w:t>
      </w:r>
      <w:r w:rsidRPr="00B86293">
        <w:rPr>
          <w:b/>
        </w:rPr>
        <w:tab/>
        <w:t>Poslanec Jan Chvojka</w:t>
      </w:r>
    </w:p>
    <w:p w:rsidR="004F1F92" w:rsidRDefault="004F1F92" w:rsidP="00B86293">
      <w:pPr>
        <w:rPr>
          <w:b/>
          <w:i/>
        </w:rPr>
      </w:pPr>
    </w:p>
    <w:p w:rsidR="00B86293" w:rsidRPr="00B86293" w:rsidRDefault="00B86293" w:rsidP="00B86293">
      <w:pPr>
        <w:rPr>
          <w:b/>
          <w:i/>
        </w:rPr>
      </w:pPr>
      <w:r w:rsidRPr="00B86293">
        <w:rPr>
          <w:b/>
          <w:i/>
        </w:rPr>
        <w:t>SD 1873</w:t>
      </w:r>
    </w:p>
    <w:p w:rsidR="00B86293" w:rsidRDefault="00B86293" w:rsidP="00B86293"/>
    <w:p w:rsidR="009C2B60" w:rsidRPr="00CB0286" w:rsidRDefault="009C2B60" w:rsidP="009C2B60">
      <w:r w:rsidRPr="00CB0286">
        <w:t xml:space="preserve">V části třetí, čl. V, (dosavadní) bod 44 </w:t>
      </w:r>
      <w:r>
        <w:t>v</w:t>
      </w:r>
      <w:r w:rsidRPr="00CB0286">
        <w:t xml:space="preserve"> § 21 se na konci odstavce 8 písmeno c) za slova „pokud úplatu za poskytnutí této služby hradí stát“ doplňuje věta: </w:t>
      </w:r>
      <w:r>
        <w:t>„</w:t>
      </w:r>
      <w:r w:rsidRPr="00CB0286">
        <w:t>nebo jde-li o službu spočívající ve výkonu funkce insolvenčního správce podle ustanovení zákona č. 182/2006 Sb., insolvenční zákon, ve znění pozdějších předpisů.“</w:t>
      </w:r>
      <w:r w:rsidR="004F1F92">
        <w:t>.</w:t>
      </w:r>
    </w:p>
    <w:p w:rsidR="00B86293" w:rsidRDefault="00B86293" w:rsidP="00B86293"/>
    <w:p w:rsidR="00B86293" w:rsidRPr="008C0532" w:rsidRDefault="009C2B60" w:rsidP="00B86293">
      <w:pPr>
        <w:rPr>
          <w:b/>
        </w:rPr>
      </w:pPr>
      <w:r w:rsidRPr="008C0532">
        <w:rPr>
          <w:b/>
        </w:rPr>
        <w:t>G</w:t>
      </w:r>
      <w:r w:rsidRPr="008C0532">
        <w:rPr>
          <w:b/>
        </w:rPr>
        <w:tab/>
        <w:t>Poslanec Ondřej Polanský</w:t>
      </w:r>
    </w:p>
    <w:p w:rsidR="004F1F92" w:rsidRDefault="004F1F92" w:rsidP="00B86293">
      <w:pPr>
        <w:rPr>
          <w:b/>
          <w:i/>
        </w:rPr>
      </w:pPr>
    </w:p>
    <w:p w:rsidR="009C2B60" w:rsidRPr="008C0532" w:rsidRDefault="008C0532" w:rsidP="00B86293">
      <w:pPr>
        <w:rPr>
          <w:b/>
          <w:i/>
        </w:rPr>
      </w:pPr>
      <w:r w:rsidRPr="008C0532">
        <w:rPr>
          <w:b/>
          <w:i/>
        </w:rPr>
        <w:t>SD 1858</w:t>
      </w:r>
    </w:p>
    <w:p w:rsidR="008C0532" w:rsidRDefault="008C0532" w:rsidP="00B86293"/>
    <w:p w:rsidR="008C0532" w:rsidRDefault="008C0532" w:rsidP="00F23525">
      <w:pPr>
        <w:rPr>
          <w:rFonts w:ascii="EB Garamond" w:eastAsia="EB Garamond" w:hAnsi="EB Garamond" w:cs="EB Garamond"/>
        </w:rPr>
      </w:pPr>
      <w:r>
        <w:rPr>
          <w:rFonts w:ascii="EB Garamond" w:eastAsia="EB Garamond" w:hAnsi="EB Garamond" w:cs="EB Garamond"/>
        </w:rPr>
        <w:t>V části čtvrté, čl. VII se doplňují nové body 32 až 36, které znějí:</w:t>
      </w:r>
    </w:p>
    <w:p w:rsidR="008C0532" w:rsidRDefault="008C0532" w:rsidP="008C0532">
      <w:pPr>
        <w:ind w:left="360"/>
        <w:rPr>
          <w:rFonts w:ascii="EB Garamond" w:eastAsia="EB Garamond" w:hAnsi="EB Garamond" w:cs="EB Garamond"/>
        </w:rPr>
      </w:pPr>
    </w:p>
    <w:p w:rsidR="008C0532" w:rsidRDefault="008C0532" w:rsidP="008C0532">
      <w:pPr>
        <w:rPr>
          <w:rFonts w:ascii="EB Garamond" w:eastAsia="EB Garamond" w:hAnsi="EB Garamond" w:cs="EB Garamond"/>
        </w:rPr>
      </w:pPr>
      <w:r>
        <w:rPr>
          <w:rFonts w:ascii="EB Garamond" w:eastAsia="EB Garamond" w:hAnsi="EB Garamond" w:cs="EB Garamond"/>
        </w:rPr>
        <w:t>„32. V § 80 odst. 1 se číslo „200“ nahrazuje číslem „2000“.</w:t>
      </w:r>
    </w:p>
    <w:p w:rsidR="008C0532" w:rsidRDefault="008C0532" w:rsidP="008C0532">
      <w:pPr>
        <w:rPr>
          <w:rFonts w:ascii="EB Garamond" w:eastAsia="EB Garamond" w:hAnsi="EB Garamond" w:cs="EB Garamond"/>
        </w:rPr>
      </w:pPr>
    </w:p>
    <w:p w:rsidR="008C0532" w:rsidRDefault="008C0532" w:rsidP="008C0532">
      <w:pPr>
        <w:rPr>
          <w:rFonts w:ascii="EB Garamond" w:eastAsia="EB Garamond" w:hAnsi="EB Garamond" w:cs="EB Garamond"/>
        </w:rPr>
      </w:pPr>
      <w:r>
        <w:rPr>
          <w:rFonts w:ascii="EB Garamond" w:eastAsia="EB Garamond" w:hAnsi="EB Garamond" w:cs="EB Garamond"/>
        </w:rPr>
        <w:t>33.</w:t>
      </w:r>
      <w:r w:rsidR="00F23525">
        <w:rPr>
          <w:rFonts w:ascii="EB Garamond" w:eastAsia="EB Garamond" w:hAnsi="EB Garamond" w:cs="EB Garamond"/>
        </w:rPr>
        <w:t xml:space="preserve"> </w:t>
      </w:r>
      <w:r>
        <w:rPr>
          <w:rFonts w:ascii="EB Garamond" w:eastAsia="EB Garamond" w:hAnsi="EB Garamond" w:cs="EB Garamond"/>
        </w:rPr>
        <w:t>V § 80 se odstavec 2 zrušuje.</w:t>
      </w:r>
    </w:p>
    <w:p w:rsidR="008C0532" w:rsidRDefault="008C0532" w:rsidP="008C0532">
      <w:pPr>
        <w:ind w:left="720" w:hanging="720"/>
        <w:rPr>
          <w:rFonts w:ascii="EB Garamond" w:eastAsia="EB Garamond" w:hAnsi="EB Garamond" w:cs="EB Garamond"/>
        </w:rPr>
      </w:pPr>
      <w:r>
        <w:rPr>
          <w:rFonts w:ascii="EB Garamond" w:eastAsia="EB Garamond" w:hAnsi="EB Garamond" w:cs="EB Garamond"/>
        </w:rPr>
        <w:t>Dosavadní odstavec 3 se označuje jako odstavec 2.</w:t>
      </w:r>
    </w:p>
    <w:p w:rsidR="008C0532" w:rsidRDefault="008C0532" w:rsidP="008C0532">
      <w:pPr>
        <w:ind w:left="720" w:hanging="720"/>
        <w:rPr>
          <w:rFonts w:ascii="EB Garamond" w:eastAsia="EB Garamond" w:hAnsi="EB Garamond" w:cs="EB Garamond"/>
        </w:rPr>
      </w:pPr>
    </w:p>
    <w:p w:rsidR="008C0532" w:rsidRDefault="008C0532" w:rsidP="008C0532">
      <w:pPr>
        <w:rPr>
          <w:rFonts w:ascii="EB Garamond" w:eastAsia="EB Garamond" w:hAnsi="EB Garamond" w:cs="EB Garamond"/>
        </w:rPr>
      </w:pPr>
      <w:r>
        <w:rPr>
          <w:rFonts w:ascii="EB Garamond" w:eastAsia="EB Garamond" w:hAnsi="EB Garamond" w:cs="EB Garamond"/>
        </w:rPr>
        <w:t>34. V § 83 odst. 1 se slova „§ 80 odst. 3“ nahrazují slovy „§ 80 odst. 2“.</w:t>
      </w:r>
    </w:p>
    <w:p w:rsidR="008C0532" w:rsidRDefault="008C0532" w:rsidP="008C0532">
      <w:pPr>
        <w:ind w:left="720" w:hanging="720"/>
        <w:rPr>
          <w:rFonts w:ascii="EB Garamond" w:eastAsia="EB Garamond" w:hAnsi="EB Garamond" w:cs="EB Garamond"/>
        </w:rPr>
      </w:pPr>
      <w:r>
        <w:rPr>
          <w:rFonts w:ascii="EB Garamond" w:eastAsia="EB Garamond" w:hAnsi="EB Garamond" w:cs="EB Garamond"/>
        </w:rPr>
        <w:t xml:space="preserve"> </w:t>
      </w:r>
    </w:p>
    <w:p w:rsidR="008C0532" w:rsidRDefault="008C0532" w:rsidP="008C0532">
      <w:pPr>
        <w:rPr>
          <w:rFonts w:ascii="EB Garamond" w:eastAsia="EB Garamond" w:hAnsi="EB Garamond" w:cs="EB Garamond"/>
        </w:rPr>
      </w:pPr>
      <w:r>
        <w:rPr>
          <w:rFonts w:ascii="EB Garamond" w:eastAsia="EB Garamond" w:hAnsi="EB Garamond" w:cs="EB Garamond"/>
        </w:rPr>
        <w:t>35.</w:t>
      </w:r>
      <w:r w:rsidR="00F23525">
        <w:rPr>
          <w:rFonts w:ascii="EB Garamond" w:eastAsia="EB Garamond" w:hAnsi="EB Garamond" w:cs="EB Garamond"/>
        </w:rPr>
        <w:t xml:space="preserve"> </w:t>
      </w:r>
      <w:r>
        <w:rPr>
          <w:rFonts w:ascii="EB Garamond" w:eastAsia="EB Garamond" w:hAnsi="EB Garamond" w:cs="EB Garamond"/>
        </w:rPr>
        <w:t>V § 86 odst. 3 se číslo „200“ nahrazuje číslem „2000“.</w:t>
      </w:r>
    </w:p>
    <w:p w:rsidR="008C0532" w:rsidRDefault="008C0532" w:rsidP="008C0532">
      <w:pPr>
        <w:rPr>
          <w:rFonts w:ascii="EB Garamond" w:eastAsia="EB Garamond" w:hAnsi="EB Garamond" w:cs="EB Garamond"/>
        </w:rPr>
      </w:pPr>
    </w:p>
    <w:p w:rsidR="008C0532" w:rsidRDefault="008C0532" w:rsidP="008C0532">
      <w:pPr>
        <w:rPr>
          <w:rFonts w:ascii="EB Garamond" w:eastAsia="EB Garamond" w:hAnsi="EB Garamond" w:cs="EB Garamond"/>
        </w:rPr>
      </w:pPr>
      <w:r>
        <w:rPr>
          <w:rFonts w:ascii="EB Garamond" w:eastAsia="EB Garamond" w:hAnsi="EB Garamond" w:cs="EB Garamond"/>
        </w:rPr>
        <w:t>36.</w:t>
      </w:r>
      <w:r w:rsidR="00F23525">
        <w:rPr>
          <w:rFonts w:ascii="EB Garamond" w:eastAsia="EB Garamond" w:hAnsi="EB Garamond" w:cs="EB Garamond"/>
        </w:rPr>
        <w:t xml:space="preserve"> </w:t>
      </w:r>
      <w:r>
        <w:rPr>
          <w:rFonts w:ascii="EB Garamond" w:eastAsia="EB Garamond" w:hAnsi="EB Garamond" w:cs="EB Garamond"/>
        </w:rPr>
        <w:t>V § 86 odst. 6 se číslo „10“ nahrazuje číslem „3“.“.</w:t>
      </w:r>
    </w:p>
    <w:p w:rsidR="008C0532" w:rsidRDefault="008C0532" w:rsidP="008C0532">
      <w:pPr>
        <w:rPr>
          <w:rFonts w:ascii="EB Garamond" w:eastAsia="EB Garamond" w:hAnsi="EB Garamond" w:cs="EB Garamond"/>
        </w:rPr>
      </w:pPr>
    </w:p>
    <w:p w:rsidR="008C0532" w:rsidRDefault="008C0532" w:rsidP="008C0532">
      <w:pPr>
        <w:rPr>
          <w:rFonts w:ascii="EB Garamond" w:eastAsia="EB Garamond" w:hAnsi="EB Garamond" w:cs="EB Garamond"/>
        </w:rPr>
      </w:pPr>
      <w:r>
        <w:rPr>
          <w:rFonts w:ascii="EB Garamond" w:eastAsia="EB Garamond" w:hAnsi="EB Garamond" w:cs="EB Garamond"/>
        </w:rPr>
        <w:t>Následující body se přečíslují.</w:t>
      </w:r>
    </w:p>
    <w:p w:rsidR="008C0532" w:rsidRDefault="008C0532" w:rsidP="00B86293"/>
    <w:p w:rsidR="008C0532" w:rsidRDefault="008C0532" w:rsidP="00B86293"/>
    <w:p w:rsidR="008C0532" w:rsidRPr="008C0532" w:rsidRDefault="008C0532" w:rsidP="00B86293">
      <w:pPr>
        <w:rPr>
          <w:b/>
        </w:rPr>
      </w:pPr>
      <w:r w:rsidRPr="008C0532">
        <w:rPr>
          <w:b/>
        </w:rPr>
        <w:t>H</w:t>
      </w:r>
      <w:r w:rsidRPr="008C0532">
        <w:rPr>
          <w:b/>
        </w:rPr>
        <w:tab/>
        <w:t>Poslanec Jakub Janda</w:t>
      </w:r>
    </w:p>
    <w:p w:rsidR="004F1F92" w:rsidRDefault="004F1F92" w:rsidP="00B86293">
      <w:pPr>
        <w:rPr>
          <w:b/>
          <w:i/>
        </w:rPr>
      </w:pPr>
    </w:p>
    <w:p w:rsidR="008C0532" w:rsidRPr="008C0532" w:rsidRDefault="008C0532" w:rsidP="00B86293">
      <w:pPr>
        <w:rPr>
          <w:b/>
          <w:i/>
        </w:rPr>
      </w:pPr>
      <w:r w:rsidRPr="008C0532">
        <w:rPr>
          <w:b/>
          <w:i/>
        </w:rPr>
        <w:t>SD 1503</w:t>
      </w:r>
    </w:p>
    <w:p w:rsidR="008C0532" w:rsidRDefault="008C0532" w:rsidP="00B86293"/>
    <w:p w:rsidR="008C0532" w:rsidRDefault="008C0532" w:rsidP="008C0532">
      <w:r>
        <w:t>V části třetí (změna zákona o dani z přidané hodnoty) se za bod 209 vkládá nový bod 210, který zní:</w:t>
      </w:r>
    </w:p>
    <w:p w:rsidR="008C0532" w:rsidRDefault="008C0532" w:rsidP="008C0532"/>
    <w:p w:rsidR="008C0532" w:rsidRPr="00F23525" w:rsidRDefault="008C0532" w:rsidP="00F23525">
      <w:r w:rsidRPr="00F23525">
        <w:t>„210. V § 84 odst. 2 písm. b) se částka 2 000 Kč nahrazuje částkou 750 Kč“</w:t>
      </w:r>
      <w:r w:rsidR="00F23525">
        <w:t>.</w:t>
      </w:r>
    </w:p>
    <w:p w:rsidR="008C0532" w:rsidRDefault="00F23525" w:rsidP="00F23525">
      <w:r>
        <w:t>Následující</w:t>
      </w:r>
      <w:r w:rsidR="008C0532" w:rsidRPr="003E245B">
        <w:t xml:space="preserve"> body se přečíslují</w:t>
      </w:r>
      <w:r w:rsidR="008C0532">
        <w:t>.</w:t>
      </w:r>
    </w:p>
    <w:p w:rsidR="008C0532" w:rsidRDefault="008C0532" w:rsidP="00B86293"/>
    <w:p w:rsidR="008C0532" w:rsidRDefault="008C0532" w:rsidP="00B86293"/>
    <w:p w:rsidR="008C0532" w:rsidRPr="008C0532" w:rsidRDefault="008C0532" w:rsidP="00B86293">
      <w:pPr>
        <w:rPr>
          <w:b/>
        </w:rPr>
      </w:pPr>
      <w:r w:rsidRPr="008C0532">
        <w:rPr>
          <w:b/>
        </w:rPr>
        <w:t>I</w:t>
      </w:r>
      <w:r w:rsidRPr="008C0532">
        <w:rPr>
          <w:b/>
        </w:rPr>
        <w:tab/>
        <w:t>Poslanec Jiří Dolejš</w:t>
      </w:r>
    </w:p>
    <w:p w:rsidR="004F1F92" w:rsidRDefault="004F1F92" w:rsidP="00B86293">
      <w:pPr>
        <w:rPr>
          <w:b/>
          <w:i/>
        </w:rPr>
      </w:pPr>
    </w:p>
    <w:p w:rsidR="008C0532" w:rsidRPr="008C0532" w:rsidRDefault="008C0532" w:rsidP="00B86293">
      <w:pPr>
        <w:rPr>
          <w:b/>
          <w:i/>
        </w:rPr>
      </w:pPr>
      <w:r w:rsidRPr="008C0532">
        <w:rPr>
          <w:b/>
          <w:i/>
        </w:rPr>
        <w:t>SD 1779</w:t>
      </w:r>
    </w:p>
    <w:p w:rsidR="00F23525" w:rsidRPr="00F23525" w:rsidRDefault="00F23525" w:rsidP="00767527">
      <w:pPr>
        <w:pStyle w:val="Novelizanbod"/>
        <w:numPr>
          <w:ilvl w:val="0"/>
          <w:numId w:val="0"/>
        </w:numPr>
        <w:spacing w:before="0" w:after="0"/>
        <w:ind w:left="567" w:hanging="567"/>
        <w:rPr>
          <w:b/>
        </w:rPr>
      </w:pPr>
      <w:r w:rsidRPr="00F23525">
        <w:rPr>
          <w:b/>
        </w:rPr>
        <w:t>I1</w:t>
      </w:r>
      <w:r>
        <w:rPr>
          <w:b/>
        </w:rPr>
        <w:t>.</w:t>
      </w:r>
    </w:p>
    <w:p w:rsidR="00767527" w:rsidRDefault="00F23525" w:rsidP="00767527">
      <w:pPr>
        <w:pStyle w:val="Novelizanbod"/>
        <w:numPr>
          <w:ilvl w:val="0"/>
          <w:numId w:val="0"/>
        </w:numPr>
        <w:spacing w:before="0" w:after="0"/>
        <w:ind w:left="567" w:hanging="567"/>
        <w:rPr>
          <w:i/>
        </w:rPr>
      </w:pPr>
      <w:r>
        <w:rPr>
          <w:i/>
        </w:rPr>
        <w:t xml:space="preserve"> </w:t>
      </w:r>
      <w:r w:rsidR="00767527">
        <w:rPr>
          <w:i/>
        </w:rPr>
        <w:t xml:space="preserve">Varianta 1. </w:t>
      </w:r>
      <w:r w:rsidR="00767527" w:rsidRPr="00E779BB">
        <w:rPr>
          <w:i/>
        </w:rPr>
        <w:t>K</w:t>
      </w:r>
      <w:r w:rsidR="00767527">
        <w:rPr>
          <w:i/>
        </w:rPr>
        <w:t xml:space="preserve"> původnímu </w:t>
      </w:r>
      <w:r w:rsidR="00767527" w:rsidRPr="00E779BB">
        <w:rPr>
          <w:i/>
        </w:rPr>
        <w:t>vládnímu návrhu zákona v tisku 206/0</w:t>
      </w:r>
    </w:p>
    <w:p w:rsidR="00767527" w:rsidRPr="00767527" w:rsidRDefault="00767527" w:rsidP="00767527"/>
    <w:p w:rsidR="00767527" w:rsidRDefault="00767527" w:rsidP="00767527">
      <w:pPr>
        <w:pStyle w:val="Novelizanbod"/>
        <w:numPr>
          <w:ilvl w:val="0"/>
          <w:numId w:val="0"/>
        </w:numPr>
        <w:spacing w:before="0" w:after="0"/>
        <w:ind w:left="567" w:hanging="567"/>
      </w:pPr>
      <w:r w:rsidRPr="009F686A">
        <w:t xml:space="preserve">V části </w:t>
      </w:r>
      <w:r>
        <w:t xml:space="preserve">jedenácté, </w:t>
      </w:r>
      <w:r w:rsidRPr="009F686A">
        <w:t>čl</w:t>
      </w:r>
      <w:r>
        <w:t>.</w:t>
      </w:r>
      <w:r w:rsidRPr="009F686A">
        <w:t xml:space="preserve"> </w:t>
      </w:r>
      <w:r>
        <w:t>XIX zní:</w:t>
      </w:r>
    </w:p>
    <w:p w:rsidR="00767527" w:rsidRDefault="00767527" w:rsidP="00767527">
      <w:pPr>
        <w:pStyle w:val="Textlnku"/>
        <w:spacing w:before="0"/>
        <w:rPr>
          <w:u w:val="single"/>
        </w:rPr>
      </w:pPr>
      <w:r>
        <w:rPr>
          <w:u w:val="single"/>
        </w:rPr>
        <w:t>Tento zákon nabývá účinnosti dnem 1. ledna 2019</w:t>
      </w:r>
      <w:r>
        <w:t>, s výjimkou</w:t>
      </w:r>
    </w:p>
    <w:p w:rsidR="00767527" w:rsidRDefault="00767527" w:rsidP="00767527">
      <w:pPr>
        <w:pStyle w:val="Textpechodkapsmene"/>
        <w:numPr>
          <w:ilvl w:val="3"/>
          <w:numId w:val="16"/>
        </w:numPr>
        <w:tabs>
          <w:tab w:val="left" w:pos="426"/>
        </w:tabs>
        <w:ind w:left="426"/>
      </w:pPr>
      <w:r>
        <w:t xml:space="preserve">ustanovení čl. VII bodů 7, 8, 16 až 31 a 59 až 64, které nabývají účinnosti dnem jeho vyhlášení, </w:t>
      </w:r>
    </w:p>
    <w:p w:rsidR="00767527" w:rsidRDefault="00767527" w:rsidP="00767527">
      <w:pPr>
        <w:pStyle w:val="Textpechodkapsmene"/>
        <w:numPr>
          <w:ilvl w:val="3"/>
          <w:numId w:val="16"/>
        </w:numPr>
        <w:tabs>
          <w:tab w:val="num" w:pos="567"/>
        </w:tabs>
        <w:ind w:left="426"/>
      </w:pPr>
      <w:r>
        <w:t>ustanovení čl. VII bodu 38 a čl. IX bodů 2 až 4, které nabývají účinnosti dnem 15. února 2019,</w:t>
      </w:r>
    </w:p>
    <w:p w:rsidR="00767527" w:rsidRDefault="00767527" w:rsidP="00767527">
      <w:pPr>
        <w:pStyle w:val="Textpechodkapsmene"/>
        <w:numPr>
          <w:ilvl w:val="3"/>
          <w:numId w:val="16"/>
        </w:numPr>
        <w:tabs>
          <w:tab w:val="num" w:pos="567"/>
        </w:tabs>
        <w:ind w:left="426"/>
      </w:pPr>
      <w:r>
        <w:t>ustanovení čl. </w:t>
      </w:r>
      <w:r>
        <w:rPr>
          <w:szCs w:val="24"/>
          <w:lang w:eastAsia="x-none"/>
        </w:rPr>
        <w:t>V </w:t>
      </w:r>
      <w:r>
        <w:rPr>
          <w:szCs w:val="24"/>
          <w:lang w:val="x-none" w:eastAsia="x-none"/>
        </w:rPr>
        <w:t xml:space="preserve">bodů </w:t>
      </w:r>
      <w:r>
        <w:rPr>
          <w:szCs w:val="24"/>
          <w:lang w:eastAsia="x-none"/>
        </w:rPr>
        <w:t>5, 112, 238 až 243 a čl. VI bodu 11</w:t>
      </w:r>
      <w:r>
        <w:rPr>
          <w:szCs w:val="24"/>
          <w:lang w:val="x-none" w:eastAsia="x-none"/>
        </w:rPr>
        <w:t>, kter</w:t>
      </w:r>
      <w:r>
        <w:rPr>
          <w:szCs w:val="24"/>
          <w:lang w:eastAsia="x-none"/>
        </w:rPr>
        <w:t>é</w:t>
      </w:r>
      <w:r>
        <w:rPr>
          <w:szCs w:val="24"/>
          <w:lang w:val="x-none" w:eastAsia="x-none"/>
        </w:rPr>
        <w:t xml:space="preserve"> nabývají účinnosti dnem 1.</w:t>
      </w:r>
      <w:r>
        <w:rPr>
          <w:szCs w:val="24"/>
          <w:lang w:eastAsia="x-none"/>
        </w:rPr>
        <w:t> </w:t>
      </w:r>
      <w:r>
        <w:rPr>
          <w:szCs w:val="24"/>
          <w:lang w:val="x-none" w:eastAsia="x-none"/>
        </w:rPr>
        <w:t>ledna 202</w:t>
      </w:r>
      <w:r>
        <w:rPr>
          <w:szCs w:val="24"/>
          <w:lang w:eastAsia="x-none"/>
        </w:rPr>
        <w:t>1.</w:t>
      </w:r>
      <w:r>
        <w:t xml:space="preserve"> </w:t>
      </w:r>
    </w:p>
    <w:p w:rsidR="00767527" w:rsidRPr="00F23525" w:rsidRDefault="00767527" w:rsidP="00767527">
      <w:pPr>
        <w:pStyle w:val="Textpechodkapsmene"/>
        <w:numPr>
          <w:ilvl w:val="3"/>
          <w:numId w:val="16"/>
        </w:numPr>
        <w:tabs>
          <w:tab w:val="num" w:pos="567"/>
        </w:tabs>
        <w:ind w:left="426"/>
      </w:pPr>
      <w:r w:rsidRPr="00F23525">
        <w:t xml:space="preserve">ustanovení čl. V bodu 28, které nabývá účinnosti dnem 1. ledna 2020   </w:t>
      </w:r>
    </w:p>
    <w:p w:rsidR="00767527" w:rsidRDefault="00767527" w:rsidP="00767527">
      <w:pPr>
        <w:pStyle w:val="Textpechodka"/>
        <w:numPr>
          <w:ilvl w:val="0"/>
          <w:numId w:val="0"/>
        </w:numPr>
        <w:ind w:left="425" w:hanging="425"/>
      </w:pPr>
    </w:p>
    <w:p w:rsidR="004F1F92" w:rsidRDefault="004F1F92">
      <w:pPr>
        <w:jc w:val="left"/>
        <w:rPr>
          <w:b/>
          <w:szCs w:val="20"/>
        </w:rPr>
      </w:pPr>
      <w:r>
        <w:rPr>
          <w:b/>
        </w:rPr>
        <w:br w:type="page"/>
      </w:r>
    </w:p>
    <w:p w:rsidR="00F23525" w:rsidRPr="00F23525" w:rsidRDefault="00F23525" w:rsidP="00767527">
      <w:pPr>
        <w:pStyle w:val="Textpechodka"/>
        <w:numPr>
          <w:ilvl w:val="0"/>
          <w:numId w:val="0"/>
        </w:numPr>
        <w:ind w:left="425" w:hanging="425"/>
        <w:rPr>
          <w:b/>
        </w:rPr>
      </w:pPr>
      <w:r w:rsidRPr="00F23525">
        <w:rPr>
          <w:b/>
        </w:rPr>
        <w:lastRenderedPageBreak/>
        <w:t>I2.</w:t>
      </w:r>
    </w:p>
    <w:p w:rsidR="00767527" w:rsidRDefault="00767527" w:rsidP="00767527">
      <w:pPr>
        <w:pStyle w:val="Textpechodka"/>
        <w:numPr>
          <w:ilvl w:val="0"/>
          <w:numId w:val="0"/>
        </w:numPr>
        <w:ind w:left="425" w:hanging="425"/>
        <w:rPr>
          <w:i/>
        </w:rPr>
      </w:pPr>
      <w:r>
        <w:rPr>
          <w:i/>
        </w:rPr>
        <w:t>Varianta 2. K</w:t>
      </w:r>
      <w:r w:rsidRPr="00E779BB">
        <w:rPr>
          <w:i/>
        </w:rPr>
        <w:t> návrhu rozpočtového výboru v tisku 206/</w:t>
      </w:r>
      <w:r>
        <w:rPr>
          <w:i/>
        </w:rPr>
        <w:t>2, pokud bude přijat</w:t>
      </w:r>
    </w:p>
    <w:p w:rsidR="00767527" w:rsidRPr="00E779BB" w:rsidRDefault="00767527" w:rsidP="00767527">
      <w:pPr>
        <w:pStyle w:val="Textpechodka"/>
        <w:numPr>
          <w:ilvl w:val="0"/>
          <w:numId w:val="0"/>
        </w:numPr>
        <w:ind w:left="425" w:hanging="425"/>
        <w:rPr>
          <w:i/>
        </w:rPr>
      </w:pPr>
    </w:p>
    <w:p w:rsidR="00767527" w:rsidRDefault="00767527" w:rsidP="00767527">
      <w:pPr>
        <w:pStyle w:val="Novelizanbod"/>
        <w:numPr>
          <w:ilvl w:val="0"/>
          <w:numId w:val="0"/>
        </w:numPr>
        <w:tabs>
          <w:tab w:val="left" w:pos="1135"/>
        </w:tabs>
        <w:spacing w:before="0" w:after="0"/>
        <w:ind w:left="567" w:hanging="567"/>
      </w:pPr>
      <w:r>
        <w:t>V části jedenácté, čl. XIX zní:</w:t>
      </w:r>
    </w:p>
    <w:p w:rsidR="00767527" w:rsidRDefault="00767527" w:rsidP="00767527">
      <w:pPr>
        <w:ind w:firstLine="426"/>
      </w:pPr>
      <w:r>
        <w:t>Tento zákon nabývá účinnosti prvním dnem kalendářního měsíce následujícího po dni jeho vyhlášení, s výjimkou</w:t>
      </w:r>
    </w:p>
    <w:p w:rsidR="00767527" w:rsidRPr="00087909" w:rsidRDefault="00767527" w:rsidP="00767527">
      <w:pPr>
        <w:pStyle w:val="Textpechodkapsmene"/>
        <w:numPr>
          <w:ilvl w:val="3"/>
          <w:numId w:val="17"/>
        </w:numPr>
        <w:rPr>
          <w:szCs w:val="24"/>
        </w:rPr>
      </w:pPr>
      <w:r w:rsidRPr="00087909">
        <w:rPr>
          <w:szCs w:val="24"/>
        </w:rPr>
        <w:t xml:space="preserve">ustanovení čl. V bodů 22, 32, 45, 62 a 261, čl. VI bodů 4 a 15, čl. VII bodů 5 a 6, 14 až 29, 37 a 58 až 63 a čl. VIII, která nabývají účinnosti dnem jeho vyhlášení, </w:t>
      </w:r>
    </w:p>
    <w:p w:rsidR="00767527" w:rsidRPr="00087909" w:rsidRDefault="00767527" w:rsidP="00767527">
      <w:pPr>
        <w:pStyle w:val="Textpechodkapsmene"/>
        <w:numPr>
          <w:ilvl w:val="3"/>
          <w:numId w:val="16"/>
        </w:numPr>
        <w:rPr>
          <w:szCs w:val="24"/>
        </w:rPr>
      </w:pPr>
      <w:r w:rsidRPr="00087909">
        <w:rPr>
          <w:szCs w:val="24"/>
        </w:rPr>
        <w:t>ustanovení čl. III, čl. IV a čl. V bodu 236, která nabývají účinnosti prvním dnem kalendářního čtvrtletí následujícího po dni jeho vyhlášení,</w:t>
      </w:r>
    </w:p>
    <w:p w:rsidR="00767527" w:rsidRPr="00087909" w:rsidRDefault="00767527" w:rsidP="00767527">
      <w:pPr>
        <w:pStyle w:val="Textpechodkapsmene"/>
        <w:numPr>
          <w:ilvl w:val="3"/>
          <w:numId w:val="16"/>
        </w:numPr>
        <w:rPr>
          <w:szCs w:val="24"/>
        </w:rPr>
      </w:pPr>
      <w:r w:rsidRPr="00087909">
        <w:rPr>
          <w:szCs w:val="24"/>
        </w:rPr>
        <w:t>ustanovení čl. I bodu 6 a čl. VII bodu 40, která nabývají účinnosti dnem 1. ledna 2020,</w:t>
      </w:r>
    </w:p>
    <w:p w:rsidR="00767527" w:rsidRDefault="00767527" w:rsidP="00767527">
      <w:pPr>
        <w:pStyle w:val="Textpechodkapsmene"/>
        <w:numPr>
          <w:ilvl w:val="3"/>
          <w:numId w:val="16"/>
        </w:numPr>
      </w:pPr>
      <w:r>
        <w:t>ustanovení čl. </w:t>
      </w:r>
      <w:r w:rsidRPr="00087909">
        <w:rPr>
          <w:szCs w:val="24"/>
          <w:lang w:eastAsia="x-none"/>
        </w:rPr>
        <w:t>V </w:t>
      </w:r>
      <w:r w:rsidRPr="00087909">
        <w:rPr>
          <w:szCs w:val="24"/>
          <w:lang w:val="x-none" w:eastAsia="x-none"/>
        </w:rPr>
        <w:t xml:space="preserve">bodů </w:t>
      </w:r>
      <w:r w:rsidRPr="00087909">
        <w:rPr>
          <w:szCs w:val="24"/>
          <w:lang w:eastAsia="x-none"/>
        </w:rPr>
        <w:t>111, 237 až 242</w:t>
      </w:r>
      <w:r w:rsidRPr="00087909">
        <w:rPr>
          <w:szCs w:val="24"/>
          <w:lang w:val="x-none" w:eastAsia="x-none"/>
        </w:rPr>
        <w:t>, kter</w:t>
      </w:r>
      <w:r w:rsidRPr="00087909">
        <w:rPr>
          <w:szCs w:val="24"/>
          <w:lang w:eastAsia="x-none"/>
        </w:rPr>
        <w:t>á</w:t>
      </w:r>
      <w:r w:rsidRPr="00087909">
        <w:rPr>
          <w:szCs w:val="24"/>
          <w:lang w:val="x-none" w:eastAsia="x-none"/>
        </w:rPr>
        <w:t xml:space="preserve"> nabývají účinnosti dnem 1.</w:t>
      </w:r>
      <w:r w:rsidRPr="00087909">
        <w:rPr>
          <w:szCs w:val="24"/>
          <w:lang w:eastAsia="x-none"/>
        </w:rPr>
        <w:t> </w:t>
      </w:r>
      <w:r w:rsidRPr="00087909">
        <w:rPr>
          <w:szCs w:val="24"/>
          <w:lang w:val="x-none" w:eastAsia="x-none"/>
        </w:rPr>
        <w:t>ledna 202</w:t>
      </w:r>
      <w:r w:rsidRPr="00087909">
        <w:rPr>
          <w:szCs w:val="24"/>
          <w:lang w:eastAsia="x-none"/>
        </w:rPr>
        <w:t>1</w:t>
      </w:r>
      <w:r>
        <w:t>.“.</w:t>
      </w:r>
    </w:p>
    <w:p w:rsidR="00767527" w:rsidRPr="00F23525" w:rsidRDefault="00767527" w:rsidP="00767527">
      <w:pPr>
        <w:pStyle w:val="Textpechodkapsmene"/>
        <w:numPr>
          <w:ilvl w:val="3"/>
          <w:numId w:val="16"/>
        </w:numPr>
      </w:pPr>
      <w:r w:rsidRPr="00F23525">
        <w:t xml:space="preserve">ustanovení čl. V bodu 28, které nabývá účinnosti dnem 1. ledna 2020   </w:t>
      </w:r>
    </w:p>
    <w:p w:rsidR="008C0532" w:rsidRDefault="008C0532" w:rsidP="00B86293"/>
    <w:p w:rsidR="008C0532" w:rsidRDefault="008C0532" w:rsidP="00B86293"/>
    <w:p w:rsidR="00767527" w:rsidRPr="00767527" w:rsidRDefault="00767527" w:rsidP="00B86293">
      <w:pPr>
        <w:rPr>
          <w:b/>
        </w:rPr>
      </w:pPr>
      <w:r w:rsidRPr="00767527">
        <w:rPr>
          <w:b/>
        </w:rPr>
        <w:t>J</w:t>
      </w:r>
      <w:r w:rsidRPr="00767527">
        <w:rPr>
          <w:b/>
        </w:rPr>
        <w:tab/>
        <w:t>Poslanec Vojtěch Munzar</w:t>
      </w:r>
    </w:p>
    <w:p w:rsidR="004F1F92" w:rsidRDefault="004F1F92" w:rsidP="00B86293">
      <w:pPr>
        <w:rPr>
          <w:b/>
          <w:i/>
        </w:rPr>
      </w:pPr>
    </w:p>
    <w:p w:rsidR="00767527" w:rsidRPr="00767527" w:rsidRDefault="00767527" w:rsidP="00B86293">
      <w:pPr>
        <w:rPr>
          <w:b/>
          <w:i/>
        </w:rPr>
      </w:pPr>
      <w:r w:rsidRPr="00767527">
        <w:rPr>
          <w:b/>
          <w:i/>
        </w:rPr>
        <w:t>SD 1776</w:t>
      </w:r>
    </w:p>
    <w:p w:rsidR="00767527" w:rsidRPr="00F23525" w:rsidRDefault="00F23525" w:rsidP="00B86293">
      <w:pPr>
        <w:rPr>
          <w:b/>
        </w:rPr>
      </w:pPr>
      <w:r w:rsidRPr="00F23525">
        <w:rPr>
          <w:b/>
        </w:rPr>
        <w:t>J1.</w:t>
      </w:r>
    </w:p>
    <w:p w:rsidR="00767527" w:rsidRDefault="00767527" w:rsidP="00767527">
      <w:pPr>
        <w:pStyle w:val="Odstavecseseznamem"/>
        <w:widowControl w:val="0"/>
        <w:numPr>
          <w:ilvl w:val="4"/>
          <w:numId w:val="9"/>
        </w:numPr>
        <w:autoSpaceDE w:val="0"/>
        <w:autoSpaceDN w:val="0"/>
        <w:adjustRightInd w:val="0"/>
        <w:ind w:hanging="851"/>
      </w:pPr>
      <w:r w:rsidRPr="00767527">
        <w:t xml:space="preserve">V části třetí, Změna zákona o dani z přidané hodnoty, čl. V se vkládá nový novelizační bod, který zní: </w:t>
      </w:r>
    </w:p>
    <w:p w:rsidR="00767527" w:rsidRPr="00767527" w:rsidRDefault="00767527" w:rsidP="00767527">
      <w:pPr>
        <w:widowControl w:val="0"/>
        <w:autoSpaceDE w:val="0"/>
        <w:autoSpaceDN w:val="0"/>
        <w:adjustRightInd w:val="0"/>
      </w:pPr>
      <w:r w:rsidRPr="00767527">
        <w:t>„X. V § 47 odst. 3 se ve větě druhé zrušují slova „ , tepla a chladu“ a ve větě třetí se za slova „v příloze č. 3a“ vkládají slova „ , tepla a chladu“.“.</w:t>
      </w:r>
    </w:p>
    <w:p w:rsidR="00767527" w:rsidRPr="00767527" w:rsidRDefault="00767527" w:rsidP="00767527">
      <w:pPr>
        <w:widowControl w:val="0"/>
        <w:autoSpaceDE w:val="0"/>
        <w:autoSpaceDN w:val="0"/>
        <w:adjustRightInd w:val="0"/>
      </w:pPr>
    </w:p>
    <w:p w:rsidR="00767527" w:rsidRPr="00767527" w:rsidRDefault="000A6725" w:rsidP="00767527">
      <w:pPr>
        <w:widowControl w:val="0"/>
        <w:autoSpaceDE w:val="0"/>
        <w:autoSpaceDN w:val="0"/>
        <w:adjustRightInd w:val="0"/>
      </w:pPr>
      <w:r>
        <w:t xml:space="preserve">Následující </w:t>
      </w:r>
      <w:r w:rsidR="00767527" w:rsidRPr="00767527">
        <w:t>body se přečíslují.</w:t>
      </w:r>
    </w:p>
    <w:p w:rsidR="00767527" w:rsidRPr="00767527" w:rsidRDefault="00767527" w:rsidP="00767527">
      <w:pPr>
        <w:widowControl w:val="0"/>
        <w:autoSpaceDE w:val="0"/>
        <w:autoSpaceDN w:val="0"/>
        <w:adjustRightInd w:val="0"/>
      </w:pPr>
    </w:p>
    <w:p w:rsidR="00767527" w:rsidRPr="00767527" w:rsidRDefault="00767527" w:rsidP="00767527">
      <w:pPr>
        <w:widowControl w:val="0"/>
        <w:autoSpaceDE w:val="0"/>
        <w:autoSpaceDN w:val="0"/>
        <w:adjustRightInd w:val="0"/>
        <w:ind w:left="720" w:hanging="720"/>
      </w:pPr>
      <w:r w:rsidRPr="00767527">
        <w:t>2.</w:t>
      </w:r>
      <w:r w:rsidRPr="00767527">
        <w:tab/>
        <w:t>V části jedenácté, Účinnost, čl. XIX. se za písmeno b) vkládá písmeno c), které zní:</w:t>
      </w:r>
    </w:p>
    <w:p w:rsidR="00767527" w:rsidRDefault="00767527" w:rsidP="000A6725">
      <w:pPr>
        <w:widowControl w:val="0"/>
        <w:autoSpaceDE w:val="0"/>
        <w:autoSpaceDN w:val="0"/>
        <w:adjustRightInd w:val="0"/>
      </w:pPr>
      <w:r w:rsidRPr="00767527">
        <w:t>„c) ustanovení čl. V bodu x, které nabývá účinnosti dnem 1. ledna 2020,“.</w:t>
      </w:r>
    </w:p>
    <w:p w:rsidR="00767527" w:rsidRPr="00767527" w:rsidRDefault="00767527" w:rsidP="00767527">
      <w:pPr>
        <w:widowControl w:val="0"/>
        <w:autoSpaceDE w:val="0"/>
        <w:autoSpaceDN w:val="0"/>
        <w:adjustRightInd w:val="0"/>
        <w:ind w:left="720" w:hanging="720"/>
      </w:pPr>
      <w:r w:rsidRPr="00767527">
        <w:t>Dosavadní písmeno c) se označuje jako písmeno d).</w:t>
      </w:r>
    </w:p>
    <w:p w:rsidR="00767527" w:rsidRDefault="00767527" w:rsidP="00B86293"/>
    <w:p w:rsidR="00767527" w:rsidRPr="00767527" w:rsidRDefault="00767527" w:rsidP="00B86293">
      <w:pPr>
        <w:rPr>
          <w:b/>
          <w:i/>
        </w:rPr>
      </w:pPr>
      <w:r w:rsidRPr="00767527">
        <w:rPr>
          <w:b/>
          <w:i/>
        </w:rPr>
        <w:t>SD 1657</w:t>
      </w:r>
    </w:p>
    <w:p w:rsidR="00767527" w:rsidRPr="000A6725" w:rsidRDefault="000A6725" w:rsidP="00B86293">
      <w:pPr>
        <w:rPr>
          <w:b/>
        </w:rPr>
      </w:pPr>
      <w:r w:rsidRPr="000A6725">
        <w:rPr>
          <w:b/>
        </w:rPr>
        <w:t xml:space="preserve">J2. </w:t>
      </w:r>
    </w:p>
    <w:p w:rsidR="000A597D" w:rsidRPr="000A6725" w:rsidRDefault="000A597D" w:rsidP="000A6725">
      <w:pPr>
        <w:pStyle w:val="Default"/>
        <w:spacing w:before="120"/>
        <w:rPr>
          <w:bCs/>
          <w:sz w:val="23"/>
          <w:szCs w:val="23"/>
        </w:rPr>
      </w:pPr>
      <w:r w:rsidRPr="000A6725">
        <w:rPr>
          <w:bCs/>
          <w:sz w:val="23"/>
          <w:szCs w:val="23"/>
        </w:rPr>
        <w:t>Změna daňového řádu</w:t>
      </w:r>
    </w:p>
    <w:p w:rsidR="000A597D" w:rsidRPr="000A6725" w:rsidRDefault="000A597D" w:rsidP="000A597D">
      <w:pPr>
        <w:widowControl w:val="0"/>
        <w:autoSpaceDE w:val="0"/>
        <w:autoSpaceDN w:val="0"/>
        <w:adjustRightInd w:val="0"/>
        <w:spacing w:after="240"/>
        <w:rPr>
          <w:color w:val="000000"/>
          <w:lang w:eastAsia="en-US"/>
        </w:rPr>
      </w:pPr>
      <w:r w:rsidRPr="000A6725">
        <w:rPr>
          <w:color w:val="000000"/>
          <w:lang w:eastAsia="en-US"/>
        </w:rPr>
        <w:t xml:space="preserve">V § 254 odst. 1 se poslední věta zrušuje. </w:t>
      </w:r>
    </w:p>
    <w:p w:rsidR="005434B4" w:rsidRDefault="005434B4" w:rsidP="00B86293"/>
    <w:p w:rsidR="00767527" w:rsidRPr="00767527" w:rsidRDefault="00767527" w:rsidP="00B86293">
      <w:pPr>
        <w:rPr>
          <w:b/>
          <w:i/>
        </w:rPr>
      </w:pPr>
      <w:r w:rsidRPr="00767527">
        <w:rPr>
          <w:b/>
          <w:i/>
        </w:rPr>
        <w:t>SD 1656</w:t>
      </w:r>
    </w:p>
    <w:p w:rsidR="00767527" w:rsidRPr="000A6725" w:rsidRDefault="000A6725" w:rsidP="00B86293">
      <w:pPr>
        <w:rPr>
          <w:b/>
        </w:rPr>
      </w:pPr>
      <w:r w:rsidRPr="000A6725">
        <w:rPr>
          <w:b/>
        </w:rPr>
        <w:t>J3.</w:t>
      </w:r>
    </w:p>
    <w:p w:rsidR="00595461" w:rsidRPr="000469A5" w:rsidRDefault="000469A5" w:rsidP="000A6725">
      <w:pPr>
        <w:pStyle w:val="Default"/>
        <w:jc w:val="both"/>
        <w:rPr>
          <w:rStyle w:val="s1"/>
          <w:rFonts w:ascii="Times New Roman" w:hAnsi="Times New Roman"/>
          <w:b/>
        </w:rPr>
      </w:pPr>
      <w:r w:rsidRPr="000469A5">
        <w:rPr>
          <w:rStyle w:val="s1"/>
          <w:rFonts w:ascii="Times New Roman" w:hAnsi="Times New Roman"/>
          <w:b/>
        </w:rPr>
        <w:t xml:space="preserve">1. </w:t>
      </w:r>
      <w:r w:rsidR="00595461" w:rsidRPr="000469A5">
        <w:rPr>
          <w:rStyle w:val="s1"/>
          <w:rFonts w:ascii="Times New Roman" w:hAnsi="Times New Roman"/>
          <w:b/>
        </w:rPr>
        <w:t xml:space="preserve">V části třetí, změna zákona o dani z přidané hodnoty </w:t>
      </w:r>
      <w:r w:rsidRPr="000469A5">
        <w:rPr>
          <w:rStyle w:val="s1"/>
          <w:rFonts w:ascii="Times New Roman" w:hAnsi="Times New Roman"/>
          <w:b/>
        </w:rPr>
        <w:t>se navrhují tyto změny:</w:t>
      </w:r>
    </w:p>
    <w:p w:rsidR="00595461" w:rsidRPr="00595461" w:rsidRDefault="00595461"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V 101a odst. 3 se text se slova </w:t>
      </w:r>
      <w:r>
        <w:rPr>
          <w:color w:val="000000"/>
          <w:lang w:eastAsia="en-US"/>
        </w:rPr>
        <w:t>„</w:t>
      </w:r>
      <w:r w:rsidRPr="00595461">
        <w:rPr>
          <w:color w:val="000000"/>
          <w:lang w:eastAsia="en-US"/>
        </w:rPr>
        <w:t>zveřejněné správcem daně</w:t>
      </w:r>
      <w:r>
        <w:rPr>
          <w:color w:val="000000"/>
          <w:lang w:eastAsia="en-US"/>
        </w:rPr>
        <w:t>“</w:t>
      </w:r>
      <w:r w:rsidRPr="00595461">
        <w:rPr>
          <w:color w:val="000000"/>
          <w:lang w:eastAsia="en-US"/>
        </w:rPr>
        <w:t xml:space="preserve"> nahrazují slovy </w:t>
      </w:r>
      <w:r>
        <w:rPr>
          <w:color w:val="000000"/>
          <w:lang w:eastAsia="en-US"/>
        </w:rPr>
        <w:t>„</w:t>
      </w:r>
      <w:r w:rsidRPr="00595461">
        <w:rPr>
          <w:color w:val="000000"/>
          <w:lang w:eastAsia="en-US"/>
        </w:rPr>
        <w:t>stanovené Ministerstvem financí vyhláškou</w:t>
      </w:r>
      <w:r>
        <w:rPr>
          <w:color w:val="000000"/>
          <w:lang w:eastAsia="en-US"/>
        </w:rPr>
        <w:t>“</w:t>
      </w:r>
      <w:r w:rsidRPr="00595461">
        <w:rPr>
          <w:color w:val="000000"/>
          <w:lang w:eastAsia="en-US"/>
        </w:rPr>
        <w:t>.</w:t>
      </w:r>
    </w:p>
    <w:p w:rsidR="00595461" w:rsidRPr="00595461" w:rsidRDefault="00595461"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V 101a odst. 4 se odstavec 4 zrušuje.</w:t>
      </w:r>
    </w:p>
    <w:p w:rsidR="000469A5" w:rsidRPr="00595461" w:rsidRDefault="000469A5"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V 110j odst. 3 se text se slova </w:t>
      </w:r>
      <w:r>
        <w:rPr>
          <w:color w:val="000000"/>
          <w:lang w:eastAsia="en-US"/>
        </w:rPr>
        <w:t>„</w:t>
      </w:r>
      <w:r w:rsidRPr="00595461">
        <w:rPr>
          <w:color w:val="000000"/>
          <w:lang w:eastAsia="en-US"/>
        </w:rPr>
        <w:t>zveřejněné správcem daně</w:t>
      </w:r>
      <w:r>
        <w:rPr>
          <w:color w:val="000000"/>
          <w:lang w:eastAsia="en-US"/>
        </w:rPr>
        <w:t>“</w:t>
      </w:r>
      <w:r w:rsidRPr="00595461">
        <w:rPr>
          <w:color w:val="000000"/>
          <w:lang w:eastAsia="en-US"/>
        </w:rPr>
        <w:t xml:space="preserve"> nahrazují slovy </w:t>
      </w:r>
      <w:r>
        <w:rPr>
          <w:color w:val="000000"/>
          <w:lang w:eastAsia="en-US"/>
        </w:rPr>
        <w:t>„</w:t>
      </w:r>
      <w:r w:rsidRPr="00595461">
        <w:rPr>
          <w:color w:val="000000"/>
          <w:lang w:eastAsia="en-US"/>
        </w:rPr>
        <w:t>stanovené Ministerstvem financí vyhláškou</w:t>
      </w:r>
      <w:r>
        <w:rPr>
          <w:color w:val="000000"/>
          <w:lang w:eastAsia="en-US"/>
        </w:rPr>
        <w:t>“</w:t>
      </w:r>
      <w:r w:rsidRPr="00595461">
        <w:rPr>
          <w:color w:val="000000"/>
          <w:lang w:eastAsia="en-US"/>
        </w:rPr>
        <w:t>.</w:t>
      </w:r>
    </w:p>
    <w:p w:rsidR="000469A5" w:rsidRDefault="000469A5"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Pr>
          <w:color w:val="000000"/>
          <w:lang w:eastAsia="en-US"/>
        </w:rPr>
        <w:t>„</w:t>
      </w:r>
      <w:r w:rsidRPr="00595461">
        <w:rPr>
          <w:color w:val="000000"/>
          <w:lang w:eastAsia="en-US"/>
        </w:rPr>
        <w:t xml:space="preserve">V 110j se v odst. 5 písmenu c) za slova </w:t>
      </w:r>
      <w:r>
        <w:rPr>
          <w:color w:val="000000"/>
          <w:lang w:eastAsia="en-US"/>
        </w:rPr>
        <w:t>„</w:t>
      </w:r>
      <w:r w:rsidRPr="00595461">
        <w:rPr>
          <w:color w:val="000000"/>
          <w:lang w:eastAsia="en-US"/>
        </w:rPr>
        <w:t>formát a strukturu</w:t>
      </w:r>
      <w:r>
        <w:rPr>
          <w:color w:val="000000"/>
          <w:lang w:eastAsia="en-US"/>
        </w:rPr>
        <w:t>“</w:t>
      </w:r>
      <w:r w:rsidRPr="00595461">
        <w:rPr>
          <w:color w:val="000000"/>
          <w:lang w:eastAsia="en-US"/>
        </w:rPr>
        <w:t xml:space="preserve"> doplňují slova </w:t>
      </w:r>
      <w:r>
        <w:rPr>
          <w:color w:val="000000"/>
          <w:lang w:eastAsia="en-US"/>
        </w:rPr>
        <w:t>„</w:t>
      </w:r>
      <w:r w:rsidRPr="00595461">
        <w:rPr>
          <w:color w:val="000000"/>
          <w:lang w:eastAsia="en-US"/>
        </w:rPr>
        <w:t>stanovenou Ministerstvem financí vyhláškou</w:t>
      </w:r>
      <w:r>
        <w:rPr>
          <w:color w:val="000000"/>
          <w:lang w:eastAsia="en-US"/>
        </w:rPr>
        <w:t>“</w:t>
      </w:r>
      <w:r w:rsidRPr="00595461">
        <w:rPr>
          <w:color w:val="000000"/>
          <w:lang w:eastAsia="en-US"/>
        </w:rPr>
        <w:t>.</w:t>
      </w:r>
    </w:p>
    <w:p w:rsidR="000A6725" w:rsidRDefault="000A6725" w:rsidP="00595461">
      <w:pPr>
        <w:widowControl w:val="0"/>
        <w:autoSpaceDE w:val="0"/>
        <w:autoSpaceDN w:val="0"/>
        <w:adjustRightInd w:val="0"/>
        <w:rPr>
          <w:color w:val="000000"/>
          <w:lang w:eastAsia="en-US"/>
        </w:rPr>
      </w:pPr>
    </w:p>
    <w:p w:rsidR="000A6725" w:rsidRPr="000469A5" w:rsidRDefault="000469A5" w:rsidP="000A6725">
      <w:pPr>
        <w:pStyle w:val="Default"/>
        <w:jc w:val="both"/>
        <w:rPr>
          <w:b/>
          <w:bCs/>
        </w:rPr>
      </w:pPr>
      <w:r w:rsidRPr="000469A5">
        <w:rPr>
          <w:rStyle w:val="s1"/>
          <w:rFonts w:ascii="Times New Roman" w:hAnsi="Times New Roman"/>
          <w:b/>
        </w:rPr>
        <w:t>2.</w:t>
      </w:r>
      <w:r w:rsidR="000A6725" w:rsidRPr="000469A5">
        <w:rPr>
          <w:rStyle w:val="s1"/>
          <w:rFonts w:ascii="Times New Roman" w:hAnsi="Times New Roman"/>
          <w:b/>
        </w:rPr>
        <w:t xml:space="preserve"> </w:t>
      </w:r>
      <w:r w:rsidRPr="000469A5">
        <w:rPr>
          <w:rStyle w:val="s1"/>
          <w:rFonts w:ascii="Times New Roman" w:hAnsi="Times New Roman"/>
          <w:b/>
        </w:rPr>
        <w:t>V</w:t>
      </w:r>
      <w:r w:rsidR="000A6725" w:rsidRPr="000469A5">
        <w:rPr>
          <w:rStyle w:val="s1"/>
          <w:rFonts w:ascii="Times New Roman" w:hAnsi="Times New Roman"/>
          <w:b/>
        </w:rPr>
        <w:t xml:space="preserve"> části šesté, změna daňového řádu, se navrhují tyto změny:</w:t>
      </w:r>
    </w:p>
    <w:p w:rsidR="000A6725" w:rsidRPr="00595461" w:rsidRDefault="000A6725" w:rsidP="000A6725">
      <w:pPr>
        <w:pStyle w:val="Bezmezer"/>
        <w:jc w:val="both"/>
        <w:rPr>
          <w:rFonts w:ascii="Times New Roman" w:eastAsia="Times New Roman" w:hAnsi="Times New Roman"/>
          <w:color w:val="000000"/>
          <w:sz w:val="24"/>
          <w:szCs w:val="24"/>
          <w:lang w:eastAsia="en-US"/>
        </w:rPr>
      </w:pPr>
    </w:p>
    <w:p w:rsidR="000A6725" w:rsidRDefault="000A6725" w:rsidP="000A6725">
      <w:pPr>
        <w:widowControl w:val="0"/>
        <w:autoSpaceDE w:val="0"/>
        <w:autoSpaceDN w:val="0"/>
        <w:adjustRightInd w:val="0"/>
        <w:rPr>
          <w:color w:val="000000"/>
          <w:lang w:eastAsia="en-US"/>
        </w:rPr>
      </w:pPr>
      <w:r w:rsidRPr="00595461">
        <w:rPr>
          <w:color w:val="000000"/>
          <w:lang w:eastAsia="en-US"/>
        </w:rPr>
        <w:t xml:space="preserve">V § 71 odst. 4 se slova </w:t>
      </w:r>
      <w:r>
        <w:rPr>
          <w:color w:val="000000"/>
          <w:lang w:eastAsia="en-US"/>
        </w:rPr>
        <w:t>„</w:t>
      </w:r>
      <w:r w:rsidRPr="00595461">
        <w:rPr>
          <w:color w:val="000000"/>
          <w:lang w:eastAsia="en-US"/>
        </w:rPr>
        <w:t>Správce daně zveřejní způsobem umožňujícím dálkový přístup</w:t>
      </w:r>
      <w:r>
        <w:rPr>
          <w:color w:val="000000"/>
          <w:lang w:eastAsia="en-US"/>
        </w:rPr>
        <w:t>“</w:t>
      </w:r>
      <w:r w:rsidRPr="00595461">
        <w:rPr>
          <w:color w:val="000000"/>
          <w:lang w:eastAsia="en-US"/>
        </w:rPr>
        <w:t xml:space="preserve"> nahrazují slovy </w:t>
      </w:r>
      <w:r>
        <w:rPr>
          <w:color w:val="000000"/>
          <w:lang w:eastAsia="en-US"/>
        </w:rPr>
        <w:t>„</w:t>
      </w:r>
      <w:r w:rsidRPr="00595461">
        <w:rPr>
          <w:color w:val="000000"/>
          <w:lang w:eastAsia="en-US"/>
        </w:rPr>
        <w:t>Ministerstvo financí stanoví vyhláškou</w:t>
      </w:r>
      <w:r>
        <w:rPr>
          <w:color w:val="000000"/>
          <w:lang w:eastAsia="en-US"/>
        </w:rPr>
        <w:t>“</w:t>
      </w:r>
      <w:r w:rsidRPr="00595461">
        <w:rPr>
          <w:color w:val="000000"/>
          <w:lang w:eastAsia="en-US"/>
        </w:rPr>
        <w:t>.</w:t>
      </w:r>
    </w:p>
    <w:p w:rsidR="000A6725" w:rsidRPr="00595461" w:rsidRDefault="000A6725" w:rsidP="000A6725">
      <w:pPr>
        <w:widowControl w:val="0"/>
        <w:autoSpaceDE w:val="0"/>
        <w:autoSpaceDN w:val="0"/>
        <w:adjustRightInd w:val="0"/>
        <w:rPr>
          <w:color w:val="000000"/>
          <w:lang w:eastAsia="en-US"/>
        </w:rPr>
      </w:pPr>
    </w:p>
    <w:p w:rsidR="000A6725" w:rsidRDefault="000A6725" w:rsidP="000A6725">
      <w:pPr>
        <w:widowControl w:val="0"/>
        <w:autoSpaceDE w:val="0"/>
        <w:autoSpaceDN w:val="0"/>
        <w:adjustRightInd w:val="0"/>
        <w:rPr>
          <w:color w:val="000000"/>
          <w:lang w:eastAsia="en-US"/>
        </w:rPr>
      </w:pPr>
      <w:r w:rsidRPr="00595461">
        <w:rPr>
          <w:color w:val="000000"/>
          <w:lang w:eastAsia="en-US"/>
        </w:rPr>
        <w:t xml:space="preserve">V § 72 odst. 1 se slova </w:t>
      </w:r>
      <w:r>
        <w:rPr>
          <w:color w:val="000000"/>
          <w:lang w:eastAsia="en-US"/>
        </w:rPr>
        <w:t>„</w:t>
      </w:r>
      <w:r w:rsidRPr="00595461">
        <w:rPr>
          <w:color w:val="000000"/>
          <w:lang w:eastAsia="en-US"/>
        </w:rPr>
        <w:t>vydaném Ministerstvem financí</w:t>
      </w:r>
      <w:r>
        <w:rPr>
          <w:color w:val="000000"/>
          <w:lang w:eastAsia="en-US"/>
        </w:rPr>
        <w:t>“</w:t>
      </w:r>
      <w:r w:rsidRPr="00595461">
        <w:rPr>
          <w:color w:val="000000"/>
          <w:lang w:eastAsia="en-US"/>
        </w:rPr>
        <w:t xml:space="preserve"> nahrazují slovy </w:t>
      </w:r>
      <w:r>
        <w:rPr>
          <w:color w:val="000000"/>
          <w:lang w:eastAsia="en-US"/>
        </w:rPr>
        <w:t xml:space="preserve">„ </w:t>
      </w:r>
      <w:r w:rsidRPr="00595461">
        <w:rPr>
          <w:color w:val="000000"/>
          <w:lang w:eastAsia="en-US"/>
        </w:rPr>
        <w:t>, jehož podobu stanoví Ministerstvo financí vyhláškou</w:t>
      </w:r>
      <w:r>
        <w:rPr>
          <w:color w:val="000000"/>
          <w:lang w:eastAsia="en-US"/>
        </w:rPr>
        <w:t>“</w:t>
      </w:r>
      <w:r w:rsidRPr="00595461">
        <w:rPr>
          <w:color w:val="000000"/>
          <w:lang w:eastAsia="en-US"/>
        </w:rPr>
        <w:t>.</w:t>
      </w:r>
    </w:p>
    <w:p w:rsidR="000A6725" w:rsidRPr="00595461" w:rsidRDefault="000A6725" w:rsidP="000A6725">
      <w:pPr>
        <w:widowControl w:val="0"/>
        <w:autoSpaceDE w:val="0"/>
        <w:autoSpaceDN w:val="0"/>
        <w:adjustRightInd w:val="0"/>
        <w:rPr>
          <w:color w:val="000000"/>
          <w:lang w:eastAsia="en-US"/>
        </w:rPr>
      </w:pPr>
    </w:p>
    <w:p w:rsidR="000A6725" w:rsidRDefault="000A6725" w:rsidP="000A6725">
      <w:pPr>
        <w:widowControl w:val="0"/>
        <w:autoSpaceDE w:val="0"/>
        <w:autoSpaceDN w:val="0"/>
        <w:adjustRightInd w:val="0"/>
        <w:rPr>
          <w:color w:val="000000"/>
          <w:lang w:eastAsia="en-US"/>
        </w:rPr>
      </w:pPr>
      <w:r w:rsidRPr="00595461">
        <w:rPr>
          <w:color w:val="000000"/>
          <w:lang w:eastAsia="en-US"/>
        </w:rPr>
        <w:t xml:space="preserve">V § 72 odst. 3 se slova </w:t>
      </w:r>
      <w:r>
        <w:rPr>
          <w:color w:val="000000"/>
          <w:lang w:eastAsia="en-US"/>
        </w:rPr>
        <w:t>„</w:t>
      </w:r>
      <w:r w:rsidRPr="00595461">
        <w:rPr>
          <w:color w:val="000000"/>
          <w:lang w:eastAsia="en-US"/>
        </w:rPr>
        <w:t>zveřejněné správcem daně</w:t>
      </w:r>
      <w:r>
        <w:rPr>
          <w:color w:val="000000"/>
          <w:lang w:eastAsia="en-US"/>
        </w:rPr>
        <w:t>“</w:t>
      </w:r>
      <w:r w:rsidRPr="00595461">
        <w:rPr>
          <w:color w:val="000000"/>
          <w:lang w:eastAsia="en-US"/>
        </w:rPr>
        <w:t xml:space="preserve"> nahrazují slovy </w:t>
      </w:r>
      <w:r>
        <w:rPr>
          <w:color w:val="000000"/>
          <w:lang w:eastAsia="en-US"/>
        </w:rPr>
        <w:t>„</w:t>
      </w:r>
      <w:r w:rsidRPr="00595461">
        <w:rPr>
          <w:color w:val="000000"/>
          <w:lang w:eastAsia="en-US"/>
        </w:rPr>
        <w:t>stanovené vyhláškou Ministerstva financí</w:t>
      </w:r>
      <w:r>
        <w:rPr>
          <w:color w:val="000000"/>
          <w:lang w:eastAsia="en-US"/>
        </w:rPr>
        <w:t>“</w:t>
      </w:r>
      <w:r w:rsidRPr="00595461">
        <w:rPr>
          <w:color w:val="000000"/>
          <w:lang w:eastAsia="en-US"/>
        </w:rPr>
        <w:t>.</w:t>
      </w:r>
    </w:p>
    <w:p w:rsidR="000A6725" w:rsidRPr="00595461" w:rsidRDefault="000A6725" w:rsidP="000A6725">
      <w:pPr>
        <w:widowControl w:val="0"/>
        <w:autoSpaceDE w:val="0"/>
        <w:autoSpaceDN w:val="0"/>
        <w:adjustRightInd w:val="0"/>
        <w:rPr>
          <w:color w:val="000000"/>
          <w:lang w:eastAsia="en-US"/>
        </w:rPr>
      </w:pPr>
    </w:p>
    <w:p w:rsidR="000A6725" w:rsidRDefault="000A6725" w:rsidP="000A6725">
      <w:pPr>
        <w:widowControl w:val="0"/>
        <w:autoSpaceDE w:val="0"/>
        <w:autoSpaceDN w:val="0"/>
        <w:adjustRightInd w:val="0"/>
        <w:rPr>
          <w:color w:val="000000"/>
          <w:lang w:eastAsia="en-US"/>
        </w:rPr>
      </w:pPr>
      <w:r w:rsidRPr="00595461">
        <w:rPr>
          <w:color w:val="000000"/>
          <w:lang w:eastAsia="en-US"/>
        </w:rPr>
        <w:t xml:space="preserve">V § 72 odst. 4 se slova </w:t>
      </w:r>
      <w:r>
        <w:rPr>
          <w:color w:val="000000"/>
          <w:lang w:eastAsia="en-US"/>
        </w:rPr>
        <w:t>„</w:t>
      </w:r>
      <w:r w:rsidRPr="00595461">
        <w:rPr>
          <w:color w:val="000000"/>
          <w:lang w:eastAsia="en-US"/>
        </w:rPr>
        <w:t>zveřejněné správcem daně</w:t>
      </w:r>
      <w:r>
        <w:rPr>
          <w:color w:val="000000"/>
          <w:lang w:eastAsia="en-US"/>
        </w:rPr>
        <w:t>“</w:t>
      </w:r>
      <w:r w:rsidRPr="00595461">
        <w:rPr>
          <w:color w:val="000000"/>
          <w:lang w:eastAsia="en-US"/>
        </w:rPr>
        <w:t xml:space="preserve"> nahrazují slovy </w:t>
      </w:r>
      <w:r>
        <w:rPr>
          <w:color w:val="000000"/>
          <w:lang w:eastAsia="en-US"/>
        </w:rPr>
        <w:t>„</w:t>
      </w:r>
      <w:r w:rsidRPr="00595461">
        <w:rPr>
          <w:color w:val="000000"/>
          <w:lang w:eastAsia="en-US"/>
        </w:rPr>
        <w:t>stanovené vyhláškou Ministerstva financí</w:t>
      </w:r>
      <w:r>
        <w:rPr>
          <w:color w:val="000000"/>
          <w:lang w:eastAsia="en-US"/>
        </w:rPr>
        <w:t>“</w:t>
      </w:r>
      <w:r w:rsidRPr="00595461">
        <w:rPr>
          <w:color w:val="000000"/>
          <w:lang w:eastAsia="en-US"/>
        </w:rPr>
        <w:t>.</w:t>
      </w:r>
    </w:p>
    <w:p w:rsidR="000A6725" w:rsidRPr="00595461" w:rsidRDefault="000A6725" w:rsidP="000A6725">
      <w:pPr>
        <w:widowControl w:val="0"/>
        <w:autoSpaceDE w:val="0"/>
        <w:autoSpaceDN w:val="0"/>
        <w:adjustRightInd w:val="0"/>
        <w:rPr>
          <w:color w:val="000000"/>
          <w:lang w:eastAsia="en-US"/>
        </w:rPr>
      </w:pPr>
    </w:p>
    <w:p w:rsidR="000A6725" w:rsidRPr="00595461" w:rsidRDefault="000A6725" w:rsidP="000A6725">
      <w:pPr>
        <w:widowControl w:val="0"/>
        <w:autoSpaceDE w:val="0"/>
        <w:autoSpaceDN w:val="0"/>
        <w:adjustRightInd w:val="0"/>
        <w:rPr>
          <w:color w:val="000000"/>
          <w:lang w:eastAsia="en-US"/>
        </w:rPr>
      </w:pPr>
      <w:r w:rsidRPr="00595461">
        <w:rPr>
          <w:color w:val="000000"/>
          <w:lang w:eastAsia="en-US"/>
        </w:rPr>
        <w:t xml:space="preserve">V § 74 odst. 4 se slova </w:t>
      </w:r>
      <w:r>
        <w:rPr>
          <w:color w:val="000000"/>
          <w:lang w:eastAsia="en-US"/>
        </w:rPr>
        <w:t>„</w:t>
      </w:r>
      <w:r w:rsidRPr="00595461">
        <w:rPr>
          <w:color w:val="000000"/>
          <w:lang w:eastAsia="en-US"/>
        </w:rPr>
        <w:t>správce daně předem zveřejní způsobem umožňujícím dálkový přístup</w:t>
      </w:r>
      <w:r>
        <w:rPr>
          <w:color w:val="000000"/>
          <w:lang w:eastAsia="en-US"/>
        </w:rPr>
        <w:t>“</w:t>
      </w:r>
      <w:r w:rsidRPr="00595461">
        <w:rPr>
          <w:color w:val="000000"/>
          <w:lang w:eastAsia="en-US"/>
        </w:rPr>
        <w:t xml:space="preserve"> nahrazují slovy </w:t>
      </w:r>
      <w:r>
        <w:rPr>
          <w:color w:val="000000"/>
          <w:lang w:eastAsia="en-US"/>
        </w:rPr>
        <w:t>„</w:t>
      </w:r>
      <w:r w:rsidRPr="00595461">
        <w:rPr>
          <w:color w:val="000000"/>
          <w:lang w:eastAsia="en-US"/>
        </w:rPr>
        <w:t>Ministerstvo financí předem stanoví vyhláškou</w:t>
      </w:r>
      <w:r>
        <w:rPr>
          <w:color w:val="000000"/>
          <w:lang w:eastAsia="en-US"/>
        </w:rPr>
        <w:t>“</w:t>
      </w:r>
      <w:r w:rsidRPr="00595461">
        <w:rPr>
          <w:color w:val="000000"/>
          <w:lang w:eastAsia="en-US"/>
        </w:rPr>
        <w:t>.</w:t>
      </w:r>
    </w:p>
    <w:p w:rsidR="000A6725" w:rsidRPr="00595461" w:rsidRDefault="000A6725" w:rsidP="00595461">
      <w:pPr>
        <w:widowControl w:val="0"/>
        <w:autoSpaceDE w:val="0"/>
        <w:autoSpaceDN w:val="0"/>
        <w:adjustRightInd w:val="0"/>
        <w:rPr>
          <w:color w:val="000000"/>
          <w:lang w:eastAsia="en-US"/>
        </w:rPr>
      </w:pPr>
    </w:p>
    <w:p w:rsidR="00595461" w:rsidRPr="000469A5" w:rsidRDefault="000469A5" w:rsidP="000469A5">
      <w:pPr>
        <w:pStyle w:val="Default"/>
        <w:jc w:val="both"/>
        <w:rPr>
          <w:b/>
          <w:bCs/>
        </w:rPr>
      </w:pPr>
      <w:r w:rsidRPr="000469A5">
        <w:rPr>
          <w:b/>
          <w:bCs/>
        </w:rPr>
        <w:t xml:space="preserve">3. </w:t>
      </w:r>
      <w:r w:rsidR="00595461" w:rsidRPr="000469A5">
        <w:rPr>
          <w:b/>
          <w:bCs/>
        </w:rPr>
        <w:t>Účinnost</w:t>
      </w:r>
    </w:p>
    <w:p w:rsidR="00595461" w:rsidRPr="00595461" w:rsidRDefault="000469A5" w:rsidP="00595461">
      <w:pPr>
        <w:pStyle w:val="Default"/>
        <w:rPr>
          <w:color w:val="auto"/>
        </w:rPr>
      </w:pPr>
      <w:r>
        <w:rPr>
          <w:color w:val="auto"/>
        </w:rPr>
        <w:t>„</w:t>
      </w:r>
      <w:r w:rsidR="00595461" w:rsidRPr="00595461">
        <w:rPr>
          <w:color w:val="auto"/>
        </w:rPr>
        <w:t>Tento zákon nabývá účinnosti patnáctým dnem po jeho vyhlášení.</w:t>
      </w:r>
      <w:r>
        <w:rPr>
          <w:color w:val="auto"/>
        </w:rPr>
        <w:t>“.</w:t>
      </w:r>
    </w:p>
    <w:p w:rsidR="00595461" w:rsidRPr="00595461" w:rsidRDefault="00595461" w:rsidP="00595461">
      <w:pPr>
        <w:pStyle w:val="Default"/>
        <w:rPr>
          <w:color w:val="auto"/>
        </w:rPr>
      </w:pPr>
    </w:p>
    <w:p w:rsidR="00767527" w:rsidRDefault="00767527" w:rsidP="00B86293">
      <w:pPr>
        <w:rPr>
          <w:b/>
          <w:i/>
        </w:rPr>
      </w:pPr>
      <w:r w:rsidRPr="00767527">
        <w:rPr>
          <w:b/>
          <w:i/>
        </w:rPr>
        <w:t>SD 1705</w:t>
      </w:r>
    </w:p>
    <w:p w:rsidR="00595461" w:rsidRPr="000469A5" w:rsidRDefault="000469A5" w:rsidP="00B86293">
      <w:pPr>
        <w:rPr>
          <w:b/>
        </w:rPr>
      </w:pPr>
      <w:r w:rsidRPr="000469A5">
        <w:rPr>
          <w:b/>
        </w:rPr>
        <w:t>J4.</w:t>
      </w:r>
    </w:p>
    <w:p w:rsidR="00595461" w:rsidRPr="001B6C6A" w:rsidRDefault="00595461" w:rsidP="00595461">
      <w:pPr>
        <w:pStyle w:val="Default"/>
        <w:rPr>
          <w:bCs/>
        </w:rPr>
      </w:pPr>
      <w:r w:rsidRPr="00C33969">
        <w:rPr>
          <w:b/>
          <w:bCs/>
        </w:rPr>
        <w:t>1.</w:t>
      </w:r>
      <w:r w:rsidRPr="001B6C6A">
        <w:rPr>
          <w:bCs/>
        </w:rPr>
        <w:t xml:space="preserve"> V Části třetí, Čl. V, Změna zákona o DPH, se za bod 242 vkládá nový bod X. který zní:</w:t>
      </w: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„X. V 101a odst. 3 se text se slova </w:t>
      </w:r>
      <w:r>
        <w:rPr>
          <w:color w:val="000000"/>
          <w:lang w:eastAsia="en-US"/>
        </w:rPr>
        <w:t>„</w:t>
      </w:r>
      <w:r w:rsidRPr="00595461">
        <w:rPr>
          <w:color w:val="000000"/>
          <w:lang w:eastAsia="en-US"/>
        </w:rPr>
        <w:t>zveřejněné správcem daně</w:t>
      </w:r>
      <w:r>
        <w:rPr>
          <w:color w:val="000000"/>
          <w:lang w:eastAsia="en-US"/>
        </w:rPr>
        <w:t>“</w:t>
      </w:r>
      <w:r w:rsidRPr="00595461">
        <w:rPr>
          <w:color w:val="000000"/>
          <w:lang w:eastAsia="en-US"/>
        </w:rPr>
        <w:t xml:space="preserve"> nahrazují slovy </w:t>
      </w:r>
      <w:r>
        <w:rPr>
          <w:color w:val="000000"/>
          <w:lang w:eastAsia="en-US"/>
        </w:rPr>
        <w:t>„</w:t>
      </w:r>
      <w:r w:rsidRPr="00595461">
        <w:rPr>
          <w:color w:val="000000"/>
          <w:lang w:eastAsia="en-US"/>
        </w:rPr>
        <w:t>stanovené Ministerstvem financí vyhláškou</w:t>
      </w:r>
      <w:r w:rsidR="00B2117F">
        <w:rPr>
          <w:color w:val="000000"/>
          <w:lang w:eastAsia="en-US"/>
        </w:rPr>
        <w:t>“</w:t>
      </w:r>
      <w:r w:rsidRPr="00595461">
        <w:rPr>
          <w:color w:val="000000"/>
          <w:lang w:eastAsia="en-US"/>
        </w:rPr>
        <w:t>.“.</w:t>
      </w:r>
    </w:p>
    <w:p w:rsidR="00B2117F" w:rsidRPr="00595461" w:rsidRDefault="00B2117F" w:rsidP="00595461">
      <w:pPr>
        <w:widowControl w:val="0"/>
        <w:autoSpaceDE w:val="0"/>
        <w:autoSpaceDN w:val="0"/>
        <w:adjustRightInd w:val="0"/>
        <w:rPr>
          <w:color w:val="000000"/>
          <w:lang w:eastAsia="en-US"/>
        </w:rPr>
      </w:pPr>
    </w:p>
    <w:p w:rsidR="00595461" w:rsidRPr="001B6C6A" w:rsidRDefault="00595461" w:rsidP="00595461">
      <w:pPr>
        <w:pStyle w:val="Default"/>
        <w:rPr>
          <w:bCs/>
        </w:rPr>
      </w:pPr>
      <w:r w:rsidRPr="00C33969">
        <w:rPr>
          <w:b/>
          <w:bCs/>
        </w:rPr>
        <w:t>2.</w:t>
      </w:r>
      <w:r w:rsidRPr="001B6C6A">
        <w:rPr>
          <w:bCs/>
        </w:rPr>
        <w:t xml:space="preserve"> V Části třetí, Čl. V, Změna zákona o DPH, se za bod 243 vkládá nový bod X. který zní:</w:t>
      </w:r>
    </w:p>
    <w:p w:rsidR="00595461" w:rsidRPr="00595461" w:rsidRDefault="00595461" w:rsidP="00595461">
      <w:pPr>
        <w:widowControl w:val="0"/>
        <w:autoSpaceDE w:val="0"/>
        <w:autoSpaceDN w:val="0"/>
        <w:adjustRightInd w:val="0"/>
        <w:rPr>
          <w:color w:val="000000"/>
          <w:lang w:eastAsia="en-US"/>
        </w:rPr>
      </w:pPr>
      <w:r w:rsidRPr="00595461">
        <w:rPr>
          <w:color w:val="000000"/>
          <w:lang w:eastAsia="en-US"/>
        </w:rPr>
        <w:t>„X. V 101a odst. 4 se odstavec 4 zrušuje.“.</w:t>
      </w:r>
    </w:p>
    <w:p w:rsidR="00595461" w:rsidRPr="00595461" w:rsidRDefault="00595461" w:rsidP="00595461">
      <w:pPr>
        <w:pStyle w:val="Default"/>
        <w:rPr>
          <w:b/>
          <w:bCs/>
        </w:rPr>
      </w:pPr>
    </w:p>
    <w:p w:rsidR="00595461" w:rsidRPr="001B6C6A" w:rsidRDefault="00595461" w:rsidP="00595461">
      <w:pPr>
        <w:pStyle w:val="Default"/>
        <w:rPr>
          <w:bCs/>
        </w:rPr>
      </w:pPr>
      <w:r w:rsidRPr="00C33969">
        <w:rPr>
          <w:b/>
          <w:bCs/>
        </w:rPr>
        <w:t>3.</w:t>
      </w:r>
      <w:r w:rsidRPr="001B6C6A">
        <w:rPr>
          <w:bCs/>
        </w:rPr>
        <w:t xml:space="preserve"> V Části třetí, Čl. V, Změna zákona o DPH, se za bod 262 vkládají nové body X. který znějí:</w:t>
      </w: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„X. V 110j odst. 3 se text se slova </w:t>
      </w:r>
      <w:r w:rsidR="00B2117F">
        <w:rPr>
          <w:color w:val="000000"/>
          <w:lang w:eastAsia="en-US"/>
        </w:rPr>
        <w:t>„</w:t>
      </w:r>
      <w:r w:rsidRPr="00595461">
        <w:rPr>
          <w:color w:val="000000"/>
          <w:lang w:eastAsia="en-US"/>
        </w:rPr>
        <w:t>zveřejněné správcem daně</w:t>
      </w:r>
      <w:r w:rsidR="00B2117F">
        <w:rPr>
          <w:color w:val="000000"/>
          <w:lang w:eastAsia="en-US"/>
        </w:rPr>
        <w:t>“</w:t>
      </w:r>
      <w:r w:rsidRPr="00595461">
        <w:rPr>
          <w:color w:val="000000"/>
          <w:lang w:eastAsia="en-US"/>
        </w:rPr>
        <w:t xml:space="preserve"> nahrazují slovy </w:t>
      </w:r>
      <w:r w:rsidR="00B2117F">
        <w:rPr>
          <w:color w:val="000000"/>
          <w:lang w:eastAsia="en-US"/>
        </w:rPr>
        <w:t>„</w:t>
      </w:r>
      <w:r w:rsidRPr="00595461">
        <w:rPr>
          <w:color w:val="000000"/>
          <w:lang w:eastAsia="en-US"/>
        </w:rPr>
        <w:t>stanovené Ministerstvem financí vyhláškou</w:t>
      </w:r>
      <w:r w:rsidR="00B2117F">
        <w:rPr>
          <w:color w:val="000000"/>
          <w:lang w:eastAsia="en-US"/>
        </w:rPr>
        <w:t>“</w:t>
      </w:r>
      <w:r w:rsidRPr="00595461">
        <w:rPr>
          <w:color w:val="000000"/>
          <w:lang w:eastAsia="en-US"/>
        </w:rPr>
        <w:t>.</w:t>
      </w:r>
    </w:p>
    <w:p w:rsidR="00B2117F" w:rsidRPr="00595461" w:rsidRDefault="00B2117F"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X. V 110j se v odst. 5 písmenu c) za slova </w:t>
      </w:r>
      <w:r w:rsidR="00B2117F">
        <w:rPr>
          <w:color w:val="000000"/>
          <w:lang w:eastAsia="en-US"/>
        </w:rPr>
        <w:t>„</w:t>
      </w:r>
      <w:r w:rsidRPr="00595461">
        <w:rPr>
          <w:color w:val="000000"/>
          <w:lang w:eastAsia="en-US"/>
        </w:rPr>
        <w:t>formát a strukturu</w:t>
      </w:r>
      <w:r w:rsidR="00B2117F">
        <w:rPr>
          <w:color w:val="000000"/>
          <w:lang w:eastAsia="en-US"/>
        </w:rPr>
        <w:t>“</w:t>
      </w:r>
      <w:r w:rsidRPr="00595461">
        <w:rPr>
          <w:color w:val="000000"/>
          <w:lang w:eastAsia="en-US"/>
        </w:rPr>
        <w:t xml:space="preserve"> doplňují slova </w:t>
      </w:r>
      <w:r w:rsidR="00B2117F">
        <w:rPr>
          <w:color w:val="000000"/>
          <w:lang w:eastAsia="en-US"/>
        </w:rPr>
        <w:t>„</w:t>
      </w:r>
      <w:r w:rsidRPr="00595461">
        <w:rPr>
          <w:color w:val="000000"/>
          <w:lang w:eastAsia="en-US"/>
        </w:rPr>
        <w:t>stanovenou Ministerstvem financí vyhláškou</w:t>
      </w:r>
      <w:r w:rsidR="00B2117F">
        <w:rPr>
          <w:color w:val="000000"/>
          <w:lang w:eastAsia="en-US"/>
        </w:rPr>
        <w:t>“</w:t>
      </w:r>
      <w:r w:rsidRPr="00595461">
        <w:rPr>
          <w:color w:val="000000"/>
          <w:lang w:eastAsia="en-US"/>
        </w:rPr>
        <w:t>.</w:t>
      </w:r>
    </w:p>
    <w:p w:rsidR="00B2117F" w:rsidRPr="00595461" w:rsidRDefault="00B2117F" w:rsidP="00595461">
      <w:pPr>
        <w:widowControl w:val="0"/>
        <w:autoSpaceDE w:val="0"/>
        <w:autoSpaceDN w:val="0"/>
        <w:adjustRightInd w:val="0"/>
        <w:rPr>
          <w:color w:val="000000"/>
          <w:lang w:eastAsia="en-US"/>
        </w:rPr>
      </w:pPr>
    </w:p>
    <w:p w:rsidR="00595461" w:rsidRPr="00595461" w:rsidRDefault="00595461" w:rsidP="00595461">
      <w:pPr>
        <w:widowControl w:val="0"/>
        <w:autoSpaceDE w:val="0"/>
        <w:autoSpaceDN w:val="0"/>
        <w:adjustRightInd w:val="0"/>
        <w:rPr>
          <w:color w:val="000000"/>
          <w:lang w:eastAsia="en-US"/>
        </w:rPr>
      </w:pPr>
      <w:r w:rsidRPr="00595461">
        <w:rPr>
          <w:color w:val="000000"/>
          <w:lang w:eastAsia="en-US"/>
        </w:rPr>
        <w:t>Následující body se přečíslují.“.</w:t>
      </w:r>
    </w:p>
    <w:p w:rsidR="00595461" w:rsidRPr="00595461" w:rsidRDefault="00595461" w:rsidP="00595461">
      <w:pPr>
        <w:pStyle w:val="Default"/>
        <w:jc w:val="center"/>
        <w:rPr>
          <w:b/>
          <w:bCs/>
        </w:rPr>
      </w:pPr>
    </w:p>
    <w:p w:rsidR="00595461" w:rsidRPr="001B6C6A" w:rsidRDefault="00595461" w:rsidP="00595461">
      <w:pPr>
        <w:pStyle w:val="Default"/>
        <w:rPr>
          <w:bCs/>
        </w:rPr>
      </w:pPr>
      <w:r w:rsidRPr="00C33969">
        <w:rPr>
          <w:b/>
          <w:bCs/>
        </w:rPr>
        <w:t>4.</w:t>
      </w:r>
      <w:r w:rsidRPr="001B6C6A">
        <w:rPr>
          <w:bCs/>
        </w:rPr>
        <w:t xml:space="preserve"> V Části šesté, Čl. XII, Změna daňového řádu, se za bod 1 vkládají nové body X, které znějí:</w:t>
      </w:r>
    </w:p>
    <w:p w:rsidR="00595461" w:rsidRPr="00595461" w:rsidRDefault="00595461" w:rsidP="00595461">
      <w:pPr>
        <w:pStyle w:val="Bezmezer"/>
        <w:jc w:val="both"/>
        <w:rPr>
          <w:rFonts w:ascii="Times New Roman" w:eastAsia="Times New Roman" w:hAnsi="Times New Roman"/>
          <w:color w:val="000000"/>
          <w:sz w:val="24"/>
          <w:szCs w:val="24"/>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„X. V § 71 odst. 4 se slova </w:t>
      </w:r>
      <w:r w:rsidR="00B2117F">
        <w:rPr>
          <w:color w:val="000000"/>
          <w:lang w:eastAsia="en-US"/>
        </w:rPr>
        <w:t>„</w:t>
      </w:r>
      <w:r w:rsidRPr="00595461">
        <w:rPr>
          <w:color w:val="000000"/>
          <w:lang w:eastAsia="en-US"/>
        </w:rPr>
        <w:t>Správce daně zveřejní způsobem umožňujícím dálkový přístup</w:t>
      </w:r>
      <w:r w:rsidR="00B2117F">
        <w:rPr>
          <w:color w:val="000000"/>
          <w:lang w:eastAsia="en-US"/>
        </w:rPr>
        <w:t>“</w:t>
      </w:r>
      <w:r w:rsidRPr="00595461">
        <w:rPr>
          <w:color w:val="000000"/>
          <w:lang w:eastAsia="en-US"/>
        </w:rPr>
        <w:t xml:space="preserve"> nahrazují slovy </w:t>
      </w:r>
      <w:r w:rsidR="00B2117F">
        <w:rPr>
          <w:color w:val="000000"/>
          <w:lang w:eastAsia="en-US"/>
        </w:rPr>
        <w:t>„</w:t>
      </w:r>
      <w:r w:rsidRPr="00595461">
        <w:rPr>
          <w:color w:val="000000"/>
          <w:lang w:eastAsia="en-US"/>
        </w:rPr>
        <w:t>Ministerstvo financí stanoví vyhláškou</w:t>
      </w:r>
      <w:r w:rsidR="00B2117F">
        <w:rPr>
          <w:color w:val="000000"/>
          <w:lang w:eastAsia="en-US"/>
        </w:rPr>
        <w:t>“</w:t>
      </w:r>
      <w:r w:rsidRPr="00595461">
        <w:rPr>
          <w:color w:val="000000"/>
          <w:lang w:eastAsia="en-US"/>
        </w:rPr>
        <w:t>.</w:t>
      </w:r>
    </w:p>
    <w:p w:rsidR="00B2117F" w:rsidRPr="00595461" w:rsidRDefault="00B2117F"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X. V § 72 odst. 1 se slova </w:t>
      </w:r>
      <w:r w:rsidR="00B2117F">
        <w:rPr>
          <w:color w:val="000000"/>
          <w:lang w:eastAsia="en-US"/>
        </w:rPr>
        <w:t>„</w:t>
      </w:r>
      <w:r w:rsidRPr="00595461">
        <w:rPr>
          <w:color w:val="000000"/>
          <w:lang w:eastAsia="en-US"/>
        </w:rPr>
        <w:t>vydaném Ministerstvem financí</w:t>
      </w:r>
      <w:r w:rsidR="00B2117F">
        <w:rPr>
          <w:color w:val="000000"/>
          <w:lang w:eastAsia="en-US"/>
        </w:rPr>
        <w:t>“</w:t>
      </w:r>
      <w:r w:rsidRPr="00595461">
        <w:rPr>
          <w:color w:val="000000"/>
          <w:lang w:eastAsia="en-US"/>
        </w:rPr>
        <w:t xml:space="preserve"> nahrazují slovy </w:t>
      </w:r>
      <w:r w:rsidR="00B2117F">
        <w:rPr>
          <w:color w:val="000000"/>
          <w:lang w:eastAsia="en-US"/>
        </w:rPr>
        <w:t xml:space="preserve">„ </w:t>
      </w:r>
      <w:r w:rsidRPr="00595461">
        <w:rPr>
          <w:color w:val="000000"/>
          <w:lang w:eastAsia="en-US"/>
        </w:rPr>
        <w:t>, jehož podobu stanoví Ministerstvo financí vyhláškou</w:t>
      </w:r>
      <w:r w:rsidR="00B2117F">
        <w:rPr>
          <w:color w:val="000000"/>
          <w:lang w:eastAsia="en-US"/>
        </w:rPr>
        <w:t>“</w:t>
      </w:r>
      <w:r w:rsidRPr="00595461">
        <w:rPr>
          <w:color w:val="000000"/>
          <w:lang w:eastAsia="en-US"/>
        </w:rPr>
        <w:t>.</w:t>
      </w:r>
    </w:p>
    <w:p w:rsidR="00B2117F" w:rsidRPr="00595461" w:rsidRDefault="00B2117F"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X. V § 72 odst. 3 se slova </w:t>
      </w:r>
      <w:r w:rsidR="00B2117F">
        <w:rPr>
          <w:color w:val="000000"/>
          <w:lang w:eastAsia="en-US"/>
        </w:rPr>
        <w:t>„</w:t>
      </w:r>
      <w:r w:rsidRPr="00595461">
        <w:rPr>
          <w:color w:val="000000"/>
          <w:lang w:eastAsia="en-US"/>
        </w:rPr>
        <w:t>zveřejněné správcem daně</w:t>
      </w:r>
      <w:r w:rsidR="00B2117F">
        <w:rPr>
          <w:color w:val="000000"/>
          <w:lang w:eastAsia="en-US"/>
        </w:rPr>
        <w:t>“</w:t>
      </w:r>
      <w:r w:rsidRPr="00595461">
        <w:rPr>
          <w:color w:val="000000"/>
          <w:lang w:eastAsia="en-US"/>
        </w:rPr>
        <w:t xml:space="preserve"> nahrazují slovy </w:t>
      </w:r>
      <w:r w:rsidR="00B2117F">
        <w:rPr>
          <w:color w:val="000000"/>
          <w:lang w:eastAsia="en-US"/>
        </w:rPr>
        <w:t>„</w:t>
      </w:r>
      <w:r w:rsidRPr="00595461">
        <w:rPr>
          <w:color w:val="000000"/>
          <w:lang w:eastAsia="en-US"/>
        </w:rPr>
        <w:t>stanovené vyhláškou Ministerstva financí</w:t>
      </w:r>
      <w:r w:rsidR="00B2117F">
        <w:rPr>
          <w:color w:val="000000"/>
          <w:lang w:eastAsia="en-US"/>
        </w:rPr>
        <w:t>“</w:t>
      </w:r>
      <w:r w:rsidRPr="00595461">
        <w:rPr>
          <w:color w:val="000000"/>
          <w:lang w:eastAsia="en-US"/>
        </w:rPr>
        <w:t>.</w:t>
      </w:r>
    </w:p>
    <w:p w:rsidR="00B2117F" w:rsidRPr="00595461" w:rsidRDefault="00B2117F" w:rsidP="00595461">
      <w:pPr>
        <w:widowControl w:val="0"/>
        <w:autoSpaceDE w:val="0"/>
        <w:autoSpaceDN w:val="0"/>
        <w:adjustRightInd w:val="0"/>
        <w:rPr>
          <w:color w:val="000000"/>
          <w:lang w:eastAsia="en-US"/>
        </w:rPr>
      </w:pPr>
    </w:p>
    <w:p w:rsidR="00595461" w:rsidRDefault="00595461" w:rsidP="00595461">
      <w:pPr>
        <w:widowControl w:val="0"/>
        <w:autoSpaceDE w:val="0"/>
        <w:autoSpaceDN w:val="0"/>
        <w:adjustRightInd w:val="0"/>
        <w:rPr>
          <w:color w:val="000000"/>
          <w:lang w:eastAsia="en-US"/>
        </w:rPr>
      </w:pPr>
      <w:r w:rsidRPr="00595461">
        <w:rPr>
          <w:color w:val="000000"/>
          <w:lang w:eastAsia="en-US"/>
        </w:rPr>
        <w:t xml:space="preserve">X. V § 72 odst. 4 se slova </w:t>
      </w:r>
      <w:r w:rsidR="00B2117F">
        <w:rPr>
          <w:color w:val="000000"/>
          <w:lang w:eastAsia="en-US"/>
        </w:rPr>
        <w:t>„</w:t>
      </w:r>
      <w:r w:rsidRPr="00595461">
        <w:rPr>
          <w:color w:val="000000"/>
          <w:lang w:eastAsia="en-US"/>
        </w:rPr>
        <w:t>zveřejněné správcem daně</w:t>
      </w:r>
      <w:r w:rsidR="00B2117F">
        <w:rPr>
          <w:color w:val="000000"/>
          <w:lang w:eastAsia="en-US"/>
        </w:rPr>
        <w:t>“</w:t>
      </w:r>
      <w:r w:rsidRPr="00595461">
        <w:rPr>
          <w:color w:val="000000"/>
          <w:lang w:eastAsia="en-US"/>
        </w:rPr>
        <w:t xml:space="preserve"> nahrazují slovy </w:t>
      </w:r>
      <w:r w:rsidR="00B2117F">
        <w:rPr>
          <w:color w:val="000000"/>
          <w:lang w:eastAsia="en-US"/>
        </w:rPr>
        <w:t>„</w:t>
      </w:r>
      <w:r w:rsidRPr="00595461">
        <w:rPr>
          <w:color w:val="000000"/>
          <w:lang w:eastAsia="en-US"/>
        </w:rPr>
        <w:t>stanovené vyhláškou Ministerstva financí</w:t>
      </w:r>
      <w:r w:rsidR="00B2117F">
        <w:rPr>
          <w:color w:val="000000"/>
          <w:lang w:eastAsia="en-US"/>
        </w:rPr>
        <w:t>“</w:t>
      </w:r>
      <w:r w:rsidRPr="00595461">
        <w:rPr>
          <w:color w:val="000000"/>
          <w:lang w:eastAsia="en-US"/>
        </w:rPr>
        <w:t>.</w:t>
      </w:r>
    </w:p>
    <w:p w:rsidR="00B2117F" w:rsidRPr="00595461" w:rsidRDefault="00B2117F" w:rsidP="00595461">
      <w:pPr>
        <w:widowControl w:val="0"/>
        <w:autoSpaceDE w:val="0"/>
        <w:autoSpaceDN w:val="0"/>
        <w:adjustRightInd w:val="0"/>
        <w:rPr>
          <w:color w:val="000000"/>
          <w:lang w:eastAsia="en-US"/>
        </w:rPr>
      </w:pPr>
    </w:p>
    <w:p w:rsidR="00595461" w:rsidRPr="00595461" w:rsidRDefault="00595461" w:rsidP="00595461">
      <w:pPr>
        <w:widowControl w:val="0"/>
        <w:autoSpaceDE w:val="0"/>
        <w:autoSpaceDN w:val="0"/>
        <w:adjustRightInd w:val="0"/>
        <w:rPr>
          <w:color w:val="000000"/>
          <w:lang w:eastAsia="en-US"/>
        </w:rPr>
      </w:pPr>
      <w:r w:rsidRPr="00595461">
        <w:rPr>
          <w:color w:val="000000"/>
          <w:lang w:eastAsia="en-US"/>
        </w:rPr>
        <w:t xml:space="preserve">X. V § 74 odst. 4 se slova </w:t>
      </w:r>
      <w:r w:rsidR="00B2117F">
        <w:rPr>
          <w:color w:val="000000"/>
          <w:lang w:eastAsia="en-US"/>
        </w:rPr>
        <w:t>„</w:t>
      </w:r>
      <w:r w:rsidRPr="00595461">
        <w:rPr>
          <w:color w:val="000000"/>
          <w:lang w:eastAsia="en-US"/>
        </w:rPr>
        <w:t>správce daně předem zveřejní způsobem umožňujícím dálkový přístup</w:t>
      </w:r>
      <w:r w:rsidR="00B2117F">
        <w:rPr>
          <w:color w:val="000000"/>
          <w:lang w:eastAsia="en-US"/>
        </w:rPr>
        <w:t>“</w:t>
      </w:r>
      <w:r w:rsidRPr="00595461">
        <w:rPr>
          <w:color w:val="000000"/>
          <w:lang w:eastAsia="en-US"/>
        </w:rPr>
        <w:t xml:space="preserve"> nahrazují slovy </w:t>
      </w:r>
      <w:r w:rsidR="00B2117F">
        <w:rPr>
          <w:color w:val="000000"/>
          <w:lang w:eastAsia="en-US"/>
        </w:rPr>
        <w:t>„M</w:t>
      </w:r>
      <w:r w:rsidRPr="00595461">
        <w:rPr>
          <w:color w:val="000000"/>
          <w:lang w:eastAsia="en-US"/>
        </w:rPr>
        <w:t>inisterstvo financí předem stanoví vyhláškou“.</w:t>
      </w:r>
    </w:p>
    <w:p w:rsidR="00595461" w:rsidRPr="00595461" w:rsidRDefault="00595461" w:rsidP="00595461">
      <w:pPr>
        <w:widowControl w:val="0"/>
        <w:autoSpaceDE w:val="0"/>
        <w:autoSpaceDN w:val="0"/>
        <w:adjustRightInd w:val="0"/>
        <w:rPr>
          <w:color w:val="000000"/>
          <w:lang w:eastAsia="en-US"/>
        </w:rPr>
      </w:pPr>
      <w:r w:rsidRPr="00595461">
        <w:rPr>
          <w:color w:val="000000"/>
          <w:lang w:eastAsia="en-US"/>
        </w:rPr>
        <w:t>Následující body se přečíslují.“.</w:t>
      </w:r>
    </w:p>
    <w:p w:rsidR="00595461" w:rsidRPr="00595461" w:rsidRDefault="00595461" w:rsidP="00595461">
      <w:pPr>
        <w:pStyle w:val="Default"/>
      </w:pPr>
    </w:p>
    <w:p w:rsidR="00595461" w:rsidRPr="00595461" w:rsidRDefault="001B6C6A" w:rsidP="001B6C6A">
      <w:pPr>
        <w:pStyle w:val="Default"/>
        <w:jc w:val="both"/>
        <w:rPr>
          <w:b/>
          <w:bCs/>
        </w:rPr>
      </w:pPr>
      <w:r>
        <w:rPr>
          <w:b/>
          <w:bCs/>
        </w:rPr>
        <w:t xml:space="preserve">5. </w:t>
      </w:r>
      <w:r w:rsidR="00595461" w:rsidRPr="00595461">
        <w:rPr>
          <w:b/>
          <w:bCs/>
        </w:rPr>
        <w:t>Účinnost</w:t>
      </w:r>
    </w:p>
    <w:p w:rsidR="00595461" w:rsidRPr="00595461" w:rsidRDefault="00595461" w:rsidP="00595461">
      <w:pPr>
        <w:pStyle w:val="Default"/>
        <w:rPr>
          <w:color w:val="auto"/>
        </w:rPr>
      </w:pPr>
      <w:r w:rsidRPr="00595461">
        <w:rPr>
          <w:color w:val="auto"/>
        </w:rPr>
        <w:t>Tato ustanovení nabývají účinnosti prvním dnem šestého měsíce následujícím po jeho vyhlášení.</w:t>
      </w:r>
    </w:p>
    <w:p w:rsidR="00595461" w:rsidRPr="00595461" w:rsidRDefault="00595461" w:rsidP="00595461">
      <w:pPr>
        <w:pStyle w:val="Default"/>
        <w:rPr>
          <w:color w:val="auto"/>
        </w:rPr>
      </w:pPr>
    </w:p>
    <w:p w:rsidR="00595461" w:rsidRDefault="00595461" w:rsidP="00595461"/>
    <w:p w:rsidR="00B2117F" w:rsidRPr="00D27BA9" w:rsidRDefault="00B2117F" w:rsidP="00595461">
      <w:pPr>
        <w:rPr>
          <w:b/>
        </w:rPr>
      </w:pPr>
      <w:r w:rsidRPr="00D27BA9">
        <w:rPr>
          <w:b/>
        </w:rPr>
        <w:t>K</w:t>
      </w:r>
      <w:r w:rsidR="00D27BA9" w:rsidRPr="00D27BA9">
        <w:rPr>
          <w:b/>
        </w:rPr>
        <w:tab/>
      </w:r>
      <w:r w:rsidRPr="00D27BA9">
        <w:rPr>
          <w:b/>
        </w:rPr>
        <w:t>Poslanec Jan Volný</w:t>
      </w:r>
    </w:p>
    <w:p w:rsidR="004F1F92" w:rsidRDefault="004F1F92" w:rsidP="00595461">
      <w:pPr>
        <w:rPr>
          <w:b/>
          <w:i/>
        </w:rPr>
      </w:pPr>
    </w:p>
    <w:p w:rsidR="00B2117F" w:rsidRPr="00D27BA9" w:rsidRDefault="00B2117F" w:rsidP="00595461">
      <w:pPr>
        <w:rPr>
          <w:b/>
          <w:i/>
        </w:rPr>
      </w:pPr>
      <w:r w:rsidRPr="00D27BA9">
        <w:rPr>
          <w:b/>
          <w:i/>
        </w:rPr>
        <w:t>SD</w:t>
      </w:r>
      <w:r w:rsidR="00D27BA9">
        <w:rPr>
          <w:b/>
          <w:i/>
        </w:rPr>
        <w:t xml:space="preserve"> </w:t>
      </w:r>
      <w:r w:rsidRPr="00D27BA9">
        <w:rPr>
          <w:b/>
          <w:i/>
        </w:rPr>
        <w:t>1849</w:t>
      </w:r>
    </w:p>
    <w:p w:rsidR="00B2117F" w:rsidRDefault="00B2117F" w:rsidP="00D27BA9"/>
    <w:p w:rsidR="00D27BA9" w:rsidRDefault="00D27BA9" w:rsidP="00D27BA9">
      <w:pPr>
        <w:pStyle w:val="Textbodu"/>
        <w:tabs>
          <w:tab w:val="clear" w:pos="850"/>
        </w:tabs>
        <w:ind w:left="0" w:firstLine="0"/>
      </w:pPr>
      <w:r>
        <w:t xml:space="preserve">V části první čl. I se za dosavadní bod 8 vkládá nový bod X, který včetně poznámky pod čarou č. X zní: </w:t>
      </w:r>
    </w:p>
    <w:p w:rsidR="00D27BA9" w:rsidRDefault="00D27BA9" w:rsidP="00D27BA9">
      <w:pPr>
        <w:pStyle w:val="Textpechodka"/>
        <w:numPr>
          <w:ilvl w:val="0"/>
          <w:numId w:val="0"/>
        </w:numPr>
        <w:tabs>
          <w:tab w:val="left" w:pos="851"/>
        </w:tabs>
        <w:ind w:left="425" w:hanging="425"/>
      </w:pPr>
      <w:r>
        <w:t xml:space="preserve">„X. </w:t>
      </w:r>
      <w:r w:rsidRPr="00CE7DB7">
        <w:t xml:space="preserve">V § </w:t>
      </w:r>
      <w:r>
        <w:t>23 se doplňuje odstavec 20, který zní:</w:t>
      </w:r>
    </w:p>
    <w:p w:rsidR="00D27BA9" w:rsidRDefault="00D27BA9" w:rsidP="00D27BA9">
      <w:pPr>
        <w:pStyle w:val="Textpechodka"/>
        <w:numPr>
          <w:ilvl w:val="0"/>
          <w:numId w:val="0"/>
        </w:numPr>
        <w:tabs>
          <w:tab w:val="left" w:pos="851"/>
        </w:tabs>
        <w:ind w:left="425" w:hanging="425"/>
      </w:pPr>
    </w:p>
    <w:p w:rsidR="00D27BA9" w:rsidRDefault="00D27BA9" w:rsidP="00D27BA9">
      <w:pPr>
        <w:pStyle w:val="Textodstavce"/>
        <w:numPr>
          <w:ilvl w:val="0"/>
          <w:numId w:val="0"/>
        </w:numPr>
        <w:spacing w:before="0" w:after="0"/>
        <w:ind w:firstLine="425"/>
      </w:pPr>
      <w:r>
        <w:t xml:space="preserve">„(20) </w:t>
      </w:r>
      <w:r w:rsidRPr="00E67C0C">
        <w:t>V případech, kdy poplatník na základě právních předpisů upravujících účetnictví postupuje podle přímo použitelného předpisu Evropské unie upravujícího účetní výkaznictví leasingů</w:t>
      </w:r>
      <w:r>
        <w:rPr>
          <w:vertAlign w:val="superscript"/>
        </w:rPr>
        <w:t>x)</w:t>
      </w:r>
      <w:r w:rsidRPr="00E67C0C">
        <w:t xml:space="preserve">, se pro zjištění základu daně vychází z výsledku hospodaření, který by byl zjištěn, kdyby poplatník v těchto případech postupoval podle právních předpisů upravujících účetnictví </w:t>
      </w:r>
      <w:r>
        <w:t xml:space="preserve">účinných před 1. </w:t>
      </w:r>
      <w:r w:rsidRPr="00B27EC7">
        <w:t>lednem 2018.</w:t>
      </w:r>
      <w:r w:rsidRPr="00CE7DB7">
        <w:t>“.</w:t>
      </w:r>
    </w:p>
    <w:p w:rsidR="00D27BA9" w:rsidRDefault="00D27BA9" w:rsidP="00C33969">
      <w:pPr>
        <w:pStyle w:val="Textodstavce"/>
        <w:numPr>
          <w:ilvl w:val="0"/>
          <w:numId w:val="0"/>
        </w:numPr>
        <w:spacing w:before="0" w:after="0"/>
      </w:pPr>
      <w:r>
        <w:t>____________</w:t>
      </w:r>
    </w:p>
    <w:p w:rsidR="00D27BA9" w:rsidRDefault="00D27BA9" w:rsidP="00D27BA9">
      <w:pPr>
        <w:pStyle w:val="Textodstavce"/>
        <w:numPr>
          <w:ilvl w:val="0"/>
          <w:numId w:val="0"/>
        </w:numPr>
        <w:spacing w:before="0" w:after="0"/>
      </w:pPr>
      <w:r w:rsidRPr="007B76C2">
        <w:rPr>
          <w:vertAlign w:val="superscript"/>
        </w:rPr>
        <w:t>x</w:t>
      </w:r>
      <w:r>
        <w:t>)</w:t>
      </w:r>
      <w:r w:rsidRPr="007B76C2">
        <w:t xml:space="preserve"> Nařízení komise 2017/1986 ze dne 31. října 2017, kterým se mění nařízení (ES) č. 1126/2008, kterým se přijímají některé mezinárodní účetní standardy v souladu s nařízením Evropského parlamentu a Rady (ES) č. 1606/2002, pokud jde o mezinárodní standard účetního výkaznictví 16</w:t>
      </w:r>
      <w:r>
        <w:t>“.</w:t>
      </w:r>
    </w:p>
    <w:p w:rsidR="00D27BA9" w:rsidRDefault="00D27BA9" w:rsidP="00D27BA9">
      <w:pPr>
        <w:pStyle w:val="Textodstavce"/>
        <w:numPr>
          <w:ilvl w:val="0"/>
          <w:numId w:val="0"/>
        </w:numPr>
        <w:spacing w:before="0" w:after="0"/>
      </w:pPr>
    </w:p>
    <w:p w:rsidR="00D27BA9" w:rsidRDefault="00D27BA9" w:rsidP="00D27BA9">
      <w:r>
        <w:t>Následující body se přečíslují.</w:t>
      </w:r>
    </w:p>
    <w:p w:rsidR="00D27BA9" w:rsidRDefault="00D27BA9" w:rsidP="00D27BA9"/>
    <w:p w:rsidR="00D27BA9" w:rsidRDefault="00D27BA9" w:rsidP="00D27BA9">
      <w:pPr>
        <w:pStyle w:val="Textbodu"/>
        <w:tabs>
          <w:tab w:val="clear" w:pos="850"/>
          <w:tab w:val="num" w:pos="567"/>
        </w:tabs>
        <w:ind w:hanging="992"/>
      </w:pPr>
      <w:r>
        <w:t>V části první se na konci čl. II doplňuje nový bod, který zní:</w:t>
      </w:r>
    </w:p>
    <w:p w:rsidR="00D27BA9" w:rsidRPr="00F43AEF" w:rsidRDefault="00D27BA9" w:rsidP="00D27BA9">
      <w:pPr>
        <w:pStyle w:val="Textpechodka"/>
        <w:numPr>
          <w:ilvl w:val="0"/>
          <w:numId w:val="0"/>
        </w:numPr>
        <w:tabs>
          <w:tab w:val="left" w:pos="851"/>
        </w:tabs>
        <w:ind w:left="425" w:hanging="425"/>
      </w:pPr>
      <w:r>
        <w:t xml:space="preserve">„X. </w:t>
      </w:r>
      <w:r w:rsidRPr="00F43AEF">
        <w:t>Ustanovení § 23 odst. 20 zákona č. 586/1992 Sb., ve znění účinném ode dne nabytí účinnosti tohoto zákona, lze použít již pro zdaňovací období započat</w:t>
      </w:r>
      <w:r>
        <w:t>é</w:t>
      </w:r>
      <w:r w:rsidRPr="00F43AEF">
        <w:t xml:space="preserve"> v roce 2019 přede dnem nabytí účinnosti tohoto zákona.</w:t>
      </w:r>
      <w:r>
        <w:t>“.</w:t>
      </w:r>
    </w:p>
    <w:p w:rsidR="00D27BA9" w:rsidRPr="00D27BA9" w:rsidRDefault="00D27BA9" w:rsidP="00D27BA9"/>
    <w:p w:rsidR="00B2117F" w:rsidRDefault="00B2117F" w:rsidP="00D27BA9"/>
    <w:p w:rsidR="00D27BA9" w:rsidRPr="00D27BA9" w:rsidRDefault="00D27BA9" w:rsidP="00D27BA9">
      <w:pPr>
        <w:rPr>
          <w:b/>
        </w:rPr>
      </w:pPr>
      <w:r w:rsidRPr="00D27BA9">
        <w:rPr>
          <w:b/>
        </w:rPr>
        <w:t>L</w:t>
      </w:r>
      <w:r w:rsidRPr="00D27BA9">
        <w:rPr>
          <w:b/>
        </w:rPr>
        <w:tab/>
        <w:t>Poslanec Jan Čižinský</w:t>
      </w:r>
    </w:p>
    <w:p w:rsidR="004F1F92" w:rsidRDefault="004F1F92" w:rsidP="00D27BA9">
      <w:pPr>
        <w:rPr>
          <w:b/>
          <w:i/>
        </w:rPr>
      </w:pPr>
    </w:p>
    <w:p w:rsidR="00D27BA9" w:rsidRPr="00D27BA9" w:rsidRDefault="00D27BA9" w:rsidP="00D27BA9">
      <w:pPr>
        <w:rPr>
          <w:b/>
          <w:i/>
        </w:rPr>
      </w:pPr>
      <w:r w:rsidRPr="00D27BA9">
        <w:rPr>
          <w:b/>
          <w:i/>
        </w:rPr>
        <w:t>SD 1769</w:t>
      </w:r>
    </w:p>
    <w:p w:rsidR="00D27BA9" w:rsidRPr="00C33969" w:rsidRDefault="00C33969" w:rsidP="00D27BA9">
      <w:pPr>
        <w:rPr>
          <w:b/>
        </w:rPr>
      </w:pPr>
      <w:r w:rsidRPr="00C33969">
        <w:rPr>
          <w:b/>
        </w:rPr>
        <w:t>L1.</w:t>
      </w:r>
    </w:p>
    <w:p w:rsidR="00D27BA9" w:rsidRPr="00C33969" w:rsidRDefault="00D27BA9" w:rsidP="00D27BA9">
      <w:pPr>
        <w:pStyle w:val="Odstavecseseznamem1"/>
        <w:numPr>
          <w:ilvl w:val="0"/>
          <w:numId w:val="18"/>
        </w:numPr>
        <w:spacing w:after="0" w:line="240" w:lineRule="auto"/>
        <w:ind w:left="426" w:hanging="426"/>
        <w:jc w:val="both"/>
        <w:rPr>
          <w:rFonts w:ascii="Times New Roman" w:hAnsi="Times New Roman" w:cs="Times New Roman"/>
          <w:b/>
          <w:sz w:val="24"/>
          <w:szCs w:val="24"/>
        </w:rPr>
      </w:pPr>
      <w:r w:rsidRPr="00C33969">
        <w:rPr>
          <w:rFonts w:ascii="Times New Roman" w:hAnsi="Times New Roman" w:cs="Times New Roman"/>
          <w:sz w:val="24"/>
          <w:szCs w:val="24"/>
        </w:rPr>
        <w:t>V části první čl. I se za dosavadní novelizační bod 12. přidávají tři nové body 13. až 15., které zní:</w:t>
      </w:r>
    </w:p>
    <w:p w:rsidR="00D27BA9" w:rsidRPr="00777C1A" w:rsidRDefault="00D27BA9" w:rsidP="00D27BA9">
      <w:pPr>
        <w:pStyle w:val="Odstavecseseznamem1"/>
        <w:spacing w:after="0" w:line="240" w:lineRule="auto"/>
        <w:ind w:left="2268" w:hanging="2268"/>
        <w:jc w:val="both"/>
        <w:rPr>
          <w:rFonts w:ascii="Times New Roman" w:hAnsi="Times New Roman" w:cs="Times New Roman"/>
          <w:sz w:val="24"/>
          <w:szCs w:val="24"/>
        </w:rPr>
      </w:pPr>
    </w:p>
    <w:p w:rsidR="00D27BA9" w:rsidRDefault="00D27BA9" w:rsidP="00D27BA9">
      <w:pPr>
        <w:pStyle w:val="Odstavecseseznamem1"/>
        <w:spacing w:after="0" w:line="240" w:lineRule="auto"/>
        <w:ind w:left="709" w:hanging="709"/>
        <w:jc w:val="both"/>
        <w:rPr>
          <w:rFonts w:ascii="Times New Roman" w:hAnsi="Times New Roman" w:cs="Times New Roman"/>
          <w:sz w:val="24"/>
          <w:szCs w:val="24"/>
        </w:rPr>
      </w:pPr>
      <w:r w:rsidRPr="00C33969">
        <w:rPr>
          <w:rFonts w:ascii="Times New Roman" w:hAnsi="Times New Roman" w:cs="Times New Roman"/>
          <w:sz w:val="24"/>
          <w:szCs w:val="24"/>
        </w:rPr>
        <w:t>„13.</w:t>
      </w:r>
      <w:r>
        <w:rPr>
          <w:rFonts w:ascii="Times New Roman" w:hAnsi="Times New Roman" w:cs="Times New Roman"/>
          <w:sz w:val="24"/>
          <w:szCs w:val="24"/>
        </w:rPr>
        <w:t xml:space="preserve"> V § 35c odst. 1 ve větě první se částka „15 204 Kč“ nahrazuje částkou „21 204 Kč.“</w:t>
      </w:r>
      <w:r w:rsidR="00C33969">
        <w:rPr>
          <w:rFonts w:ascii="Times New Roman" w:hAnsi="Times New Roman" w:cs="Times New Roman"/>
          <w:sz w:val="24"/>
          <w:szCs w:val="24"/>
        </w:rPr>
        <w:t>.</w:t>
      </w:r>
    </w:p>
    <w:p w:rsidR="00D27BA9" w:rsidRDefault="00D27BA9" w:rsidP="00D27BA9">
      <w:pPr>
        <w:pStyle w:val="Odstavecseseznamem1"/>
        <w:spacing w:after="0" w:line="240" w:lineRule="auto"/>
        <w:ind w:left="709"/>
        <w:jc w:val="both"/>
        <w:rPr>
          <w:rFonts w:ascii="Times New Roman" w:hAnsi="Times New Roman" w:cs="Times New Roman"/>
          <w:sz w:val="24"/>
          <w:szCs w:val="24"/>
        </w:rPr>
      </w:pPr>
    </w:p>
    <w:p w:rsidR="00D27BA9" w:rsidRDefault="00D27BA9" w:rsidP="00D27BA9">
      <w:pPr>
        <w:pStyle w:val="Odstavecseseznamem1"/>
        <w:spacing w:after="0" w:line="240" w:lineRule="auto"/>
        <w:ind w:left="426" w:hanging="426"/>
        <w:jc w:val="both"/>
        <w:rPr>
          <w:rFonts w:ascii="Times New Roman" w:hAnsi="Times New Roman" w:cs="Times New Roman"/>
          <w:sz w:val="24"/>
          <w:szCs w:val="24"/>
        </w:rPr>
      </w:pPr>
      <w:r w:rsidRPr="00C33969">
        <w:rPr>
          <w:rFonts w:ascii="Times New Roman" w:hAnsi="Times New Roman" w:cs="Times New Roman"/>
          <w:sz w:val="24"/>
          <w:szCs w:val="24"/>
        </w:rPr>
        <w:lastRenderedPageBreak/>
        <w:t>„14.</w:t>
      </w:r>
      <w:r>
        <w:rPr>
          <w:rFonts w:ascii="Times New Roman" w:hAnsi="Times New Roman" w:cs="Times New Roman"/>
          <w:sz w:val="24"/>
          <w:szCs w:val="24"/>
        </w:rPr>
        <w:t xml:space="preserve"> V § 35c odst. 1 ve větě první se částka „19 404 Kč“ nahrazuje částkou „25 404 Kč a částka „24 204 Kč“ se nahrazuje částkou „36 204 Kč“</w:t>
      </w:r>
      <w:r w:rsidRPr="00C33969">
        <w:rPr>
          <w:rFonts w:ascii="Times New Roman" w:hAnsi="Times New Roman" w:cs="Times New Roman"/>
          <w:sz w:val="24"/>
          <w:szCs w:val="24"/>
        </w:rPr>
        <w:t>.“</w:t>
      </w:r>
      <w:r w:rsidR="00C33969" w:rsidRPr="00C33969">
        <w:rPr>
          <w:rFonts w:ascii="Times New Roman" w:hAnsi="Times New Roman" w:cs="Times New Roman"/>
          <w:sz w:val="24"/>
          <w:szCs w:val="24"/>
        </w:rPr>
        <w:t>.</w:t>
      </w:r>
    </w:p>
    <w:p w:rsidR="00D27BA9" w:rsidRDefault="00D27BA9" w:rsidP="00D27BA9">
      <w:pPr>
        <w:pStyle w:val="Odstavecseseznamem1"/>
        <w:spacing w:after="0" w:line="240" w:lineRule="auto"/>
        <w:ind w:left="709"/>
        <w:jc w:val="both"/>
        <w:rPr>
          <w:rFonts w:ascii="Times New Roman" w:hAnsi="Times New Roman" w:cs="Times New Roman"/>
          <w:sz w:val="24"/>
          <w:szCs w:val="24"/>
        </w:rPr>
      </w:pPr>
    </w:p>
    <w:p w:rsidR="00D27BA9" w:rsidRPr="00D02A2F" w:rsidRDefault="00D27BA9" w:rsidP="00D27BA9">
      <w:pPr>
        <w:pStyle w:val="Odstavecseseznamem1"/>
        <w:spacing w:after="0" w:line="240" w:lineRule="auto"/>
        <w:ind w:left="709" w:hanging="709"/>
        <w:jc w:val="both"/>
        <w:rPr>
          <w:rFonts w:ascii="Times New Roman" w:hAnsi="Times New Roman" w:cs="Times New Roman"/>
          <w:sz w:val="24"/>
          <w:szCs w:val="24"/>
        </w:rPr>
      </w:pPr>
      <w:r w:rsidRPr="00C33969">
        <w:rPr>
          <w:rFonts w:ascii="Times New Roman" w:hAnsi="Times New Roman" w:cs="Times New Roman"/>
          <w:sz w:val="24"/>
          <w:szCs w:val="24"/>
        </w:rPr>
        <w:t>„15.</w:t>
      </w:r>
      <w:r>
        <w:rPr>
          <w:rFonts w:ascii="Times New Roman" w:hAnsi="Times New Roman" w:cs="Times New Roman"/>
          <w:b/>
          <w:sz w:val="24"/>
          <w:szCs w:val="24"/>
        </w:rPr>
        <w:t xml:space="preserve"> </w:t>
      </w:r>
      <w:r>
        <w:rPr>
          <w:rFonts w:ascii="Times New Roman" w:hAnsi="Times New Roman" w:cs="Times New Roman"/>
          <w:sz w:val="24"/>
          <w:szCs w:val="24"/>
        </w:rPr>
        <w:t>V § 35c odst. 3 větě druhé se text „maximálně však do výše 60 300 Kč ročně“ vypouští.</w:t>
      </w:r>
      <w:r w:rsidRPr="00C33969">
        <w:rPr>
          <w:rFonts w:ascii="Times New Roman" w:hAnsi="Times New Roman" w:cs="Times New Roman"/>
          <w:sz w:val="24"/>
          <w:szCs w:val="24"/>
        </w:rPr>
        <w:t>“</w:t>
      </w:r>
      <w:r w:rsidR="00C33969" w:rsidRPr="00C33969">
        <w:rPr>
          <w:rFonts w:ascii="Times New Roman" w:hAnsi="Times New Roman" w:cs="Times New Roman"/>
          <w:sz w:val="24"/>
          <w:szCs w:val="24"/>
        </w:rPr>
        <w:t>.</w:t>
      </w:r>
      <w:r w:rsidRPr="00D02A2F">
        <w:rPr>
          <w:rFonts w:ascii="Times New Roman" w:hAnsi="Times New Roman" w:cs="Times New Roman"/>
          <w:sz w:val="24"/>
          <w:szCs w:val="24"/>
        </w:rPr>
        <w:t xml:space="preserve"> </w:t>
      </w:r>
    </w:p>
    <w:p w:rsidR="00D27BA9" w:rsidRPr="00D02A2F" w:rsidRDefault="00D27BA9" w:rsidP="00D27BA9">
      <w:pPr>
        <w:pStyle w:val="Odstavecseseznamem1"/>
        <w:spacing w:after="0" w:line="240" w:lineRule="auto"/>
        <w:ind w:left="2268" w:hanging="2268"/>
        <w:jc w:val="both"/>
        <w:rPr>
          <w:rFonts w:ascii="Times New Roman" w:hAnsi="Times New Roman" w:cs="Times New Roman"/>
          <w:sz w:val="24"/>
          <w:szCs w:val="24"/>
        </w:rPr>
      </w:pPr>
    </w:p>
    <w:p w:rsidR="00D27BA9" w:rsidRPr="008E73D7" w:rsidRDefault="00C33969" w:rsidP="00D27BA9">
      <w:pPr>
        <w:pStyle w:val="Odstavecseseznamem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Následující body se přečíslují.</w:t>
      </w:r>
    </w:p>
    <w:p w:rsidR="00D27BA9" w:rsidRPr="0039374F" w:rsidRDefault="00D27BA9" w:rsidP="00C33969">
      <w:pPr>
        <w:pStyle w:val="Odstavecseseznamem1"/>
        <w:spacing w:after="0" w:line="240" w:lineRule="auto"/>
        <w:ind w:left="426"/>
        <w:jc w:val="both"/>
        <w:rPr>
          <w:rFonts w:ascii="Times New Roman" w:hAnsi="Times New Roman" w:cs="Times New Roman"/>
          <w:b/>
          <w:sz w:val="24"/>
          <w:szCs w:val="24"/>
        </w:rPr>
      </w:pPr>
    </w:p>
    <w:p w:rsidR="00D27BA9" w:rsidRPr="00C33969" w:rsidRDefault="00D27BA9" w:rsidP="00D27BA9">
      <w:pPr>
        <w:pStyle w:val="Odstavecseseznamem1"/>
        <w:numPr>
          <w:ilvl w:val="0"/>
          <w:numId w:val="18"/>
        </w:numPr>
        <w:spacing w:after="0" w:line="240" w:lineRule="auto"/>
        <w:ind w:left="426" w:hanging="426"/>
        <w:jc w:val="both"/>
        <w:rPr>
          <w:rFonts w:ascii="Times New Roman" w:hAnsi="Times New Roman" w:cs="Times New Roman"/>
          <w:b/>
          <w:sz w:val="24"/>
          <w:szCs w:val="24"/>
        </w:rPr>
      </w:pPr>
      <w:r w:rsidRPr="00C33969">
        <w:rPr>
          <w:rFonts w:ascii="Times New Roman" w:hAnsi="Times New Roman" w:cs="Times New Roman"/>
          <w:sz w:val="24"/>
          <w:szCs w:val="24"/>
        </w:rPr>
        <w:t>V části první čl. II se za dosavadní bod 4. vkládá nový bod 5., který zní:</w:t>
      </w:r>
    </w:p>
    <w:p w:rsidR="00D27BA9" w:rsidRPr="00C33969" w:rsidRDefault="00D27BA9" w:rsidP="00D27BA9">
      <w:pPr>
        <w:pStyle w:val="Odstavecseseznamem"/>
        <w:rPr>
          <w:szCs w:val="24"/>
        </w:rPr>
      </w:pPr>
    </w:p>
    <w:p w:rsidR="00D27BA9" w:rsidRPr="00D02A2F" w:rsidRDefault="00D27BA9" w:rsidP="00D27BA9">
      <w:pPr>
        <w:pStyle w:val="Odstavecseseznamem1"/>
        <w:spacing w:after="0" w:line="240" w:lineRule="auto"/>
        <w:ind w:left="709"/>
        <w:jc w:val="both"/>
        <w:rPr>
          <w:rFonts w:ascii="Times New Roman" w:hAnsi="Times New Roman" w:cs="Times New Roman"/>
          <w:sz w:val="24"/>
          <w:szCs w:val="24"/>
        </w:rPr>
      </w:pPr>
      <w:r w:rsidRPr="00C33969">
        <w:rPr>
          <w:rFonts w:ascii="Times New Roman" w:hAnsi="Times New Roman" w:cs="Times New Roman"/>
          <w:sz w:val="24"/>
          <w:szCs w:val="24"/>
        </w:rPr>
        <w:t>„</w:t>
      </w:r>
      <w:r w:rsidR="00C33969">
        <w:rPr>
          <w:rFonts w:ascii="Times New Roman" w:hAnsi="Times New Roman" w:cs="Times New Roman"/>
          <w:sz w:val="24"/>
          <w:szCs w:val="24"/>
        </w:rPr>
        <w:t xml:space="preserve">5. </w:t>
      </w:r>
      <w:r>
        <w:rPr>
          <w:rFonts w:ascii="Times New Roman" w:hAnsi="Times New Roman" w:cs="Times New Roman"/>
          <w:sz w:val="24"/>
          <w:szCs w:val="24"/>
        </w:rPr>
        <w:t>Ustanovení čl. I bod 13</w:t>
      </w:r>
      <w:r w:rsidRPr="007A43BC">
        <w:rPr>
          <w:rFonts w:ascii="Times New Roman" w:hAnsi="Times New Roman" w:cs="Times New Roman"/>
          <w:sz w:val="24"/>
          <w:szCs w:val="24"/>
        </w:rPr>
        <w:t>. tohoto zákona se použije pro daňové povinnosti u daní z příjmů, jakož i práva a povinnosti s nimi související, vzniklé za zdaňovací období, které započalo</w:t>
      </w:r>
      <w:r w:rsidRPr="00481C24">
        <w:rPr>
          <w:rFonts w:ascii="Times New Roman" w:hAnsi="Times New Roman" w:cs="Times New Roman"/>
          <w:sz w:val="24"/>
          <w:szCs w:val="24"/>
        </w:rPr>
        <w:t xml:space="preserve"> </w:t>
      </w:r>
      <w:r>
        <w:rPr>
          <w:rFonts w:ascii="Times New Roman" w:hAnsi="Times New Roman" w:cs="Times New Roman"/>
          <w:sz w:val="24"/>
          <w:szCs w:val="24"/>
        </w:rPr>
        <w:t>ode dne 1. ledna 2020</w:t>
      </w:r>
      <w:r w:rsidRPr="0039374F">
        <w:rPr>
          <w:rFonts w:ascii="Times New Roman" w:hAnsi="Times New Roman" w:cs="Times New Roman"/>
          <w:sz w:val="24"/>
          <w:szCs w:val="24"/>
        </w:rPr>
        <w:t>.</w:t>
      </w:r>
      <w:r>
        <w:rPr>
          <w:rFonts w:ascii="Times New Roman" w:hAnsi="Times New Roman" w:cs="Times New Roman"/>
          <w:sz w:val="24"/>
          <w:szCs w:val="24"/>
        </w:rPr>
        <w:t xml:space="preserve"> Ustanovení čl. I bod 14. a 15 tohoto zákona se použije pro daňové povinnosti u daní z příjmů, jakož i práva a povinnosti s nimi související vzniklé za zdaňovací období, které započalo ode dne účinnosti tohoto zákona.</w:t>
      </w:r>
      <w:r w:rsidRPr="00C33969">
        <w:rPr>
          <w:rFonts w:ascii="Times New Roman" w:hAnsi="Times New Roman" w:cs="Times New Roman"/>
          <w:sz w:val="24"/>
          <w:szCs w:val="24"/>
        </w:rPr>
        <w:t>“</w:t>
      </w:r>
      <w:r w:rsidR="00C33969">
        <w:rPr>
          <w:rFonts w:ascii="Times New Roman" w:hAnsi="Times New Roman" w:cs="Times New Roman"/>
          <w:sz w:val="24"/>
          <w:szCs w:val="24"/>
        </w:rPr>
        <w:t>.</w:t>
      </w:r>
    </w:p>
    <w:p w:rsidR="00D27BA9" w:rsidRDefault="00D27BA9" w:rsidP="00D27BA9">
      <w:pPr>
        <w:pStyle w:val="Odstavecseseznamem"/>
        <w:rPr>
          <w:b/>
          <w:szCs w:val="24"/>
        </w:rPr>
      </w:pPr>
    </w:p>
    <w:p w:rsidR="00D27BA9" w:rsidRPr="00C33969" w:rsidRDefault="00C33969" w:rsidP="00C33969">
      <w:pPr>
        <w:pStyle w:val="Odstavecseseznamem1"/>
        <w:spacing w:after="0" w:line="240" w:lineRule="auto"/>
        <w:ind w:left="0"/>
        <w:jc w:val="both"/>
        <w:rPr>
          <w:rFonts w:ascii="Times New Roman" w:hAnsi="Times New Roman" w:cs="Times New Roman"/>
          <w:sz w:val="24"/>
          <w:szCs w:val="24"/>
        </w:rPr>
      </w:pPr>
      <w:r w:rsidRPr="00C33969">
        <w:rPr>
          <w:rFonts w:ascii="Times New Roman" w:hAnsi="Times New Roman" w:cs="Times New Roman"/>
          <w:sz w:val="24"/>
          <w:szCs w:val="24"/>
        </w:rPr>
        <w:t>Následující body se přečíslují.</w:t>
      </w:r>
    </w:p>
    <w:p w:rsidR="00D27BA9" w:rsidRDefault="00D27BA9" w:rsidP="00D27BA9">
      <w:pPr>
        <w:pStyle w:val="Odstavecseseznamem1"/>
        <w:spacing w:after="0" w:line="240" w:lineRule="auto"/>
        <w:ind w:left="426"/>
        <w:jc w:val="both"/>
        <w:rPr>
          <w:rFonts w:ascii="Times New Roman" w:hAnsi="Times New Roman" w:cs="Times New Roman"/>
          <w:b/>
          <w:sz w:val="24"/>
          <w:szCs w:val="24"/>
        </w:rPr>
      </w:pPr>
    </w:p>
    <w:p w:rsidR="00D27BA9" w:rsidRPr="00C33969" w:rsidRDefault="00D27BA9" w:rsidP="00D27BA9">
      <w:pPr>
        <w:pStyle w:val="Odstavecseseznamem1"/>
        <w:numPr>
          <w:ilvl w:val="0"/>
          <w:numId w:val="18"/>
        </w:numPr>
        <w:spacing w:after="0" w:line="240" w:lineRule="auto"/>
        <w:ind w:left="426" w:hanging="426"/>
        <w:jc w:val="both"/>
        <w:rPr>
          <w:rFonts w:ascii="Times New Roman" w:hAnsi="Times New Roman" w:cs="Times New Roman"/>
          <w:b/>
          <w:sz w:val="24"/>
          <w:szCs w:val="24"/>
        </w:rPr>
      </w:pPr>
      <w:r w:rsidRPr="00C33969">
        <w:rPr>
          <w:rFonts w:ascii="Times New Roman" w:hAnsi="Times New Roman" w:cs="Times New Roman"/>
          <w:sz w:val="24"/>
          <w:szCs w:val="24"/>
        </w:rPr>
        <w:t>V části jedenácté se čl. XIX mění tak, že nově zní:</w:t>
      </w:r>
    </w:p>
    <w:p w:rsidR="00D27BA9" w:rsidRPr="0039374F" w:rsidRDefault="00D27BA9" w:rsidP="00D27BA9">
      <w:pPr>
        <w:pStyle w:val="Odstavecseseznamem1"/>
        <w:spacing w:after="0" w:line="240" w:lineRule="auto"/>
        <w:ind w:left="0"/>
        <w:jc w:val="both"/>
        <w:rPr>
          <w:rFonts w:ascii="Times New Roman" w:hAnsi="Times New Roman" w:cs="Times New Roman"/>
          <w:b/>
          <w:sz w:val="24"/>
          <w:szCs w:val="24"/>
        </w:rPr>
      </w:pPr>
    </w:p>
    <w:p w:rsidR="00D27BA9" w:rsidRPr="0039374F" w:rsidRDefault="00D27BA9" w:rsidP="001F02C5">
      <w:pPr>
        <w:pStyle w:val="Odstavecseseznamem1"/>
        <w:spacing w:after="0" w:line="240" w:lineRule="auto"/>
        <w:ind w:left="709" w:hanging="425"/>
        <w:jc w:val="both"/>
        <w:rPr>
          <w:rFonts w:ascii="Times New Roman" w:hAnsi="Times New Roman" w:cs="Times New Roman"/>
          <w:sz w:val="24"/>
          <w:szCs w:val="24"/>
        </w:rPr>
      </w:pPr>
      <w:r w:rsidRPr="003532D2">
        <w:rPr>
          <w:rFonts w:ascii="Times New Roman" w:hAnsi="Times New Roman" w:cs="Times New Roman"/>
          <w:sz w:val="24"/>
          <w:szCs w:val="24"/>
        </w:rPr>
        <w:t>„</w:t>
      </w:r>
      <w:r w:rsidRPr="0039374F">
        <w:rPr>
          <w:rFonts w:ascii="Times New Roman" w:hAnsi="Times New Roman" w:cs="Times New Roman"/>
          <w:sz w:val="24"/>
          <w:szCs w:val="24"/>
        </w:rPr>
        <w:t>Tento zákon nabývá účinnosti dnem 1. ledna 2019, s výjimkou</w:t>
      </w:r>
    </w:p>
    <w:p w:rsidR="00D27BA9" w:rsidRPr="0039374F" w:rsidRDefault="00D27BA9" w:rsidP="00D27BA9">
      <w:pPr>
        <w:pStyle w:val="Odstavecseseznamem1"/>
        <w:spacing w:after="0" w:line="240" w:lineRule="auto"/>
        <w:ind w:left="709"/>
        <w:jc w:val="both"/>
        <w:rPr>
          <w:rFonts w:ascii="Times New Roman" w:hAnsi="Times New Roman" w:cs="Times New Roman"/>
          <w:sz w:val="24"/>
          <w:szCs w:val="24"/>
        </w:rPr>
      </w:pPr>
      <w:r w:rsidRPr="0039374F">
        <w:rPr>
          <w:rFonts w:ascii="Times New Roman" w:hAnsi="Times New Roman" w:cs="Times New Roman"/>
          <w:sz w:val="24"/>
          <w:szCs w:val="24"/>
        </w:rPr>
        <w:t>a) ustanovení čl. VII bodů 7, 8, 16 až 31 a 59 až 64, které nabývají účinnosti dnem jeho vyhlášení,</w:t>
      </w:r>
    </w:p>
    <w:p w:rsidR="00D27BA9" w:rsidRPr="0039374F" w:rsidRDefault="00D27BA9" w:rsidP="00D27BA9">
      <w:pPr>
        <w:pStyle w:val="Odstavecseseznamem1"/>
        <w:spacing w:after="0" w:line="240" w:lineRule="auto"/>
        <w:ind w:left="709"/>
        <w:jc w:val="both"/>
        <w:rPr>
          <w:rFonts w:ascii="Times New Roman" w:hAnsi="Times New Roman" w:cs="Times New Roman"/>
          <w:sz w:val="24"/>
          <w:szCs w:val="24"/>
        </w:rPr>
      </w:pPr>
      <w:r w:rsidRPr="0039374F">
        <w:rPr>
          <w:rFonts w:ascii="Times New Roman" w:hAnsi="Times New Roman" w:cs="Times New Roman"/>
          <w:sz w:val="24"/>
          <w:szCs w:val="24"/>
        </w:rPr>
        <w:t>b) ustanovení čl. VII bodu 38 a čl. IX bodů 2 až 4, které nabývají účinnosti dnem 15. února 2019,</w:t>
      </w:r>
    </w:p>
    <w:p w:rsidR="00D27BA9" w:rsidRPr="0039374F" w:rsidRDefault="00D27BA9" w:rsidP="00D27BA9">
      <w:pPr>
        <w:pStyle w:val="Odstavecseseznamem1"/>
        <w:spacing w:after="0" w:line="240" w:lineRule="auto"/>
        <w:ind w:left="709"/>
        <w:jc w:val="both"/>
        <w:rPr>
          <w:rFonts w:ascii="Times New Roman" w:hAnsi="Times New Roman" w:cs="Times New Roman"/>
          <w:sz w:val="24"/>
          <w:szCs w:val="24"/>
        </w:rPr>
      </w:pPr>
      <w:r w:rsidRPr="0039374F">
        <w:rPr>
          <w:rFonts w:ascii="Times New Roman" w:hAnsi="Times New Roman" w:cs="Times New Roman"/>
          <w:sz w:val="24"/>
          <w:szCs w:val="24"/>
        </w:rPr>
        <w:t>c) ustanovení čl. I bodu 1</w:t>
      </w:r>
      <w:r>
        <w:rPr>
          <w:rFonts w:ascii="Times New Roman" w:hAnsi="Times New Roman" w:cs="Times New Roman"/>
          <w:sz w:val="24"/>
          <w:szCs w:val="24"/>
        </w:rPr>
        <w:t>3</w:t>
      </w:r>
      <w:r w:rsidRPr="0039374F">
        <w:rPr>
          <w:rFonts w:ascii="Times New Roman" w:hAnsi="Times New Roman" w:cs="Times New Roman"/>
          <w:sz w:val="24"/>
          <w:szCs w:val="24"/>
        </w:rPr>
        <w:t>, který nabývá účinnosti dnem 1. ledna 2020,</w:t>
      </w:r>
    </w:p>
    <w:p w:rsidR="00D27BA9" w:rsidRPr="00D02A2F" w:rsidRDefault="00D27BA9" w:rsidP="00D27BA9">
      <w:pPr>
        <w:pStyle w:val="Odstavecseseznamem1"/>
        <w:spacing w:after="0" w:line="240" w:lineRule="auto"/>
        <w:ind w:left="709"/>
        <w:jc w:val="both"/>
        <w:rPr>
          <w:rFonts w:ascii="Times New Roman" w:hAnsi="Times New Roman" w:cs="Times New Roman"/>
          <w:sz w:val="24"/>
          <w:szCs w:val="24"/>
        </w:rPr>
      </w:pPr>
      <w:r w:rsidRPr="0039374F">
        <w:rPr>
          <w:rFonts w:ascii="Times New Roman" w:hAnsi="Times New Roman" w:cs="Times New Roman"/>
          <w:sz w:val="24"/>
          <w:szCs w:val="24"/>
        </w:rPr>
        <w:t>d) ustanovení čl. V bodů 5, 112, 238 až 243 a čl. VI bodu 11, které nabývají účinnosti dnem 1. ledna 2021.</w:t>
      </w:r>
      <w:r w:rsidRPr="004F1F92">
        <w:rPr>
          <w:rFonts w:ascii="Times New Roman" w:hAnsi="Times New Roman" w:cs="Times New Roman"/>
          <w:sz w:val="24"/>
          <w:szCs w:val="24"/>
        </w:rPr>
        <w:t>“</w:t>
      </w:r>
      <w:r w:rsidR="004F1F92" w:rsidRPr="004F1F92">
        <w:rPr>
          <w:rFonts w:ascii="Times New Roman" w:hAnsi="Times New Roman" w:cs="Times New Roman"/>
          <w:sz w:val="24"/>
          <w:szCs w:val="24"/>
        </w:rPr>
        <w:t>.</w:t>
      </w:r>
    </w:p>
    <w:p w:rsidR="00D27BA9" w:rsidRDefault="00D27BA9" w:rsidP="00D27BA9"/>
    <w:p w:rsidR="00D27BA9" w:rsidRPr="001F02C5" w:rsidRDefault="00D27BA9" w:rsidP="00D27BA9">
      <w:pPr>
        <w:rPr>
          <w:b/>
          <w:i/>
        </w:rPr>
      </w:pPr>
      <w:r w:rsidRPr="001F02C5">
        <w:rPr>
          <w:b/>
          <w:i/>
        </w:rPr>
        <w:t>SD 1770</w:t>
      </w:r>
    </w:p>
    <w:p w:rsidR="00D27BA9" w:rsidRPr="00C33969" w:rsidRDefault="00C33969" w:rsidP="00D27BA9">
      <w:pPr>
        <w:rPr>
          <w:b/>
        </w:rPr>
      </w:pPr>
      <w:r w:rsidRPr="00C33969">
        <w:rPr>
          <w:b/>
        </w:rPr>
        <w:t>L2.</w:t>
      </w:r>
    </w:p>
    <w:p w:rsidR="001F02C5" w:rsidRDefault="00C33969" w:rsidP="00C33969">
      <w:pPr>
        <w:pStyle w:val="Odstavecseseznamem1"/>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1. </w:t>
      </w:r>
      <w:r w:rsidR="001F02C5" w:rsidRPr="00C33969">
        <w:rPr>
          <w:rFonts w:ascii="Times New Roman" w:hAnsi="Times New Roman" w:cs="Times New Roman"/>
          <w:sz w:val="24"/>
          <w:szCs w:val="24"/>
        </w:rPr>
        <w:t>V části první čl. I se za dosavadní novelizační bod 12. přidává nový bod 13., který zní:</w:t>
      </w:r>
    </w:p>
    <w:p w:rsidR="001F02C5" w:rsidRPr="00777C1A" w:rsidRDefault="001F02C5" w:rsidP="001F02C5">
      <w:pPr>
        <w:pStyle w:val="Odstavecseseznamem1"/>
        <w:spacing w:after="0" w:line="240" w:lineRule="auto"/>
        <w:ind w:left="2268" w:hanging="2268"/>
        <w:jc w:val="both"/>
        <w:rPr>
          <w:rFonts w:ascii="Times New Roman" w:hAnsi="Times New Roman" w:cs="Times New Roman"/>
          <w:sz w:val="24"/>
          <w:szCs w:val="24"/>
        </w:rPr>
      </w:pPr>
    </w:p>
    <w:p w:rsidR="001F02C5" w:rsidRPr="00D02A2F" w:rsidRDefault="001F02C5" w:rsidP="00C33969">
      <w:pPr>
        <w:pStyle w:val="Odstavecseseznamem1"/>
        <w:spacing w:after="0" w:line="240" w:lineRule="auto"/>
        <w:ind w:left="709" w:hanging="567"/>
        <w:jc w:val="both"/>
        <w:rPr>
          <w:rFonts w:ascii="Times New Roman" w:hAnsi="Times New Roman" w:cs="Times New Roman"/>
          <w:sz w:val="24"/>
          <w:szCs w:val="24"/>
        </w:rPr>
      </w:pPr>
      <w:r w:rsidRPr="00C33969">
        <w:rPr>
          <w:rFonts w:ascii="Times New Roman" w:hAnsi="Times New Roman" w:cs="Times New Roman"/>
          <w:sz w:val="24"/>
          <w:szCs w:val="24"/>
        </w:rPr>
        <w:t>„13.</w:t>
      </w:r>
      <w:r>
        <w:rPr>
          <w:rFonts w:ascii="Times New Roman" w:hAnsi="Times New Roman" w:cs="Times New Roman"/>
          <w:sz w:val="24"/>
          <w:szCs w:val="24"/>
        </w:rPr>
        <w:t xml:space="preserve"> V § 35c odst. 1 se za větu první vkládá druhá věta, která zní:</w:t>
      </w:r>
      <w:r w:rsidR="00C33969">
        <w:rPr>
          <w:rFonts w:ascii="Times New Roman" w:hAnsi="Times New Roman" w:cs="Times New Roman"/>
          <w:sz w:val="24"/>
          <w:szCs w:val="24"/>
        </w:rPr>
        <w:t xml:space="preserve"> </w:t>
      </w:r>
      <w:r>
        <w:rPr>
          <w:rFonts w:ascii="Times New Roman" w:hAnsi="Times New Roman" w:cs="Times New Roman"/>
          <w:sz w:val="24"/>
          <w:szCs w:val="24"/>
        </w:rPr>
        <w:t xml:space="preserve">„Nárok na daňové zvýhodnění se zvyšuje o 12 708 Kč za každé vyživované dítě podle věty první, které se soustavně připravuje na budoucí povolání </w:t>
      </w:r>
      <w:r w:rsidRPr="00B53A76">
        <w:rPr>
          <w:rFonts w:ascii="Times New Roman" w:hAnsi="Times New Roman" w:cs="Times New Roman"/>
          <w:sz w:val="24"/>
          <w:szCs w:val="24"/>
        </w:rPr>
        <w:t>podle zvláštního právního předpisu</w:t>
      </w:r>
      <w:r>
        <w:rPr>
          <w:rFonts w:ascii="Times New Roman" w:hAnsi="Times New Roman" w:cs="Times New Roman"/>
          <w:sz w:val="24"/>
          <w:szCs w:val="24"/>
        </w:rPr>
        <w:t xml:space="preserve"> upravujícího státní sociální podporu na vysoké škole, konzervatoři nebo vyšší odborné škole. Nárok na daňové zvýhodnění se zvyšuje o částku 6 360 Kč za každé vyživované dítě podle věty první, které se soustavně připravuje na budoucí povolání </w:t>
      </w:r>
      <w:r w:rsidRPr="00B53A76">
        <w:rPr>
          <w:rFonts w:ascii="Times New Roman" w:hAnsi="Times New Roman" w:cs="Times New Roman"/>
          <w:sz w:val="24"/>
          <w:szCs w:val="24"/>
        </w:rPr>
        <w:t>podle zvláštního právního předpisu</w:t>
      </w:r>
      <w:r>
        <w:rPr>
          <w:rFonts w:ascii="Times New Roman" w:hAnsi="Times New Roman" w:cs="Times New Roman"/>
          <w:sz w:val="24"/>
          <w:szCs w:val="24"/>
        </w:rPr>
        <w:t xml:space="preserve"> upravujícího státní sociální podporu na střední škole.“</w:t>
      </w:r>
      <w:r w:rsidR="00C33969">
        <w:rPr>
          <w:rFonts w:ascii="Times New Roman" w:hAnsi="Times New Roman" w:cs="Times New Roman"/>
          <w:sz w:val="24"/>
          <w:szCs w:val="24"/>
        </w:rPr>
        <w:t>.“.</w:t>
      </w:r>
      <w:r w:rsidRPr="00D02A2F">
        <w:rPr>
          <w:rFonts w:ascii="Times New Roman" w:hAnsi="Times New Roman" w:cs="Times New Roman"/>
          <w:sz w:val="24"/>
          <w:szCs w:val="24"/>
        </w:rPr>
        <w:t xml:space="preserve"> </w:t>
      </w:r>
    </w:p>
    <w:p w:rsidR="001F02C5" w:rsidRPr="008E73D7" w:rsidRDefault="003532D2" w:rsidP="001F02C5">
      <w:pPr>
        <w:pStyle w:val="Odstavecseseznamem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Následující body se přečíslují.</w:t>
      </w:r>
    </w:p>
    <w:p w:rsidR="001F02C5" w:rsidRDefault="001F02C5" w:rsidP="001F02C5">
      <w:pPr>
        <w:pStyle w:val="Odstavecseseznamem1"/>
        <w:spacing w:after="0" w:line="240" w:lineRule="auto"/>
        <w:ind w:left="426"/>
        <w:jc w:val="both"/>
        <w:rPr>
          <w:rFonts w:ascii="Times New Roman" w:hAnsi="Times New Roman" w:cs="Times New Roman"/>
          <w:b/>
          <w:sz w:val="24"/>
          <w:szCs w:val="24"/>
        </w:rPr>
      </w:pPr>
    </w:p>
    <w:p w:rsidR="001F02C5" w:rsidRPr="007A43BC" w:rsidRDefault="003532D2" w:rsidP="003532D2">
      <w:pPr>
        <w:pStyle w:val="Odstavecseseznamem1"/>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2. </w:t>
      </w:r>
      <w:r w:rsidR="001F02C5" w:rsidRPr="003532D2">
        <w:rPr>
          <w:rFonts w:ascii="Times New Roman" w:hAnsi="Times New Roman" w:cs="Times New Roman"/>
          <w:sz w:val="24"/>
          <w:szCs w:val="24"/>
        </w:rPr>
        <w:t>V části první čl. II se za dosavadní bod 4. vkládá nový bod 5., který zní:</w:t>
      </w:r>
    </w:p>
    <w:p w:rsidR="001F02C5" w:rsidRPr="007A43BC" w:rsidRDefault="001F02C5" w:rsidP="001F02C5">
      <w:pPr>
        <w:pStyle w:val="Odstavecseseznamem"/>
        <w:rPr>
          <w:b/>
          <w:szCs w:val="24"/>
        </w:rPr>
      </w:pPr>
    </w:p>
    <w:p w:rsidR="001F02C5" w:rsidRPr="00D02A2F" w:rsidRDefault="001F02C5" w:rsidP="001F02C5">
      <w:pPr>
        <w:pStyle w:val="Odstavecseseznamem1"/>
        <w:spacing w:after="0" w:line="240" w:lineRule="auto"/>
        <w:ind w:left="0" w:firstLine="567"/>
        <w:jc w:val="both"/>
        <w:rPr>
          <w:rFonts w:ascii="Times New Roman" w:hAnsi="Times New Roman" w:cs="Times New Roman"/>
          <w:sz w:val="24"/>
          <w:szCs w:val="24"/>
        </w:rPr>
      </w:pPr>
      <w:r w:rsidRPr="003532D2">
        <w:rPr>
          <w:rFonts w:ascii="Times New Roman" w:hAnsi="Times New Roman" w:cs="Times New Roman"/>
          <w:sz w:val="24"/>
          <w:szCs w:val="24"/>
        </w:rPr>
        <w:t>„</w:t>
      </w:r>
      <w:r w:rsidR="003532D2">
        <w:rPr>
          <w:rFonts w:ascii="Times New Roman" w:hAnsi="Times New Roman" w:cs="Times New Roman"/>
          <w:sz w:val="24"/>
          <w:szCs w:val="24"/>
        </w:rPr>
        <w:t xml:space="preserve">5. </w:t>
      </w:r>
      <w:r>
        <w:rPr>
          <w:rFonts w:ascii="Times New Roman" w:hAnsi="Times New Roman" w:cs="Times New Roman"/>
          <w:sz w:val="24"/>
          <w:szCs w:val="24"/>
        </w:rPr>
        <w:t>Ustanovení čl. I bodů 13</w:t>
      </w:r>
      <w:r w:rsidRPr="007A43BC">
        <w:rPr>
          <w:rFonts w:ascii="Times New Roman" w:hAnsi="Times New Roman" w:cs="Times New Roman"/>
          <w:sz w:val="24"/>
          <w:szCs w:val="24"/>
        </w:rPr>
        <w:t>.</w:t>
      </w:r>
      <w:r>
        <w:rPr>
          <w:rFonts w:ascii="Times New Roman" w:hAnsi="Times New Roman" w:cs="Times New Roman"/>
          <w:sz w:val="24"/>
          <w:szCs w:val="24"/>
        </w:rPr>
        <w:t xml:space="preserve"> </w:t>
      </w:r>
      <w:r w:rsidRPr="007E1B40">
        <w:rPr>
          <w:rFonts w:ascii="Times New Roman" w:hAnsi="Times New Roman" w:cs="Times New Roman"/>
          <w:sz w:val="24"/>
          <w:szCs w:val="24"/>
        </w:rPr>
        <w:t>tohoto zákona</w:t>
      </w:r>
      <w:r w:rsidRPr="007A43BC">
        <w:rPr>
          <w:rFonts w:ascii="Times New Roman" w:hAnsi="Times New Roman" w:cs="Times New Roman"/>
          <w:sz w:val="24"/>
          <w:szCs w:val="24"/>
        </w:rPr>
        <w:t xml:space="preserve"> </w:t>
      </w:r>
      <w:r>
        <w:rPr>
          <w:rFonts w:ascii="Times New Roman" w:hAnsi="Times New Roman" w:cs="Times New Roman"/>
          <w:sz w:val="24"/>
          <w:szCs w:val="24"/>
        </w:rPr>
        <w:t>se použijí</w:t>
      </w:r>
      <w:r w:rsidRPr="007A43BC">
        <w:rPr>
          <w:rFonts w:ascii="Times New Roman" w:hAnsi="Times New Roman" w:cs="Times New Roman"/>
          <w:sz w:val="24"/>
          <w:szCs w:val="24"/>
        </w:rPr>
        <w:t xml:space="preserve"> pro daňové povinnosti u daní z příjmů, jakož i práva a povinnosti s nimi související, vzniklé za zdaňovací období, které započalo</w:t>
      </w:r>
      <w:r w:rsidRPr="00481C24">
        <w:rPr>
          <w:rFonts w:ascii="Times New Roman" w:hAnsi="Times New Roman" w:cs="Times New Roman"/>
          <w:sz w:val="24"/>
          <w:szCs w:val="24"/>
        </w:rPr>
        <w:t xml:space="preserve"> </w:t>
      </w:r>
      <w:r>
        <w:rPr>
          <w:rFonts w:ascii="Times New Roman" w:hAnsi="Times New Roman" w:cs="Times New Roman"/>
          <w:sz w:val="24"/>
          <w:szCs w:val="24"/>
        </w:rPr>
        <w:t>ode dne 1. ledna 2020</w:t>
      </w:r>
      <w:r w:rsidRPr="0039374F">
        <w:rPr>
          <w:rFonts w:ascii="Times New Roman" w:hAnsi="Times New Roman" w:cs="Times New Roman"/>
          <w:sz w:val="24"/>
          <w:szCs w:val="24"/>
        </w:rPr>
        <w:t>.</w:t>
      </w:r>
      <w:r w:rsidRPr="003532D2">
        <w:rPr>
          <w:rFonts w:ascii="Times New Roman" w:hAnsi="Times New Roman" w:cs="Times New Roman"/>
          <w:sz w:val="24"/>
          <w:szCs w:val="24"/>
        </w:rPr>
        <w:t>“</w:t>
      </w:r>
      <w:r w:rsidR="003532D2">
        <w:rPr>
          <w:rFonts w:ascii="Times New Roman" w:hAnsi="Times New Roman" w:cs="Times New Roman"/>
          <w:sz w:val="24"/>
          <w:szCs w:val="24"/>
        </w:rPr>
        <w:t>.</w:t>
      </w:r>
    </w:p>
    <w:p w:rsidR="001F02C5" w:rsidRDefault="001F02C5" w:rsidP="001F02C5">
      <w:pPr>
        <w:pStyle w:val="Odstavecseseznamem"/>
        <w:rPr>
          <w:b/>
          <w:szCs w:val="24"/>
        </w:rPr>
      </w:pPr>
    </w:p>
    <w:p w:rsidR="001F02C5" w:rsidRPr="003532D2" w:rsidRDefault="003532D2" w:rsidP="003532D2">
      <w:pPr>
        <w:pStyle w:val="Odstavecseseznamem1"/>
        <w:spacing w:after="0" w:line="240" w:lineRule="auto"/>
        <w:ind w:left="0"/>
        <w:jc w:val="both"/>
        <w:rPr>
          <w:rFonts w:ascii="Times New Roman" w:hAnsi="Times New Roman" w:cs="Times New Roman"/>
          <w:sz w:val="24"/>
          <w:szCs w:val="24"/>
        </w:rPr>
      </w:pPr>
      <w:r w:rsidRPr="003532D2">
        <w:rPr>
          <w:rFonts w:ascii="Times New Roman" w:hAnsi="Times New Roman" w:cs="Times New Roman"/>
          <w:sz w:val="24"/>
          <w:szCs w:val="24"/>
        </w:rPr>
        <w:t>Následující body se přečíslují.</w:t>
      </w:r>
    </w:p>
    <w:p w:rsidR="003532D2" w:rsidRDefault="003532D2" w:rsidP="003532D2">
      <w:pPr>
        <w:pStyle w:val="Odstavecseseznamem1"/>
        <w:spacing w:after="0" w:line="240" w:lineRule="auto"/>
        <w:ind w:left="426"/>
        <w:jc w:val="both"/>
        <w:rPr>
          <w:rFonts w:ascii="Times New Roman" w:hAnsi="Times New Roman" w:cs="Times New Roman"/>
          <w:b/>
          <w:sz w:val="24"/>
          <w:szCs w:val="24"/>
        </w:rPr>
      </w:pPr>
    </w:p>
    <w:p w:rsidR="001F02C5" w:rsidRDefault="003532D2" w:rsidP="003532D2">
      <w:pPr>
        <w:pStyle w:val="Odstavecseseznamem1"/>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3. </w:t>
      </w:r>
      <w:r w:rsidR="001F02C5" w:rsidRPr="003532D2">
        <w:rPr>
          <w:rFonts w:ascii="Times New Roman" w:hAnsi="Times New Roman" w:cs="Times New Roman"/>
          <w:sz w:val="24"/>
          <w:szCs w:val="24"/>
        </w:rPr>
        <w:t>V části jedenácté se čl. XIX mění tak, že nově zní:</w:t>
      </w:r>
    </w:p>
    <w:p w:rsidR="001F02C5" w:rsidRPr="0039374F" w:rsidRDefault="001F02C5" w:rsidP="001F02C5">
      <w:pPr>
        <w:pStyle w:val="Odstavecseseznamem1"/>
        <w:spacing w:after="0" w:line="240" w:lineRule="auto"/>
        <w:ind w:left="0"/>
        <w:jc w:val="both"/>
        <w:rPr>
          <w:rFonts w:ascii="Times New Roman" w:hAnsi="Times New Roman" w:cs="Times New Roman"/>
          <w:b/>
          <w:sz w:val="24"/>
          <w:szCs w:val="24"/>
        </w:rPr>
      </w:pPr>
    </w:p>
    <w:p w:rsidR="001F02C5" w:rsidRPr="0039374F" w:rsidRDefault="001F02C5" w:rsidP="001F02C5">
      <w:pPr>
        <w:pStyle w:val="Odstavecseseznamem1"/>
        <w:spacing w:after="0" w:line="240" w:lineRule="auto"/>
        <w:ind w:left="284" w:firstLine="283"/>
        <w:jc w:val="both"/>
        <w:rPr>
          <w:rFonts w:ascii="Times New Roman" w:hAnsi="Times New Roman" w:cs="Times New Roman"/>
          <w:sz w:val="24"/>
          <w:szCs w:val="24"/>
        </w:rPr>
      </w:pPr>
      <w:r w:rsidRPr="003532D2">
        <w:rPr>
          <w:rFonts w:ascii="Times New Roman" w:hAnsi="Times New Roman" w:cs="Times New Roman"/>
          <w:sz w:val="24"/>
          <w:szCs w:val="24"/>
        </w:rPr>
        <w:t>„</w:t>
      </w:r>
      <w:r w:rsidRPr="0039374F">
        <w:rPr>
          <w:rFonts w:ascii="Times New Roman" w:hAnsi="Times New Roman" w:cs="Times New Roman"/>
          <w:sz w:val="24"/>
          <w:szCs w:val="24"/>
        </w:rPr>
        <w:t>Tento zákon nabývá účinnosti dnem 1. ledna 2019, s výjimkou</w:t>
      </w:r>
    </w:p>
    <w:p w:rsidR="001F02C5" w:rsidRPr="0039374F" w:rsidRDefault="001F02C5" w:rsidP="001F02C5">
      <w:pPr>
        <w:pStyle w:val="Odstavecseseznamem1"/>
        <w:spacing w:after="0" w:line="240" w:lineRule="auto"/>
        <w:ind w:left="709" w:hanging="425"/>
        <w:jc w:val="both"/>
        <w:rPr>
          <w:rFonts w:ascii="Times New Roman" w:hAnsi="Times New Roman" w:cs="Times New Roman"/>
          <w:sz w:val="24"/>
          <w:szCs w:val="24"/>
        </w:rPr>
      </w:pPr>
      <w:r w:rsidRPr="0039374F">
        <w:rPr>
          <w:rFonts w:ascii="Times New Roman" w:hAnsi="Times New Roman" w:cs="Times New Roman"/>
          <w:sz w:val="24"/>
          <w:szCs w:val="24"/>
        </w:rPr>
        <w:t>a) ustanovení čl. VII bodů 7, 8, 16 až 31 a 59 až 64, které nabývají účinnosti dnem jeho vyhlášení,</w:t>
      </w:r>
    </w:p>
    <w:p w:rsidR="001F02C5" w:rsidRPr="0039374F" w:rsidRDefault="001F02C5" w:rsidP="001F02C5">
      <w:pPr>
        <w:pStyle w:val="Odstavecseseznamem1"/>
        <w:spacing w:after="0" w:line="240" w:lineRule="auto"/>
        <w:ind w:left="709" w:hanging="425"/>
        <w:jc w:val="both"/>
        <w:rPr>
          <w:rFonts w:ascii="Times New Roman" w:hAnsi="Times New Roman" w:cs="Times New Roman"/>
          <w:sz w:val="24"/>
          <w:szCs w:val="24"/>
        </w:rPr>
      </w:pPr>
      <w:r w:rsidRPr="0039374F">
        <w:rPr>
          <w:rFonts w:ascii="Times New Roman" w:hAnsi="Times New Roman" w:cs="Times New Roman"/>
          <w:sz w:val="24"/>
          <w:szCs w:val="24"/>
        </w:rPr>
        <w:t>b) ustanovení čl. VII bodu 38 a čl. IX bodů 2 až 4, které nabývají účinnosti dnem 15. února 2019,</w:t>
      </w:r>
    </w:p>
    <w:p w:rsidR="001F02C5" w:rsidRPr="0039374F" w:rsidRDefault="001F02C5" w:rsidP="001F02C5">
      <w:pPr>
        <w:pStyle w:val="Odstavecseseznamem1"/>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c) ustanovení čl. I bodů</w:t>
      </w:r>
      <w:r w:rsidRPr="0039374F">
        <w:rPr>
          <w:rFonts w:ascii="Times New Roman" w:hAnsi="Times New Roman" w:cs="Times New Roman"/>
          <w:sz w:val="24"/>
          <w:szCs w:val="24"/>
        </w:rPr>
        <w:t xml:space="preserve"> 1</w:t>
      </w:r>
      <w:r>
        <w:rPr>
          <w:rFonts w:ascii="Times New Roman" w:hAnsi="Times New Roman" w:cs="Times New Roman"/>
          <w:sz w:val="24"/>
          <w:szCs w:val="24"/>
        </w:rPr>
        <w:t>3</w:t>
      </w:r>
      <w:r w:rsidRPr="0039374F">
        <w:rPr>
          <w:rFonts w:ascii="Times New Roman" w:hAnsi="Times New Roman" w:cs="Times New Roman"/>
          <w:sz w:val="24"/>
          <w:szCs w:val="24"/>
        </w:rPr>
        <w:t>, kter</w:t>
      </w:r>
      <w:r>
        <w:rPr>
          <w:rFonts w:ascii="Times New Roman" w:hAnsi="Times New Roman" w:cs="Times New Roman"/>
          <w:sz w:val="24"/>
          <w:szCs w:val="24"/>
        </w:rPr>
        <w:t>é</w:t>
      </w:r>
      <w:r w:rsidRPr="0039374F">
        <w:rPr>
          <w:rFonts w:ascii="Times New Roman" w:hAnsi="Times New Roman" w:cs="Times New Roman"/>
          <w:sz w:val="24"/>
          <w:szCs w:val="24"/>
        </w:rPr>
        <w:t xml:space="preserve"> nabývá účinnosti dnem 1. ledna 2020,</w:t>
      </w:r>
    </w:p>
    <w:p w:rsidR="001F02C5" w:rsidRPr="003532D2" w:rsidRDefault="001F02C5" w:rsidP="001F02C5">
      <w:pPr>
        <w:pStyle w:val="Odstavecseseznamem1"/>
        <w:spacing w:after="0" w:line="240" w:lineRule="auto"/>
        <w:ind w:left="709" w:hanging="425"/>
        <w:jc w:val="both"/>
        <w:rPr>
          <w:rFonts w:ascii="Times New Roman" w:hAnsi="Times New Roman" w:cs="Times New Roman"/>
          <w:sz w:val="24"/>
          <w:szCs w:val="24"/>
        </w:rPr>
      </w:pPr>
      <w:r w:rsidRPr="0039374F">
        <w:rPr>
          <w:rFonts w:ascii="Times New Roman" w:hAnsi="Times New Roman" w:cs="Times New Roman"/>
          <w:sz w:val="24"/>
          <w:szCs w:val="24"/>
        </w:rPr>
        <w:t>d) ustanovení čl. V bodů 5, 112, 238 až 243 a čl. VI bodu 11, které nabývají účinnosti dnem 1. ledna 2021</w:t>
      </w:r>
      <w:r w:rsidRPr="003532D2">
        <w:rPr>
          <w:rFonts w:ascii="Times New Roman" w:hAnsi="Times New Roman" w:cs="Times New Roman"/>
          <w:sz w:val="24"/>
          <w:szCs w:val="24"/>
        </w:rPr>
        <w:t>.“</w:t>
      </w:r>
      <w:r w:rsidR="003532D2" w:rsidRPr="003532D2">
        <w:rPr>
          <w:rFonts w:ascii="Times New Roman" w:hAnsi="Times New Roman" w:cs="Times New Roman"/>
          <w:sz w:val="24"/>
          <w:szCs w:val="24"/>
        </w:rPr>
        <w:t>.</w:t>
      </w:r>
    </w:p>
    <w:p w:rsidR="001F02C5" w:rsidRDefault="001F02C5" w:rsidP="00D27BA9"/>
    <w:p w:rsidR="00D27BA9" w:rsidRPr="001F02C5" w:rsidRDefault="00D27BA9" w:rsidP="00D27BA9">
      <w:pPr>
        <w:rPr>
          <w:b/>
          <w:i/>
        </w:rPr>
      </w:pPr>
      <w:r w:rsidRPr="001F02C5">
        <w:rPr>
          <w:b/>
          <w:i/>
        </w:rPr>
        <w:t>SD 1771</w:t>
      </w:r>
    </w:p>
    <w:p w:rsidR="00595461" w:rsidRDefault="003532D2" w:rsidP="00B86293">
      <w:pPr>
        <w:rPr>
          <w:b/>
          <w:i/>
        </w:rPr>
      </w:pPr>
      <w:r>
        <w:rPr>
          <w:b/>
          <w:i/>
        </w:rPr>
        <w:t xml:space="preserve">L3. </w:t>
      </w:r>
    </w:p>
    <w:p w:rsidR="003532D2" w:rsidRDefault="003532D2" w:rsidP="001F02C5">
      <w:pPr>
        <w:pStyle w:val="Odstavecseseznamem1"/>
        <w:spacing w:after="0" w:line="240" w:lineRule="auto"/>
        <w:ind w:left="0"/>
        <w:jc w:val="both"/>
        <w:rPr>
          <w:rFonts w:ascii="Times New Roman" w:hAnsi="Times New Roman" w:cs="Times New Roman"/>
          <w:b/>
          <w:sz w:val="24"/>
          <w:szCs w:val="24"/>
        </w:rPr>
      </w:pPr>
    </w:p>
    <w:p w:rsidR="001F02C5" w:rsidRPr="003532D2" w:rsidRDefault="003532D2" w:rsidP="001F02C5">
      <w:pPr>
        <w:pStyle w:val="Odstavecseseznamem1"/>
        <w:spacing w:after="0" w:line="240" w:lineRule="auto"/>
        <w:ind w:left="0"/>
        <w:jc w:val="both"/>
        <w:rPr>
          <w:rFonts w:ascii="Times New Roman" w:hAnsi="Times New Roman" w:cs="Times New Roman"/>
          <w:sz w:val="24"/>
          <w:szCs w:val="24"/>
        </w:rPr>
      </w:pPr>
      <w:r w:rsidRPr="003532D2">
        <w:rPr>
          <w:rFonts w:ascii="Times New Roman" w:hAnsi="Times New Roman" w:cs="Times New Roman"/>
          <w:sz w:val="24"/>
          <w:szCs w:val="24"/>
        </w:rPr>
        <w:t xml:space="preserve">„X. </w:t>
      </w:r>
      <w:r w:rsidR="001F02C5" w:rsidRPr="003532D2">
        <w:rPr>
          <w:rFonts w:ascii="Times New Roman" w:hAnsi="Times New Roman" w:cs="Times New Roman"/>
          <w:sz w:val="24"/>
          <w:szCs w:val="24"/>
        </w:rPr>
        <w:t>V části třetí čl. V se za dosavadní novelizační bod 267. přidávají nové body 268. a 269., které zní:</w:t>
      </w:r>
    </w:p>
    <w:p w:rsidR="001F02C5" w:rsidRPr="00777C1A" w:rsidRDefault="001F02C5" w:rsidP="001F02C5">
      <w:pPr>
        <w:pStyle w:val="Odstavecseseznamem1"/>
        <w:spacing w:after="0" w:line="240" w:lineRule="auto"/>
        <w:ind w:left="2268" w:hanging="2268"/>
        <w:jc w:val="both"/>
        <w:rPr>
          <w:rFonts w:ascii="Times New Roman" w:hAnsi="Times New Roman" w:cs="Times New Roman"/>
          <w:sz w:val="24"/>
          <w:szCs w:val="24"/>
        </w:rPr>
      </w:pPr>
    </w:p>
    <w:p w:rsidR="001F02C5" w:rsidRDefault="001F02C5" w:rsidP="001F02C5">
      <w:pPr>
        <w:pStyle w:val="Odstavecseseznamem1"/>
        <w:spacing w:after="0" w:line="240" w:lineRule="auto"/>
        <w:ind w:left="709"/>
        <w:jc w:val="both"/>
        <w:rPr>
          <w:rFonts w:ascii="Times New Roman" w:hAnsi="Times New Roman" w:cs="Times New Roman"/>
          <w:sz w:val="24"/>
          <w:szCs w:val="24"/>
        </w:rPr>
      </w:pPr>
      <w:r w:rsidRPr="003532D2">
        <w:rPr>
          <w:rFonts w:ascii="Times New Roman" w:hAnsi="Times New Roman" w:cs="Times New Roman"/>
          <w:sz w:val="24"/>
          <w:szCs w:val="24"/>
        </w:rPr>
        <w:t>„268.</w:t>
      </w:r>
      <w:r>
        <w:rPr>
          <w:rFonts w:ascii="Times New Roman" w:hAnsi="Times New Roman" w:cs="Times New Roman"/>
          <w:sz w:val="24"/>
          <w:szCs w:val="24"/>
        </w:rPr>
        <w:t xml:space="preserve"> V příloze 3a se za položku „4901, 4902, 4903, 4904 – Tištěné knihy, obrázkové knihy pro děti, noviny a časopisy; hudebniny, tištěné nebo ručně psané, též vázané nebo ilustrované. Mimo zboží, kde reklama přesahuje 50 % plochy“ na samostatný řádek vkládá nová položka, která zní:</w:t>
      </w:r>
    </w:p>
    <w:p w:rsidR="001F02C5" w:rsidRDefault="001F02C5" w:rsidP="001F02C5">
      <w:pPr>
        <w:pStyle w:val="Odstavecseseznamem1"/>
        <w:spacing w:after="0" w:line="240" w:lineRule="auto"/>
        <w:ind w:left="2268" w:hanging="2268"/>
        <w:jc w:val="both"/>
        <w:rPr>
          <w:rFonts w:ascii="Times New Roman" w:hAnsi="Times New Roman" w:cs="Times New Roman"/>
          <w:sz w:val="24"/>
          <w:szCs w:val="24"/>
        </w:rPr>
      </w:pPr>
    </w:p>
    <w:p w:rsidR="001F02C5" w:rsidRPr="00D02A2F" w:rsidRDefault="001F02C5" w:rsidP="001F02C5">
      <w:pPr>
        <w:pStyle w:val="Odstavecseseznamem1"/>
        <w:pBdr>
          <w:top w:val="single" w:sz="4" w:space="1" w:color="auto"/>
          <w:bottom w:val="single" w:sz="4" w:space="1" w:color="auto"/>
        </w:pBdr>
        <w:spacing w:after="0" w:line="240" w:lineRule="auto"/>
        <w:ind w:left="3119" w:hanging="311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-Biopotraviny s výjimkou alkoholických nápojů.“</w:t>
      </w:r>
      <w:r w:rsidRPr="003532D2">
        <w:rPr>
          <w:rFonts w:ascii="Times New Roman" w:hAnsi="Times New Roman" w:cs="Times New Roman"/>
          <w:sz w:val="24"/>
          <w:szCs w:val="24"/>
        </w:rPr>
        <w:t>“</w:t>
      </w:r>
    </w:p>
    <w:p w:rsidR="001F02C5" w:rsidRPr="00D02A2F" w:rsidRDefault="001F02C5" w:rsidP="001F02C5">
      <w:pPr>
        <w:pStyle w:val="Odstavecseseznamem1"/>
        <w:spacing w:after="0" w:line="240" w:lineRule="auto"/>
        <w:ind w:left="2268" w:hanging="2268"/>
        <w:jc w:val="both"/>
        <w:rPr>
          <w:rFonts w:ascii="Times New Roman" w:hAnsi="Times New Roman" w:cs="Times New Roman"/>
          <w:sz w:val="24"/>
          <w:szCs w:val="24"/>
        </w:rPr>
      </w:pPr>
    </w:p>
    <w:p w:rsidR="001F02C5" w:rsidRPr="008E73D7" w:rsidRDefault="001F02C5" w:rsidP="001F02C5">
      <w:pPr>
        <w:pStyle w:val="Odstavecseseznamem1"/>
        <w:spacing w:after="0" w:line="240" w:lineRule="auto"/>
        <w:ind w:left="709"/>
        <w:jc w:val="both"/>
        <w:rPr>
          <w:rFonts w:ascii="Times New Roman" w:hAnsi="Times New Roman" w:cs="Times New Roman"/>
          <w:sz w:val="24"/>
          <w:szCs w:val="24"/>
        </w:rPr>
      </w:pPr>
      <w:r w:rsidRPr="003532D2">
        <w:rPr>
          <w:rFonts w:ascii="Times New Roman" w:hAnsi="Times New Roman" w:cs="Times New Roman"/>
          <w:sz w:val="24"/>
          <w:szCs w:val="24"/>
        </w:rPr>
        <w:t>„269.</w:t>
      </w:r>
      <w:r w:rsidRPr="001757F0">
        <w:rPr>
          <w:rFonts w:ascii="Times New Roman" w:hAnsi="Times New Roman" w:cs="Times New Roman"/>
          <w:b/>
          <w:sz w:val="24"/>
          <w:szCs w:val="24"/>
        </w:rPr>
        <w:t xml:space="preserve"> </w:t>
      </w:r>
      <w:r w:rsidRPr="008E73D7">
        <w:rPr>
          <w:rFonts w:ascii="Times New Roman" w:hAnsi="Times New Roman" w:cs="Times New Roman"/>
          <w:sz w:val="24"/>
          <w:szCs w:val="24"/>
        </w:rPr>
        <w:t xml:space="preserve">V příloze 3a se za </w:t>
      </w:r>
      <w:r>
        <w:rPr>
          <w:rFonts w:ascii="Times New Roman" w:hAnsi="Times New Roman" w:cs="Times New Roman"/>
          <w:sz w:val="24"/>
          <w:szCs w:val="24"/>
        </w:rPr>
        <w:t>odstavec</w:t>
      </w:r>
      <w:r w:rsidRPr="008E73D7">
        <w:rPr>
          <w:rFonts w:ascii="Times New Roman" w:hAnsi="Times New Roman" w:cs="Times New Roman"/>
          <w:sz w:val="24"/>
          <w:szCs w:val="24"/>
        </w:rPr>
        <w:t xml:space="preserve"> „</w:t>
      </w:r>
      <w:r>
        <w:rPr>
          <w:rFonts w:ascii="Times New Roman" w:hAnsi="Times New Roman" w:cs="Times New Roman"/>
          <w:sz w:val="24"/>
          <w:szCs w:val="24"/>
        </w:rPr>
        <w:t xml:space="preserve">Reklamou </w:t>
      </w:r>
      <w:r w:rsidRPr="001757F0">
        <w:rPr>
          <w:rFonts w:ascii="Times New Roman" w:hAnsi="Times New Roman" w:cs="Times New Roman"/>
          <w:sz w:val="24"/>
          <w:szCs w:val="24"/>
        </w:rPr>
        <w:t>se p</w:t>
      </w:r>
      <w:r>
        <w:rPr>
          <w:rFonts w:ascii="Times New Roman" w:hAnsi="Times New Roman" w:cs="Times New Roman"/>
          <w:sz w:val="24"/>
          <w:szCs w:val="24"/>
        </w:rPr>
        <w:t xml:space="preserve">ro účely zařazení zboží do </w:t>
      </w:r>
      <w:r w:rsidRPr="001757F0">
        <w:rPr>
          <w:rFonts w:ascii="Times New Roman" w:hAnsi="Times New Roman" w:cs="Times New Roman"/>
          <w:sz w:val="24"/>
          <w:szCs w:val="24"/>
        </w:rPr>
        <w:t>přís</w:t>
      </w:r>
      <w:r>
        <w:rPr>
          <w:rFonts w:ascii="Times New Roman" w:hAnsi="Times New Roman" w:cs="Times New Roman"/>
          <w:sz w:val="24"/>
          <w:szCs w:val="24"/>
        </w:rPr>
        <w:t>lušné sazby daně rozumí reklama podle zákona</w:t>
      </w:r>
      <w:r w:rsidRPr="001757F0">
        <w:rPr>
          <w:rFonts w:ascii="Times New Roman" w:hAnsi="Times New Roman" w:cs="Times New Roman"/>
          <w:sz w:val="24"/>
          <w:szCs w:val="24"/>
        </w:rPr>
        <w:t xml:space="preserve"> č. </w:t>
      </w:r>
      <w:r>
        <w:rPr>
          <w:rFonts w:ascii="Times New Roman" w:hAnsi="Times New Roman" w:cs="Times New Roman"/>
          <w:sz w:val="24"/>
          <w:szCs w:val="24"/>
        </w:rPr>
        <w:t xml:space="preserve">40/1995 Sb., o regulaci reklamy a o změně a doplnění zákona č. 468/1991 Sb., o </w:t>
      </w:r>
      <w:r w:rsidRPr="001757F0">
        <w:rPr>
          <w:rFonts w:ascii="Times New Roman" w:hAnsi="Times New Roman" w:cs="Times New Roman"/>
          <w:sz w:val="24"/>
          <w:szCs w:val="24"/>
        </w:rPr>
        <w:t xml:space="preserve">provozování </w:t>
      </w:r>
      <w:r>
        <w:rPr>
          <w:rFonts w:ascii="Times New Roman" w:hAnsi="Times New Roman" w:cs="Times New Roman"/>
          <w:sz w:val="24"/>
          <w:szCs w:val="24"/>
        </w:rPr>
        <w:t xml:space="preserve">rozhlasového a </w:t>
      </w:r>
      <w:r w:rsidRPr="001757F0">
        <w:rPr>
          <w:rFonts w:ascii="Times New Roman" w:hAnsi="Times New Roman" w:cs="Times New Roman"/>
          <w:sz w:val="24"/>
          <w:szCs w:val="24"/>
        </w:rPr>
        <w:t>televi</w:t>
      </w:r>
      <w:r>
        <w:rPr>
          <w:rFonts w:ascii="Times New Roman" w:hAnsi="Times New Roman" w:cs="Times New Roman"/>
          <w:sz w:val="24"/>
          <w:szCs w:val="24"/>
        </w:rPr>
        <w:t xml:space="preserve">zního vysílání, ve znění pozdějších předpisů, ve znění pozdějších </w:t>
      </w:r>
      <w:r w:rsidRPr="001757F0">
        <w:rPr>
          <w:rFonts w:ascii="Times New Roman" w:hAnsi="Times New Roman" w:cs="Times New Roman"/>
          <w:sz w:val="24"/>
          <w:szCs w:val="24"/>
        </w:rPr>
        <w:t>předpisů.</w:t>
      </w:r>
      <w:r w:rsidRPr="008E73D7">
        <w:rPr>
          <w:rFonts w:ascii="Times New Roman" w:hAnsi="Times New Roman" w:cs="Times New Roman"/>
          <w:sz w:val="24"/>
          <w:szCs w:val="24"/>
        </w:rPr>
        <w:t>“</w:t>
      </w:r>
      <w:r>
        <w:rPr>
          <w:rFonts w:ascii="Times New Roman" w:hAnsi="Times New Roman" w:cs="Times New Roman"/>
          <w:sz w:val="24"/>
          <w:szCs w:val="24"/>
        </w:rPr>
        <w:t xml:space="preserve"> přidává nový odstavec, který zní</w:t>
      </w:r>
      <w:r w:rsidRPr="008E73D7">
        <w:rPr>
          <w:rFonts w:ascii="Times New Roman" w:hAnsi="Times New Roman" w:cs="Times New Roman"/>
          <w:sz w:val="24"/>
          <w:szCs w:val="24"/>
        </w:rPr>
        <w:t>:</w:t>
      </w:r>
    </w:p>
    <w:p w:rsidR="001F02C5" w:rsidRDefault="001F02C5" w:rsidP="001F02C5">
      <w:pPr>
        <w:pStyle w:val="Odstavecseseznamem1"/>
        <w:spacing w:after="0" w:line="240" w:lineRule="auto"/>
        <w:ind w:left="2268" w:hanging="2268"/>
        <w:jc w:val="both"/>
        <w:rPr>
          <w:rFonts w:ascii="Times New Roman" w:hAnsi="Times New Roman" w:cs="Times New Roman"/>
          <w:b/>
          <w:sz w:val="24"/>
          <w:szCs w:val="24"/>
        </w:rPr>
      </w:pPr>
    </w:p>
    <w:p w:rsidR="001F02C5" w:rsidRDefault="001F02C5" w:rsidP="001F02C5">
      <w:pPr>
        <w:pStyle w:val="Odstavecseseznamem1"/>
        <w:spacing w:after="0" w:line="240" w:lineRule="auto"/>
        <w:ind w:left="1560"/>
        <w:jc w:val="both"/>
        <w:rPr>
          <w:rFonts w:ascii="Times New Roman" w:hAnsi="Times New Roman" w:cs="Times New Roman"/>
          <w:b/>
          <w:sz w:val="24"/>
          <w:szCs w:val="24"/>
        </w:rPr>
      </w:pPr>
      <w:r>
        <w:rPr>
          <w:rFonts w:ascii="Times New Roman" w:hAnsi="Times New Roman" w:cs="Times New Roman"/>
          <w:sz w:val="24"/>
          <w:szCs w:val="24"/>
        </w:rPr>
        <w:t>„</w:t>
      </w:r>
      <w:r w:rsidRPr="008E73D7">
        <w:rPr>
          <w:rFonts w:ascii="Times New Roman" w:hAnsi="Times New Roman" w:cs="Times New Roman"/>
          <w:sz w:val="24"/>
          <w:szCs w:val="24"/>
        </w:rPr>
        <w:t xml:space="preserve">Biopotravinou se pro účely tohoto zákona rozumí potraviny ve smyslu </w:t>
      </w:r>
      <w:r>
        <w:rPr>
          <w:rFonts w:ascii="Times New Roman" w:hAnsi="Times New Roman" w:cs="Times New Roman"/>
          <w:sz w:val="24"/>
          <w:szCs w:val="24"/>
        </w:rPr>
        <w:t xml:space="preserve">§ 3 odst. 1 písm. b) zákona 242/2004 Sb., o </w:t>
      </w:r>
      <w:r w:rsidRPr="008E73D7">
        <w:rPr>
          <w:rFonts w:ascii="Times New Roman" w:hAnsi="Times New Roman" w:cs="Times New Roman"/>
          <w:sz w:val="24"/>
          <w:szCs w:val="24"/>
        </w:rPr>
        <w:t>ekologickém zemědělství a o změně zákona č. 368/1992 Sb., o správních poplatcích, ve znění pozdějších předpisů</w:t>
      </w:r>
      <w:r>
        <w:rPr>
          <w:rFonts w:ascii="Times New Roman" w:hAnsi="Times New Roman" w:cs="Times New Roman"/>
          <w:sz w:val="24"/>
          <w:szCs w:val="24"/>
        </w:rPr>
        <w:t>.“</w:t>
      </w:r>
      <w:r w:rsidR="003532D2" w:rsidRPr="003532D2">
        <w:rPr>
          <w:rFonts w:ascii="Times New Roman" w:hAnsi="Times New Roman" w:cs="Times New Roman"/>
          <w:sz w:val="24"/>
          <w:szCs w:val="24"/>
        </w:rPr>
        <w:t>.</w:t>
      </w:r>
      <w:r w:rsidRPr="003532D2">
        <w:rPr>
          <w:rFonts w:ascii="Times New Roman" w:hAnsi="Times New Roman" w:cs="Times New Roman"/>
          <w:sz w:val="24"/>
          <w:szCs w:val="24"/>
        </w:rPr>
        <w:t>“</w:t>
      </w:r>
      <w:r w:rsidR="003532D2" w:rsidRPr="003532D2">
        <w:rPr>
          <w:rFonts w:ascii="Times New Roman" w:hAnsi="Times New Roman" w:cs="Times New Roman"/>
          <w:sz w:val="24"/>
          <w:szCs w:val="24"/>
        </w:rPr>
        <w:t>.</w:t>
      </w:r>
    </w:p>
    <w:p w:rsidR="001F02C5" w:rsidRPr="008E73D7" w:rsidRDefault="001F02C5" w:rsidP="001F02C5">
      <w:pPr>
        <w:pStyle w:val="Odstavecseseznamem1"/>
        <w:spacing w:after="0" w:line="240" w:lineRule="auto"/>
        <w:ind w:left="0"/>
        <w:jc w:val="both"/>
        <w:rPr>
          <w:rFonts w:ascii="Times New Roman" w:hAnsi="Times New Roman" w:cs="Times New Roman"/>
          <w:sz w:val="24"/>
          <w:szCs w:val="24"/>
        </w:rPr>
      </w:pPr>
    </w:p>
    <w:p w:rsidR="00595461" w:rsidRPr="001F02C5" w:rsidRDefault="003532D2" w:rsidP="001F02C5">
      <w:r>
        <w:t>Následující body se přečíslují.</w:t>
      </w:r>
    </w:p>
    <w:p w:rsidR="00595461" w:rsidRPr="001F02C5" w:rsidRDefault="00595461" w:rsidP="00B86293"/>
    <w:p w:rsidR="00595461" w:rsidRPr="001F02C5" w:rsidRDefault="00595461" w:rsidP="00B86293"/>
    <w:p w:rsidR="001F02C5" w:rsidRDefault="001F02C5" w:rsidP="00B86293">
      <w:pPr>
        <w:rPr>
          <w:b/>
        </w:rPr>
      </w:pPr>
      <w:r w:rsidRPr="001F02C5">
        <w:rPr>
          <w:b/>
        </w:rPr>
        <w:t>M</w:t>
      </w:r>
      <w:r w:rsidRPr="001F02C5">
        <w:rPr>
          <w:b/>
        </w:rPr>
        <w:tab/>
        <w:t>Poslanec Tomáš Martínek</w:t>
      </w:r>
    </w:p>
    <w:p w:rsidR="004F1F92" w:rsidRDefault="004F1F92" w:rsidP="00B86293">
      <w:pPr>
        <w:rPr>
          <w:b/>
          <w:i/>
        </w:rPr>
      </w:pPr>
    </w:p>
    <w:p w:rsidR="001F02C5" w:rsidRPr="001F02C5" w:rsidRDefault="001F02C5" w:rsidP="00B86293">
      <w:pPr>
        <w:rPr>
          <w:b/>
          <w:i/>
        </w:rPr>
      </w:pPr>
      <w:r w:rsidRPr="001F02C5">
        <w:rPr>
          <w:b/>
          <w:i/>
        </w:rPr>
        <w:t>SD 1793</w:t>
      </w:r>
    </w:p>
    <w:p w:rsidR="001F02C5" w:rsidRPr="003532D2" w:rsidRDefault="003532D2" w:rsidP="00B86293">
      <w:pPr>
        <w:rPr>
          <w:b/>
        </w:rPr>
      </w:pPr>
      <w:r w:rsidRPr="003532D2">
        <w:rPr>
          <w:b/>
        </w:rPr>
        <w:t>M1.</w:t>
      </w:r>
    </w:p>
    <w:p w:rsidR="00626C4D" w:rsidRDefault="00626C4D" w:rsidP="00626C4D">
      <w:pPr>
        <w:numPr>
          <w:ilvl w:val="0"/>
          <w:numId w:val="19"/>
        </w:numPr>
        <w:pBdr>
          <w:top w:val="nil"/>
          <w:left w:val="nil"/>
          <w:bottom w:val="nil"/>
          <w:right w:val="nil"/>
          <w:between w:val="nil"/>
        </w:pBdr>
        <w:ind w:left="357" w:hanging="357"/>
        <w:rPr>
          <w:color w:val="000000"/>
        </w:rPr>
      </w:pPr>
      <w:r>
        <w:rPr>
          <w:color w:val="000000"/>
        </w:rPr>
        <w:t>V části šesté, čl. XII, se doplňují novelizační body 4 až 7, které znějí:</w:t>
      </w:r>
    </w:p>
    <w:p w:rsidR="00626C4D" w:rsidRDefault="00626C4D" w:rsidP="00626C4D">
      <w:pPr>
        <w:widowControl w:val="0"/>
        <w:pBdr>
          <w:top w:val="nil"/>
          <w:left w:val="nil"/>
          <w:bottom w:val="nil"/>
          <w:right w:val="nil"/>
          <w:between w:val="nil"/>
        </w:pBdr>
        <w:tabs>
          <w:tab w:val="left" w:pos="851"/>
        </w:tabs>
        <w:rPr>
          <w:color w:val="000000"/>
        </w:rPr>
      </w:pPr>
      <w:r>
        <w:rPr>
          <w:color w:val="000000"/>
        </w:rPr>
        <w:t xml:space="preserve">„4. V § 136 odstavec 2 zní: </w:t>
      </w:r>
    </w:p>
    <w:p w:rsidR="00626C4D" w:rsidRDefault="00626C4D" w:rsidP="00626C4D">
      <w:pPr>
        <w:widowControl w:val="0"/>
        <w:pBdr>
          <w:top w:val="nil"/>
          <w:left w:val="nil"/>
          <w:bottom w:val="nil"/>
          <w:right w:val="nil"/>
          <w:between w:val="nil"/>
        </w:pBdr>
        <w:tabs>
          <w:tab w:val="left" w:pos="851"/>
        </w:tabs>
        <w:rPr>
          <w:color w:val="000000"/>
        </w:rPr>
      </w:pPr>
    </w:p>
    <w:p w:rsidR="00626C4D" w:rsidRDefault="00626C4D" w:rsidP="00626C4D">
      <w:pPr>
        <w:pBdr>
          <w:top w:val="nil"/>
          <w:left w:val="nil"/>
          <w:bottom w:val="nil"/>
          <w:right w:val="nil"/>
          <w:between w:val="nil"/>
        </w:pBdr>
        <w:tabs>
          <w:tab w:val="left" w:pos="851"/>
        </w:tabs>
        <w:ind w:firstLine="426"/>
        <w:rPr>
          <w:color w:val="000000"/>
        </w:rPr>
      </w:pPr>
      <w:r>
        <w:rPr>
          <w:color w:val="000000"/>
        </w:rPr>
        <w:t xml:space="preserve">„(2) Lhůta pro podání daňového přiznání podle odstavce 1 se prodlužuje na </w:t>
      </w:r>
    </w:p>
    <w:p w:rsidR="00626C4D" w:rsidRDefault="00626C4D" w:rsidP="00626C4D">
      <w:pPr>
        <w:pBdr>
          <w:top w:val="nil"/>
          <w:left w:val="nil"/>
          <w:bottom w:val="nil"/>
          <w:right w:val="nil"/>
          <w:between w:val="nil"/>
        </w:pBdr>
        <w:ind w:left="284" w:hanging="284"/>
        <w:rPr>
          <w:color w:val="000000"/>
        </w:rPr>
      </w:pPr>
      <w:r>
        <w:rPr>
          <w:color w:val="000000"/>
        </w:rPr>
        <w:t>a) 4 měsíce po uplynutí zdaňovacího období, pokud daňové přiznání nebylo podáno nejpozději do 3 měsíců po uplynutí zdaňovacího období a následně bylo daňové přiznání podáno elektronicky, anebo</w:t>
      </w:r>
    </w:p>
    <w:p w:rsidR="00626C4D" w:rsidRDefault="00626C4D" w:rsidP="00626C4D">
      <w:pPr>
        <w:pBdr>
          <w:top w:val="nil"/>
          <w:left w:val="nil"/>
          <w:bottom w:val="nil"/>
          <w:right w:val="nil"/>
          <w:between w:val="nil"/>
        </w:pBdr>
        <w:ind w:left="284" w:hanging="284"/>
        <w:rPr>
          <w:color w:val="000000"/>
        </w:rPr>
      </w:pPr>
      <w:r>
        <w:rPr>
          <w:color w:val="000000"/>
        </w:rPr>
        <w:t>b) 6 měsíců po uplynutí zdaňovacího období, pokud</w:t>
      </w:r>
    </w:p>
    <w:p w:rsidR="00626C4D" w:rsidRDefault="00626C4D" w:rsidP="00626C4D">
      <w:pPr>
        <w:pBdr>
          <w:top w:val="nil"/>
          <w:left w:val="nil"/>
          <w:bottom w:val="nil"/>
          <w:right w:val="nil"/>
          <w:between w:val="nil"/>
        </w:pBdr>
        <w:ind w:left="709" w:hanging="283"/>
        <w:rPr>
          <w:color w:val="000000"/>
        </w:rPr>
      </w:pPr>
      <w:r>
        <w:rPr>
          <w:color w:val="000000"/>
        </w:rPr>
        <w:lastRenderedPageBreak/>
        <w:t>1. daňový subjekt má zákonem uloženou povinnost mít účetní závěrku ověřenou auditorem nebo</w:t>
      </w:r>
    </w:p>
    <w:p w:rsidR="00626C4D" w:rsidRDefault="00626C4D" w:rsidP="00626C4D">
      <w:pPr>
        <w:pBdr>
          <w:top w:val="nil"/>
          <w:left w:val="nil"/>
          <w:bottom w:val="nil"/>
          <w:right w:val="nil"/>
          <w:between w:val="nil"/>
        </w:pBdr>
        <w:ind w:left="709" w:hanging="283"/>
        <w:rPr>
          <w:color w:val="000000"/>
        </w:rPr>
      </w:pPr>
      <w:r>
        <w:rPr>
          <w:color w:val="000000"/>
        </w:rPr>
        <w:t>2. daňové přiznání nebylo podáno nejpozději do 3 měsíců po uplynutí zdaňovacího období a následně daňové přiznání podal poradce.“.</w:t>
      </w:r>
    </w:p>
    <w:p w:rsidR="00626C4D" w:rsidRDefault="00626C4D" w:rsidP="00626C4D">
      <w:pPr>
        <w:pBdr>
          <w:top w:val="nil"/>
          <w:left w:val="nil"/>
          <w:bottom w:val="nil"/>
          <w:right w:val="nil"/>
          <w:between w:val="nil"/>
        </w:pBdr>
        <w:ind w:left="709" w:hanging="283"/>
        <w:rPr>
          <w:color w:val="000000"/>
        </w:rPr>
      </w:pPr>
    </w:p>
    <w:p w:rsidR="00626C4D" w:rsidRDefault="00626C4D" w:rsidP="00626C4D">
      <w:pPr>
        <w:widowControl w:val="0"/>
        <w:pBdr>
          <w:top w:val="nil"/>
          <w:left w:val="nil"/>
          <w:bottom w:val="nil"/>
          <w:right w:val="nil"/>
          <w:between w:val="nil"/>
        </w:pBdr>
        <w:tabs>
          <w:tab w:val="left" w:pos="851"/>
        </w:tabs>
        <w:rPr>
          <w:color w:val="000000"/>
        </w:rPr>
      </w:pPr>
      <w:r>
        <w:rPr>
          <w:color w:val="000000"/>
        </w:rPr>
        <w:t>5. V § 136 se doplňuje odstavec 6, který zní:</w:t>
      </w:r>
    </w:p>
    <w:p w:rsidR="00626C4D" w:rsidRDefault="00626C4D" w:rsidP="00626C4D">
      <w:pPr>
        <w:pBdr>
          <w:top w:val="nil"/>
          <w:left w:val="nil"/>
          <w:bottom w:val="nil"/>
          <w:right w:val="nil"/>
          <w:between w:val="nil"/>
        </w:pBdr>
        <w:tabs>
          <w:tab w:val="left" w:pos="851"/>
        </w:tabs>
        <w:ind w:firstLine="426"/>
        <w:rPr>
          <w:color w:val="000000"/>
        </w:rPr>
      </w:pPr>
      <w:r>
        <w:rPr>
          <w:color w:val="000000"/>
        </w:rPr>
        <w:t>„(6) Žádá-li daňový subjekt o prodloužení lhůty podle § 36 a současně hodlá využít prodloužení lhůty pro podání daňového přiznání podle odstavce 2 písm. a), nebo podle odstavce 2 písm. b), uvede v žádosti tuto skutečnost, jinak se při posouzení žádosti o prodloužení lhůty zohlední délka lhůty podle odstavce 1. Uvede-li daňový subjekt v žádosti o prodloužení lhůty, že hodlá využít prodloužení lhůty podle odstavce 2, a následně nedodrží podmínky pro toto prodloužení, nárok na prodloužení lhůty podle § 36 zaniká.“.</w:t>
      </w:r>
    </w:p>
    <w:p w:rsidR="00626C4D" w:rsidRDefault="00626C4D" w:rsidP="00626C4D">
      <w:pPr>
        <w:pBdr>
          <w:top w:val="nil"/>
          <w:left w:val="nil"/>
          <w:bottom w:val="nil"/>
          <w:right w:val="nil"/>
          <w:between w:val="nil"/>
        </w:pBdr>
        <w:tabs>
          <w:tab w:val="left" w:pos="851"/>
        </w:tabs>
        <w:ind w:firstLine="426"/>
        <w:rPr>
          <w:color w:val="000000"/>
        </w:rPr>
      </w:pPr>
    </w:p>
    <w:p w:rsidR="00626C4D" w:rsidRDefault="00626C4D" w:rsidP="00626C4D">
      <w:pPr>
        <w:widowControl w:val="0"/>
        <w:pBdr>
          <w:top w:val="nil"/>
          <w:left w:val="nil"/>
          <w:bottom w:val="nil"/>
          <w:right w:val="nil"/>
          <w:between w:val="nil"/>
        </w:pBdr>
        <w:tabs>
          <w:tab w:val="left" w:pos="851"/>
        </w:tabs>
        <w:rPr>
          <w:color w:val="000000"/>
        </w:rPr>
      </w:pPr>
      <w:r>
        <w:rPr>
          <w:color w:val="000000"/>
        </w:rPr>
        <w:t>6. V § 138 se doplňuje odstavec 3, který zní:</w:t>
      </w:r>
    </w:p>
    <w:p w:rsidR="00626C4D" w:rsidRDefault="00626C4D" w:rsidP="00626C4D">
      <w:pPr>
        <w:pBdr>
          <w:top w:val="nil"/>
          <w:left w:val="nil"/>
          <w:bottom w:val="nil"/>
          <w:right w:val="nil"/>
          <w:between w:val="nil"/>
        </w:pBdr>
        <w:tabs>
          <w:tab w:val="left" w:pos="851"/>
        </w:tabs>
        <w:ind w:firstLine="426"/>
        <w:rPr>
          <w:color w:val="000000"/>
        </w:rPr>
      </w:pPr>
      <w:r>
        <w:rPr>
          <w:color w:val="000000"/>
        </w:rPr>
        <w:t>„(3) Daňové přiznání podané po lhůtě podle § 136 odst. 1 lze nahradit opravným daňovým přiznáním, pouze jsou-li obě tato daňová přiznání podána</w:t>
      </w:r>
    </w:p>
    <w:p w:rsidR="00626C4D" w:rsidRDefault="00626C4D" w:rsidP="00626C4D">
      <w:pPr>
        <w:pBdr>
          <w:top w:val="nil"/>
          <w:left w:val="nil"/>
          <w:bottom w:val="nil"/>
          <w:right w:val="nil"/>
          <w:between w:val="nil"/>
        </w:pBdr>
        <w:ind w:left="284" w:hanging="284"/>
        <w:rPr>
          <w:color w:val="000000"/>
        </w:rPr>
      </w:pPr>
      <w:r>
        <w:rPr>
          <w:color w:val="000000"/>
        </w:rPr>
        <w:t>a) elektronicky v prodloužené lhůtě podle § 136 odst. 2 písm. a), nebo</w:t>
      </w:r>
    </w:p>
    <w:p w:rsidR="00626C4D" w:rsidRDefault="00626C4D" w:rsidP="00626C4D">
      <w:pPr>
        <w:pBdr>
          <w:top w:val="nil"/>
          <w:left w:val="nil"/>
          <w:bottom w:val="nil"/>
          <w:right w:val="nil"/>
          <w:between w:val="nil"/>
        </w:pBdr>
        <w:ind w:left="284" w:hanging="284"/>
        <w:rPr>
          <w:color w:val="000000"/>
        </w:rPr>
      </w:pPr>
      <w:r>
        <w:rPr>
          <w:color w:val="000000"/>
        </w:rPr>
        <w:t>b) poradcem v prodloužené lhůtě podle § 136 odst. 2 písm. b) bod 2.“.</w:t>
      </w:r>
    </w:p>
    <w:p w:rsidR="00626C4D" w:rsidRDefault="00626C4D" w:rsidP="005434B4">
      <w:pPr>
        <w:pBdr>
          <w:top w:val="nil"/>
          <w:left w:val="nil"/>
          <w:bottom w:val="nil"/>
          <w:right w:val="nil"/>
          <w:between w:val="nil"/>
        </w:pBdr>
        <w:ind w:left="284" w:hanging="284"/>
        <w:rPr>
          <w:color w:val="000000"/>
        </w:rPr>
      </w:pPr>
    </w:p>
    <w:p w:rsidR="00626C4D" w:rsidRDefault="00F325EB" w:rsidP="00F325EB">
      <w:pPr>
        <w:pStyle w:val="Novelizanbod"/>
        <w:numPr>
          <w:ilvl w:val="0"/>
          <w:numId w:val="0"/>
        </w:numPr>
        <w:spacing w:before="0" w:after="0"/>
        <w:ind w:left="567" w:hanging="567"/>
      </w:pPr>
      <w:r>
        <w:t xml:space="preserve">7. </w:t>
      </w:r>
      <w:r w:rsidR="00626C4D">
        <w:t>V § 141 odst. 7 se slova „řízení zahájené tímto podáním se zastaví“ nahrazují slovy „nezahajuje toto podání další řízení“.“.</w:t>
      </w:r>
    </w:p>
    <w:p w:rsidR="00626C4D" w:rsidRDefault="00626C4D" w:rsidP="00626C4D">
      <w:pPr>
        <w:widowControl w:val="0"/>
        <w:pBdr>
          <w:top w:val="nil"/>
          <w:left w:val="nil"/>
          <w:bottom w:val="nil"/>
          <w:right w:val="nil"/>
          <w:between w:val="nil"/>
        </w:pBdr>
        <w:tabs>
          <w:tab w:val="left" w:pos="851"/>
        </w:tabs>
        <w:rPr>
          <w:color w:val="000000"/>
        </w:rPr>
      </w:pPr>
    </w:p>
    <w:p w:rsidR="00626C4D" w:rsidRDefault="00626C4D" w:rsidP="00626C4D">
      <w:pPr>
        <w:numPr>
          <w:ilvl w:val="0"/>
          <w:numId w:val="19"/>
        </w:numPr>
        <w:pBdr>
          <w:top w:val="nil"/>
          <w:left w:val="nil"/>
          <w:bottom w:val="nil"/>
          <w:right w:val="nil"/>
          <w:between w:val="nil"/>
        </w:pBdr>
        <w:ind w:left="357" w:hanging="357"/>
        <w:rPr>
          <w:color w:val="000000"/>
        </w:rPr>
      </w:pPr>
      <w:r>
        <w:rPr>
          <w:color w:val="000000"/>
        </w:rPr>
        <w:t>V části šesté se za článek XII vkládá nový článek XIII, který zní:</w:t>
      </w:r>
    </w:p>
    <w:p w:rsidR="00626C4D" w:rsidRDefault="00626C4D" w:rsidP="00F325EB">
      <w:pPr>
        <w:pBdr>
          <w:top w:val="nil"/>
          <w:left w:val="nil"/>
          <w:bottom w:val="nil"/>
          <w:right w:val="nil"/>
          <w:between w:val="nil"/>
        </w:pBdr>
        <w:ind w:left="357"/>
        <w:rPr>
          <w:color w:val="000000"/>
        </w:rPr>
      </w:pPr>
    </w:p>
    <w:p w:rsidR="00626C4D" w:rsidRDefault="00626C4D" w:rsidP="00626C4D">
      <w:pPr>
        <w:keepNext/>
        <w:widowControl w:val="0"/>
        <w:numPr>
          <w:ilvl w:val="1"/>
          <w:numId w:val="20"/>
        </w:numPr>
        <w:pBdr>
          <w:top w:val="nil"/>
          <w:left w:val="nil"/>
          <w:bottom w:val="nil"/>
          <w:right w:val="nil"/>
          <w:between w:val="nil"/>
        </w:pBdr>
        <w:jc w:val="center"/>
        <w:rPr>
          <w:color w:val="000000"/>
        </w:rPr>
      </w:pPr>
      <w:r>
        <w:rPr>
          <w:color w:val="000000"/>
        </w:rPr>
        <w:t>„Čl. XIII</w:t>
      </w:r>
    </w:p>
    <w:p w:rsidR="00626C4D" w:rsidRDefault="00626C4D" w:rsidP="00626C4D">
      <w:pPr>
        <w:keepNext/>
        <w:widowControl w:val="0"/>
        <w:numPr>
          <w:ilvl w:val="1"/>
          <w:numId w:val="20"/>
        </w:numPr>
        <w:pBdr>
          <w:top w:val="nil"/>
          <w:left w:val="nil"/>
          <w:bottom w:val="nil"/>
          <w:right w:val="nil"/>
          <w:between w:val="nil"/>
        </w:pBdr>
        <w:jc w:val="center"/>
        <w:rPr>
          <w:b/>
          <w:color w:val="000000"/>
        </w:rPr>
      </w:pPr>
      <w:r>
        <w:rPr>
          <w:b/>
          <w:color w:val="000000"/>
        </w:rPr>
        <w:t>Přechodné ustanovení</w:t>
      </w:r>
    </w:p>
    <w:p w:rsidR="00626C4D" w:rsidRDefault="00626C4D" w:rsidP="00626C4D">
      <w:pPr>
        <w:keepNext/>
        <w:widowControl w:val="0"/>
        <w:numPr>
          <w:ilvl w:val="1"/>
          <w:numId w:val="20"/>
        </w:numPr>
        <w:pBdr>
          <w:top w:val="nil"/>
          <w:left w:val="nil"/>
          <w:bottom w:val="nil"/>
          <w:right w:val="nil"/>
          <w:between w:val="nil"/>
        </w:pBdr>
        <w:jc w:val="center"/>
        <w:rPr>
          <w:b/>
          <w:color w:val="000000"/>
        </w:rPr>
      </w:pPr>
    </w:p>
    <w:p w:rsidR="00626C4D" w:rsidRDefault="00626C4D" w:rsidP="00626C4D">
      <w:pPr>
        <w:pBdr>
          <w:top w:val="nil"/>
          <w:left w:val="nil"/>
          <w:bottom w:val="nil"/>
          <w:right w:val="nil"/>
          <w:between w:val="nil"/>
        </w:pBdr>
        <w:rPr>
          <w:color w:val="000000"/>
        </w:rPr>
      </w:pPr>
      <w:r>
        <w:rPr>
          <w:color w:val="000000"/>
        </w:rPr>
        <w:t>Ustanovení § 136 odst. 2 a 6 a § 138 odst. 3 zákona č. 280/2009 Sb., ve znění účinném ode dne nabytí účinnosti tohoto zákona, se použijí na lhůtu pro podání daňového přiznání podávaného za zdaňovací období, které započalo běžet nejdříve 1. ledna kalendářního roku následujícího po dni nabytí účinnosti tohoto zákona. Na lhůtu pro podání daňového přiznání za zdaňovací období, které započalo běžet před 1. lednem kalendářního roku následujícího po dni nabytí účinnosti tohoto zákona, se použije ustanovení § 136 odst. 2 zákona č. 280/2009 Sb., ve znění účinném přede dnem nabytí účinnosti tohoto zákona.“.</w:t>
      </w:r>
    </w:p>
    <w:p w:rsidR="00626C4D" w:rsidRDefault="00626C4D" w:rsidP="00626C4D">
      <w:pPr>
        <w:pBdr>
          <w:top w:val="nil"/>
          <w:left w:val="nil"/>
          <w:bottom w:val="nil"/>
          <w:right w:val="nil"/>
          <w:between w:val="nil"/>
        </w:pBdr>
        <w:rPr>
          <w:color w:val="000000"/>
        </w:rPr>
      </w:pPr>
    </w:p>
    <w:p w:rsidR="00626C4D" w:rsidRDefault="00626C4D" w:rsidP="00626C4D">
      <w:pPr>
        <w:widowControl w:val="0"/>
        <w:pBdr>
          <w:top w:val="nil"/>
          <w:left w:val="nil"/>
          <w:bottom w:val="nil"/>
          <w:right w:val="nil"/>
          <w:between w:val="nil"/>
        </w:pBdr>
        <w:tabs>
          <w:tab w:val="left" w:pos="851"/>
        </w:tabs>
        <w:rPr>
          <w:color w:val="000000"/>
        </w:rPr>
      </w:pPr>
      <w:r>
        <w:rPr>
          <w:color w:val="000000"/>
        </w:rPr>
        <w:t>Dosavadní články XIII až XIX se označují jako články XIV až XX.</w:t>
      </w:r>
    </w:p>
    <w:p w:rsidR="001F02C5" w:rsidRPr="001F02C5" w:rsidRDefault="001F02C5" w:rsidP="00B86293"/>
    <w:p w:rsidR="001F02C5" w:rsidRPr="00626C4D" w:rsidRDefault="001F02C5" w:rsidP="00B86293">
      <w:pPr>
        <w:rPr>
          <w:b/>
          <w:i/>
        </w:rPr>
      </w:pPr>
      <w:r w:rsidRPr="00626C4D">
        <w:rPr>
          <w:b/>
          <w:i/>
        </w:rPr>
        <w:t>SD 1795</w:t>
      </w:r>
    </w:p>
    <w:p w:rsidR="001F02C5" w:rsidRPr="00F325EB" w:rsidRDefault="00F325EB" w:rsidP="00B86293">
      <w:pPr>
        <w:rPr>
          <w:b/>
        </w:rPr>
      </w:pPr>
      <w:r w:rsidRPr="00F325EB">
        <w:rPr>
          <w:b/>
        </w:rPr>
        <w:t>M2.</w:t>
      </w:r>
    </w:p>
    <w:p w:rsidR="00626C4D" w:rsidRPr="007C0B4E" w:rsidRDefault="00626C4D" w:rsidP="00626C4D">
      <w:pPr>
        <w:pBdr>
          <w:top w:val="nil"/>
          <w:left w:val="nil"/>
          <w:bottom w:val="nil"/>
          <w:right w:val="nil"/>
          <w:between w:val="nil"/>
        </w:pBdr>
        <w:rPr>
          <w:color w:val="000000"/>
        </w:rPr>
      </w:pPr>
      <w:r w:rsidRPr="007C0B4E">
        <w:rPr>
          <w:color w:val="000000"/>
        </w:rPr>
        <w:t>V části první, čl. I, se vkládají novelizační body 3 a 4, které znějí:</w:t>
      </w:r>
    </w:p>
    <w:p w:rsidR="00626C4D" w:rsidRPr="007C0B4E" w:rsidRDefault="00626C4D" w:rsidP="00626C4D">
      <w:pPr>
        <w:pBdr>
          <w:top w:val="nil"/>
          <w:left w:val="nil"/>
          <w:bottom w:val="nil"/>
          <w:right w:val="nil"/>
          <w:between w:val="nil"/>
        </w:pBdr>
        <w:rPr>
          <w:color w:val="000000"/>
        </w:rPr>
      </w:pPr>
    </w:p>
    <w:p w:rsidR="00626C4D" w:rsidRPr="007C0B4E" w:rsidRDefault="00626C4D" w:rsidP="00626C4D">
      <w:pPr>
        <w:pBdr>
          <w:top w:val="nil"/>
          <w:left w:val="nil"/>
          <w:bottom w:val="nil"/>
          <w:right w:val="nil"/>
          <w:between w:val="nil"/>
        </w:pBdr>
        <w:rPr>
          <w:color w:val="000000"/>
        </w:rPr>
      </w:pPr>
      <w:r w:rsidRPr="007C0B4E">
        <w:rPr>
          <w:color w:val="000000"/>
        </w:rPr>
        <w:t>„3. V § 15 odstavci 1 za slovy „evropským politickým stranám“ se slovo „nebo“ nahrazuje čárkou a za slova „nadacím“ se doplňují slova „, České televizi, Českému rozhlasu nebo České tiskové kanceláři“.</w:t>
      </w:r>
    </w:p>
    <w:p w:rsidR="00626C4D" w:rsidRPr="007C0B4E" w:rsidRDefault="00626C4D" w:rsidP="00626C4D">
      <w:pPr>
        <w:pBdr>
          <w:top w:val="nil"/>
          <w:left w:val="nil"/>
          <w:bottom w:val="nil"/>
          <w:right w:val="nil"/>
          <w:between w:val="nil"/>
        </w:pBdr>
        <w:rPr>
          <w:color w:val="000000"/>
        </w:rPr>
      </w:pPr>
    </w:p>
    <w:p w:rsidR="00626C4D" w:rsidRPr="007C0B4E" w:rsidRDefault="00626C4D" w:rsidP="00626C4D">
      <w:pPr>
        <w:pBdr>
          <w:top w:val="nil"/>
          <w:left w:val="nil"/>
          <w:bottom w:val="nil"/>
          <w:right w:val="nil"/>
          <w:between w:val="nil"/>
        </w:pBdr>
        <w:rPr>
          <w:color w:val="000000"/>
        </w:rPr>
      </w:pPr>
      <w:r w:rsidRPr="007C0B4E">
        <w:rPr>
          <w:color w:val="000000"/>
        </w:rPr>
        <w:t>4. V § 20 odstavci 8 za slovy „evropským politickým stranám“ se slovo „nebo“ nahrazuje čárkou a za slova „nadacím“ se doplňují slova „, České televizi, Českému rozhlasu nebo České tiskové kanceláři“.“.</w:t>
      </w:r>
    </w:p>
    <w:p w:rsidR="00626C4D" w:rsidRPr="007C0B4E" w:rsidRDefault="00626C4D" w:rsidP="00626C4D">
      <w:pPr>
        <w:pBdr>
          <w:top w:val="nil"/>
          <w:left w:val="nil"/>
          <w:bottom w:val="nil"/>
          <w:right w:val="nil"/>
          <w:between w:val="nil"/>
        </w:pBdr>
        <w:rPr>
          <w:color w:val="000000"/>
        </w:rPr>
      </w:pPr>
    </w:p>
    <w:p w:rsidR="00626C4D" w:rsidRPr="007C0B4E" w:rsidRDefault="00626C4D" w:rsidP="00626C4D">
      <w:pPr>
        <w:pBdr>
          <w:top w:val="nil"/>
          <w:left w:val="nil"/>
          <w:bottom w:val="nil"/>
          <w:right w:val="nil"/>
          <w:between w:val="nil"/>
        </w:pBdr>
        <w:rPr>
          <w:color w:val="000000"/>
        </w:rPr>
      </w:pPr>
      <w:r w:rsidRPr="007C0B4E">
        <w:rPr>
          <w:color w:val="000000"/>
        </w:rPr>
        <w:t>Následující novelizační body se přečíslují.</w:t>
      </w:r>
    </w:p>
    <w:p w:rsidR="00626C4D" w:rsidRPr="00626C4D" w:rsidRDefault="00626C4D" w:rsidP="00B86293"/>
    <w:p w:rsidR="001F02C5" w:rsidRPr="00626C4D" w:rsidRDefault="001F02C5" w:rsidP="00B86293">
      <w:pPr>
        <w:rPr>
          <w:b/>
          <w:i/>
        </w:rPr>
      </w:pPr>
      <w:r w:rsidRPr="00626C4D">
        <w:rPr>
          <w:b/>
          <w:i/>
        </w:rPr>
        <w:t>SD 1861</w:t>
      </w:r>
    </w:p>
    <w:p w:rsidR="001F02C5" w:rsidRPr="00F325EB" w:rsidRDefault="00F325EB" w:rsidP="00B86293">
      <w:pPr>
        <w:rPr>
          <w:b/>
        </w:rPr>
      </w:pPr>
      <w:r w:rsidRPr="00F325EB">
        <w:rPr>
          <w:b/>
        </w:rPr>
        <w:t>M3.</w:t>
      </w:r>
    </w:p>
    <w:p w:rsidR="00626C4D" w:rsidRPr="00626C4D" w:rsidRDefault="00626C4D" w:rsidP="00F325EB">
      <w:pPr>
        <w:pBdr>
          <w:top w:val="nil"/>
          <w:left w:val="nil"/>
          <w:bottom w:val="nil"/>
          <w:right w:val="nil"/>
          <w:between w:val="nil"/>
        </w:pBdr>
        <w:rPr>
          <w:color w:val="000000"/>
          <w:u w:val="single"/>
        </w:rPr>
      </w:pPr>
      <w:r>
        <w:rPr>
          <w:color w:val="000000"/>
        </w:rPr>
        <w:t xml:space="preserve">V části třetí, čl. V, se </w:t>
      </w:r>
      <w:r w:rsidRPr="00E062A6">
        <w:rPr>
          <w:b/>
          <w:color w:val="000000"/>
        </w:rPr>
        <w:t>zrušuje</w:t>
      </w:r>
      <w:r>
        <w:rPr>
          <w:color w:val="000000"/>
        </w:rPr>
        <w:t xml:space="preserve"> novelizační bod 62.</w:t>
      </w:r>
    </w:p>
    <w:p w:rsidR="00626C4D" w:rsidRPr="004D4610" w:rsidRDefault="00626C4D" w:rsidP="00F325EB">
      <w:pPr>
        <w:pBdr>
          <w:top w:val="nil"/>
          <w:left w:val="nil"/>
          <w:bottom w:val="nil"/>
          <w:right w:val="nil"/>
          <w:between w:val="nil"/>
        </w:pBdr>
        <w:rPr>
          <w:color w:val="000000"/>
        </w:rPr>
      </w:pPr>
      <w:r>
        <w:rPr>
          <w:color w:val="000000"/>
        </w:rPr>
        <w:t>Následující</w:t>
      </w:r>
      <w:r w:rsidRPr="004D4610">
        <w:rPr>
          <w:color w:val="000000"/>
        </w:rPr>
        <w:t xml:space="preserve"> novelizační body se přečíslují</w:t>
      </w:r>
      <w:r>
        <w:rPr>
          <w:color w:val="000000"/>
        </w:rPr>
        <w:t>.</w:t>
      </w:r>
    </w:p>
    <w:p w:rsidR="00626C4D" w:rsidRPr="00626C4D" w:rsidRDefault="00626C4D" w:rsidP="00B86293"/>
    <w:p w:rsidR="00626C4D" w:rsidRPr="00626C4D" w:rsidRDefault="00626C4D" w:rsidP="00B86293"/>
    <w:p w:rsidR="001F02C5" w:rsidRPr="00626C4D" w:rsidRDefault="001F02C5" w:rsidP="00B86293">
      <w:pPr>
        <w:rPr>
          <w:b/>
          <w:i/>
        </w:rPr>
      </w:pPr>
      <w:r w:rsidRPr="00626C4D">
        <w:rPr>
          <w:b/>
          <w:i/>
        </w:rPr>
        <w:t>SD 1864</w:t>
      </w:r>
    </w:p>
    <w:p w:rsidR="004E0E0B" w:rsidRDefault="004E0E0B" w:rsidP="004E0E0B">
      <w:r>
        <w:t>(Pozměňovací návrh by se rozdělil do dvou částí: A1 a A2, o kterých by bylo hlasováno samostatně.)</w:t>
      </w:r>
    </w:p>
    <w:p w:rsidR="004E0E0B" w:rsidRPr="00D44028" w:rsidRDefault="00D44028" w:rsidP="004E0E0B">
      <w:pPr>
        <w:pStyle w:val="Nadpis1"/>
        <w:spacing w:before="0" w:after="0"/>
        <w:rPr>
          <w:rFonts w:ascii="Times New Roman" w:hAnsi="Times New Roman"/>
          <w:sz w:val="24"/>
        </w:rPr>
      </w:pPr>
      <w:bookmarkStart w:id="1" w:name="_ot8rmr7zj1yc" w:colFirst="0" w:colLast="0"/>
      <w:bookmarkEnd w:id="1"/>
      <w:r w:rsidRPr="00D44028">
        <w:rPr>
          <w:rFonts w:ascii="Times New Roman" w:hAnsi="Times New Roman"/>
          <w:sz w:val="24"/>
        </w:rPr>
        <w:t>M4.</w:t>
      </w:r>
      <w:r w:rsidR="004E0E0B" w:rsidRPr="00D44028">
        <w:rPr>
          <w:rFonts w:ascii="Times New Roman" w:hAnsi="Times New Roman"/>
          <w:sz w:val="24"/>
        </w:rPr>
        <w:t>A1</w:t>
      </w:r>
    </w:p>
    <w:p w:rsidR="004E0E0B" w:rsidRDefault="004E0E0B" w:rsidP="004E0E0B">
      <w:r>
        <w:t>Vkládá se nová část pátá, která zní:</w:t>
      </w:r>
    </w:p>
    <w:p w:rsidR="004E0E0B" w:rsidRDefault="004E0E0B" w:rsidP="004E0E0B"/>
    <w:p w:rsidR="004E0E0B" w:rsidRDefault="004E0E0B" w:rsidP="004E0E0B">
      <w:pPr>
        <w:jc w:val="center"/>
      </w:pPr>
      <w:r>
        <w:t>„ČÁST PÁTÁ</w:t>
      </w:r>
    </w:p>
    <w:p w:rsidR="004E0E0B" w:rsidRDefault="004E0E0B" w:rsidP="004E0E0B">
      <w:pPr>
        <w:jc w:val="center"/>
        <w:rPr>
          <w:b/>
        </w:rPr>
      </w:pPr>
      <w:r>
        <w:rPr>
          <w:b/>
        </w:rPr>
        <w:t>Změna zákona o hazardních hrách</w:t>
      </w:r>
    </w:p>
    <w:p w:rsidR="004E0E0B" w:rsidRDefault="004E0E0B" w:rsidP="004E0E0B">
      <w:pPr>
        <w:jc w:val="center"/>
      </w:pPr>
      <w:r>
        <w:t>Čl. X</w:t>
      </w:r>
    </w:p>
    <w:p w:rsidR="004E0E0B" w:rsidRDefault="004E0E0B" w:rsidP="004E0E0B">
      <w:r>
        <w:t>V zákoně č. 186/2016 Sb., o hazardních hrách, ve znění zákona č. 183/2017 Sb. a zákona 251/2017 Sb., se § 59 zrušuje.“.</w:t>
      </w:r>
    </w:p>
    <w:p w:rsidR="004E0E0B" w:rsidRDefault="004E0E0B" w:rsidP="004E0E0B"/>
    <w:p w:rsidR="004E0E0B" w:rsidRDefault="004E0E0B" w:rsidP="004E0E0B">
      <w:r>
        <w:t>Následující části a články se přečíslují.</w:t>
      </w:r>
    </w:p>
    <w:p w:rsidR="004E0E0B" w:rsidRDefault="004E0E0B" w:rsidP="004E0E0B">
      <w:pPr>
        <w:rPr>
          <w:i/>
          <w:color w:val="222222"/>
          <w:sz w:val="19"/>
          <w:szCs w:val="19"/>
          <w:highlight w:val="white"/>
        </w:rPr>
      </w:pPr>
    </w:p>
    <w:p w:rsidR="004E0E0B" w:rsidRPr="00D44028" w:rsidRDefault="00D44028" w:rsidP="004E0E0B">
      <w:pPr>
        <w:pStyle w:val="Nadpis1"/>
        <w:spacing w:before="0" w:after="0"/>
        <w:rPr>
          <w:rFonts w:ascii="Times New Roman" w:hAnsi="Times New Roman"/>
          <w:sz w:val="24"/>
        </w:rPr>
      </w:pPr>
      <w:bookmarkStart w:id="2" w:name="_oj04ajfr6gep" w:colFirst="0" w:colLast="0"/>
      <w:bookmarkEnd w:id="2"/>
      <w:r w:rsidRPr="00D44028">
        <w:rPr>
          <w:rFonts w:ascii="Times New Roman" w:hAnsi="Times New Roman"/>
          <w:sz w:val="24"/>
        </w:rPr>
        <w:t>M5.</w:t>
      </w:r>
      <w:r w:rsidR="004E0E0B" w:rsidRPr="00D44028">
        <w:rPr>
          <w:rFonts w:ascii="Times New Roman" w:hAnsi="Times New Roman"/>
          <w:sz w:val="24"/>
        </w:rPr>
        <w:t>A2</w:t>
      </w:r>
    </w:p>
    <w:p w:rsidR="004E0E0B" w:rsidRDefault="004E0E0B" w:rsidP="004E0E0B">
      <w:r>
        <w:t>V části druhé, článku III, bod 4 nově zní:</w:t>
      </w:r>
    </w:p>
    <w:p w:rsidR="004E0E0B" w:rsidRDefault="004E0E0B" w:rsidP="004E0E0B"/>
    <w:p w:rsidR="004E0E0B" w:rsidRDefault="004E0E0B" w:rsidP="004E0E0B">
      <w:r>
        <w:t xml:space="preserve">„4. V § 3 se za odstavec 2 vkládá nový odstavec 3, který zní: </w:t>
      </w:r>
    </w:p>
    <w:p w:rsidR="004E0E0B" w:rsidRDefault="004E0E0B" w:rsidP="004E0E0B"/>
    <w:p w:rsidR="004E0E0B" w:rsidRDefault="004E0E0B" w:rsidP="004E0E0B">
      <w:r>
        <w:t>„(3) Z každého turnaje živé hry se při určení základu daně z hazardních her zohlední v součtu za všechna zdaňovací období pouze vyplacené výhry do výše 98 % přijatých vkladů do tohoto turnaje.“.</w:t>
      </w:r>
    </w:p>
    <w:p w:rsidR="004E0E0B" w:rsidRDefault="004E0E0B" w:rsidP="004E0E0B"/>
    <w:p w:rsidR="004E0E0B" w:rsidRDefault="004E0E0B" w:rsidP="004E0E0B">
      <w:r>
        <w:t>Dosavadní odstavec 3 se označuje jako odstavec 4.“</w:t>
      </w:r>
      <w:r w:rsidR="00D44028">
        <w:t>.</w:t>
      </w:r>
    </w:p>
    <w:p w:rsidR="005434B4" w:rsidRDefault="005434B4" w:rsidP="00B86293"/>
    <w:p w:rsidR="005434B4" w:rsidRDefault="005434B4" w:rsidP="00B86293"/>
    <w:p w:rsidR="004E0E0B" w:rsidRPr="004E0E0B" w:rsidRDefault="004E0E0B" w:rsidP="004E0E0B">
      <w:pPr>
        <w:jc w:val="left"/>
        <w:rPr>
          <w:b/>
        </w:rPr>
      </w:pPr>
      <w:r w:rsidRPr="004E0E0B">
        <w:rPr>
          <w:b/>
        </w:rPr>
        <w:t>N</w:t>
      </w:r>
      <w:r w:rsidRPr="004E0E0B">
        <w:rPr>
          <w:b/>
        </w:rPr>
        <w:tab/>
        <w:t>Poslanec Leo Luzar</w:t>
      </w:r>
    </w:p>
    <w:p w:rsidR="003D054E" w:rsidRDefault="003D054E" w:rsidP="00B86293">
      <w:pPr>
        <w:rPr>
          <w:b/>
          <w:i/>
        </w:rPr>
      </w:pPr>
    </w:p>
    <w:p w:rsidR="004E0E0B" w:rsidRDefault="004E0E0B" w:rsidP="00B86293">
      <w:pPr>
        <w:rPr>
          <w:b/>
          <w:i/>
        </w:rPr>
      </w:pPr>
      <w:r w:rsidRPr="004E0E0B">
        <w:rPr>
          <w:b/>
          <w:i/>
        </w:rPr>
        <w:t>SD 1576</w:t>
      </w:r>
    </w:p>
    <w:p w:rsidR="004E0E0B" w:rsidRPr="004E0E0B" w:rsidRDefault="004E0E0B" w:rsidP="00B86293"/>
    <w:p w:rsidR="004E0E0B" w:rsidRPr="004E0E0B" w:rsidRDefault="004E0E0B" w:rsidP="004E0E0B">
      <w:pPr>
        <w:pStyle w:val="p1"/>
      </w:pPr>
      <w:r w:rsidRPr="004E0E0B">
        <w:rPr>
          <w:rStyle w:val="s1"/>
          <w:rFonts w:ascii="Times New Roman" w:hAnsi="Times New Roman"/>
        </w:rPr>
        <w:t>V části třetí, Změna zákona o dani z přidané hodnoty, čl. V se vkládá nový novelizační bod, který zní:</w:t>
      </w:r>
      <w:r w:rsidRPr="004E0E0B">
        <w:rPr>
          <w:rStyle w:val="apple-converted-space"/>
        </w:rPr>
        <w:t> </w:t>
      </w:r>
    </w:p>
    <w:p w:rsidR="004E0E0B" w:rsidRPr="004E0E0B" w:rsidRDefault="004E0E0B" w:rsidP="004E0E0B">
      <w:pPr>
        <w:pStyle w:val="p2"/>
      </w:pPr>
    </w:p>
    <w:p w:rsidR="004E0E0B" w:rsidRPr="004E0E0B" w:rsidRDefault="004E0E0B" w:rsidP="004E0E0B">
      <w:pPr>
        <w:pStyle w:val="p1"/>
      </w:pPr>
      <w:r w:rsidRPr="004E0E0B">
        <w:rPr>
          <w:rStyle w:val="s1"/>
          <w:rFonts w:ascii="Times New Roman" w:hAnsi="Times New Roman"/>
        </w:rPr>
        <w:t>„X. V § 47 odst. 3 se ve větě druhé zrušují slova „ , tepla a chladu“ a ve větě třetí se za slova „v příloze č. 3a“ vkládají slova „ , tepla a chladu“.“.</w:t>
      </w:r>
    </w:p>
    <w:p w:rsidR="004E0E0B" w:rsidRPr="004E0E0B" w:rsidRDefault="004E0E0B" w:rsidP="004E0E0B">
      <w:pPr>
        <w:pStyle w:val="p2"/>
      </w:pPr>
    </w:p>
    <w:p w:rsidR="004E0E0B" w:rsidRPr="004E0E0B" w:rsidRDefault="0030584A" w:rsidP="004E0E0B">
      <w:pPr>
        <w:pStyle w:val="p1"/>
      </w:pPr>
      <w:r>
        <w:rPr>
          <w:rStyle w:val="s1"/>
          <w:rFonts w:ascii="Times New Roman" w:hAnsi="Times New Roman"/>
        </w:rPr>
        <w:t>Následující</w:t>
      </w:r>
      <w:r w:rsidR="004E0E0B" w:rsidRPr="004E0E0B">
        <w:rPr>
          <w:rStyle w:val="s1"/>
          <w:rFonts w:ascii="Times New Roman" w:hAnsi="Times New Roman"/>
        </w:rPr>
        <w:t xml:space="preserve"> body se přečíslují.</w:t>
      </w:r>
    </w:p>
    <w:p w:rsidR="004E0E0B" w:rsidRPr="004E0E0B" w:rsidRDefault="004E0E0B" w:rsidP="004E0E0B">
      <w:pPr>
        <w:rPr>
          <w:rFonts w:eastAsia="Calibri"/>
        </w:rPr>
      </w:pPr>
    </w:p>
    <w:p w:rsidR="004E0E0B" w:rsidRDefault="004E0E0B" w:rsidP="004E0E0B">
      <w:pPr>
        <w:rPr>
          <w:rFonts w:eastAsia="Calibri"/>
          <w:strike/>
          <w:lang w:eastAsia="en-US"/>
        </w:rPr>
      </w:pPr>
    </w:p>
    <w:p w:rsidR="003D054E" w:rsidRDefault="003D054E">
      <w:pPr>
        <w:jc w:val="left"/>
        <w:rPr>
          <w:rFonts w:eastAsia="Calibri"/>
          <w:b/>
          <w:lang w:eastAsia="en-US"/>
        </w:rPr>
      </w:pPr>
      <w:r>
        <w:rPr>
          <w:rFonts w:eastAsia="Calibri"/>
          <w:b/>
          <w:lang w:eastAsia="en-US"/>
        </w:rPr>
        <w:br w:type="page"/>
      </w:r>
    </w:p>
    <w:p w:rsidR="004E0E0B" w:rsidRPr="004E0E0B" w:rsidRDefault="004E0E0B" w:rsidP="004E0E0B">
      <w:pPr>
        <w:rPr>
          <w:rFonts w:eastAsia="Calibri"/>
          <w:b/>
          <w:lang w:eastAsia="en-US"/>
        </w:rPr>
      </w:pPr>
      <w:r w:rsidRPr="004E0E0B">
        <w:rPr>
          <w:rFonts w:eastAsia="Calibri"/>
          <w:b/>
          <w:lang w:eastAsia="en-US"/>
        </w:rPr>
        <w:lastRenderedPageBreak/>
        <w:t>O</w:t>
      </w:r>
      <w:r w:rsidRPr="004E0E0B">
        <w:rPr>
          <w:rFonts w:eastAsia="Calibri"/>
          <w:b/>
          <w:lang w:eastAsia="en-US"/>
        </w:rPr>
        <w:tab/>
        <w:t>Poslanec Miroslav Kalousek</w:t>
      </w:r>
    </w:p>
    <w:p w:rsidR="003D054E" w:rsidRDefault="003D054E" w:rsidP="004E0E0B">
      <w:pPr>
        <w:rPr>
          <w:b/>
          <w:i/>
        </w:rPr>
      </w:pPr>
    </w:p>
    <w:p w:rsidR="004E0E0B" w:rsidRPr="001666B5" w:rsidRDefault="004E0E0B" w:rsidP="004E0E0B">
      <w:pPr>
        <w:rPr>
          <w:b/>
          <w:i/>
        </w:rPr>
      </w:pPr>
      <w:r w:rsidRPr="001666B5">
        <w:rPr>
          <w:b/>
          <w:i/>
        </w:rPr>
        <w:t>SD 1838</w:t>
      </w:r>
    </w:p>
    <w:p w:rsidR="004E0E0B" w:rsidRPr="00D44028" w:rsidRDefault="00D44028" w:rsidP="001666B5">
      <w:pPr>
        <w:rPr>
          <w:b/>
        </w:rPr>
      </w:pPr>
      <w:r w:rsidRPr="00D44028">
        <w:rPr>
          <w:b/>
        </w:rPr>
        <w:t>O1.</w:t>
      </w:r>
    </w:p>
    <w:p w:rsidR="004E0E0B" w:rsidRPr="00EC66B4" w:rsidRDefault="004E0E0B" w:rsidP="001666B5">
      <w:pPr>
        <w:rPr>
          <w:b/>
        </w:rPr>
      </w:pPr>
      <w:r w:rsidRPr="001F565C">
        <w:rPr>
          <w:b/>
        </w:rPr>
        <w:t>(zrušení solidární daně)</w:t>
      </w:r>
    </w:p>
    <w:p w:rsidR="00D44028" w:rsidRPr="00D44028" w:rsidRDefault="004E0E0B" w:rsidP="00D44028">
      <w:pPr>
        <w:pStyle w:val="Odstavecseseznamem"/>
        <w:numPr>
          <w:ilvl w:val="0"/>
          <w:numId w:val="22"/>
        </w:numPr>
        <w:suppressAutoHyphens w:val="0"/>
        <w:ind w:left="284" w:hanging="294"/>
        <w:jc w:val="left"/>
        <w:rPr>
          <w:u w:val="single"/>
        </w:rPr>
      </w:pPr>
      <w:r>
        <w:t xml:space="preserve">V Části první, Čl. I, se za bod 2 vkládá nový bod, který zní: </w:t>
      </w:r>
    </w:p>
    <w:p w:rsidR="004E0E0B" w:rsidRPr="00D44028" w:rsidRDefault="004E0E0B" w:rsidP="00D44028">
      <w:pPr>
        <w:ind w:left="284" w:hanging="294"/>
        <w:jc w:val="left"/>
        <w:rPr>
          <w:u w:val="single"/>
        </w:rPr>
      </w:pPr>
      <w:r>
        <w:t>„ „X. Ustanovení § 16a se zrušuje.“. Následující body se přečíslují.“.</w:t>
      </w:r>
    </w:p>
    <w:p w:rsidR="004E0E0B" w:rsidRPr="00D774DB" w:rsidRDefault="004E0E0B" w:rsidP="00D44028">
      <w:pPr>
        <w:pStyle w:val="Odstavecseseznamem"/>
        <w:ind w:left="284" w:hanging="294"/>
        <w:rPr>
          <w:u w:val="single"/>
        </w:rPr>
      </w:pPr>
    </w:p>
    <w:p w:rsidR="00D44028" w:rsidRPr="00D44028" w:rsidRDefault="004E0E0B" w:rsidP="00D44028">
      <w:pPr>
        <w:pStyle w:val="Odstavecseseznamem"/>
        <w:numPr>
          <w:ilvl w:val="0"/>
          <w:numId w:val="22"/>
        </w:numPr>
        <w:suppressAutoHyphens w:val="0"/>
        <w:ind w:left="284" w:hanging="294"/>
        <w:jc w:val="left"/>
        <w:rPr>
          <w:u w:val="single"/>
        </w:rPr>
      </w:pPr>
      <w:r>
        <w:t xml:space="preserve">V Části první, Čl. I, se za bod 13 vkládá nový bod, který zní: </w:t>
      </w:r>
    </w:p>
    <w:p w:rsidR="00D44028" w:rsidRDefault="004E0E0B" w:rsidP="00D44028">
      <w:pPr>
        <w:ind w:left="284" w:hanging="294"/>
        <w:jc w:val="left"/>
      </w:pPr>
      <w:r>
        <w:t xml:space="preserve">„ „X. V § 38g se zrušuje odst. 4.“ </w:t>
      </w:r>
    </w:p>
    <w:p w:rsidR="004E0E0B" w:rsidRPr="00D44028" w:rsidRDefault="004E0E0B" w:rsidP="00D44028">
      <w:pPr>
        <w:ind w:left="284" w:hanging="294"/>
        <w:jc w:val="left"/>
        <w:rPr>
          <w:u w:val="single"/>
        </w:rPr>
      </w:pPr>
      <w:r>
        <w:t xml:space="preserve">Dosavadní odstavce 5 a 6, se označují jako odstavce 4 a 5.“. </w:t>
      </w:r>
    </w:p>
    <w:p w:rsidR="004E0E0B" w:rsidRPr="001F565C" w:rsidRDefault="004E0E0B" w:rsidP="00D44028">
      <w:pPr>
        <w:pStyle w:val="Odstavecseseznamem"/>
        <w:ind w:left="284" w:hanging="294"/>
        <w:rPr>
          <w:u w:val="single"/>
        </w:rPr>
      </w:pPr>
    </w:p>
    <w:p w:rsidR="00D44028" w:rsidRPr="00D44028" w:rsidRDefault="004E0E0B" w:rsidP="00D44028">
      <w:pPr>
        <w:pStyle w:val="Odstavecseseznamem"/>
        <w:numPr>
          <w:ilvl w:val="0"/>
          <w:numId w:val="22"/>
        </w:numPr>
        <w:suppressAutoHyphens w:val="0"/>
        <w:ind w:left="284" w:hanging="294"/>
        <w:jc w:val="left"/>
        <w:rPr>
          <w:u w:val="single"/>
        </w:rPr>
      </w:pPr>
      <w:r>
        <w:t>V Části první, Čl. I, se za bod 15 vkládá nový bod, který zní:</w:t>
      </w:r>
    </w:p>
    <w:p w:rsidR="004E0E0B" w:rsidRPr="00D44028" w:rsidRDefault="004E0E0B" w:rsidP="00D44028">
      <w:pPr>
        <w:ind w:left="284" w:hanging="294"/>
        <w:jc w:val="left"/>
        <w:rPr>
          <w:u w:val="single"/>
        </w:rPr>
      </w:pPr>
      <w:r>
        <w:t xml:space="preserve"> „X. Ustanovení § 38ha se zrušuje.“.</w:t>
      </w:r>
    </w:p>
    <w:p w:rsidR="004E0E0B" w:rsidRPr="002922CA" w:rsidRDefault="004E0E0B" w:rsidP="00D44028">
      <w:pPr>
        <w:pStyle w:val="Odstavecseseznamem"/>
        <w:ind w:left="284" w:hanging="294"/>
      </w:pPr>
    </w:p>
    <w:p w:rsidR="004E0E0B" w:rsidRPr="002922CA" w:rsidRDefault="004E0E0B" w:rsidP="00D44028">
      <w:pPr>
        <w:pStyle w:val="Odstavecseseznamem"/>
        <w:numPr>
          <w:ilvl w:val="0"/>
          <w:numId w:val="22"/>
        </w:numPr>
        <w:suppressAutoHyphens w:val="0"/>
        <w:ind w:left="284" w:hanging="294"/>
      </w:pPr>
      <w:r w:rsidRPr="002922CA">
        <w:t xml:space="preserve">V Části jedenácté, Čl. XIX, Účinnost se doplňuje věta: „Tato ustanovení nabývají účinnosti dnem 1. července 2019.“. </w:t>
      </w:r>
    </w:p>
    <w:p w:rsidR="004E0E0B" w:rsidRDefault="004E0E0B" w:rsidP="004E0E0B"/>
    <w:p w:rsidR="004E0E0B" w:rsidRPr="005434B4" w:rsidRDefault="004E0E0B" w:rsidP="004E0E0B">
      <w:pPr>
        <w:rPr>
          <w:b/>
          <w:i/>
        </w:rPr>
      </w:pPr>
      <w:r w:rsidRPr="005434B4">
        <w:rPr>
          <w:b/>
          <w:i/>
        </w:rPr>
        <w:t>SD 1839</w:t>
      </w:r>
    </w:p>
    <w:p w:rsidR="00D44028" w:rsidRPr="002317E8" w:rsidRDefault="00D44028" w:rsidP="00D44028">
      <w:pPr>
        <w:rPr>
          <w:b/>
          <w:i/>
        </w:rPr>
      </w:pPr>
      <w:r w:rsidRPr="00D44028">
        <w:rPr>
          <w:b/>
        </w:rPr>
        <w:t>O2.</w:t>
      </w:r>
      <w:r>
        <w:rPr>
          <w:b/>
          <w:i/>
        </w:rPr>
        <w:t>a</w:t>
      </w:r>
      <w:r w:rsidRPr="002317E8">
        <w:rPr>
          <w:b/>
          <w:i/>
        </w:rPr>
        <w:t>)</w:t>
      </w:r>
      <w:r>
        <w:rPr>
          <w:b/>
          <w:i/>
        </w:rPr>
        <w:tab/>
      </w:r>
      <w:r w:rsidRPr="002317E8">
        <w:rPr>
          <w:b/>
          <w:i/>
        </w:rPr>
        <w:t xml:space="preserve">Varianta se sazbami DPH 19 % a 10 % </w:t>
      </w:r>
    </w:p>
    <w:p w:rsidR="001666B5" w:rsidRDefault="001666B5" w:rsidP="001666B5">
      <w:pPr>
        <w:rPr>
          <w:b/>
          <w:u w:val="single"/>
        </w:rPr>
      </w:pPr>
      <w:r w:rsidRPr="00A30A13">
        <w:rPr>
          <w:b/>
          <w:u w:val="single"/>
        </w:rPr>
        <w:t>Pozměňovací návrh ke sněmovnímu tisku č.</w:t>
      </w:r>
      <w:r w:rsidR="005434B4">
        <w:rPr>
          <w:b/>
          <w:u w:val="single"/>
        </w:rPr>
        <w:t xml:space="preserve"> </w:t>
      </w:r>
      <w:r w:rsidRPr="00A30A13">
        <w:rPr>
          <w:b/>
          <w:u w:val="single"/>
        </w:rPr>
        <w:t xml:space="preserve">206 (Daňový balíček) </w:t>
      </w:r>
    </w:p>
    <w:p w:rsidR="00D44028" w:rsidRPr="00A30A13" w:rsidRDefault="00D44028" w:rsidP="001666B5">
      <w:pPr>
        <w:rPr>
          <w:b/>
          <w:u w:val="single"/>
        </w:rPr>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37 odst. 2 se slovo „21“ nahrazuje s</w:t>
      </w:r>
      <w:r>
        <w:t>lovem „19</w:t>
      </w:r>
      <w:r w:rsidRPr="00A30A13">
        <w:t>“, slov</w:t>
      </w:r>
      <w:r>
        <w:t>o „15“ se nahrazuje slovem „10</w:t>
      </w:r>
      <w:r w:rsidRPr="00A30A13">
        <w:t>“ a slova „první snížené sazby daně nebo číslo 10 v případě druhé snížené sazby daně“ se nahrazují slovy „snížené sazby daně“.“.</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 xml:space="preserve">V části třetí, Změna zákona o dani z přidané hodnoty, Čl. V, se doplňuje nový bod, který zní: „X. § 47 odst. 1 zní: „U zdanitelného plnění nebo přijaté úplaty se uplatňuje </w:t>
      </w:r>
    </w:p>
    <w:p w:rsidR="001666B5" w:rsidRPr="00A30A13" w:rsidRDefault="001666B5" w:rsidP="001666B5">
      <w:pPr>
        <w:pStyle w:val="Odstavecseseznamem"/>
        <w:numPr>
          <w:ilvl w:val="0"/>
          <w:numId w:val="24"/>
        </w:numPr>
        <w:suppressAutoHyphens w:val="0"/>
        <w:spacing w:after="160" w:line="259" w:lineRule="auto"/>
        <w:jc w:val="left"/>
      </w:pPr>
      <w:r>
        <w:t>základní sazba daně ve výši 19</w:t>
      </w:r>
      <w:r w:rsidRPr="00A30A13">
        <w:t xml:space="preserve"> %,</w:t>
      </w:r>
    </w:p>
    <w:p w:rsidR="001666B5" w:rsidRPr="00A30A13" w:rsidRDefault="001666B5" w:rsidP="001666B5">
      <w:pPr>
        <w:pStyle w:val="Odstavecseseznamem"/>
        <w:numPr>
          <w:ilvl w:val="0"/>
          <w:numId w:val="24"/>
        </w:numPr>
        <w:suppressAutoHyphens w:val="0"/>
        <w:spacing w:after="160" w:line="259" w:lineRule="auto"/>
        <w:jc w:val="left"/>
      </w:pPr>
      <w:r w:rsidRPr="00A30A13">
        <w:t>snížená sazba daně ve výši 10 %.“.</w:t>
      </w:r>
    </w:p>
    <w:p w:rsidR="001666B5" w:rsidRPr="00A30A13" w:rsidRDefault="001666B5" w:rsidP="001666B5">
      <w:pPr>
        <w:pStyle w:val="Odstavecseseznamem"/>
        <w:ind w:left="1080"/>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 odst. 3 se ve druhé větě zrušuje slovo „první“ a věta třetí se zrušuje.“.</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 odst. 4 se zrušuje slovo „první“.“</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 odst. 6 se zrušuje slovo „první“.“.</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47a se slova „, první nebo druhé“ nahrazují slovem „nebo“.“.</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lastRenderedPageBreak/>
        <w:t>V části třetí, Změna zákona o dani z přidané hodnoty, Čl. V, se doplňuje nový bod, který zní:</w:t>
      </w:r>
    </w:p>
    <w:p w:rsidR="001666B5" w:rsidRPr="00A30A13" w:rsidRDefault="001666B5" w:rsidP="001666B5">
      <w:pPr>
        <w:pStyle w:val="Odstavecseseznamem"/>
      </w:pPr>
      <w:r w:rsidRPr="00A30A13">
        <w:t>„X. V § 48 odst. 1 se slova „První snížená“ nahrazují slovem „Snížená“.“.</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49 se slova „První snížená“ nahrazují slovy „Snížená“.“.</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příloze č.</w:t>
      </w:r>
      <w:r w:rsidR="005434B4">
        <w:t xml:space="preserve"> </w:t>
      </w:r>
      <w:r w:rsidRPr="00A30A13">
        <w:t>2 se v nadpisu zrušuje slovo „</w:t>
      </w:r>
      <w:r w:rsidRPr="00A30A13">
        <w:rPr>
          <w:b/>
        </w:rPr>
        <w:t>první</w:t>
      </w:r>
      <w:r w:rsidRPr="00A30A13">
        <w:t>“.“.</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příloze č.</w:t>
      </w:r>
      <w:r w:rsidR="005434B4">
        <w:t xml:space="preserve"> </w:t>
      </w:r>
      <w:r w:rsidRPr="00A30A13">
        <w:t>2 se v prvním odstavci se slova „První snížená“ nahrazují slovem „Snížená“.“.</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Default="001666B5" w:rsidP="001666B5">
      <w:pPr>
        <w:pStyle w:val="Odstavecseseznamem"/>
      </w:pPr>
      <w:r w:rsidRPr="00A30A13">
        <w:t>„X. V příloze č.</w:t>
      </w:r>
      <w:r w:rsidR="005434B4">
        <w:t xml:space="preserve"> </w:t>
      </w:r>
      <w:r w:rsidRPr="00A30A13">
        <w:t>3 se v nadpisu zrušuje slovo „</w:t>
      </w:r>
      <w:r w:rsidRPr="00A30A13">
        <w:rPr>
          <w:b/>
        </w:rPr>
        <w:t>první</w:t>
      </w:r>
      <w:r w:rsidRPr="00A30A13">
        <w:t>“.“.</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příloze č.</w:t>
      </w:r>
      <w:r w:rsidR="005434B4">
        <w:t xml:space="preserve"> </w:t>
      </w:r>
      <w:r w:rsidRPr="00A30A13">
        <w:t>3 ve druhém </w:t>
      </w:r>
      <w:r>
        <w:t>odstavci se slova „První snížené“ nahrazují slovem „Snížené</w:t>
      </w:r>
      <w:r w:rsidRPr="00A30A13">
        <w:t>“.“.</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bodě 267 se zrušují slova „a v příloze č. 3a“.“.</w:t>
      </w:r>
    </w:p>
    <w:p w:rsidR="001666B5" w:rsidRPr="00A30A13" w:rsidRDefault="001666B5" w:rsidP="001666B5">
      <w:pPr>
        <w:pStyle w:val="Odstavecseseznamem"/>
      </w:pP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za bod 267 doplňuje nový bod, který zní:</w:t>
      </w:r>
    </w:p>
    <w:p w:rsidR="001666B5" w:rsidRPr="00A30A13" w:rsidRDefault="001666B5" w:rsidP="001666B5">
      <w:pPr>
        <w:pStyle w:val="Odstavecseseznamem"/>
      </w:pPr>
      <w:r w:rsidRPr="00A30A13">
        <w:t>„X. V příloze č. 3 se za položku 4401 vkládají nové položky, které znějí :</w:t>
      </w:r>
    </w:p>
    <w:p w:rsidR="001666B5" w:rsidRPr="00A30A13" w:rsidRDefault="001666B5" w:rsidP="001666B5"/>
    <w:p w:rsidR="001666B5" w:rsidRPr="00A30A13" w:rsidRDefault="001666B5" w:rsidP="001666B5">
      <w:pPr>
        <w:pStyle w:val="Odstavecseseznamem"/>
      </w:pPr>
      <w:r w:rsidRPr="00A30A13">
        <w:t>------------------------------------------------------------------------------------------------</w:t>
      </w:r>
    </w:p>
    <w:p w:rsidR="001666B5" w:rsidRPr="00A30A13" w:rsidRDefault="001666B5" w:rsidP="001666B5">
      <w:pPr>
        <w:pStyle w:val="Odstavecseseznamem"/>
      </w:pPr>
      <w:r w:rsidRPr="00A30A13">
        <w:t xml:space="preserve">„0402, 0404, 1901, 2106    - Počáteční a pokračovací kojenecká výživa a potraviny </w:t>
      </w:r>
      <w:r>
        <w:t xml:space="preserve">pro malé </w:t>
      </w:r>
      <w:r w:rsidRPr="00A30A13">
        <w:t xml:space="preserve"> </w:t>
      </w:r>
      <w:r>
        <w:t xml:space="preserve">                              </w:t>
      </w:r>
      <w:r w:rsidRPr="00A30A13">
        <w:t xml:space="preserve">                 </w:t>
      </w:r>
      <w:r>
        <w:t xml:space="preserve">                      </w:t>
      </w:r>
      <w:r w:rsidRPr="00A30A13">
        <w:t xml:space="preserve"> </w:t>
      </w:r>
      <w:r>
        <w:t xml:space="preserve">      </w:t>
      </w:r>
      <w:r w:rsidRPr="006E38C8">
        <w:rPr>
          <w:color w:val="FFFFFF"/>
        </w:rPr>
        <w:t xml:space="preserve">děti </w:t>
      </w:r>
      <w:r>
        <w:tab/>
      </w:r>
      <w:r>
        <w:tab/>
      </w:r>
      <w:r>
        <w:tab/>
        <w:t xml:space="preserve">        </w:t>
      </w:r>
      <w:r w:rsidRPr="00A30A13">
        <w:t>děti.</w:t>
      </w:r>
    </w:p>
    <w:p w:rsidR="001666B5" w:rsidRPr="00A30A13" w:rsidRDefault="001666B5" w:rsidP="001666B5">
      <w:pPr>
        <w:pStyle w:val="Odstavecseseznamem"/>
      </w:pPr>
      <w:r w:rsidRPr="00A30A13">
        <w:t>------------------------------------------------------------------------------------------------</w:t>
      </w:r>
    </w:p>
    <w:p w:rsidR="001666B5" w:rsidRPr="00A30A13" w:rsidRDefault="001666B5" w:rsidP="001666B5">
      <w:pPr>
        <w:pStyle w:val="Odstavecseseznamem"/>
      </w:pPr>
      <w:r w:rsidRPr="00A30A13">
        <w:t>0801, 1101 až 1106, 1201, - Mlýnské výrobky, a to:</w:t>
      </w:r>
    </w:p>
    <w:p w:rsidR="001666B5" w:rsidRPr="00A30A13" w:rsidRDefault="001666B5" w:rsidP="001666B5">
      <w:pPr>
        <w:pStyle w:val="Odstavecseseznamem"/>
      </w:pPr>
      <w:r w:rsidRPr="00A30A13">
        <w:t>1204, 1206 až 1208, 1212,    - z obilovin, které jsou uvedeny pod kódy</w:t>
      </w:r>
    </w:p>
    <w:p w:rsidR="001666B5" w:rsidRPr="00A30A13" w:rsidRDefault="001666B5" w:rsidP="001666B5">
      <w:pPr>
        <w:pStyle w:val="Odstavecseseznamem"/>
      </w:pPr>
      <w:r w:rsidRPr="00A30A13">
        <w:t>1214, 2004, 2005                    nomenklatury celního sazebníku v kapitole 10</w:t>
      </w:r>
    </w:p>
    <w:p w:rsidR="001666B5" w:rsidRPr="00A30A13" w:rsidRDefault="001666B5" w:rsidP="001666B5">
      <w:pPr>
        <w:pStyle w:val="Odstavecseseznamem"/>
      </w:pPr>
      <w:r w:rsidRPr="00A30A13">
        <w:t xml:space="preserve">                                                   - z výrobků, které jsou uvedeny pod kódy</w:t>
      </w:r>
    </w:p>
    <w:p w:rsidR="001666B5" w:rsidRPr="00A30A13" w:rsidRDefault="001666B5" w:rsidP="001666B5">
      <w:pPr>
        <w:pStyle w:val="Odstavecseseznamem"/>
      </w:pPr>
      <w:r w:rsidRPr="00A30A13">
        <w:t xml:space="preserve">                                                   nomenklatury celního sazebníku v kapitolách 8 a 12</w:t>
      </w:r>
    </w:p>
    <w:p w:rsidR="001666B5" w:rsidRPr="00A30A13" w:rsidRDefault="001666B5" w:rsidP="001666B5">
      <w:pPr>
        <w:pStyle w:val="Odstavecseseznamem"/>
      </w:pPr>
      <w:r w:rsidRPr="00A30A13">
        <w:t xml:space="preserve">                                                   - z brambor</w:t>
      </w:r>
    </w:p>
    <w:p w:rsidR="001666B5" w:rsidRPr="00A30A13" w:rsidRDefault="001666B5" w:rsidP="001666B5">
      <w:pPr>
        <w:pStyle w:val="Odstavecseseznamem"/>
      </w:pPr>
      <w:r w:rsidRPr="00A30A13">
        <w:t xml:space="preserve">                                                   - ze sušených luštěnin čísla 0713, ze sága nebo z kořenů</w:t>
      </w:r>
    </w:p>
    <w:p w:rsidR="001666B5" w:rsidRPr="00A30A13" w:rsidRDefault="001666B5" w:rsidP="001666B5">
      <w:pPr>
        <w:pStyle w:val="Odstavecseseznamem"/>
      </w:pPr>
      <w:r w:rsidRPr="00A30A13">
        <w:t xml:space="preserve">                                                   nebo hlíz čísla 0714 nebo z výrobků kapitoly 8.</w:t>
      </w:r>
    </w:p>
    <w:p w:rsidR="001666B5" w:rsidRPr="00A30A13" w:rsidRDefault="001666B5" w:rsidP="001666B5">
      <w:pPr>
        <w:pStyle w:val="Odstavecseseznamem"/>
      </w:pPr>
      <w:r w:rsidRPr="00A30A13">
        <w:t xml:space="preserve">                                                   - Směsi těchto mlýnských výrobků</w:t>
      </w:r>
    </w:p>
    <w:p w:rsidR="001666B5" w:rsidRPr="00A30A13" w:rsidRDefault="001666B5" w:rsidP="001666B5">
      <w:pPr>
        <w:pStyle w:val="Odstavecseseznamem"/>
      </w:pPr>
      <w:r w:rsidRPr="00A30A13">
        <w:lastRenderedPageBreak/>
        <w:t>------------------------------------------------------------------------------------------------</w:t>
      </w:r>
      <w:r>
        <w:t>------------------</w:t>
      </w:r>
    </w:p>
    <w:p w:rsidR="001666B5" w:rsidRPr="00A30A13" w:rsidRDefault="001666B5" w:rsidP="001666B5">
      <w:pPr>
        <w:pStyle w:val="Odstavecseseznamem"/>
      </w:pPr>
      <w:r w:rsidRPr="00A30A13">
        <w:t>1107 až 1109, 1903, 3505  - Slad, škroby, pšeničný lepek a směsi těchto výrobků.</w:t>
      </w:r>
    </w:p>
    <w:p w:rsidR="001666B5" w:rsidRPr="00A30A13" w:rsidRDefault="001666B5" w:rsidP="001666B5">
      <w:pPr>
        <w:pStyle w:val="Odstavecseseznamem"/>
      </w:pPr>
      <w:r w:rsidRPr="00A30A13">
        <w:t>------------------------------------------------------------------------------------------------</w:t>
      </w:r>
      <w:r>
        <w:t>------------------</w:t>
      </w:r>
    </w:p>
    <w:p w:rsidR="001666B5" w:rsidRPr="00A30A13" w:rsidRDefault="001666B5" w:rsidP="001666B5">
      <w:pPr>
        <w:pStyle w:val="Odstavecseseznamem"/>
      </w:pPr>
      <w:r w:rsidRPr="00A30A13">
        <w:t>1806, 1901, 2004, 2005,     - Upravené mlýnské výrobky a připravené směsi k přípravě</w:t>
      </w:r>
    </w:p>
    <w:p w:rsidR="001666B5" w:rsidRPr="00A30A13" w:rsidRDefault="001666B5" w:rsidP="001666B5">
      <w:pPr>
        <w:pStyle w:val="Odstavecseseznamem"/>
      </w:pPr>
      <w:r w:rsidRPr="00A30A13">
        <w:t>2103, 2106                              potravin pro osoby s nesnášenlivostí lepku.</w:t>
      </w:r>
    </w:p>
    <w:p w:rsidR="001666B5" w:rsidRPr="00A30A13" w:rsidRDefault="001666B5" w:rsidP="001666B5">
      <w:pPr>
        <w:pStyle w:val="Odstavecseseznamem"/>
      </w:pPr>
      <w:r w:rsidRPr="00A30A13">
        <w:t>------------------------------------------------------------------------------------------------</w:t>
      </w:r>
      <w:r>
        <w:t>------------------</w:t>
      </w:r>
    </w:p>
    <w:p w:rsidR="001666B5" w:rsidRPr="00A30A13" w:rsidRDefault="001666B5" w:rsidP="001666B5">
      <w:pPr>
        <w:pStyle w:val="Odstavecseseznamem"/>
      </w:pPr>
      <w:r w:rsidRPr="00A30A13">
        <w:t>2843-2846, 2852, 3002,     - Radiofarmaka, očkovací látky, léky, kontrastní prostředky pro</w:t>
      </w:r>
    </w:p>
    <w:p w:rsidR="001666B5" w:rsidRPr="00A30A13" w:rsidRDefault="001666B5" w:rsidP="001666B5">
      <w:pPr>
        <w:pStyle w:val="Odstavecseseznamem"/>
      </w:pPr>
      <w:r w:rsidRPr="00A30A13">
        <w:t xml:space="preserve">3003, 3004, 3006                  rentgenová vyšetření, diagnostické reagencie určené k podávání </w:t>
      </w:r>
    </w:p>
    <w:p w:rsidR="001666B5" w:rsidRPr="00A30A13" w:rsidRDefault="001666B5" w:rsidP="001666B5">
      <w:pPr>
        <w:pStyle w:val="Odstavecseseznamem"/>
      </w:pPr>
      <w:r w:rsidRPr="00A30A13">
        <w:t xml:space="preserve">                                                 pacientům, chemické antikoncepční přípravky na hormonálním </w:t>
      </w:r>
    </w:p>
    <w:p w:rsidR="001666B5" w:rsidRPr="00A30A13" w:rsidRDefault="001666B5" w:rsidP="001666B5">
      <w:pPr>
        <w:pStyle w:val="Odstavecseseznamem"/>
      </w:pPr>
      <w:r w:rsidRPr="00A30A13">
        <w:t xml:space="preserve">                                                 základě - určené pro zdravotní a veterinární služby, prevenci </w:t>
      </w:r>
    </w:p>
    <w:p w:rsidR="001666B5" w:rsidRPr="00A30A13" w:rsidRDefault="001666B5" w:rsidP="001666B5">
      <w:pPr>
        <w:pStyle w:val="Odstavecseseznamem"/>
      </w:pPr>
      <w:r w:rsidRPr="00A30A13">
        <w:t xml:space="preserve">                                                 nemocí a léčbu pro humánní a veterinární lékařské účely.</w:t>
      </w:r>
    </w:p>
    <w:p w:rsidR="001666B5" w:rsidRPr="00A30A13" w:rsidRDefault="001666B5" w:rsidP="001666B5">
      <w:pPr>
        <w:pStyle w:val="Odstavecseseznamem"/>
      </w:pPr>
      <w:r w:rsidRPr="00A30A13">
        <w:t>---------------------------------------------------------------------------------------</w:t>
      </w:r>
      <w:r>
        <w:t>---------------------------</w:t>
      </w:r>
    </w:p>
    <w:p w:rsidR="001666B5" w:rsidRPr="00A30A13" w:rsidRDefault="001666B5" w:rsidP="001666B5">
      <w:pPr>
        <w:pStyle w:val="Odstavecseseznamem"/>
      </w:pPr>
      <w:r w:rsidRPr="00A30A13">
        <w:t xml:space="preserve">4901, 4902, 4903, 4904         - Tištěné knihy, obrázkové knihy pro děti, noviny a časopisy; </w:t>
      </w:r>
    </w:p>
    <w:p w:rsidR="001666B5" w:rsidRPr="00A30A13" w:rsidRDefault="001666B5" w:rsidP="001666B5">
      <w:pPr>
        <w:pStyle w:val="Odstavecseseznamem"/>
        <w:jc w:val="center"/>
      </w:pPr>
      <w:r w:rsidRPr="00A30A13">
        <w:t xml:space="preserve">                                                hudebniny, tištěné nebo ručně psané, též vázané nebo ilustrované.</w:t>
      </w:r>
    </w:p>
    <w:p w:rsidR="001666B5" w:rsidRPr="00A30A13" w:rsidRDefault="001666B5" w:rsidP="001666B5">
      <w:pPr>
        <w:pStyle w:val="Odstavecseseznamem"/>
      </w:pPr>
    </w:p>
    <w:p w:rsidR="001666B5" w:rsidRPr="00A30A13" w:rsidRDefault="001666B5" w:rsidP="003D054E">
      <w:pPr>
        <w:pStyle w:val="Odstavecseseznamem"/>
        <w:pBdr>
          <w:bottom w:val="single" w:sz="6" w:space="1" w:color="auto"/>
        </w:pBdr>
      </w:pPr>
      <w:r w:rsidRPr="00A30A13">
        <w:t xml:space="preserve">                                                      Mimo zboží, kde reklama přesahuje 50 % plochy.“.“.</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za bod 267 doplňuje nový bod, který zní:</w:t>
      </w:r>
    </w:p>
    <w:p w:rsidR="001666B5" w:rsidRPr="00A30A13" w:rsidRDefault="001666B5" w:rsidP="001666B5">
      <w:pPr>
        <w:pStyle w:val="Odstavecseseznamem"/>
      </w:pPr>
      <w:r w:rsidRPr="00A30A13">
        <w:t xml:space="preserve">„X. V příloze č. 3 se za dosavadní text vkládá text, který včetně poznámky pod čarou zní: </w:t>
      </w:r>
    </w:p>
    <w:p w:rsidR="001666B5" w:rsidRPr="00A30A13" w:rsidRDefault="001666B5" w:rsidP="001666B5">
      <w:pPr>
        <w:pStyle w:val="Odstavecseseznamem"/>
      </w:pPr>
      <w:r w:rsidRPr="00A30A13">
        <w:t>„Kódem nomenklatury celního sazebníku se pro účely zařazení zboží do příslušné sazby daně rozumí číselný kód popisu vybraných výrobků uvedený v celním sazebníku ve zněním platném k 1. lednu 2018</w:t>
      </w:r>
      <w:r w:rsidRPr="00A30A13">
        <w:rPr>
          <w:vertAlign w:val="superscript"/>
        </w:rPr>
        <w:t>72)</w:t>
      </w:r>
      <w:r w:rsidRPr="00A30A13">
        <w:t>.</w:t>
      </w:r>
    </w:p>
    <w:p w:rsidR="001666B5" w:rsidRPr="00A30A13" w:rsidRDefault="001666B5" w:rsidP="001666B5">
      <w:pPr>
        <w:pStyle w:val="Odstavecseseznamem"/>
      </w:pPr>
    </w:p>
    <w:p w:rsidR="001666B5" w:rsidRPr="00A30A13" w:rsidRDefault="001666B5" w:rsidP="001666B5">
      <w:pPr>
        <w:pStyle w:val="Odstavecseseznamem"/>
      </w:pPr>
      <w:r>
        <w:t>S</w:t>
      </w:r>
      <w:r w:rsidRPr="00A30A13">
        <w:t>nížené sazbě daně podléhá zboží, které odpovídá současně kódu nomenklatury celního sazebníku a výslovně uvedenému slovnímu popisu k tomuto kódu v textové části této přílohy.</w:t>
      </w:r>
    </w:p>
    <w:p w:rsidR="001666B5" w:rsidRPr="00A30A13" w:rsidRDefault="001666B5" w:rsidP="001666B5">
      <w:pPr>
        <w:pStyle w:val="Odstavecseseznamem"/>
      </w:pPr>
    </w:p>
    <w:p w:rsidR="001666B5" w:rsidRPr="00A30A13" w:rsidRDefault="001666B5" w:rsidP="001666B5">
      <w:pPr>
        <w:pStyle w:val="Odstavecseseznamem"/>
      </w:pPr>
      <w:r w:rsidRPr="00A30A13">
        <w:t>Novinami se pro účely tohoto zákona rozumí deníky a zpravodajské periodické tiskoviny, vydávané nejméně dvakrát ročně pod stejným názvem a v úpravě pro ně typické bez pevného spojení jednotlivých listů.</w:t>
      </w:r>
    </w:p>
    <w:p w:rsidR="001666B5" w:rsidRPr="00A30A13" w:rsidRDefault="001666B5" w:rsidP="001666B5">
      <w:pPr>
        <w:pStyle w:val="Odstavecseseznamem"/>
      </w:pPr>
    </w:p>
    <w:p w:rsidR="001666B5" w:rsidRPr="00A30A13" w:rsidRDefault="001666B5" w:rsidP="001666B5">
      <w:pPr>
        <w:pStyle w:val="Odstavecseseznamem"/>
      </w:pPr>
      <w:r w:rsidRPr="00A30A13">
        <w:t xml:space="preserve">Počáteční a pokračovací kojeneckou výživou se pro účely zařazení zboží do příslušné sazby daně rozumí potraviny definované v článku 2 odst. 2 písm. c) a d) nařízení Evropského parlamentu a Rady (EU) č. 609/2013 ze dne 12. června 2013, o potravinách určených pro kojence a malé děti, potravinách pro zvláštní lékařské účely a náhradě celodenní stravy pro regulaci hmotnosti a o zrušení směrnice Rady 92/52/EHS, směrnice Komise 96/8/ES, 1999/21/ES, 2006/125/ES a 2006/141/ES, směrnice Evropského parlamentu a Rady 2009/39/ES a nařízení Komise (ES) č. 41/2009 a (ES) </w:t>
      </w:r>
      <w:r w:rsidRPr="00A30A13">
        <w:lastRenderedPageBreak/>
        <w:t>č. 953/2009. Potravinami pro malé děti se rozumí potraviny definované v článku 2 odst. 2 písm. f) nařízení (EU) č. 609/2013. Mlýnské výrobky a směsi těchto mlýnských výrobků, slad, škroby, pšeničný lepek a směsi těchto výrobků, upravené mlýnské výrobky a připravené směsi k přípravě potravin pro osoby s nesnášenlivostí lepku musí splňovat požadavky na složení potravin pro osoby s nesnášenlivostí lepku definované v nařízení Komise (ES) č. 41/2009 ze dne 20. ledna 2009 o složení a označování potravin vhodných pro osoby s nesnášenlivostí lepku.</w:t>
      </w:r>
    </w:p>
    <w:p w:rsidR="001666B5" w:rsidRPr="00A30A13" w:rsidRDefault="001666B5" w:rsidP="001666B5">
      <w:pPr>
        <w:pStyle w:val="Odstavecseseznamem"/>
      </w:pPr>
    </w:p>
    <w:p w:rsidR="001666B5" w:rsidRPr="00A30A13" w:rsidRDefault="001666B5" w:rsidP="001666B5">
      <w:pPr>
        <w:pStyle w:val="Odstavecseseznamem"/>
      </w:pPr>
      <w:r w:rsidRPr="00A30A13">
        <w:t>Tištěnou knihou se pro účely zařazení zboží do příslušné sazby daně rozumí též knihy reprodukované kopírovacím strojem, pod kontrolou zařízení pro automatizované zpracování dat, ražením, fotografováním, fotokopírováním, termokopírováním nebo psaním na psacím stroji.</w:t>
      </w:r>
    </w:p>
    <w:p w:rsidR="001666B5" w:rsidRPr="00A30A13" w:rsidRDefault="001666B5" w:rsidP="001666B5">
      <w:pPr>
        <w:pStyle w:val="Odstavecseseznamem"/>
      </w:pPr>
    </w:p>
    <w:p w:rsidR="001666B5" w:rsidRPr="00A30A13" w:rsidRDefault="001666B5" w:rsidP="001666B5">
      <w:pPr>
        <w:pStyle w:val="Odstavecseseznamem"/>
      </w:pPr>
      <w:r w:rsidRPr="00A30A13">
        <w:t>Obrázkovou knihou pro děti se pro účely zařazení zboží do příslušné sazby daně rozumí kniha pro děti, ve které je hlavní náplní ilustrace a text má podružný význam.</w:t>
      </w:r>
    </w:p>
    <w:p w:rsidR="001666B5" w:rsidRPr="00A30A13" w:rsidRDefault="001666B5" w:rsidP="001666B5">
      <w:pPr>
        <w:pStyle w:val="Odstavecseseznamem"/>
      </w:pPr>
    </w:p>
    <w:p w:rsidR="001666B5" w:rsidRPr="00A30A13" w:rsidRDefault="001666B5" w:rsidP="001666B5">
      <w:pPr>
        <w:pStyle w:val="Odstavecseseznamem"/>
      </w:pPr>
      <w:r w:rsidRPr="00A30A13">
        <w:t>Reklamou se pro účely zařazení zboží do příslušné sazby daně rozumí reklama podle zákona č. 40/1995 Sb., o regulaci reklamy a o změně a doplnění zákona č. 468/1991 Sb., o provozování rozhlasového a televizního vysílání, ve znění pozdějších předpisů, ve znění pozdějších předpisů.“.“.</w:t>
      </w: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za bod 267 doplňuje nový bod, který zní:</w:t>
      </w:r>
    </w:p>
    <w:p w:rsidR="001666B5" w:rsidRPr="00A30A13" w:rsidRDefault="001666B5" w:rsidP="001666B5">
      <w:pPr>
        <w:pStyle w:val="Odstavecseseznamem"/>
      </w:pPr>
      <w:r w:rsidRPr="00A30A13">
        <w:t>„X. V příloze č. 3 se zrušují slova „a zboží číselných kódů 0402, 0404, 1901, 2106, které je zahrnuto v příloze č. 3a“, dále se zrušují slova „Mimo zboží zařazeného do číselných kódů 2843-2846, 2852, 3002, 3003, 3004, 3006, které je zahrnuto v příloze č. 3a.“, dále se zrušují slova „Mimo tiskovin plně nebo podstatně určených k reklamě a mimo zboží zařazeného do číselných kódů 4901, 4903, 4904, které je zahrnuto v příloze č. 3a.“.“ .</w:t>
      </w:r>
    </w:p>
    <w:p w:rsidR="001666B5" w:rsidRPr="00A30A13" w:rsidRDefault="001666B5" w:rsidP="001666B5">
      <w:pPr>
        <w:pStyle w:val="Odstavecseseznamem"/>
      </w:pPr>
    </w:p>
    <w:p w:rsidR="001666B5" w:rsidRPr="00A30A13" w:rsidRDefault="001666B5" w:rsidP="001666B5">
      <w:pPr>
        <w:pStyle w:val="Odstavecseseznamem"/>
      </w:pPr>
    </w:p>
    <w:p w:rsidR="001666B5" w:rsidRPr="00A30A13" w:rsidRDefault="001666B5" w:rsidP="001666B5">
      <w:pPr>
        <w:pStyle w:val="Odstavecseseznamem"/>
        <w:numPr>
          <w:ilvl w:val="0"/>
          <w:numId w:val="23"/>
        </w:numPr>
        <w:suppressAutoHyphens w:val="0"/>
        <w:spacing w:after="160" w:line="259" w:lineRule="auto"/>
        <w:jc w:val="left"/>
      </w:pPr>
      <w:r w:rsidRPr="00A30A13">
        <w:t>V části třetí, Změna zákona o dani z přidané hodnoty, Čl. V, se za bod 267 doplňuje nový bod, který zní:</w:t>
      </w:r>
    </w:p>
    <w:p w:rsidR="001666B5" w:rsidRDefault="001666B5" w:rsidP="001666B5">
      <w:pPr>
        <w:pStyle w:val="Odstavecseseznamem"/>
      </w:pPr>
      <w:r w:rsidRPr="00A30A13">
        <w:t>„X. Příloha č. 3a se zrušuje.“.</w:t>
      </w:r>
    </w:p>
    <w:p w:rsidR="001666B5" w:rsidRDefault="001666B5" w:rsidP="001666B5">
      <w:pPr>
        <w:pStyle w:val="Odstavecseseznamem"/>
      </w:pPr>
    </w:p>
    <w:p w:rsidR="001666B5" w:rsidRDefault="001666B5" w:rsidP="001666B5">
      <w:pPr>
        <w:pStyle w:val="Odstavecseseznamem"/>
      </w:pPr>
    </w:p>
    <w:p w:rsidR="001666B5" w:rsidRPr="00113131" w:rsidRDefault="001666B5" w:rsidP="001666B5">
      <w:pPr>
        <w:pStyle w:val="Odstavecseseznamem"/>
        <w:numPr>
          <w:ilvl w:val="0"/>
          <w:numId w:val="23"/>
        </w:numPr>
        <w:suppressAutoHyphens w:val="0"/>
        <w:spacing w:after="160" w:line="256" w:lineRule="auto"/>
        <w:jc w:val="left"/>
      </w:pPr>
      <w:r w:rsidRPr="00113131">
        <w:t xml:space="preserve">V Části jedenácté, Čl. XIX, Účinnost se doplňuje věta: „Tato ustanovení nabývají účinnosti dnem 1. července 2019.“. </w:t>
      </w:r>
    </w:p>
    <w:p w:rsidR="001666B5" w:rsidRPr="00A30A13" w:rsidRDefault="001666B5" w:rsidP="001666B5">
      <w:pPr>
        <w:pStyle w:val="Odstavecseseznamem"/>
      </w:pPr>
    </w:p>
    <w:p w:rsidR="001666B5" w:rsidRPr="002317E8" w:rsidRDefault="001666B5" w:rsidP="001666B5">
      <w:pPr>
        <w:pStyle w:val="Odstavecseseznamem"/>
      </w:pPr>
    </w:p>
    <w:p w:rsidR="001666B5" w:rsidRPr="002317E8" w:rsidRDefault="00C43242" w:rsidP="001666B5">
      <w:pPr>
        <w:rPr>
          <w:b/>
          <w:i/>
        </w:rPr>
      </w:pPr>
      <w:r>
        <w:rPr>
          <w:b/>
          <w:i/>
        </w:rPr>
        <w:t>O2.</w:t>
      </w:r>
      <w:r w:rsidR="001666B5">
        <w:rPr>
          <w:b/>
          <w:i/>
        </w:rPr>
        <w:t>b)</w:t>
      </w:r>
      <w:r w:rsidR="001666B5">
        <w:rPr>
          <w:b/>
          <w:i/>
        </w:rPr>
        <w:tab/>
      </w:r>
      <w:r w:rsidR="001666B5" w:rsidRPr="002317E8">
        <w:rPr>
          <w:b/>
          <w:i/>
        </w:rPr>
        <w:t xml:space="preserve">Varianta se sazbami DPH 20 % a 10 % </w:t>
      </w:r>
    </w:p>
    <w:p w:rsidR="001666B5" w:rsidRPr="00CE60C1" w:rsidRDefault="001666B5" w:rsidP="001666B5">
      <w:pPr>
        <w:pStyle w:val="Odstavecseseznamem"/>
        <w:rPr>
          <w:b/>
          <w:i/>
        </w:rPr>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37 odst. 2 se slovo „21“ nahrazuje slovem „20“, slovo „15“ se nahrazuje slovem „10“ a slova „první snížené sazby daně nebo číslo 10 v případě druhé snížené sazby daně“ se nahrazují slovy „snížené sazby daně“.“.</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 xml:space="preserve">V části třetí, Změna zákona o dani z přidané hodnoty, Čl. V, se doplňuje nový bod, který zní: „X. § 47 odst. 1 zní: „U zdanitelného plnění nebo přijaté úplaty se uplatňuje </w:t>
      </w:r>
    </w:p>
    <w:p w:rsidR="001666B5" w:rsidRPr="00A30A13" w:rsidRDefault="001666B5" w:rsidP="001666B5">
      <w:pPr>
        <w:pStyle w:val="Odstavecseseznamem"/>
        <w:numPr>
          <w:ilvl w:val="0"/>
          <w:numId w:val="24"/>
        </w:numPr>
        <w:suppressAutoHyphens w:val="0"/>
        <w:spacing w:after="160" w:line="259" w:lineRule="auto"/>
        <w:jc w:val="left"/>
      </w:pPr>
      <w:r w:rsidRPr="00A30A13">
        <w:lastRenderedPageBreak/>
        <w:t>základní sazba daně ve výši 20 %,</w:t>
      </w:r>
    </w:p>
    <w:p w:rsidR="001666B5" w:rsidRPr="00A30A13" w:rsidRDefault="001666B5" w:rsidP="001666B5">
      <w:pPr>
        <w:pStyle w:val="Odstavecseseznamem"/>
        <w:numPr>
          <w:ilvl w:val="0"/>
          <w:numId w:val="24"/>
        </w:numPr>
        <w:suppressAutoHyphens w:val="0"/>
        <w:spacing w:after="160" w:line="259" w:lineRule="auto"/>
        <w:jc w:val="left"/>
      </w:pPr>
      <w:r w:rsidRPr="00A30A13">
        <w:t>snížená sazba daně ve výši 10 %.“.</w:t>
      </w:r>
    </w:p>
    <w:p w:rsidR="001666B5" w:rsidRPr="00A30A13" w:rsidRDefault="001666B5" w:rsidP="001666B5">
      <w:pPr>
        <w:pStyle w:val="Odstavecseseznamem"/>
        <w:ind w:left="1080"/>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 odst. 3 se ve druhé větě zrušuje slovo „první“ a věta třetí se zrušuje.“.</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 odst. 4 se zrušuje slovo „první“.“</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 odst. 6 se zrušuje slovo „první“.“.</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47a se slova „, první nebo druhé“ nahrazují slovem „nebo“.“.</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48 odst. 1 se slova „První snížená“ nahrazují slovem „Snížená“.“.</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 49 se slova „První snížená“ nahrazují slovy „Snížená“.“.</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příloze č.2 se v nadpisu zrušuje slovo „</w:t>
      </w:r>
      <w:r w:rsidRPr="00A30A13">
        <w:rPr>
          <w:b/>
        </w:rPr>
        <w:t>první</w:t>
      </w:r>
      <w:r w:rsidRPr="00A30A13">
        <w:t>“.“.</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příloze č.2 se v prvním odstavci se slova „První snížená“ nahrazují slovem „Snížená“.“.</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Default="001666B5" w:rsidP="001666B5">
      <w:pPr>
        <w:pStyle w:val="Odstavecseseznamem"/>
      </w:pPr>
      <w:r w:rsidRPr="00A30A13">
        <w:t>„X. V příloze č.3 se v nadpisu zrušuje slovo „</w:t>
      </w:r>
      <w:r w:rsidRPr="00A30A13">
        <w:rPr>
          <w:b/>
        </w:rPr>
        <w:t>první</w:t>
      </w:r>
      <w:r w:rsidRPr="00A30A13">
        <w:t>“.“.</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příloze č.3 ve druhém </w:t>
      </w:r>
      <w:r>
        <w:t>odstavci se slova „První snížené“ nahrazují slovem „Snížené</w:t>
      </w:r>
      <w:r w:rsidRPr="00A30A13">
        <w:t>“.“.</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doplňuje nový bod, který zní:</w:t>
      </w:r>
    </w:p>
    <w:p w:rsidR="001666B5" w:rsidRPr="00A30A13" w:rsidRDefault="001666B5" w:rsidP="001666B5">
      <w:pPr>
        <w:pStyle w:val="Odstavecseseznamem"/>
      </w:pPr>
      <w:r w:rsidRPr="00A30A13">
        <w:t>„X. V bodě 267 se zrušují slova „a v příloze č. 3a“.“.</w:t>
      </w:r>
    </w:p>
    <w:p w:rsidR="001666B5" w:rsidRPr="00627493" w:rsidRDefault="001666B5" w:rsidP="001666B5"/>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za bod 267 doplňuje nový bod, který zní:</w:t>
      </w:r>
    </w:p>
    <w:p w:rsidR="001666B5" w:rsidRPr="00A30A13" w:rsidRDefault="001666B5" w:rsidP="001666B5">
      <w:pPr>
        <w:pStyle w:val="Odstavecseseznamem"/>
      </w:pPr>
      <w:r w:rsidRPr="00A30A13">
        <w:t>„X. V příloze č. 3 se za položku 4401 vkládají nové položky, které znějí :</w:t>
      </w:r>
    </w:p>
    <w:p w:rsidR="001666B5" w:rsidRPr="00A30A13" w:rsidRDefault="001666B5" w:rsidP="001666B5">
      <w:pPr>
        <w:pStyle w:val="Odstavecseseznamem"/>
      </w:pPr>
      <w:r w:rsidRPr="00A30A13">
        <w:t>------------------------------------------------------------------------------------------------</w:t>
      </w:r>
    </w:p>
    <w:p w:rsidR="001666B5" w:rsidRPr="00A30A13" w:rsidRDefault="001666B5" w:rsidP="001666B5">
      <w:pPr>
        <w:pStyle w:val="Odstavecseseznamem"/>
      </w:pPr>
      <w:r w:rsidRPr="00A30A13">
        <w:t xml:space="preserve">„0402, 0404, 1901, 2106    - Počáteční a pokračovací kojenecká výživa a potraviny </w:t>
      </w:r>
      <w:r>
        <w:t xml:space="preserve">pro malé </w:t>
      </w:r>
      <w:r w:rsidRPr="00A30A13">
        <w:t xml:space="preserve"> </w:t>
      </w:r>
      <w:r>
        <w:t xml:space="preserve">                              </w:t>
      </w:r>
      <w:r w:rsidRPr="00A30A13">
        <w:t xml:space="preserve">                 </w:t>
      </w:r>
      <w:r>
        <w:t xml:space="preserve">                      </w:t>
      </w:r>
      <w:r w:rsidRPr="00A30A13">
        <w:t xml:space="preserve"> </w:t>
      </w:r>
      <w:r>
        <w:t xml:space="preserve">      </w:t>
      </w:r>
      <w:r w:rsidRPr="006E38C8">
        <w:rPr>
          <w:color w:val="FFFFFF"/>
        </w:rPr>
        <w:t xml:space="preserve">děti </w:t>
      </w:r>
      <w:r>
        <w:tab/>
      </w:r>
      <w:r>
        <w:tab/>
      </w:r>
      <w:r>
        <w:tab/>
        <w:t xml:space="preserve">        </w:t>
      </w:r>
      <w:r w:rsidRPr="00A30A13">
        <w:t>děti.</w:t>
      </w:r>
    </w:p>
    <w:p w:rsidR="001666B5" w:rsidRPr="00A30A13" w:rsidRDefault="001666B5" w:rsidP="001666B5">
      <w:pPr>
        <w:pStyle w:val="Odstavecseseznamem"/>
      </w:pPr>
      <w:r w:rsidRPr="00A30A13">
        <w:t>------------------------------------------------------------------------------------------------</w:t>
      </w:r>
    </w:p>
    <w:p w:rsidR="001666B5" w:rsidRPr="00A30A13" w:rsidRDefault="001666B5" w:rsidP="001666B5">
      <w:pPr>
        <w:pStyle w:val="Odstavecseseznamem"/>
      </w:pPr>
      <w:r w:rsidRPr="00A30A13">
        <w:t>0801, 1101 až 1106, 1201, - Mlýnské výrobky, a to:</w:t>
      </w:r>
    </w:p>
    <w:p w:rsidR="001666B5" w:rsidRPr="00A30A13" w:rsidRDefault="001666B5" w:rsidP="001666B5">
      <w:pPr>
        <w:pStyle w:val="Odstavecseseznamem"/>
      </w:pPr>
      <w:r w:rsidRPr="00A30A13">
        <w:t>1204, 1206 až 1208, 1212,    - z obilovin, které jsou uvedeny pod kódy</w:t>
      </w:r>
    </w:p>
    <w:p w:rsidR="001666B5" w:rsidRPr="00A30A13" w:rsidRDefault="001666B5" w:rsidP="001666B5">
      <w:pPr>
        <w:pStyle w:val="Odstavecseseznamem"/>
      </w:pPr>
      <w:r w:rsidRPr="00A30A13">
        <w:t>1214, 2004, 2005                    nomenklatury celního sazebníku v kapitole 10</w:t>
      </w:r>
    </w:p>
    <w:p w:rsidR="001666B5" w:rsidRPr="00A30A13" w:rsidRDefault="001666B5" w:rsidP="001666B5">
      <w:pPr>
        <w:pStyle w:val="Odstavecseseznamem"/>
      </w:pPr>
      <w:r w:rsidRPr="00A30A13">
        <w:t xml:space="preserve">                                                   - z výrobků, které jsou uvedeny pod kódy</w:t>
      </w:r>
    </w:p>
    <w:p w:rsidR="001666B5" w:rsidRPr="00A30A13" w:rsidRDefault="001666B5" w:rsidP="001666B5">
      <w:pPr>
        <w:pStyle w:val="Odstavecseseznamem"/>
      </w:pPr>
      <w:r w:rsidRPr="00A30A13">
        <w:t xml:space="preserve">                                                   nomenklatury celního sazebníku v kapitolách 8 a 12</w:t>
      </w:r>
    </w:p>
    <w:p w:rsidR="001666B5" w:rsidRPr="00A30A13" w:rsidRDefault="001666B5" w:rsidP="001666B5">
      <w:pPr>
        <w:pStyle w:val="Odstavecseseznamem"/>
      </w:pPr>
      <w:r w:rsidRPr="00A30A13">
        <w:t xml:space="preserve">                                                   - z brambor</w:t>
      </w:r>
    </w:p>
    <w:p w:rsidR="001666B5" w:rsidRPr="00A30A13" w:rsidRDefault="001666B5" w:rsidP="001666B5">
      <w:pPr>
        <w:pStyle w:val="Odstavecseseznamem"/>
      </w:pPr>
      <w:r w:rsidRPr="00A30A13">
        <w:t xml:space="preserve">                                                   - ze sušených luštěnin čísla 0713, ze sága nebo z kořenů</w:t>
      </w:r>
    </w:p>
    <w:p w:rsidR="001666B5" w:rsidRPr="00A30A13" w:rsidRDefault="001666B5" w:rsidP="001666B5">
      <w:pPr>
        <w:pStyle w:val="Odstavecseseznamem"/>
      </w:pPr>
      <w:r w:rsidRPr="00A30A13">
        <w:t xml:space="preserve">                                                   nebo hlíz čísla 0714 nebo z výrobků kapitoly 8.</w:t>
      </w:r>
    </w:p>
    <w:p w:rsidR="001666B5" w:rsidRPr="00A30A13" w:rsidRDefault="001666B5" w:rsidP="001666B5">
      <w:pPr>
        <w:pStyle w:val="Odstavecseseznamem"/>
      </w:pPr>
      <w:r w:rsidRPr="00A30A13">
        <w:t xml:space="preserve">                                                   - Směsi těchto mlýnských výrobků</w:t>
      </w:r>
    </w:p>
    <w:p w:rsidR="001666B5" w:rsidRPr="00A30A13" w:rsidRDefault="001666B5" w:rsidP="001666B5">
      <w:pPr>
        <w:pStyle w:val="Odstavecseseznamem"/>
      </w:pPr>
      <w:r w:rsidRPr="00A30A13">
        <w:t>------------------------------------------------------------------------------------------------</w:t>
      </w:r>
      <w:r>
        <w:t>------------------</w:t>
      </w:r>
    </w:p>
    <w:p w:rsidR="001666B5" w:rsidRPr="00A30A13" w:rsidRDefault="001666B5" w:rsidP="001666B5">
      <w:pPr>
        <w:pStyle w:val="Odstavecseseznamem"/>
      </w:pPr>
      <w:r w:rsidRPr="00A30A13">
        <w:t>1107 až 1109, 1903, 3505  - Slad, škroby, pšeničný lepek a směsi těchto výrobků.</w:t>
      </w:r>
    </w:p>
    <w:p w:rsidR="001666B5" w:rsidRPr="00A30A13" w:rsidRDefault="001666B5" w:rsidP="001666B5">
      <w:pPr>
        <w:pStyle w:val="Odstavecseseznamem"/>
      </w:pPr>
      <w:r w:rsidRPr="00A30A13">
        <w:t>------------------------------------------------------------------------------------------------</w:t>
      </w:r>
      <w:r>
        <w:t>------------------</w:t>
      </w:r>
    </w:p>
    <w:p w:rsidR="001666B5" w:rsidRPr="00A30A13" w:rsidRDefault="001666B5" w:rsidP="001666B5">
      <w:pPr>
        <w:pStyle w:val="Odstavecseseznamem"/>
      </w:pPr>
      <w:r w:rsidRPr="00A30A13">
        <w:t>1806, 1901, 2004, 2005,     - Upravené mlýnské výrobky a připravené směsi k přípravě</w:t>
      </w:r>
    </w:p>
    <w:p w:rsidR="001666B5" w:rsidRPr="00A30A13" w:rsidRDefault="001666B5" w:rsidP="001666B5">
      <w:pPr>
        <w:pStyle w:val="Odstavecseseznamem"/>
      </w:pPr>
      <w:r w:rsidRPr="00A30A13">
        <w:t>2103, 2106                              potravin pro osoby s nesnášenlivostí lepku.</w:t>
      </w:r>
    </w:p>
    <w:p w:rsidR="001666B5" w:rsidRPr="00A30A13" w:rsidRDefault="001666B5" w:rsidP="001666B5">
      <w:pPr>
        <w:pStyle w:val="Odstavecseseznamem"/>
      </w:pPr>
      <w:r w:rsidRPr="00A30A13">
        <w:t>------------------------------------------------------------------------------------------------</w:t>
      </w:r>
      <w:r>
        <w:t>------------------</w:t>
      </w:r>
    </w:p>
    <w:p w:rsidR="001666B5" w:rsidRPr="00A30A13" w:rsidRDefault="001666B5" w:rsidP="001666B5">
      <w:pPr>
        <w:pStyle w:val="Odstavecseseznamem"/>
      </w:pPr>
      <w:r w:rsidRPr="00A30A13">
        <w:t>2843-2846, 2852, 3002,     - Radiofarmaka, očkovací látky, léky, kontrastní prostředky pro</w:t>
      </w:r>
    </w:p>
    <w:p w:rsidR="001666B5" w:rsidRPr="00A30A13" w:rsidRDefault="001666B5" w:rsidP="001666B5">
      <w:pPr>
        <w:pStyle w:val="Odstavecseseznamem"/>
      </w:pPr>
      <w:r w:rsidRPr="00A30A13">
        <w:t xml:space="preserve">3003, 3004, 3006                  rentgenová vyšetření, diagnostické reagencie určené k podávání </w:t>
      </w:r>
    </w:p>
    <w:p w:rsidR="001666B5" w:rsidRPr="00A30A13" w:rsidRDefault="001666B5" w:rsidP="001666B5">
      <w:pPr>
        <w:pStyle w:val="Odstavecseseznamem"/>
      </w:pPr>
      <w:r w:rsidRPr="00A30A13">
        <w:t xml:space="preserve">                                                 pacientům, chemické antikoncepční přípravky na hormonálním </w:t>
      </w:r>
    </w:p>
    <w:p w:rsidR="001666B5" w:rsidRPr="00A30A13" w:rsidRDefault="001666B5" w:rsidP="001666B5">
      <w:pPr>
        <w:pStyle w:val="Odstavecseseznamem"/>
      </w:pPr>
      <w:r w:rsidRPr="00A30A13">
        <w:t xml:space="preserve">                                                 základě - určené pro zdravotní a veterinární služby, prevenci </w:t>
      </w:r>
    </w:p>
    <w:p w:rsidR="001666B5" w:rsidRPr="00A30A13" w:rsidRDefault="001666B5" w:rsidP="001666B5">
      <w:pPr>
        <w:pStyle w:val="Odstavecseseznamem"/>
      </w:pPr>
      <w:r w:rsidRPr="00A30A13">
        <w:t xml:space="preserve">                                                 nemocí a léčbu pro humánní a veterinární lékařské účely.</w:t>
      </w:r>
    </w:p>
    <w:p w:rsidR="001666B5" w:rsidRPr="00A30A13" w:rsidRDefault="001666B5" w:rsidP="001666B5">
      <w:pPr>
        <w:pStyle w:val="Odstavecseseznamem"/>
      </w:pPr>
      <w:r w:rsidRPr="00A30A13">
        <w:t>-----------------------------------------------------------------------------------------------------------------------</w:t>
      </w:r>
    </w:p>
    <w:p w:rsidR="001666B5" w:rsidRPr="00A30A13" w:rsidRDefault="001666B5" w:rsidP="001666B5">
      <w:pPr>
        <w:pStyle w:val="Odstavecseseznamem"/>
      </w:pPr>
      <w:r w:rsidRPr="00A30A13">
        <w:t xml:space="preserve">4901, 4902, 4903, 4904         - Tištěné knihy, obrázkové knihy pro děti, noviny a časopisy; </w:t>
      </w:r>
    </w:p>
    <w:p w:rsidR="001666B5" w:rsidRPr="00A30A13" w:rsidRDefault="001666B5" w:rsidP="001666B5">
      <w:pPr>
        <w:pStyle w:val="Odstavecseseznamem"/>
        <w:jc w:val="center"/>
      </w:pPr>
      <w:r w:rsidRPr="00A30A13">
        <w:t xml:space="preserve">                                                hudebniny, tištěné nebo ručně psané, též vázané nebo ilustrované.</w:t>
      </w:r>
    </w:p>
    <w:p w:rsidR="001666B5" w:rsidRPr="00A30A13" w:rsidRDefault="001666B5" w:rsidP="001666B5">
      <w:pPr>
        <w:pStyle w:val="Odstavecseseznamem"/>
      </w:pPr>
    </w:p>
    <w:p w:rsidR="001666B5" w:rsidRPr="00A30A13" w:rsidRDefault="001666B5" w:rsidP="003D054E">
      <w:pPr>
        <w:pStyle w:val="Odstavecseseznamem"/>
        <w:pBdr>
          <w:bottom w:val="single" w:sz="6" w:space="1" w:color="auto"/>
        </w:pBdr>
      </w:pPr>
      <w:r w:rsidRPr="00A30A13">
        <w:t xml:space="preserve">                                                      Mimo zboží, kde reklama přesahuje 50 % plochy.“.“.</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za bod 267 doplňuje nový bod, který zní:</w:t>
      </w:r>
    </w:p>
    <w:p w:rsidR="001666B5" w:rsidRPr="00A30A13" w:rsidRDefault="001666B5" w:rsidP="001666B5">
      <w:pPr>
        <w:pStyle w:val="Odstavecseseznamem"/>
      </w:pPr>
      <w:r w:rsidRPr="00A30A13">
        <w:t xml:space="preserve">„X. V příloze č. 3 se za dosavadní text vkládá text, který včetně poznámky pod čarou zní: </w:t>
      </w:r>
    </w:p>
    <w:p w:rsidR="001666B5" w:rsidRPr="00A30A13" w:rsidRDefault="001666B5" w:rsidP="001666B5">
      <w:pPr>
        <w:pStyle w:val="Odstavecseseznamem"/>
      </w:pPr>
      <w:r w:rsidRPr="00A30A13">
        <w:lastRenderedPageBreak/>
        <w:t>„Kódem nomenklatury celního sazebníku se pro účely zařazení zboží do příslušné sazby daně rozumí číselný kód popisu vybraných výrobků uvedený v celním sazebníku ve zněním platném k 1. lednu 2018</w:t>
      </w:r>
      <w:r w:rsidRPr="00A30A13">
        <w:rPr>
          <w:vertAlign w:val="superscript"/>
        </w:rPr>
        <w:t>72)</w:t>
      </w:r>
      <w:r w:rsidRPr="00A30A13">
        <w:t>.</w:t>
      </w:r>
    </w:p>
    <w:p w:rsidR="001666B5" w:rsidRPr="00A30A13" w:rsidRDefault="001666B5" w:rsidP="001666B5">
      <w:pPr>
        <w:pStyle w:val="Odstavecseseznamem"/>
      </w:pPr>
    </w:p>
    <w:p w:rsidR="001666B5" w:rsidRPr="00A30A13" w:rsidRDefault="001666B5" w:rsidP="001666B5">
      <w:pPr>
        <w:pStyle w:val="Odstavecseseznamem"/>
      </w:pPr>
      <w:r>
        <w:t>Snížené</w:t>
      </w:r>
      <w:r w:rsidRPr="00A30A13">
        <w:t xml:space="preserve"> sazbě daně podléhá zboží, které odpovídá současně kódu nomenklatury celního sazebníku a výslovně uvedenému slovnímu popisu k tomuto kódu v textové části této přílohy.</w:t>
      </w:r>
    </w:p>
    <w:p w:rsidR="001666B5" w:rsidRPr="00A30A13" w:rsidRDefault="001666B5" w:rsidP="001666B5">
      <w:pPr>
        <w:pStyle w:val="Odstavecseseznamem"/>
      </w:pPr>
    </w:p>
    <w:p w:rsidR="001666B5" w:rsidRPr="00A30A13" w:rsidRDefault="001666B5" w:rsidP="001666B5">
      <w:pPr>
        <w:pStyle w:val="Odstavecseseznamem"/>
      </w:pPr>
      <w:r w:rsidRPr="00A30A13">
        <w:t>Novinami se pro účely tohoto zákona rozumí deníky a zpravodajské periodické tiskoviny, vydávané nejméně dvakrát ročně pod stejným názvem a v úpravě pro ně typické bez pevného spojení jednotlivých listů.</w:t>
      </w:r>
    </w:p>
    <w:p w:rsidR="001666B5" w:rsidRPr="00A30A13" w:rsidRDefault="001666B5" w:rsidP="001666B5">
      <w:pPr>
        <w:pStyle w:val="Odstavecseseznamem"/>
      </w:pPr>
    </w:p>
    <w:p w:rsidR="001666B5" w:rsidRPr="00A30A13" w:rsidRDefault="001666B5" w:rsidP="001666B5">
      <w:pPr>
        <w:pStyle w:val="Odstavecseseznamem"/>
      </w:pPr>
      <w:r w:rsidRPr="00A30A13">
        <w:t>Počáteční a pokračovací kojeneckou výživou se pro účely zařazení zboží do příslušné sazby daně rozumí potraviny definované v článku 2 odst. 2 písm. c) a d) nařízení Evropského parlamentu a Rady (EU) č. 609/2013 ze dne 12. června 2013, o potravinách určených pro kojence a malé děti, potravinách pro zvláštní lékařské účely a náhradě celodenní stravy pro regulaci hmotnosti a o zrušení směrnice Rady 92/52/EHS, směrnice Komise 96/8/ES, 1999/21/ES, 2006/125/ES a 2006/141/ES, směrnice Evropského parlamentu a Rady 2009/39/ES a nařízení Komise (ES) č. 41/2009 a (ES) č. 953/2009. Potravinami pro malé děti se rozumí potraviny definované v článku 2 odst. 2 písm. f) nařízení (EU) č. 609/2013. Mlýnské výrobky a směsi těchto mlýnských výrobků, slad, škroby, pšeničný lepek a směsi těchto výrobků, upravené mlýnské výrobky a připravené směsi k přípravě potravin pro osoby s nesnášenlivostí lepku musí splňovat požadavky na složení potravin pro osoby s nesnášenlivostí lepku definované v nařízení Komise (ES) č. 41/2009 ze dne 20. ledna 2009 o složení a označování potravin vhodných pro osoby s nesnášenlivostí lepku.</w:t>
      </w:r>
    </w:p>
    <w:p w:rsidR="001666B5" w:rsidRPr="00A30A13" w:rsidRDefault="001666B5" w:rsidP="001666B5">
      <w:pPr>
        <w:pStyle w:val="Odstavecseseznamem"/>
      </w:pPr>
    </w:p>
    <w:p w:rsidR="001666B5" w:rsidRPr="00A30A13" w:rsidRDefault="001666B5" w:rsidP="001666B5">
      <w:pPr>
        <w:pStyle w:val="Odstavecseseznamem"/>
      </w:pPr>
      <w:r w:rsidRPr="00A30A13">
        <w:t>Tištěnou knihou se pro účely zařazení zboží do příslušné sazby daně rozumí též knihy reprodukované kopírovacím strojem, pod kontrolou zařízení pro automatizované zpracování dat, ražením, fotografováním, fotokopírováním, termokopírováním nebo psaním na psacím stroji.</w:t>
      </w:r>
    </w:p>
    <w:p w:rsidR="001666B5" w:rsidRPr="00A30A13" w:rsidRDefault="001666B5" w:rsidP="001666B5">
      <w:pPr>
        <w:pStyle w:val="Odstavecseseznamem"/>
      </w:pPr>
    </w:p>
    <w:p w:rsidR="001666B5" w:rsidRPr="00A30A13" w:rsidRDefault="001666B5" w:rsidP="001666B5">
      <w:pPr>
        <w:pStyle w:val="Odstavecseseznamem"/>
      </w:pPr>
      <w:r w:rsidRPr="00A30A13">
        <w:t>Obrázkovou knihou pro děti se pro účely zařazení zboží do příslušné sazby daně rozumí kniha pro děti, ve které je hlavní náplní ilustrace a text má podružný význam.</w:t>
      </w:r>
    </w:p>
    <w:p w:rsidR="001666B5" w:rsidRPr="00A30A13" w:rsidRDefault="001666B5" w:rsidP="001666B5">
      <w:pPr>
        <w:pStyle w:val="Odstavecseseznamem"/>
      </w:pPr>
    </w:p>
    <w:p w:rsidR="001666B5" w:rsidRPr="00A30A13" w:rsidRDefault="001666B5" w:rsidP="001666B5">
      <w:pPr>
        <w:pStyle w:val="Odstavecseseznamem"/>
      </w:pPr>
      <w:r w:rsidRPr="00A30A13">
        <w:t>Reklamou se pro účely zařazení zboží do příslušné sazby daně rozumí reklama podle zákona č. 40/1995 Sb., o regulaci reklamy a o změně a doplnění zákona č. 468/1991 Sb., o provozování rozhlasového a televizního vysílání, ve znění pozdějších předpisů, ve znění pozdějších předpisů.“.“.</w:t>
      </w: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t>V části třetí, Změna zákona o dani z přidané hodnoty, Čl. V, se za bod 267 doplňuje nový bod, který zní:</w:t>
      </w:r>
    </w:p>
    <w:p w:rsidR="001666B5" w:rsidRPr="00A30A13" w:rsidRDefault="001666B5" w:rsidP="001666B5">
      <w:pPr>
        <w:pStyle w:val="Odstavecseseznamem"/>
      </w:pPr>
      <w:r w:rsidRPr="00A30A13">
        <w:t>„X. V příloze č. 3 se zrušují slova „a zboží číselných kódů 0402, 0404, 1901, 2106, které je zahrnuto v příloze č. 3a“, dále se zrušují slova „Mimo zboží zařazeného do číselných kódů 2843-2846, 2852, 3002, 3003, 3004, 3006, které je zahrnuto v příloze č. 3a.“, dále se zrušují slova „Mimo tiskovin plně nebo podstatně určených k reklamě a mimo zboží zařazeného do číselných kódů 4901, 4903, 4904, které je zahrnuto v příloze č. 3a.“.“ .</w:t>
      </w:r>
    </w:p>
    <w:p w:rsidR="001666B5" w:rsidRPr="00A30A13" w:rsidRDefault="001666B5" w:rsidP="001666B5">
      <w:pPr>
        <w:pStyle w:val="Odstavecseseznamem"/>
      </w:pPr>
    </w:p>
    <w:p w:rsidR="001666B5" w:rsidRPr="00A30A13" w:rsidRDefault="001666B5" w:rsidP="001666B5">
      <w:pPr>
        <w:pStyle w:val="Odstavecseseznamem"/>
      </w:pPr>
    </w:p>
    <w:p w:rsidR="001666B5" w:rsidRPr="00A30A13" w:rsidRDefault="001666B5" w:rsidP="001666B5">
      <w:pPr>
        <w:pStyle w:val="Odstavecseseznamem"/>
        <w:numPr>
          <w:ilvl w:val="0"/>
          <w:numId w:val="26"/>
        </w:numPr>
        <w:suppressAutoHyphens w:val="0"/>
        <w:spacing w:after="160" w:line="259" w:lineRule="auto"/>
        <w:jc w:val="left"/>
      </w:pPr>
      <w:r w:rsidRPr="00A30A13">
        <w:lastRenderedPageBreak/>
        <w:t>V části třetí, Změna zákona o dani z přidané hodnoty, Čl. V, se za bod 267 doplňuje nový bod, který zní:</w:t>
      </w:r>
    </w:p>
    <w:p w:rsidR="001666B5" w:rsidRDefault="001666B5" w:rsidP="001666B5">
      <w:pPr>
        <w:pStyle w:val="Odstavecseseznamem"/>
      </w:pPr>
      <w:r w:rsidRPr="00A30A13">
        <w:t>„X. Příloha č. 3a se zrušuje.“.</w:t>
      </w:r>
    </w:p>
    <w:p w:rsidR="001666B5" w:rsidRDefault="001666B5" w:rsidP="001666B5">
      <w:pPr>
        <w:pStyle w:val="Odstavecseseznamem"/>
      </w:pPr>
    </w:p>
    <w:p w:rsidR="001666B5" w:rsidRPr="00113131" w:rsidRDefault="001666B5" w:rsidP="001666B5">
      <w:pPr>
        <w:pStyle w:val="Odstavecseseznamem"/>
        <w:numPr>
          <w:ilvl w:val="0"/>
          <w:numId w:val="26"/>
        </w:numPr>
        <w:suppressAutoHyphens w:val="0"/>
        <w:spacing w:after="160" w:line="259" w:lineRule="auto"/>
        <w:jc w:val="left"/>
      </w:pPr>
      <w:r w:rsidRPr="00113131">
        <w:t xml:space="preserve">V Části jedenácté, Čl. XIX, Účinnost se doplňuje věta: „Tato ustanovení nabývají účinnosti dnem 1. července 2019.“. </w:t>
      </w:r>
    </w:p>
    <w:p w:rsidR="001666B5" w:rsidRPr="002317E8" w:rsidRDefault="001666B5" w:rsidP="001666B5">
      <w:pPr>
        <w:pStyle w:val="Odstavecseseznamem"/>
      </w:pPr>
    </w:p>
    <w:p w:rsidR="001666B5" w:rsidRDefault="001666B5" w:rsidP="004E0E0B"/>
    <w:p w:rsidR="005434B4" w:rsidRDefault="005434B4" w:rsidP="004E0E0B"/>
    <w:p w:rsidR="003D054E" w:rsidRDefault="003D054E" w:rsidP="004E0E0B"/>
    <w:p w:rsidR="003D054E" w:rsidRDefault="003D054E" w:rsidP="004E0E0B"/>
    <w:p w:rsidR="003D054E" w:rsidRDefault="003D054E" w:rsidP="004E0E0B"/>
    <w:p w:rsidR="003D054E" w:rsidRDefault="003D054E" w:rsidP="004E0E0B"/>
    <w:p w:rsidR="005434B4" w:rsidRDefault="005434B4" w:rsidP="004E0E0B"/>
    <w:p w:rsidR="005434B4" w:rsidRDefault="005434B4" w:rsidP="004E0E0B"/>
    <w:p w:rsidR="005434B4" w:rsidRPr="004E0E0B" w:rsidRDefault="005434B4" w:rsidP="004E0E0B"/>
    <w:p w:rsidR="00A92050" w:rsidRPr="00A92050" w:rsidRDefault="00A92050" w:rsidP="004E0E0B">
      <w:pPr>
        <w:jc w:val="center"/>
      </w:pPr>
      <w:r w:rsidRPr="00A92050">
        <w:t>V Praze dne</w:t>
      </w:r>
      <w:r w:rsidR="000D24A3">
        <w:t xml:space="preserve"> </w:t>
      </w:r>
      <w:r w:rsidR="0025323A">
        <w:t>6.</w:t>
      </w:r>
      <w:r w:rsidR="000D24A3">
        <w:t xml:space="preserve"> </w:t>
      </w:r>
      <w:r w:rsidR="008B7E48">
        <w:t>prosince</w:t>
      </w:r>
      <w:r w:rsidR="000D24A3">
        <w:t xml:space="preserve"> 2018</w:t>
      </w:r>
    </w:p>
    <w:p w:rsidR="00A92050" w:rsidRDefault="00A92050" w:rsidP="00A92050">
      <w:pPr>
        <w:jc w:val="center"/>
      </w:pPr>
    </w:p>
    <w:p w:rsidR="008B7E48" w:rsidRDefault="008B7E48" w:rsidP="00A92050">
      <w:pPr>
        <w:jc w:val="center"/>
      </w:pPr>
    </w:p>
    <w:p w:rsidR="008B7E48" w:rsidRDefault="008B7E48" w:rsidP="00A92050">
      <w:pPr>
        <w:jc w:val="center"/>
      </w:pPr>
    </w:p>
    <w:p w:rsidR="008B7E48" w:rsidRDefault="008B7E48" w:rsidP="00A92050">
      <w:pPr>
        <w:jc w:val="center"/>
      </w:pPr>
    </w:p>
    <w:p w:rsidR="003D054E" w:rsidRDefault="003D054E" w:rsidP="00A92050">
      <w:pPr>
        <w:jc w:val="center"/>
      </w:pPr>
    </w:p>
    <w:p w:rsidR="003D054E" w:rsidRDefault="003D054E" w:rsidP="00A92050">
      <w:pPr>
        <w:jc w:val="center"/>
      </w:pPr>
    </w:p>
    <w:p w:rsidR="003D054E" w:rsidRDefault="003D054E" w:rsidP="00A92050">
      <w:pPr>
        <w:jc w:val="center"/>
      </w:pPr>
    </w:p>
    <w:p w:rsidR="008B7E48" w:rsidRPr="00A92050" w:rsidRDefault="008B7E48" w:rsidP="00A92050">
      <w:pPr>
        <w:jc w:val="center"/>
      </w:pPr>
    </w:p>
    <w:p w:rsidR="00A92050" w:rsidRPr="00A92050" w:rsidRDefault="0025323A" w:rsidP="00A92050">
      <w:pPr>
        <w:jc w:val="center"/>
      </w:pPr>
      <w:r>
        <w:rPr>
          <w:spacing w:val="-3"/>
        </w:rPr>
        <w:t>Ing. Jiří DOLEJŠ, v.r.</w:t>
      </w:r>
    </w:p>
    <w:p w:rsidR="00A92050" w:rsidRPr="00A92050" w:rsidRDefault="00A92050" w:rsidP="00A92050">
      <w:pPr>
        <w:jc w:val="center"/>
      </w:pPr>
      <w:r w:rsidRPr="00A92050">
        <w:t xml:space="preserve">zpravodaj garančního </w:t>
      </w:r>
      <w:r w:rsidR="00C43242">
        <w:t xml:space="preserve">rozpočtového </w:t>
      </w:r>
      <w:r w:rsidRPr="00A92050">
        <w:t>výboru</w:t>
      </w:r>
      <w:r w:rsidR="00AF24B6">
        <w:t xml:space="preserve"> </w:t>
      </w:r>
    </w:p>
    <w:sectPr w:rsidR="00A92050"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760" w:rsidRDefault="003F3760">
      <w:r>
        <w:separator/>
      </w:r>
    </w:p>
  </w:endnote>
  <w:endnote w:type="continuationSeparator" w:id="0">
    <w:p w:rsidR="003F3760" w:rsidRDefault="003F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New Roman;serif">
    <w:altName w:val="Times New Roman"/>
    <w:panose1 w:val="00000000000000000000"/>
    <w:charset w:val="00"/>
    <w:family w:val="roman"/>
    <w:notTrueType/>
    <w:pitch w:val="default"/>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760" w:rsidRDefault="003F3760">
      <w:r>
        <w:separator/>
      </w:r>
    </w:p>
  </w:footnote>
  <w:footnote w:type="continuationSeparator" w:id="0">
    <w:p w:rsidR="003F3760" w:rsidRDefault="003F3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760" w:rsidRDefault="003F376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F3760" w:rsidRDefault="003F376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760" w:rsidRDefault="003F3760">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D596E">
      <w:rPr>
        <w:rStyle w:val="slostrnky"/>
        <w:noProof/>
      </w:rPr>
      <w:t>21</w:t>
    </w:r>
    <w:r>
      <w:rPr>
        <w:rStyle w:val="slostrnky"/>
      </w:rPr>
      <w:fldChar w:fldCharType="end"/>
    </w:r>
    <w:r>
      <w:rPr>
        <w:rStyle w:val="slostrnky"/>
      </w:rPr>
      <w:t xml:space="preserve"> -</w:t>
    </w:r>
  </w:p>
  <w:p w:rsidR="003F3760" w:rsidRDefault="003F376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0AE"/>
    <w:multiLevelType w:val="hybridMultilevel"/>
    <w:tmpl w:val="5422FC12"/>
    <w:lvl w:ilvl="0" w:tplc="BCE2CBF6">
      <w:start w:val="9"/>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704636B"/>
    <w:multiLevelType w:val="multilevel"/>
    <w:tmpl w:val="B3485CCC"/>
    <w:lvl w:ilvl="0">
      <w:start w:val="1"/>
      <w:numFmt w:val="decimal"/>
      <w:lvlText w:val="%1."/>
      <w:lvlJc w:val="left"/>
      <w:pPr>
        <w:ind w:left="360" w:hanging="360"/>
      </w:pPr>
      <w:rPr>
        <w:b/>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C16337"/>
    <w:multiLevelType w:val="hybridMultilevel"/>
    <w:tmpl w:val="BA840ACA"/>
    <w:lvl w:ilvl="0" w:tplc="71EC008E">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6" w15:restartNumberingAfterBreak="0">
    <w:nsid w:val="17E1365D"/>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DB0256B"/>
    <w:multiLevelType w:val="hybridMultilevel"/>
    <w:tmpl w:val="972ACFF0"/>
    <w:lvl w:ilvl="0" w:tplc="7776693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6B76F3E"/>
    <w:multiLevelType w:val="hybridMultilevel"/>
    <w:tmpl w:val="75D863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70B1DD5"/>
    <w:multiLevelType w:val="hybridMultilevel"/>
    <w:tmpl w:val="C2D87D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A94BF6"/>
    <w:multiLevelType w:val="hybridMultilevel"/>
    <w:tmpl w:val="1AC65DDA"/>
    <w:lvl w:ilvl="0" w:tplc="E398FA64">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E8268FC"/>
    <w:multiLevelType w:val="hybridMultilevel"/>
    <w:tmpl w:val="BDE452BA"/>
    <w:lvl w:ilvl="0" w:tplc="0405000F">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2EFC3225"/>
    <w:multiLevelType w:val="hybridMultilevel"/>
    <w:tmpl w:val="219265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7" w15:restartNumberingAfterBreak="0">
    <w:nsid w:val="39C74446"/>
    <w:multiLevelType w:val="hybridMultilevel"/>
    <w:tmpl w:val="BCBAD1F6"/>
    <w:lvl w:ilvl="0" w:tplc="6C183A58">
      <w:start w:val="7"/>
      <w:numFmt w:val="bullet"/>
      <w:lvlText w:val=""/>
      <w:lvlJc w:val="left"/>
      <w:pPr>
        <w:ind w:left="1068" w:hanging="708"/>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4B6CC8"/>
    <w:multiLevelType w:val="hybridMultilevel"/>
    <w:tmpl w:val="976A4AA4"/>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2F2B00"/>
    <w:multiLevelType w:val="multilevel"/>
    <w:tmpl w:val="9D16F458"/>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3)"/>
      <w:lvlJc w:val="left"/>
      <w:pPr>
        <w:ind w:left="0" w:firstLine="425"/>
      </w:pPr>
      <w:rPr>
        <w:strike w:val="0"/>
        <w:vertAlign w:val="baseline"/>
      </w:rPr>
    </w:lvl>
    <w:lvl w:ilvl="3">
      <w:start w:val="1"/>
      <w:numFmt w:val="lowerLetter"/>
      <w:lvlText w:val="%4)"/>
      <w:lvlJc w:val="left"/>
      <w:pPr>
        <w:ind w:left="425" w:hanging="425"/>
      </w:pPr>
      <w:rPr>
        <w:b w:val="0"/>
        <w:vertAlign w:val="baseline"/>
      </w:rPr>
    </w:lvl>
    <w:lvl w:ilvl="4">
      <w:start w:val="1"/>
      <w:numFmt w:val="decimal"/>
      <w:lvlText w:val="%5."/>
      <w:lvlJc w:val="left"/>
      <w:pPr>
        <w:ind w:left="851" w:hanging="426"/>
      </w:pPr>
      <w:rPr>
        <w:vertAlign w:val="baseline"/>
      </w:rPr>
    </w:lvl>
    <w:lvl w:ilvl="5">
      <w:start w:val="1"/>
      <w:numFmt w:val="decimal"/>
      <w:lvlText w:val="%6"/>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20" w15:restartNumberingAfterBreak="0">
    <w:nsid w:val="4FE1259E"/>
    <w:multiLevelType w:val="hybridMultilevel"/>
    <w:tmpl w:val="75D863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16"/>
  </w:num>
  <w:num w:numId="2">
    <w:abstractNumId w:val="2"/>
  </w:num>
  <w:num w:numId="3">
    <w:abstractNumId w:val="1"/>
  </w:num>
  <w:num w:numId="4">
    <w:abstractNumId w:val="7"/>
  </w:num>
  <w:num w:numId="5">
    <w:abstractNumId w:val="22"/>
  </w:num>
  <w:num w:numId="6">
    <w:abstractNumId w:val="4"/>
  </w:num>
  <w:num w:numId="7">
    <w:abstractNumId w:val="21"/>
  </w:num>
  <w:num w:numId="8">
    <w:abstractNumId w:val="13"/>
  </w:num>
  <w:num w:numId="9">
    <w:abstractNumId w:val="10"/>
  </w:num>
  <w:num w:numId="10">
    <w:abstractNumId w:val="0"/>
  </w:num>
  <w:num w:numId="11">
    <w:abstractNumId w:val="6"/>
  </w:num>
  <w:num w:numId="12">
    <w:abstractNumId w:val="12"/>
  </w:num>
  <w:num w:numId="13">
    <w:abstractNumId w:val="7"/>
    <w:lvlOverride w:ilvl="0">
      <w:startOverride w:val="3"/>
    </w:lvlOverride>
  </w:num>
  <w:num w:numId="14">
    <w:abstractNumId w:val="15"/>
  </w:num>
  <w:num w:numId="15">
    <w:abstractNumId w:val="1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num>
  <w:num w:numId="18">
    <w:abstractNumId w:val="14"/>
  </w:num>
  <w:num w:numId="19">
    <w:abstractNumId w:val="3"/>
  </w:num>
  <w:num w:numId="20">
    <w:abstractNumId w:val="19"/>
  </w:num>
  <w:num w:numId="21">
    <w:abstractNumId w:val="17"/>
  </w:num>
  <w:num w:numId="22">
    <w:abstractNumId w:val="18"/>
  </w:num>
  <w:num w:numId="23">
    <w:abstractNumId w:val="20"/>
  </w:num>
  <w:num w:numId="24">
    <w:abstractNumId w:val="8"/>
  </w:num>
  <w:num w:numId="25">
    <w:abstractNumId w:val="5"/>
  </w:num>
  <w:num w:numId="2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469A5"/>
    <w:rsid w:val="000A597D"/>
    <w:rsid w:val="000A6725"/>
    <w:rsid w:val="000B0F73"/>
    <w:rsid w:val="000D24A3"/>
    <w:rsid w:val="0012528E"/>
    <w:rsid w:val="001666B5"/>
    <w:rsid w:val="001B6C6A"/>
    <w:rsid w:val="001F02C5"/>
    <w:rsid w:val="0025323A"/>
    <w:rsid w:val="00266D0A"/>
    <w:rsid w:val="0030584A"/>
    <w:rsid w:val="00331254"/>
    <w:rsid w:val="003532D2"/>
    <w:rsid w:val="00381BC1"/>
    <w:rsid w:val="003D054E"/>
    <w:rsid w:val="003F3760"/>
    <w:rsid w:val="004E0E0B"/>
    <w:rsid w:val="004F1F92"/>
    <w:rsid w:val="005434B4"/>
    <w:rsid w:val="00595461"/>
    <w:rsid w:val="00626C4D"/>
    <w:rsid w:val="006F656C"/>
    <w:rsid w:val="0072076C"/>
    <w:rsid w:val="00767527"/>
    <w:rsid w:val="008B7E48"/>
    <w:rsid w:val="008C0532"/>
    <w:rsid w:val="009647CA"/>
    <w:rsid w:val="009C2B60"/>
    <w:rsid w:val="00A73D85"/>
    <w:rsid w:val="00A92050"/>
    <w:rsid w:val="00AF24B6"/>
    <w:rsid w:val="00B2117F"/>
    <w:rsid w:val="00B86293"/>
    <w:rsid w:val="00C21913"/>
    <w:rsid w:val="00C33969"/>
    <w:rsid w:val="00C43242"/>
    <w:rsid w:val="00D27BA9"/>
    <w:rsid w:val="00D44028"/>
    <w:rsid w:val="00E455E3"/>
    <w:rsid w:val="00E639C6"/>
    <w:rsid w:val="00ED596E"/>
    <w:rsid w:val="00F23525"/>
    <w:rsid w:val="00F325EB"/>
    <w:rsid w:val="00F673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B9ADED"/>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link w:val="TextlnkuChar"/>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uiPriority w:val="99"/>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link w:val="TextodstavceChar"/>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link w:val="ZpatChar"/>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NovelizanbodChar">
    <w:name w:val="Novelizační bod Char"/>
    <w:link w:val="Novelizanbod"/>
    <w:rsid w:val="000B0F73"/>
    <w:rPr>
      <w:sz w:val="24"/>
      <w:szCs w:val="24"/>
    </w:rPr>
  </w:style>
  <w:style w:type="paragraph" w:styleId="Bezmezer">
    <w:name w:val="No Spacing"/>
    <w:basedOn w:val="Normln"/>
    <w:uiPriority w:val="1"/>
    <w:qFormat/>
    <w:rsid w:val="000B0F73"/>
    <w:pPr>
      <w:jc w:val="left"/>
    </w:pPr>
    <w:rPr>
      <w:rFonts w:ascii="Calibri" w:eastAsia="Calibri" w:hAnsi="Calibri"/>
      <w:sz w:val="22"/>
      <w:szCs w:val="22"/>
    </w:rPr>
  </w:style>
  <w:style w:type="character" w:customStyle="1" w:styleId="ZpatChar">
    <w:name w:val="Zápatí Char"/>
    <w:basedOn w:val="Standardnpsmoodstavce"/>
    <w:link w:val="Zpat"/>
    <w:rsid w:val="000B0F73"/>
    <w:rPr>
      <w:sz w:val="24"/>
      <w:szCs w:val="24"/>
    </w:rPr>
  </w:style>
  <w:style w:type="paragraph" w:customStyle="1" w:styleId="Odstavecseseznamem1">
    <w:name w:val="Odstavec se seznamem1"/>
    <w:basedOn w:val="Normln"/>
    <w:rsid w:val="000B0F73"/>
    <w:pPr>
      <w:suppressAutoHyphens/>
      <w:spacing w:after="160" w:line="256" w:lineRule="auto"/>
      <w:ind w:left="720"/>
      <w:contextualSpacing/>
      <w:jc w:val="left"/>
    </w:pPr>
    <w:rPr>
      <w:rFonts w:ascii="Calibri" w:eastAsia="SimSun" w:hAnsi="Calibri" w:cs="Calibri"/>
      <w:kern w:val="1"/>
      <w:sz w:val="22"/>
      <w:szCs w:val="22"/>
      <w:lang w:eastAsia="en-US"/>
    </w:rPr>
  </w:style>
  <w:style w:type="paragraph" w:customStyle="1" w:styleId="Textpechodka">
    <w:name w:val="Text přechodka"/>
    <w:basedOn w:val="Normln"/>
    <w:qFormat/>
    <w:rsid w:val="000B0F73"/>
    <w:pPr>
      <w:numPr>
        <w:ilvl w:val="2"/>
        <w:numId w:val="8"/>
      </w:numPr>
    </w:pPr>
    <w:rPr>
      <w:szCs w:val="20"/>
    </w:rPr>
  </w:style>
  <w:style w:type="paragraph" w:customStyle="1" w:styleId="Textpechodkapsmene">
    <w:name w:val="Text přechodka písmene"/>
    <w:basedOn w:val="Normln"/>
    <w:qFormat/>
    <w:rsid w:val="000B0F73"/>
    <w:pPr>
      <w:numPr>
        <w:ilvl w:val="3"/>
        <w:numId w:val="8"/>
      </w:numPr>
    </w:pPr>
    <w:rPr>
      <w:szCs w:val="20"/>
    </w:rPr>
  </w:style>
  <w:style w:type="paragraph" w:customStyle="1" w:styleId="PZTextpsmene">
    <w:name w:val="PZ Text písmene"/>
    <w:basedOn w:val="Textpsmene"/>
    <w:qFormat/>
    <w:rsid w:val="000B0F73"/>
    <w:pPr>
      <w:numPr>
        <w:ilvl w:val="0"/>
        <w:numId w:val="0"/>
      </w:numPr>
      <w:ind w:left="425" w:hanging="425"/>
    </w:pPr>
    <w:rPr>
      <w:szCs w:val="20"/>
    </w:rPr>
  </w:style>
  <w:style w:type="character" w:customStyle="1" w:styleId="TextodstavceChar">
    <w:name w:val="Text odstavce Char"/>
    <w:link w:val="Textodstavce"/>
    <w:rsid w:val="000B0F73"/>
    <w:rPr>
      <w:sz w:val="24"/>
      <w:szCs w:val="24"/>
    </w:rPr>
  </w:style>
  <w:style w:type="paragraph" w:customStyle="1" w:styleId="Tlotextu">
    <w:name w:val="Tělo textu"/>
    <w:basedOn w:val="Normln"/>
    <w:rsid w:val="006F656C"/>
    <w:pPr>
      <w:tabs>
        <w:tab w:val="left" w:pos="0"/>
      </w:tabs>
      <w:suppressAutoHyphens/>
    </w:pPr>
    <w:rPr>
      <w:spacing w:val="-3"/>
      <w:szCs w:val="20"/>
      <w:lang w:eastAsia="zh-CN" w:bidi="hi-IN"/>
    </w:rPr>
  </w:style>
  <w:style w:type="character" w:customStyle="1" w:styleId="TextlnkuChar">
    <w:name w:val="Text článku Char"/>
    <w:link w:val="Textlnku"/>
    <w:rsid w:val="00E455E3"/>
    <w:rPr>
      <w:sz w:val="24"/>
      <w:szCs w:val="24"/>
    </w:rPr>
  </w:style>
  <w:style w:type="paragraph" w:styleId="Odstavecseseznamem">
    <w:name w:val="List Paragraph"/>
    <w:basedOn w:val="Normln"/>
    <w:uiPriority w:val="34"/>
    <w:qFormat/>
    <w:rsid w:val="00E455E3"/>
    <w:pPr>
      <w:suppressAutoHyphens/>
      <w:ind w:left="720"/>
      <w:contextualSpacing/>
    </w:pPr>
    <w:rPr>
      <w:rFonts w:eastAsia="Calibri"/>
      <w:szCs w:val="20"/>
      <w:lang w:eastAsia="zh-CN"/>
    </w:rPr>
  </w:style>
  <w:style w:type="paragraph" w:customStyle="1" w:styleId="Standard">
    <w:name w:val="Standard"/>
    <w:rsid w:val="00E455E3"/>
    <w:pPr>
      <w:suppressAutoHyphens/>
      <w:autoSpaceDN w:val="0"/>
      <w:spacing w:after="200" w:line="276" w:lineRule="auto"/>
      <w:textAlignment w:val="baseline"/>
    </w:pPr>
    <w:rPr>
      <w:rFonts w:ascii="Calibri" w:eastAsia="Calibri" w:hAnsi="Calibri" w:cs="Calibri"/>
      <w:color w:val="00000A"/>
      <w:kern w:val="3"/>
      <w:sz w:val="22"/>
      <w:szCs w:val="22"/>
      <w:lang w:eastAsia="en-US"/>
    </w:rPr>
  </w:style>
  <w:style w:type="paragraph" w:customStyle="1" w:styleId="Default">
    <w:name w:val="Default"/>
    <w:rsid w:val="000A597D"/>
    <w:pPr>
      <w:autoSpaceDE w:val="0"/>
      <w:autoSpaceDN w:val="0"/>
      <w:adjustRightInd w:val="0"/>
    </w:pPr>
    <w:rPr>
      <w:rFonts w:eastAsia="Calibri"/>
      <w:color w:val="000000"/>
      <w:sz w:val="24"/>
      <w:szCs w:val="24"/>
    </w:rPr>
  </w:style>
  <w:style w:type="character" w:customStyle="1" w:styleId="s1">
    <w:name w:val="s1"/>
    <w:rsid w:val="00595461"/>
    <w:rPr>
      <w:rFonts w:ascii="Helvetica" w:hAnsi="Helvetica" w:hint="default"/>
      <w:b w:val="0"/>
      <w:bCs w:val="0"/>
      <w:i w:val="0"/>
      <w:iCs w:val="0"/>
      <w:sz w:val="24"/>
      <w:szCs w:val="24"/>
    </w:rPr>
  </w:style>
  <w:style w:type="paragraph" w:customStyle="1" w:styleId="p1">
    <w:name w:val="p1"/>
    <w:basedOn w:val="Normln"/>
    <w:rsid w:val="004E0E0B"/>
    <w:pPr>
      <w:jc w:val="left"/>
    </w:pPr>
    <w:rPr>
      <w:rFonts w:eastAsiaTheme="minorEastAsia"/>
    </w:rPr>
  </w:style>
  <w:style w:type="paragraph" w:customStyle="1" w:styleId="p2">
    <w:name w:val="p2"/>
    <w:basedOn w:val="Normln"/>
    <w:rsid w:val="004E0E0B"/>
    <w:pPr>
      <w:jc w:val="left"/>
    </w:pPr>
    <w:rPr>
      <w:rFonts w:eastAsiaTheme="minorEastAsia"/>
    </w:rPr>
  </w:style>
  <w:style w:type="character" w:customStyle="1" w:styleId="apple-converted-space">
    <w:name w:val="apple-converted-space"/>
    <w:basedOn w:val="Standardnpsmoodstavce"/>
    <w:rsid w:val="004E0E0B"/>
  </w:style>
  <w:style w:type="character" w:customStyle="1" w:styleId="s2">
    <w:name w:val="s2"/>
    <w:basedOn w:val="Standardnpsmoodstavce"/>
    <w:rsid w:val="004E0E0B"/>
    <w:rPr>
      <w:rFonts w:ascii="Helvetica" w:hAnsi="Helvetica" w:hint="default"/>
      <w:b w:val="0"/>
      <w:bCs w:val="0"/>
      <w:i w:val="0"/>
      <w:iCs w:val="0"/>
      <w:strike/>
      <w:sz w:val="24"/>
      <w:szCs w:val="24"/>
    </w:rPr>
  </w:style>
  <w:style w:type="character" w:customStyle="1" w:styleId="s3">
    <w:name w:val="s3"/>
    <w:basedOn w:val="Standardnpsmoodstavce"/>
    <w:rsid w:val="004E0E0B"/>
    <w:rPr>
      <w:rFonts w:ascii="Helvetica" w:hAnsi="Helvetica" w:hint="default"/>
      <w:b w:val="0"/>
      <w:bCs w:val="0"/>
      <w:i w:val="0"/>
      <w:iCs w:val="0"/>
      <w:sz w:val="24"/>
      <w:szCs w:val="24"/>
      <w:u w:val="single"/>
    </w:rPr>
  </w:style>
  <w:style w:type="paragraph" w:styleId="Textbubliny">
    <w:name w:val="Balloon Text"/>
    <w:basedOn w:val="Normln"/>
    <w:link w:val="TextbublinyChar"/>
    <w:uiPriority w:val="99"/>
    <w:semiHidden/>
    <w:unhideWhenUsed/>
    <w:rsid w:val="003058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58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125</TotalTime>
  <Pages>25</Pages>
  <Words>8726</Words>
  <Characters>44668</Characters>
  <Application>Microsoft Office Word</Application>
  <DocSecurity>0</DocSecurity>
  <Lines>372</Lines>
  <Paragraphs>106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19</cp:revision>
  <cp:lastPrinted>2018-12-06T11:29:00Z</cp:lastPrinted>
  <dcterms:created xsi:type="dcterms:W3CDTF">2018-12-04T15:13:00Z</dcterms:created>
  <dcterms:modified xsi:type="dcterms:W3CDTF">2018-12-06T11:30:00Z</dcterms:modified>
  <cp:category/>
</cp:coreProperties>
</file>