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744" w:rsidRDefault="00265744">
      <w:pPr>
        <w:pStyle w:val="Zhlav"/>
      </w:pPr>
    </w:p>
    <w:p w:rsidR="00F12ABA" w:rsidRDefault="00F12ABA">
      <w:pPr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Parlament České republiky</w:t>
      </w:r>
    </w:p>
    <w:p w:rsidR="00F12ABA" w:rsidRDefault="00F12ABA">
      <w:pPr>
        <w:jc w:val="center"/>
        <w:rPr>
          <w:rFonts w:ascii="Times New Roman" w:hAnsi="Times New Roman" w:cs="Times New Roman"/>
          <w:b/>
          <w:i/>
          <w:sz w:val="36"/>
        </w:rPr>
      </w:pPr>
      <w:r>
        <w:rPr>
          <w:rFonts w:ascii="Times New Roman" w:hAnsi="Times New Roman" w:cs="Times New Roman"/>
          <w:b/>
          <w:i/>
          <w:sz w:val="36"/>
        </w:rPr>
        <w:t>POSLANECKÁ SNĚMOVNA</w:t>
      </w:r>
    </w:p>
    <w:p w:rsidR="00F12ABA" w:rsidRDefault="006361E1">
      <w:pPr>
        <w:jc w:val="center"/>
        <w:rPr>
          <w:rFonts w:ascii="Times New Roman" w:hAnsi="Times New Roman" w:cs="Times New Roman"/>
          <w:b/>
          <w:i/>
          <w:sz w:val="36"/>
        </w:rPr>
      </w:pPr>
      <w:r>
        <w:rPr>
          <w:rFonts w:ascii="Times New Roman" w:hAnsi="Times New Roman" w:cs="Times New Roman"/>
          <w:b/>
          <w:i/>
          <w:sz w:val="36"/>
        </w:rPr>
        <w:t>2018</w:t>
      </w:r>
    </w:p>
    <w:p w:rsidR="00F12ABA" w:rsidRDefault="00F12ABA">
      <w:pPr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8. volební období</w:t>
      </w:r>
    </w:p>
    <w:p w:rsidR="00F12ABA" w:rsidRDefault="00F12ABA">
      <w:pPr>
        <w:snapToGrid w:val="0"/>
        <w:jc w:val="center"/>
        <w:rPr>
          <w:rFonts w:ascii="Times New Roman" w:hAnsi="Times New Roman" w:cs="Times New Roman"/>
          <w:b/>
          <w:i/>
        </w:rPr>
      </w:pPr>
    </w:p>
    <w:p w:rsidR="004E012F" w:rsidRDefault="006A7F41" w:rsidP="004E012F">
      <w:pPr>
        <w:jc w:val="center"/>
      </w:pPr>
      <w:r>
        <w:rPr>
          <w:rFonts w:ascii="Times New Roman" w:hAnsi="Times New Roman" w:cs="Times New Roman"/>
          <w:b/>
          <w:i/>
        </w:rPr>
        <w:t>158</w:t>
      </w:r>
    </w:p>
    <w:p w:rsidR="004E012F" w:rsidRDefault="004E012F">
      <w:pPr>
        <w:pStyle w:val="Nadpis4"/>
        <w:jc w:val="center"/>
        <w:rPr>
          <w:i/>
        </w:rPr>
      </w:pPr>
    </w:p>
    <w:p w:rsidR="00DC14E2" w:rsidRPr="00DC14E2" w:rsidRDefault="00F12ABA" w:rsidP="007B1A2B">
      <w:pPr>
        <w:pStyle w:val="Nadpis4"/>
        <w:jc w:val="center"/>
        <w:rPr>
          <w:i/>
        </w:rPr>
      </w:pPr>
      <w:r w:rsidRPr="00DC14E2">
        <w:rPr>
          <w:i/>
          <w:sz w:val="28"/>
          <w:szCs w:val="28"/>
        </w:rPr>
        <w:t xml:space="preserve">USNESENÍ  </w:t>
      </w:r>
      <w:bookmarkStart w:id="0" w:name="_GoBack"/>
      <w:bookmarkEnd w:id="0"/>
    </w:p>
    <w:p w:rsidR="00F12ABA" w:rsidRPr="00DC14E2" w:rsidRDefault="00F12ABA" w:rsidP="007B1A2B">
      <w:pPr>
        <w:pStyle w:val="Nadpis4"/>
        <w:jc w:val="center"/>
        <w:rPr>
          <w:i/>
        </w:rPr>
      </w:pPr>
      <w:r w:rsidRPr="00DC14E2">
        <w:rPr>
          <w:i/>
        </w:rPr>
        <w:t>rozpočtového výboru</w:t>
      </w:r>
    </w:p>
    <w:p w:rsidR="00F12ABA" w:rsidRDefault="00F12ABA" w:rsidP="00B5066B">
      <w:pPr>
        <w:jc w:val="center"/>
      </w:pPr>
      <w:r>
        <w:rPr>
          <w:rFonts w:ascii="Times New Roman" w:hAnsi="Times New Roman" w:cs="Times New Roman"/>
          <w:b/>
          <w:i/>
        </w:rPr>
        <w:t xml:space="preserve">z </w:t>
      </w:r>
      <w:r w:rsidR="006361E1">
        <w:rPr>
          <w:rFonts w:ascii="Times New Roman" w:hAnsi="Times New Roman" w:cs="Times New Roman"/>
          <w:b/>
          <w:i/>
        </w:rPr>
        <w:t>13</w:t>
      </w:r>
      <w:r>
        <w:rPr>
          <w:rFonts w:ascii="Times New Roman" w:hAnsi="Times New Roman" w:cs="Times New Roman"/>
          <w:b/>
          <w:i/>
        </w:rPr>
        <w:t>. schůze</w:t>
      </w:r>
    </w:p>
    <w:p w:rsidR="00265744" w:rsidRDefault="00435100" w:rsidP="006361E1">
      <w:pPr>
        <w:jc w:val="center"/>
        <w:rPr>
          <w:rFonts w:ascii="Times New Roman" w:hAnsi="Times New Roman" w:cs="Times New Roman"/>
          <w:b/>
          <w:i/>
          <w:spacing w:val="-3"/>
        </w:rPr>
      </w:pPr>
      <w:r>
        <w:rPr>
          <w:rFonts w:ascii="Times New Roman" w:hAnsi="Times New Roman" w:cs="Times New Roman"/>
          <w:b/>
          <w:i/>
          <w:spacing w:val="-3"/>
        </w:rPr>
        <w:t xml:space="preserve">ze dne </w:t>
      </w:r>
      <w:r w:rsidR="006361E1">
        <w:rPr>
          <w:rFonts w:ascii="Times New Roman" w:hAnsi="Times New Roman" w:cs="Times New Roman"/>
          <w:b/>
          <w:i/>
          <w:spacing w:val="-3"/>
        </w:rPr>
        <w:t>10. října 2018</w:t>
      </w:r>
    </w:p>
    <w:p w:rsidR="008D63E8" w:rsidRDefault="008D63E8" w:rsidP="006361E1">
      <w:pPr>
        <w:jc w:val="center"/>
        <w:rPr>
          <w:rFonts w:ascii="Times New Roman" w:hAnsi="Times New Roman" w:cs="Times New Roman"/>
          <w:b/>
          <w:i/>
          <w:spacing w:val="-3"/>
          <w:sz w:val="28"/>
        </w:rPr>
      </w:pPr>
    </w:p>
    <w:p w:rsidR="00B360A8" w:rsidRDefault="0059191E" w:rsidP="008D63E8">
      <w:pPr>
        <w:pStyle w:val="Tlotextu"/>
        <w:pBdr>
          <w:bottom w:val="single" w:sz="4" w:space="1" w:color="000000"/>
        </w:pBdr>
        <w:jc w:val="center"/>
      </w:pPr>
      <w:r>
        <w:t xml:space="preserve">k prvému čtení vládního návrhu zákona o státním rozpočtu České republiky na rok </w:t>
      </w:r>
      <w:r w:rsidR="006361E1">
        <w:t xml:space="preserve">2019 </w:t>
      </w:r>
    </w:p>
    <w:p w:rsidR="00265744" w:rsidRDefault="0059191E">
      <w:pPr>
        <w:pStyle w:val="Tlotextu"/>
        <w:pBdr>
          <w:bottom w:val="single" w:sz="4" w:space="1" w:color="000000"/>
        </w:pBdr>
        <w:jc w:val="center"/>
      </w:pPr>
      <w:r>
        <w:t xml:space="preserve">sněmovní tisk </w:t>
      </w:r>
      <w:r w:rsidR="006361E1">
        <w:t>287</w:t>
      </w:r>
    </w:p>
    <w:p w:rsidR="00265744" w:rsidRDefault="00265744">
      <w:pPr>
        <w:pStyle w:val="Tlotextu"/>
      </w:pPr>
    </w:p>
    <w:p w:rsidR="00265744" w:rsidRDefault="0059191E">
      <w:pPr>
        <w:pStyle w:val="Tlotextu"/>
      </w:pPr>
      <w:r>
        <w:tab/>
        <w:t>Po</w:t>
      </w:r>
      <w:r w:rsidR="00DC14E2">
        <w:t xml:space="preserve"> úvodním slově </w:t>
      </w:r>
      <w:r w:rsidR="006361E1">
        <w:t>ministryně f</w:t>
      </w:r>
      <w:r w:rsidR="00DC14E2">
        <w:t xml:space="preserve">inancí </w:t>
      </w:r>
      <w:r w:rsidR="006361E1">
        <w:t>A. Schillerové</w:t>
      </w:r>
      <w:r w:rsidR="00DC14E2">
        <w:t>,</w:t>
      </w:r>
      <w:r>
        <w:t xml:space="preserve"> zpravodajské zprávě </w:t>
      </w:r>
      <w:r w:rsidR="00204418">
        <w:t>posl</w:t>
      </w:r>
      <w:r w:rsidR="009A6489">
        <w:t>. M. V</w:t>
      </w:r>
      <w:r w:rsidR="008F1C08">
        <w:t>o</w:t>
      </w:r>
      <w:r w:rsidR="009A6489">
        <w:t>s</w:t>
      </w:r>
      <w:r w:rsidR="008F1C08">
        <w:t xml:space="preserve">tré </w:t>
      </w:r>
      <w:r w:rsidR="00E25821">
        <w:t xml:space="preserve">a </w:t>
      </w:r>
      <w:r>
        <w:t xml:space="preserve"> po rozpravě rozpočtový výbor </w:t>
      </w:r>
    </w:p>
    <w:p w:rsidR="00265744" w:rsidRDefault="00265744">
      <w:pPr>
        <w:pStyle w:val="Tlotextu"/>
      </w:pPr>
    </w:p>
    <w:p w:rsidR="00265744" w:rsidRDefault="00265744">
      <w:pPr>
        <w:pStyle w:val="Tlotextu"/>
      </w:pPr>
    </w:p>
    <w:p w:rsidR="00265744" w:rsidRDefault="0059191E">
      <w:pPr>
        <w:pStyle w:val="Tlotextu"/>
        <w:ind w:left="708" w:hanging="705"/>
      </w:pPr>
      <w:r>
        <w:t>I.</w:t>
      </w:r>
      <w:r>
        <w:tab/>
        <w:t xml:space="preserve">d o p o r u č u j e   </w:t>
      </w:r>
      <w:r w:rsidR="00B5066B">
        <w:t>P</w:t>
      </w:r>
      <w:r>
        <w:t xml:space="preserve">oslanecké sněmovně Parlamentu, aby k vládnímu návrhu zákona o státním rozpočtu České republiky na rok </w:t>
      </w:r>
      <w:r w:rsidR="006361E1">
        <w:t>2019 v</w:t>
      </w:r>
      <w:r>
        <w:t xml:space="preserve"> prvém čtení přijala následující usnesení:</w:t>
      </w:r>
    </w:p>
    <w:p w:rsidR="00265744" w:rsidRDefault="00265744">
      <w:pPr>
        <w:pStyle w:val="Pavla"/>
        <w:keepNext/>
        <w:keepLines/>
        <w:tabs>
          <w:tab w:val="left" w:pos="709"/>
        </w:tabs>
      </w:pPr>
    </w:p>
    <w:p w:rsidR="004B585C" w:rsidRDefault="004B585C">
      <w:pPr>
        <w:pStyle w:val="Pavla"/>
        <w:keepNext/>
        <w:keepLines/>
      </w:pPr>
    </w:p>
    <w:p w:rsidR="00265744" w:rsidRDefault="0059191E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i/>
          <w:spacing w:val="-3"/>
        </w:rPr>
      </w:pPr>
      <w:r>
        <w:rPr>
          <w:rFonts w:ascii="Times New Roman" w:hAnsi="Times New Roman" w:cs="Times New Roman"/>
          <w:i/>
          <w:spacing w:val="-3"/>
        </w:rPr>
        <w:t>„Poslanecká sněmovna</w:t>
      </w:r>
    </w:p>
    <w:p w:rsidR="00265744" w:rsidRDefault="00265744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i/>
          <w:spacing w:val="-3"/>
        </w:rPr>
      </w:pPr>
    </w:p>
    <w:p w:rsidR="00265744" w:rsidRDefault="0059191E">
      <w:pPr>
        <w:keepNext/>
        <w:keepLines/>
        <w:numPr>
          <w:ilvl w:val="0"/>
          <w:numId w:val="5"/>
        </w:numPr>
        <w:tabs>
          <w:tab w:val="left" w:pos="-720"/>
          <w:tab w:val="left" w:pos="709"/>
        </w:tabs>
        <w:ind w:left="709" w:hanging="709"/>
        <w:jc w:val="both"/>
      </w:pPr>
      <w:r>
        <w:rPr>
          <w:rFonts w:ascii="Times New Roman" w:hAnsi="Times New Roman" w:cs="Times New Roman"/>
          <w:b/>
          <w:i/>
          <w:spacing w:val="-3"/>
        </w:rPr>
        <w:t>schvaluje</w:t>
      </w:r>
      <w:r>
        <w:rPr>
          <w:rFonts w:ascii="Times New Roman" w:hAnsi="Times New Roman" w:cs="Times New Roman"/>
          <w:i/>
          <w:spacing w:val="-3"/>
        </w:rPr>
        <w:t xml:space="preserve"> základní údaje návrhu zákona o státním rozpočtu České republiky na rok </w:t>
      </w:r>
      <w:r w:rsidR="006361E1">
        <w:rPr>
          <w:rFonts w:ascii="Times New Roman" w:hAnsi="Times New Roman" w:cs="Times New Roman"/>
          <w:i/>
          <w:spacing w:val="-3"/>
        </w:rPr>
        <w:t xml:space="preserve">2019 </w:t>
      </w:r>
      <w:r>
        <w:rPr>
          <w:rFonts w:ascii="Times New Roman" w:hAnsi="Times New Roman" w:cs="Times New Roman"/>
          <w:i/>
          <w:spacing w:val="-3"/>
        </w:rPr>
        <w:t>podle sněmovního tisku</w:t>
      </w:r>
      <w:r w:rsidR="00B5066B">
        <w:rPr>
          <w:rFonts w:ascii="Times New Roman" w:hAnsi="Times New Roman" w:cs="Times New Roman"/>
          <w:i/>
          <w:spacing w:val="-3"/>
        </w:rPr>
        <w:t xml:space="preserve"> </w:t>
      </w:r>
      <w:r w:rsidR="006361E1">
        <w:rPr>
          <w:rFonts w:ascii="Times New Roman" w:hAnsi="Times New Roman" w:cs="Times New Roman"/>
          <w:i/>
          <w:spacing w:val="-3"/>
        </w:rPr>
        <w:t>287</w:t>
      </w:r>
      <w:r w:rsidR="00E57405">
        <w:rPr>
          <w:rFonts w:ascii="Times New Roman" w:hAnsi="Times New Roman" w:cs="Times New Roman"/>
          <w:i/>
          <w:spacing w:val="-3"/>
        </w:rPr>
        <w:t>,</w:t>
      </w:r>
      <w:r>
        <w:rPr>
          <w:rFonts w:ascii="Times New Roman" w:hAnsi="Times New Roman" w:cs="Times New Roman"/>
          <w:i/>
          <w:spacing w:val="-3"/>
        </w:rPr>
        <w:t xml:space="preserve"> kterými jsou:</w:t>
      </w:r>
    </w:p>
    <w:p w:rsidR="00265744" w:rsidRDefault="00265744"/>
    <w:p w:rsidR="00265744" w:rsidRDefault="0059191E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i/>
          <w:spacing w:val="-3"/>
        </w:rPr>
      </w:pPr>
      <w:r>
        <w:rPr>
          <w:rFonts w:ascii="Times New Roman" w:hAnsi="Times New Roman" w:cs="Times New Roman"/>
          <w:i/>
          <w:spacing w:val="-3"/>
        </w:rPr>
        <w:t>A.</w:t>
      </w:r>
    </w:p>
    <w:p w:rsidR="00265744" w:rsidRDefault="0059191E" w:rsidP="004859B5">
      <w:pPr>
        <w:keepNext/>
        <w:keepLines/>
        <w:tabs>
          <w:tab w:val="left" w:pos="-720"/>
          <w:tab w:val="left" w:pos="142"/>
          <w:tab w:val="left" w:pos="6379"/>
          <w:tab w:val="left" w:pos="6946"/>
          <w:tab w:val="left" w:pos="7230"/>
        </w:tabs>
      </w:pPr>
      <w:r>
        <w:rPr>
          <w:rFonts w:ascii="Times New Roman" w:hAnsi="Times New Roman" w:cs="Times New Roman"/>
          <w:i/>
          <w:spacing w:val="-3"/>
        </w:rPr>
        <w:t>Výše příjmů stanovená částkou</w:t>
      </w:r>
      <w:r>
        <w:rPr>
          <w:rFonts w:ascii="Times New Roman" w:hAnsi="Times New Roman" w:cs="Times New Roman"/>
          <w:i/>
          <w:spacing w:val="-3"/>
        </w:rPr>
        <w:tab/>
        <w:t xml:space="preserve">         1 </w:t>
      </w:r>
      <w:r w:rsidR="00352D90">
        <w:rPr>
          <w:rFonts w:ascii="Times New Roman" w:hAnsi="Times New Roman" w:cs="Times New Roman"/>
          <w:i/>
          <w:spacing w:val="-3"/>
        </w:rPr>
        <w:t>465</w:t>
      </w:r>
      <w:r>
        <w:rPr>
          <w:rFonts w:ascii="Times New Roman" w:hAnsi="Times New Roman" w:cs="Times New Roman"/>
          <w:i/>
          <w:spacing w:val="-3"/>
        </w:rPr>
        <w:t xml:space="preserve"> </w:t>
      </w:r>
      <w:r w:rsidR="00352D90">
        <w:rPr>
          <w:rFonts w:ascii="Times New Roman" w:hAnsi="Times New Roman" w:cs="Times New Roman"/>
          <w:i/>
          <w:spacing w:val="-3"/>
        </w:rPr>
        <w:t>359</w:t>
      </w:r>
      <w:r>
        <w:rPr>
          <w:rFonts w:ascii="Times New Roman" w:hAnsi="Times New Roman" w:cs="Times New Roman"/>
          <w:i/>
          <w:spacing w:val="-3"/>
        </w:rPr>
        <w:t xml:space="preserve"> </w:t>
      </w:r>
      <w:r w:rsidR="00352D90">
        <w:rPr>
          <w:rFonts w:ascii="Times New Roman" w:hAnsi="Times New Roman" w:cs="Times New Roman"/>
          <w:i/>
          <w:spacing w:val="-3"/>
        </w:rPr>
        <w:t>071</w:t>
      </w:r>
      <w:r>
        <w:rPr>
          <w:rFonts w:ascii="Times New Roman" w:hAnsi="Times New Roman" w:cs="Times New Roman"/>
          <w:i/>
          <w:spacing w:val="-3"/>
        </w:rPr>
        <w:t xml:space="preserve"> </w:t>
      </w:r>
      <w:r w:rsidR="00352D90">
        <w:rPr>
          <w:rFonts w:ascii="Times New Roman" w:hAnsi="Times New Roman" w:cs="Times New Roman"/>
          <w:i/>
          <w:spacing w:val="-3"/>
        </w:rPr>
        <w:t>851</w:t>
      </w:r>
      <w:r>
        <w:rPr>
          <w:rFonts w:ascii="Times New Roman" w:hAnsi="Times New Roman" w:cs="Times New Roman"/>
          <w:i/>
          <w:spacing w:val="-3"/>
        </w:rPr>
        <w:t xml:space="preserve"> Kč,</w:t>
      </w:r>
    </w:p>
    <w:p w:rsidR="00265744" w:rsidRDefault="00265744">
      <w:pPr>
        <w:keepNext/>
        <w:keepLines/>
        <w:tabs>
          <w:tab w:val="left" w:pos="-720"/>
          <w:tab w:val="left" w:pos="6237"/>
        </w:tabs>
        <w:jc w:val="right"/>
        <w:rPr>
          <w:rFonts w:ascii="Times New Roman" w:hAnsi="Times New Roman" w:cs="Times New Roman"/>
          <w:i/>
          <w:spacing w:val="-3"/>
        </w:rPr>
      </w:pPr>
    </w:p>
    <w:p w:rsidR="00265744" w:rsidRDefault="0059191E" w:rsidP="00911A54">
      <w:pPr>
        <w:keepNext/>
        <w:keepLines/>
        <w:tabs>
          <w:tab w:val="left" w:pos="-720"/>
          <w:tab w:val="left" w:pos="142"/>
          <w:tab w:val="left" w:pos="6379"/>
        </w:tabs>
      </w:pPr>
      <w:r>
        <w:rPr>
          <w:rFonts w:ascii="Times New Roman" w:hAnsi="Times New Roman" w:cs="Times New Roman"/>
          <w:i/>
          <w:spacing w:val="-3"/>
        </w:rPr>
        <w:t xml:space="preserve">výše výdajů </w:t>
      </w:r>
      <w:r w:rsidR="008D0EAA">
        <w:rPr>
          <w:rFonts w:ascii="Times New Roman" w:hAnsi="Times New Roman" w:cs="Times New Roman"/>
          <w:i/>
          <w:spacing w:val="-3"/>
        </w:rPr>
        <w:t xml:space="preserve">stanovená částkou    </w:t>
      </w:r>
      <w:r w:rsidR="008D0EAA">
        <w:rPr>
          <w:rFonts w:ascii="Times New Roman" w:hAnsi="Times New Roman" w:cs="Times New Roman"/>
          <w:i/>
          <w:spacing w:val="-3"/>
        </w:rPr>
        <w:tab/>
        <w:t xml:space="preserve">       </w:t>
      </w:r>
      <w:r>
        <w:rPr>
          <w:rFonts w:ascii="Times New Roman" w:hAnsi="Times New Roman" w:cs="Times New Roman"/>
          <w:i/>
          <w:spacing w:val="-3"/>
        </w:rPr>
        <w:t xml:space="preserve"> 1</w:t>
      </w:r>
      <w:r w:rsidR="00E57405">
        <w:rPr>
          <w:rFonts w:ascii="Times New Roman" w:hAnsi="Times New Roman" w:cs="Times New Roman"/>
          <w:i/>
          <w:spacing w:val="-3"/>
        </w:rPr>
        <w:t> </w:t>
      </w:r>
      <w:r w:rsidR="00352D90">
        <w:rPr>
          <w:rFonts w:ascii="Times New Roman" w:hAnsi="Times New Roman" w:cs="Times New Roman"/>
          <w:i/>
          <w:spacing w:val="-3"/>
        </w:rPr>
        <w:t>505 359 071</w:t>
      </w:r>
      <w:r w:rsidR="00E57405">
        <w:rPr>
          <w:rFonts w:ascii="Times New Roman" w:hAnsi="Times New Roman" w:cs="Times New Roman"/>
          <w:i/>
          <w:spacing w:val="-3"/>
        </w:rPr>
        <w:t xml:space="preserve"> </w:t>
      </w:r>
      <w:r w:rsidR="00352D90">
        <w:rPr>
          <w:rFonts w:ascii="Times New Roman" w:hAnsi="Times New Roman" w:cs="Times New Roman"/>
          <w:i/>
          <w:spacing w:val="-3"/>
        </w:rPr>
        <w:t>851</w:t>
      </w:r>
      <w:r>
        <w:rPr>
          <w:rFonts w:ascii="Times New Roman" w:hAnsi="Times New Roman" w:cs="Times New Roman"/>
          <w:i/>
          <w:spacing w:val="-3"/>
        </w:rPr>
        <w:t xml:space="preserve"> Kč,</w:t>
      </w:r>
    </w:p>
    <w:p w:rsidR="00265744" w:rsidRDefault="00265744">
      <w:pPr>
        <w:keepNext/>
        <w:keepLines/>
        <w:tabs>
          <w:tab w:val="left" w:pos="-720"/>
          <w:tab w:val="left" w:pos="6379"/>
        </w:tabs>
        <w:ind w:left="567"/>
        <w:rPr>
          <w:rFonts w:ascii="Times New Roman" w:hAnsi="Times New Roman" w:cs="Times New Roman"/>
          <w:i/>
          <w:spacing w:val="-3"/>
        </w:rPr>
      </w:pPr>
    </w:p>
    <w:p w:rsidR="00265744" w:rsidRDefault="0059191E" w:rsidP="00911A54">
      <w:pPr>
        <w:pStyle w:val="Zkladntext2"/>
        <w:keepNext/>
        <w:keepLines/>
        <w:tabs>
          <w:tab w:val="left" w:pos="142"/>
          <w:tab w:val="left" w:pos="6379"/>
        </w:tabs>
        <w:rPr>
          <w:spacing w:val="-3"/>
        </w:rPr>
      </w:pPr>
      <w:r>
        <w:rPr>
          <w:spacing w:val="-3"/>
        </w:rPr>
        <w:t xml:space="preserve">rozdíl mezi příjmy a výdaji (saldo)     </w:t>
      </w:r>
      <w:r>
        <w:rPr>
          <w:spacing w:val="-3"/>
        </w:rPr>
        <w:tab/>
      </w:r>
    </w:p>
    <w:p w:rsidR="00265744" w:rsidRPr="008D63E8" w:rsidRDefault="0059191E" w:rsidP="008D63E8">
      <w:pPr>
        <w:keepNext/>
        <w:keepLines/>
        <w:tabs>
          <w:tab w:val="left" w:pos="-720"/>
          <w:tab w:val="left" w:pos="142"/>
          <w:tab w:val="left" w:pos="6663"/>
          <w:tab w:val="left" w:pos="7230"/>
          <w:tab w:val="left" w:pos="7938"/>
          <w:tab w:val="left" w:pos="8364"/>
        </w:tabs>
        <w:ind w:left="142" w:hanging="142"/>
      </w:pPr>
      <w:r>
        <w:rPr>
          <w:rFonts w:ascii="Times New Roman" w:hAnsi="Times New Roman" w:cs="Times New Roman"/>
          <w:i/>
          <w:spacing w:val="-3"/>
        </w:rPr>
        <w:t xml:space="preserve">stanovený částkou  </w:t>
      </w:r>
      <w:r>
        <w:rPr>
          <w:rFonts w:ascii="Times New Roman" w:hAnsi="Times New Roman" w:cs="Times New Roman"/>
          <w:i/>
          <w:spacing w:val="-3"/>
        </w:rPr>
        <w:tab/>
        <w:t xml:space="preserve"> </w:t>
      </w:r>
      <w:r w:rsidR="00911A54">
        <w:rPr>
          <w:rFonts w:ascii="Times New Roman" w:hAnsi="Times New Roman" w:cs="Times New Roman"/>
          <w:i/>
          <w:spacing w:val="-3"/>
        </w:rPr>
        <w:t xml:space="preserve">     </w:t>
      </w:r>
      <w:r>
        <w:rPr>
          <w:rFonts w:ascii="Times New Roman" w:hAnsi="Times New Roman" w:cs="Times New Roman"/>
          <w:i/>
          <w:spacing w:val="-3"/>
        </w:rPr>
        <w:t>-</w:t>
      </w:r>
      <w:r w:rsidR="008D0EAA">
        <w:rPr>
          <w:rFonts w:ascii="Times New Roman" w:hAnsi="Times New Roman" w:cs="Times New Roman"/>
          <w:i/>
          <w:spacing w:val="-3"/>
        </w:rPr>
        <w:t xml:space="preserve"> </w:t>
      </w:r>
      <w:r w:rsidR="00352D90">
        <w:rPr>
          <w:rFonts w:ascii="Times New Roman" w:hAnsi="Times New Roman" w:cs="Times New Roman"/>
          <w:i/>
          <w:spacing w:val="-3"/>
        </w:rPr>
        <w:t xml:space="preserve">40 </w:t>
      </w:r>
      <w:r>
        <w:rPr>
          <w:rFonts w:ascii="Times New Roman" w:hAnsi="Times New Roman" w:cs="Times New Roman"/>
          <w:i/>
          <w:spacing w:val="-3"/>
        </w:rPr>
        <w:t>000 000 000 Kč,</w:t>
      </w:r>
    </w:p>
    <w:p w:rsidR="00265744" w:rsidRDefault="00265744" w:rsidP="00911A54">
      <w:pPr>
        <w:tabs>
          <w:tab w:val="left" w:pos="-720"/>
          <w:tab w:val="left" w:pos="142"/>
          <w:tab w:val="left" w:pos="6237"/>
        </w:tabs>
        <w:jc w:val="both"/>
        <w:rPr>
          <w:rFonts w:ascii="Times New Roman" w:hAnsi="Times New Roman" w:cs="Times New Roman"/>
          <w:i/>
          <w:spacing w:val="-3"/>
        </w:rPr>
      </w:pPr>
    </w:p>
    <w:p w:rsidR="00265744" w:rsidRDefault="00265744">
      <w:pPr>
        <w:keepNext/>
        <w:keepLines/>
        <w:tabs>
          <w:tab w:val="left" w:pos="-720"/>
          <w:tab w:val="left" w:pos="6237"/>
        </w:tabs>
        <w:jc w:val="both"/>
        <w:rPr>
          <w:rFonts w:ascii="Times New Roman" w:hAnsi="Times New Roman" w:cs="Times New Roman"/>
          <w:i/>
          <w:spacing w:val="-3"/>
        </w:rPr>
      </w:pPr>
    </w:p>
    <w:p w:rsidR="00265744" w:rsidRDefault="0059191E">
      <w:pPr>
        <w:pStyle w:val="Zkladntext3"/>
        <w:keepNext/>
        <w:keepLines/>
        <w:tabs>
          <w:tab w:val="left" w:pos="-720"/>
        </w:tabs>
        <w:rPr>
          <w:spacing w:val="0"/>
        </w:rPr>
      </w:pPr>
      <w:r>
        <w:rPr>
          <w:spacing w:val="0"/>
        </w:rPr>
        <w:t xml:space="preserve">B. </w:t>
      </w:r>
    </w:p>
    <w:p w:rsidR="00265744" w:rsidRDefault="0059191E" w:rsidP="00AA09DA">
      <w:pPr>
        <w:keepNext/>
        <w:keepLines/>
        <w:tabs>
          <w:tab w:val="left" w:pos="-720"/>
          <w:tab w:val="left" w:pos="142"/>
        </w:tabs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Způsob vypořádání salda těmito financujícími položkami</w:t>
      </w:r>
    </w:p>
    <w:p w:rsidR="00265744" w:rsidRDefault="00265744">
      <w:pPr>
        <w:ind w:left="426"/>
        <w:rPr>
          <w:rFonts w:ascii="Times New Roman" w:hAnsi="Times New Roman" w:cs="Times New Roman"/>
          <w:i/>
        </w:rPr>
      </w:pPr>
    </w:p>
    <w:p w:rsidR="00265744" w:rsidRDefault="0059191E" w:rsidP="004859B5">
      <w:pPr>
        <w:tabs>
          <w:tab w:val="left" w:pos="284"/>
          <w:tab w:val="left" w:pos="6379"/>
          <w:tab w:val="left" w:pos="7230"/>
        </w:tabs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a) zvýšením stavu státních dluhopisů do výše</w:t>
      </w:r>
      <w:r>
        <w:rPr>
          <w:rFonts w:ascii="Times New Roman" w:hAnsi="Times New Roman" w:cs="Times New Roman"/>
          <w:i/>
        </w:rPr>
        <w:tab/>
        <w:t xml:space="preserve">           </w:t>
      </w:r>
      <w:r w:rsidR="00352D90">
        <w:rPr>
          <w:rFonts w:ascii="Times New Roman" w:hAnsi="Times New Roman" w:cs="Times New Roman"/>
          <w:i/>
        </w:rPr>
        <w:t>43</w:t>
      </w:r>
      <w:r>
        <w:rPr>
          <w:rFonts w:ascii="Times New Roman" w:hAnsi="Times New Roman" w:cs="Times New Roman"/>
          <w:i/>
        </w:rPr>
        <w:t xml:space="preserve"> </w:t>
      </w:r>
      <w:r w:rsidR="00352D90">
        <w:rPr>
          <w:rFonts w:ascii="Times New Roman" w:hAnsi="Times New Roman" w:cs="Times New Roman"/>
          <w:i/>
        </w:rPr>
        <w:t>873</w:t>
      </w:r>
      <w:r>
        <w:rPr>
          <w:rFonts w:ascii="Times New Roman" w:hAnsi="Times New Roman" w:cs="Times New Roman"/>
          <w:i/>
        </w:rPr>
        <w:t xml:space="preserve"> </w:t>
      </w:r>
      <w:r w:rsidR="00352D90">
        <w:rPr>
          <w:rFonts w:ascii="Times New Roman" w:hAnsi="Times New Roman" w:cs="Times New Roman"/>
          <w:i/>
        </w:rPr>
        <w:t>390</w:t>
      </w:r>
      <w:r>
        <w:rPr>
          <w:rFonts w:ascii="Times New Roman" w:hAnsi="Times New Roman" w:cs="Times New Roman"/>
          <w:i/>
        </w:rPr>
        <w:t xml:space="preserve"> </w:t>
      </w:r>
      <w:r w:rsidR="00352D90">
        <w:rPr>
          <w:rFonts w:ascii="Times New Roman" w:hAnsi="Times New Roman" w:cs="Times New Roman"/>
          <w:i/>
        </w:rPr>
        <w:t>336</w:t>
      </w:r>
      <w:r>
        <w:rPr>
          <w:rFonts w:ascii="Times New Roman" w:hAnsi="Times New Roman" w:cs="Times New Roman"/>
          <w:i/>
        </w:rPr>
        <w:t xml:space="preserve"> Kč,</w:t>
      </w:r>
    </w:p>
    <w:p w:rsidR="00C556E5" w:rsidRDefault="00C556E5" w:rsidP="00C556E5">
      <w:pPr>
        <w:tabs>
          <w:tab w:val="left" w:pos="709"/>
          <w:tab w:val="left" w:pos="6379"/>
        </w:tabs>
        <w:ind w:left="284"/>
        <w:jc w:val="right"/>
        <w:rPr>
          <w:rFonts w:ascii="Times New Roman" w:hAnsi="Times New Roman" w:cs="Times New Roman"/>
          <w:i/>
        </w:rPr>
      </w:pPr>
    </w:p>
    <w:p w:rsidR="00352D90" w:rsidRDefault="00352D90" w:rsidP="009F3D85">
      <w:pPr>
        <w:keepLines/>
        <w:tabs>
          <w:tab w:val="left" w:pos="-720"/>
          <w:tab w:val="left" w:pos="284"/>
          <w:tab w:val="left" w:pos="7088"/>
        </w:tabs>
        <w:rPr>
          <w:rFonts w:ascii="Times New Roman" w:hAnsi="Times New Roman" w:cs="Times New Roman"/>
          <w:i/>
          <w:spacing w:val="-3"/>
        </w:rPr>
      </w:pPr>
      <w:r>
        <w:rPr>
          <w:rFonts w:ascii="Times New Roman" w:hAnsi="Times New Roman" w:cs="Times New Roman"/>
          <w:i/>
          <w:spacing w:val="-3"/>
        </w:rPr>
        <w:t>b)</w:t>
      </w:r>
      <w:r w:rsidR="0059191E">
        <w:rPr>
          <w:rFonts w:ascii="Times New Roman" w:hAnsi="Times New Roman" w:cs="Times New Roman"/>
          <w:i/>
          <w:spacing w:val="-3"/>
        </w:rPr>
        <w:t xml:space="preserve"> </w:t>
      </w:r>
      <w:r>
        <w:rPr>
          <w:rFonts w:ascii="Times New Roman" w:hAnsi="Times New Roman" w:cs="Times New Roman"/>
          <w:i/>
          <w:spacing w:val="-3"/>
        </w:rPr>
        <w:t>zvýšením stavu přijatých dl</w:t>
      </w:r>
      <w:r w:rsidR="00AA09DA">
        <w:rPr>
          <w:rFonts w:ascii="Times New Roman" w:hAnsi="Times New Roman" w:cs="Times New Roman"/>
          <w:i/>
          <w:spacing w:val="-3"/>
        </w:rPr>
        <w:t>ouhodobých úvěrů do výše</w:t>
      </w:r>
      <w:r w:rsidR="00AA09DA">
        <w:rPr>
          <w:rFonts w:ascii="Times New Roman" w:hAnsi="Times New Roman" w:cs="Times New Roman"/>
          <w:i/>
          <w:spacing w:val="-3"/>
        </w:rPr>
        <w:tab/>
        <w:t xml:space="preserve">       </w:t>
      </w:r>
      <w:r>
        <w:rPr>
          <w:rFonts w:ascii="Times New Roman" w:hAnsi="Times New Roman" w:cs="Times New Roman"/>
          <w:i/>
          <w:spacing w:val="-3"/>
        </w:rPr>
        <w:t>80 736 000 Kč</w:t>
      </w:r>
      <w:r w:rsidR="00992F08">
        <w:rPr>
          <w:rFonts w:ascii="Times New Roman" w:hAnsi="Times New Roman" w:cs="Times New Roman"/>
          <w:i/>
          <w:spacing w:val="-3"/>
        </w:rPr>
        <w:t>,</w:t>
      </w:r>
    </w:p>
    <w:p w:rsidR="00352D90" w:rsidRDefault="00352D90" w:rsidP="004E012F">
      <w:pPr>
        <w:keepLines/>
        <w:tabs>
          <w:tab w:val="left" w:pos="-720"/>
          <w:tab w:val="left" w:pos="709"/>
        </w:tabs>
        <w:ind w:left="284"/>
        <w:rPr>
          <w:rFonts w:ascii="Times New Roman" w:hAnsi="Times New Roman" w:cs="Times New Roman"/>
          <w:i/>
          <w:spacing w:val="-3"/>
        </w:rPr>
      </w:pPr>
    </w:p>
    <w:p w:rsidR="00265744" w:rsidRDefault="00352D90" w:rsidP="008379BD">
      <w:pPr>
        <w:keepLines/>
        <w:tabs>
          <w:tab w:val="left" w:pos="-720"/>
          <w:tab w:val="left" w:pos="284"/>
          <w:tab w:val="left" w:pos="7230"/>
        </w:tabs>
      </w:pPr>
      <w:r>
        <w:rPr>
          <w:rFonts w:ascii="Times New Roman" w:hAnsi="Times New Roman" w:cs="Times New Roman"/>
          <w:i/>
          <w:spacing w:val="-3"/>
        </w:rPr>
        <w:t>c)</w:t>
      </w:r>
      <w:r w:rsidR="0059191E">
        <w:rPr>
          <w:rFonts w:ascii="Times New Roman" w:hAnsi="Times New Roman" w:cs="Times New Roman"/>
          <w:i/>
          <w:spacing w:val="-3"/>
        </w:rPr>
        <w:t xml:space="preserve"> změnou stavu na účtech státních f</w:t>
      </w:r>
      <w:r w:rsidR="00992F08">
        <w:rPr>
          <w:rFonts w:ascii="Times New Roman" w:hAnsi="Times New Roman" w:cs="Times New Roman"/>
          <w:i/>
          <w:spacing w:val="-3"/>
        </w:rPr>
        <w:t>inančních aktiv, a to zvýšením o</w:t>
      </w:r>
      <w:r w:rsidR="0059191E">
        <w:rPr>
          <w:rFonts w:ascii="Times New Roman" w:hAnsi="Times New Roman" w:cs="Times New Roman"/>
          <w:i/>
          <w:spacing w:val="-3"/>
        </w:rPr>
        <w:t xml:space="preserve">    </w:t>
      </w:r>
      <w:r w:rsidR="005E503A">
        <w:rPr>
          <w:rFonts w:ascii="Times New Roman" w:hAnsi="Times New Roman" w:cs="Times New Roman"/>
          <w:i/>
          <w:spacing w:val="-3"/>
        </w:rPr>
        <w:t xml:space="preserve"> </w:t>
      </w:r>
      <w:r w:rsidR="0059191E">
        <w:rPr>
          <w:rFonts w:ascii="Times New Roman" w:hAnsi="Times New Roman" w:cs="Times New Roman"/>
          <w:i/>
          <w:spacing w:val="-3"/>
        </w:rPr>
        <w:t xml:space="preserve"> </w:t>
      </w:r>
      <w:r w:rsidR="007C2DC2">
        <w:rPr>
          <w:rFonts w:ascii="Times New Roman" w:hAnsi="Times New Roman" w:cs="Times New Roman"/>
          <w:i/>
          <w:spacing w:val="-3"/>
        </w:rPr>
        <w:t xml:space="preserve">   </w:t>
      </w:r>
      <w:r w:rsidR="0059191E">
        <w:rPr>
          <w:rFonts w:ascii="Times New Roman" w:hAnsi="Times New Roman" w:cs="Times New Roman"/>
          <w:i/>
          <w:spacing w:val="-3"/>
        </w:rPr>
        <w:t xml:space="preserve"> </w:t>
      </w:r>
      <w:r w:rsidR="00363EED">
        <w:rPr>
          <w:rFonts w:ascii="Times New Roman" w:hAnsi="Times New Roman" w:cs="Times New Roman"/>
          <w:i/>
          <w:spacing w:val="-3"/>
        </w:rPr>
        <w:t xml:space="preserve">    </w:t>
      </w:r>
      <w:r w:rsidR="00992F08">
        <w:rPr>
          <w:rFonts w:ascii="Times New Roman" w:hAnsi="Times New Roman" w:cs="Times New Roman"/>
          <w:i/>
          <w:spacing w:val="-3"/>
        </w:rPr>
        <w:t>3 954 126 3</w:t>
      </w:r>
      <w:r w:rsidR="008D63E8">
        <w:rPr>
          <w:rFonts w:ascii="Times New Roman" w:hAnsi="Times New Roman" w:cs="Times New Roman"/>
          <w:i/>
          <w:spacing w:val="-3"/>
        </w:rPr>
        <w:t>3</w:t>
      </w:r>
      <w:r w:rsidR="00992F08">
        <w:rPr>
          <w:rFonts w:ascii="Times New Roman" w:hAnsi="Times New Roman" w:cs="Times New Roman"/>
          <w:i/>
          <w:spacing w:val="-3"/>
        </w:rPr>
        <w:t>6</w:t>
      </w:r>
      <w:r w:rsidR="004E012F">
        <w:rPr>
          <w:rFonts w:ascii="Times New Roman" w:hAnsi="Times New Roman" w:cs="Times New Roman"/>
          <w:i/>
          <w:spacing w:val="-3"/>
        </w:rPr>
        <w:t> K</w:t>
      </w:r>
      <w:r w:rsidR="0059191E">
        <w:rPr>
          <w:rFonts w:ascii="Times New Roman" w:hAnsi="Times New Roman" w:cs="Times New Roman"/>
          <w:i/>
          <w:spacing w:val="-3"/>
        </w:rPr>
        <w:t>č,</w:t>
      </w:r>
    </w:p>
    <w:p w:rsidR="00265744" w:rsidRDefault="00265744">
      <w:pPr>
        <w:keepLines/>
        <w:tabs>
          <w:tab w:val="left" w:pos="-720"/>
          <w:tab w:val="left" w:pos="709"/>
          <w:tab w:val="left" w:pos="6379"/>
        </w:tabs>
        <w:ind w:left="709" w:hanging="283"/>
        <w:jc w:val="both"/>
        <w:rPr>
          <w:rFonts w:ascii="Times New Roman" w:hAnsi="Times New Roman" w:cs="Times New Roman"/>
          <w:i/>
          <w:spacing w:val="-3"/>
        </w:rPr>
      </w:pPr>
    </w:p>
    <w:p w:rsidR="00265744" w:rsidRDefault="00265744">
      <w:pPr>
        <w:keepLines/>
        <w:tabs>
          <w:tab w:val="left" w:pos="-720"/>
          <w:tab w:val="left" w:pos="709"/>
          <w:tab w:val="left" w:pos="6379"/>
        </w:tabs>
        <w:ind w:left="709" w:hanging="283"/>
        <w:jc w:val="both"/>
        <w:rPr>
          <w:rFonts w:ascii="Times New Roman" w:hAnsi="Times New Roman" w:cs="Times New Roman"/>
          <w:i/>
          <w:spacing w:val="-3"/>
        </w:rPr>
      </w:pPr>
    </w:p>
    <w:p w:rsidR="00265744" w:rsidRDefault="0059191E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i/>
          <w:spacing w:val="-3"/>
        </w:rPr>
      </w:pPr>
      <w:r>
        <w:rPr>
          <w:rFonts w:ascii="Times New Roman" w:hAnsi="Times New Roman" w:cs="Times New Roman"/>
          <w:i/>
          <w:spacing w:val="-3"/>
        </w:rPr>
        <w:lastRenderedPageBreak/>
        <w:t>C.</w:t>
      </w:r>
    </w:p>
    <w:p w:rsidR="00265744" w:rsidRDefault="0059191E" w:rsidP="004859B5">
      <w:pPr>
        <w:keepNext/>
        <w:keepLines/>
        <w:tabs>
          <w:tab w:val="left" w:pos="-720"/>
          <w:tab w:val="left" w:pos="284"/>
          <w:tab w:val="left" w:pos="7088"/>
        </w:tabs>
        <w:jc w:val="both"/>
        <w:rPr>
          <w:rFonts w:ascii="Times New Roman" w:hAnsi="Times New Roman" w:cs="Times New Roman"/>
          <w:i/>
          <w:spacing w:val="-3"/>
        </w:rPr>
      </w:pPr>
      <w:r>
        <w:rPr>
          <w:rFonts w:ascii="Times New Roman" w:hAnsi="Times New Roman" w:cs="Times New Roman"/>
          <w:i/>
          <w:spacing w:val="-3"/>
        </w:rPr>
        <w:t xml:space="preserve">Finanční vztahy státního rozpočtu k rozpočtům krajů, s výjimkou </w:t>
      </w:r>
    </w:p>
    <w:p w:rsidR="00265744" w:rsidRDefault="0059191E" w:rsidP="009F3D85">
      <w:pPr>
        <w:keepNext/>
        <w:keepLines/>
        <w:tabs>
          <w:tab w:val="left" w:pos="284"/>
        </w:tabs>
        <w:ind w:left="284" w:hanging="284"/>
      </w:pPr>
      <w:r>
        <w:rPr>
          <w:rFonts w:ascii="Times New Roman" w:hAnsi="Times New Roman" w:cs="Times New Roman"/>
          <w:i/>
          <w:spacing w:val="-3"/>
        </w:rPr>
        <w:t>hlavního města Prahy, a to příspěvky v celkové výši</w:t>
      </w:r>
      <w:r w:rsidR="007C2DC2">
        <w:rPr>
          <w:rFonts w:ascii="Times New Roman" w:hAnsi="Times New Roman" w:cs="Times New Roman"/>
          <w:i/>
          <w:spacing w:val="-3"/>
        </w:rPr>
        <w:tab/>
      </w:r>
      <w:r w:rsidR="007C2DC2">
        <w:rPr>
          <w:rFonts w:ascii="Times New Roman" w:hAnsi="Times New Roman" w:cs="Times New Roman"/>
          <w:i/>
          <w:spacing w:val="-3"/>
        </w:rPr>
        <w:tab/>
      </w:r>
      <w:r w:rsidR="007C2DC2">
        <w:rPr>
          <w:rFonts w:ascii="Times New Roman" w:hAnsi="Times New Roman" w:cs="Times New Roman"/>
          <w:i/>
          <w:spacing w:val="-3"/>
        </w:rPr>
        <w:tab/>
        <w:t xml:space="preserve">               </w:t>
      </w:r>
      <w:r>
        <w:rPr>
          <w:rFonts w:ascii="Times New Roman" w:hAnsi="Times New Roman" w:cs="Times New Roman"/>
          <w:i/>
          <w:spacing w:val="-3"/>
        </w:rPr>
        <w:t>1</w:t>
      </w:r>
      <w:r w:rsidR="005B4E0F">
        <w:rPr>
          <w:rFonts w:ascii="Times New Roman" w:hAnsi="Times New Roman" w:cs="Times New Roman"/>
          <w:i/>
          <w:spacing w:val="-3"/>
        </w:rPr>
        <w:t> </w:t>
      </w:r>
      <w:r w:rsidR="005E503A">
        <w:rPr>
          <w:rFonts w:ascii="Times New Roman" w:hAnsi="Times New Roman" w:cs="Times New Roman"/>
          <w:i/>
          <w:spacing w:val="-3"/>
        </w:rPr>
        <w:t>317</w:t>
      </w:r>
      <w:r w:rsidR="005B4E0F">
        <w:rPr>
          <w:rFonts w:ascii="Times New Roman" w:hAnsi="Times New Roman" w:cs="Times New Roman"/>
          <w:i/>
          <w:spacing w:val="-3"/>
        </w:rPr>
        <w:t xml:space="preserve"> </w:t>
      </w:r>
      <w:r w:rsidR="005E503A">
        <w:rPr>
          <w:rFonts w:ascii="Times New Roman" w:hAnsi="Times New Roman" w:cs="Times New Roman"/>
          <w:i/>
          <w:spacing w:val="-3"/>
        </w:rPr>
        <w:t xml:space="preserve">332 700 </w:t>
      </w:r>
      <w:r w:rsidR="007C2DC2">
        <w:rPr>
          <w:rFonts w:ascii="Times New Roman" w:hAnsi="Times New Roman" w:cs="Times New Roman"/>
          <w:i/>
          <w:spacing w:val="-3"/>
        </w:rPr>
        <w:t xml:space="preserve"> </w:t>
      </w:r>
      <w:r>
        <w:rPr>
          <w:rFonts w:ascii="Times New Roman" w:hAnsi="Times New Roman" w:cs="Times New Roman"/>
          <w:i/>
          <w:spacing w:val="-3"/>
        </w:rPr>
        <w:t>Kč,</w:t>
      </w:r>
    </w:p>
    <w:p w:rsidR="00265744" w:rsidRDefault="00265744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i/>
          <w:spacing w:val="-3"/>
        </w:rPr>
      </w:pPr>
    </w:p>
    <w:p w:rsidR="00265744" w:rsidRDefault="00265744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i/>
          <w:spacing w:val="-3"/>
        </w:rPr>
      </w:pPr>
    </w:p>
    <w:p w:rsidR="00265744" w:rsidRDefault="0059191E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i/>
          <w:spacing w:val="-3"/>
        </w:rPr>
      </w:pPr>
      <w:r>
        <w:rPr>
          <w:rFonts w:ascii="Times New Roman" w:hAnsi="Times New Roman" w:cs="Times New Roman"/>
          <w:i/>
          <w:spacing w:val="-3"/>
        </w:rPr>
        <w:t>D.</w:t>
      </w:r>
    </w:p>
    <w:p w:rsidR="00265744" w:rsidRDefault="0059191E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i/>
          <w:spacing w:val="-3"/>
        </w:rPr>
      </w:pPr>
      <w:r>
        <w:rPr>
          <w:rFonts w:ascii="Times New Roman" w:hAnsi="Times New Roman" w:cs="Times New Roman"/>
          <w:i/>
          <w:spacing w:val="-3"/>
        </w:rPr>
        <w:t>Finanční vztahy státního rozpočtu k rozpočtům obcí, s výjimkou</w:t>
      </w:r>
    </w:p>
    <w:p w:rsidR="00562695" w:rsidRDefault="0059191E" w:rsidP="00562695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i/>
          <w:spacing w:val="-3"/>
        </w:rPr>
      </w:pPr>
      <w:r>
        <w:rPr>
          <w:rFonts w:ascii="Times New Roman" w:hAnsi="Times New Roman" w:cs="Times New Roman"/>
          <w:i/>
          <w:spacing w:val="-3"/>
        </w:rPr>
        <w:t>hlavního města Prahy, v ú</w:t>
      </w:r>
      <w:r w:rsidR="00562695">
        <w:rPr>
          <w:rFonts w:ascii="Times New Roman" w:hAnsi="Times New Roman" w:cs="Times New Roman"/>
          <w:i/>
          <w:spacing w:val="-3"/>
        </w:rPr>
        <w:t>hrnech po jednotlivých krajích,</w:t>
      </w:r>
    </w:p>
    <w:p w:rsidR="00265744" w:rsidRPr="00562695" w:rsidRDefault="0059191E" w:rsidP="00562695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i/>
          <w:spacing w:val="-3"/>
        </w:rPr>
      </w:pPr>
      <w:r>
        <w:rPr>
          <w:rFonts w:ascii="Times New Roman" w:hAnsi="Times New Roman" w:cs="Times New Roman"/>
          <w:i/>
          <w:spacing w:val="-3"/>
        </w:rPr>
        <w:t>a to příspěvky v celkové výši</w:t>
      </w:r>
      <w:r>
        <w:rPr>
          <w:rFonts w:ascii="Times New Roman" w:hAnsi="Times New Roman" w:cs="Times New Roman"/>
          <w:i/>
          <w:spacing w:val="-3"/>
        </w:rPr>
        <w:tab/>
      </w:r>
      <w:r>
        <w:rPr>
          <w:rFonts w:ascii="Times New Roman" w:hAnsi="Times New Roman" w:cs="Times New Roman"/>
          <w:i/>
          <w:spacing w:val="-3"/>
        </w:rPr>
        <w:tab/>
      </w:r>
      <w:r>
        <w:rPr>
          <w:rFonts w:ascii="Times New Roman" w:hAnsi="Times New Roman" w:cs="Times New Roman"/>
          <w:i/>
          <w:spacing w:val="-3"/>
        </w:rPr>
        <w:tab/>
      </w:r>
      <w:r>
        <w:rPr>
          <w:rFonts w:ascii="Times New Roman" w:hAnsi="Times New Roman" w:cs="Times New Roman"/>
          <w:i/>
          <w:spacing w:val="-3"/>
        </w:rPr>
        <w:tab/>
        <w:t xml:space="preserve">                </w:t>
      </w:r>
      <w:r w:rsidR="00562695">
        <w:rPr>
          <w:rFonts w:ascii="Times New Roman" w:hAnsi="Times New Roman" w:cs="Times New Roman"/>
          <w:i/>
          <w:spacing w:val="-3"/>
        </w:rPr>
        <w:t xml:space="preserve">           </w:t>
      </w:r>
      <w:r w:rsidR="005E503A">
        <w:rPr>
          <w:rFonts w:ascii="Times New Roman" w:hAnsi="Times New Roman" w:cs="Times New Roman"/>
          <w:i/>
          <w:spacing w:val="-3"/>
        </w:rPr>
        <w:tab/>
        <w:t xml:space="preserve">   9</w:t>
      </w:r>
      <w:r>
        <w:rPr>
          <w:rFonts w:ascii="Times New Roman" w:hAnsi="Times New Roman" w:cs="Times New Roman"/>
          <w:i/>
          <w:spacing w:val="-3"/>
        </w:rPr>
        <w:t xml:space="preserve"> </w:t>
      </w:r>
      <w:r w:rsidR="005E503A">
        <w:rPr>
          <w:rFonts w:ascii="Times New Roman" w:hAnsi="Times New Roman" w:cs="Times New Roman"/>
          <w:i/>
          <w:spacing w:val="-3"/>
        </w:rPr>
        <w:t>438</w:t>
      </w:r>
      <w:r>
        <w:rPr>
          <w:rFonts w:ascii="Times New Roman" w:hAnsi="Times New Roman" w:cs="Times New Roman"/>
          <w:i/>
          <w:spacing w:val="-3"/>
        </w:rPr>
        <w:t xml:space="preserve"> </w:t>
      </w:r>
      <w:r w:rsidR="005E503A">
        <w:rPr>
          <w:rFonts w:ascii="Times New Roman" w:hAnsi="Times New Roman" w:cs="Times New Roman"/>
          <w:i/>
          <w:spacing w:val="-3"/>
        </w:rPr>
        <w:t>270</w:t>
      </w:r>
      <w:r>
        <w:rPr>
          <w:rFonts w:ascii="Times New Roman" w:hAnsi="Times New Roman" w:cs="Times New Roman"/>
          <w:i/>
          <w:spacing w:val="-3"/>
        </w:rPr>
        <w:t xml:space="preserve"> </w:t>
      </w:r>
      <w:r w:rsidR="005E503A">
        <w:rPr>
          <w:rFonts w:ascii="Times New Roman" w:hAnsi="Times New Roman" w:cs="Times New Roman"/>
          <w:i/>
          <w:spacing w:val="-3"/>
        </w:rPr>
        <w:t>400</w:t>
      </w:r>
      <w:r>
        <w:rPr>
          <w:rFonts w:ascii="Times New Roman" w:hAnsi="Times New Roman" w:cs="Times New Roman"/>
          <w:i/>
          <w:spacing w:val="-3"/>
        </w:rPr>
        <w:t xml:space="preserve"> Kč,</w:t>
      </w:r>
    </w:p>
    <w:p w:rsidR="00265744" w:rsidRDefault="00265744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i/>
          <w:spacing w:val="-3"/>
        </w:rPr>
      </w:pPr>
    </w:p>
    <w:p w:rsidR="00265744" w:rsidRDefault="00265744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i/>
          <w:spacing w:val="-3"/>
        </w:rPr>
      </w:pPr>
    </w:p>
    <w:p w:rsidR="00265744" w:rsidRDefault="0059191E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i/>
          <w:spacing w:val="-3"/>
        </w:rPr>
      </w:pPr>
      <w:r>
        <w:rPr>
          <w:rFonts w:ascii="Times New Roman" w:hAnsi="Times New Roman" w:cs="Times New Roman"/>
          <w:i/>
          <w:spacing w:val="-3"/>
        </w:rPr>
        <w:t>E.</w:t>
      </w:r>
    </w:p>
    <w:p w:rsidR="00265744" w:rsidRDefault="0059191E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i/>
          <w:spacing w:val="-3"/>
        </w:rPr>
      </w:pPr>
      <w:r>
        <w:rPr>
          <w:rFonts w:ascii="Times New Roman" w:hAnsi="Times New Roman" w:cs="Times New Roman"/>
          <w:i/>
          <w:spacing w:val="-3"/>
        </w:rPr>
        <w:t>Finanční vztah státního rozpočtu k rozpočtu hlavního města Prahy,</w:t>
      </w:r>
    </w:p>
    <w:p w:rsidR="00265744" w:rsidRDefault="0059191E">
      <w:pPr>
        <w:keepNext/>
        <w:keepLines/>
        <w:tabs>
          <w:tab w:val="left" w:pos="-720"/>
        </w:tabs>
      </w:pPr>
      <w:r>
        <w:rPr>
          <w:rFonts w:ascii="Times New Roman" w:hAnsi="Times New Roman" w:cs="Times New Roman"/>
          <w:i/>
          <w:spacing w:val="-3"/>
        </w:rPr>
        <w:t xml:space="preserve"> a to příspěv</w:t>
      </w:r>
      <w:r w:rsidR="00562695">
        <w:rPr>
          <w:rFonts w:ascii="Times New Roman" w:hAnsi="Times New Roman" w:cs="Times New Roman"/>
          <w:i/>
          <w:spacing w:val="-3"/>
        </w:rPr>
        <w:t>ek</w:t>
      </w:r>
      <w:r>
        <w:rPr>
          <w:rFonts w:ascii="Times New Roman" w:hAnsi="Times New Roman" w:cs="Times New Roman"/>
          <w:i/>
          <w:spacing w:val="-3"/>
        </w:rPr>
        <w:t xml:space="preserve"> v celkové výši</w:t>
      </w:r>
      <w:r w:rsidR="005E503A">
        <w:rPr>
          <w:rFonts w:ascii="Times New Roman" w:hAnsi="Times New Roman" w:cs="Times New Roman"/>
          <w:i/>
          <w:spacing w:val="-3"/>
        </w:rPr>
        <w:tab/>
        <w:t xml:space="preserve">   </w:t>
      </w:r>
      <w:r w:rsidR="005E503A">
        <w:rPr>
          <w:rFonts w:ascii="Times New Roman" w:hAnsi="Times New Roman" w:cs="Times New Roman"/>
          <w:i/>
          <w:spacing w:val="-3"/>
        </w:rPr>
        <w:tab/>
      </w:r>
      <w:r w:rsidR="005E503A">
        <w:rPr>
          <w:rFonts w:ascii="Times New Roman" w:hAnsi="Times New Roman" w:cs="Times New Roman"/>
          <w:i/>
          <w:spacing w:val="-3"/>
        </w:rPr>
        <w:tab/>
      </w:r>
      <w:r w:rsidR="005E503A">
        <w:rPr>
          <w:rFonts w:ascii="Times New Roman" w:hAnsi="Times New Roman" w:cs="Times New Roman"/>
          <w:i/>
          <w:spacing w:val="-3"/>
        </w:rPr>
        <w:tab/>
      </w:r>
      <w:r w:rsidR="005E503A">
        <w:rPr>
          <w:rFonts w:ascii="Times New Roman" w:hAnsi="Times New Roman" w:cs="Times New Roman"/>
          <w:i/>
          <w:spacing w:val="-3"/>
        </w:rPr>
        <w:tab/>
      </w:r>
      <w:r w:rsidR="005E503A">
        <w:rPr>
          <w:rFonts w:ascii="Times New Roman" w:hAnsi="Times New Roman" w:cs="Times New Roman"/>
          <w:i/>
          <w:spacing w:val="-3"/>
        </w:rPr>
        <w:tab/>
      </w:r>
      <w:r w:rsidR="005E503A">
        <w:rPr>
          <w:rFonts w:ascii="Times New Roman" w:hAnsi="Times New Roman" w:cs="Times New Roman"/>
          <w:i/>
          <w:spacing w:val="-3"/>
        </w:rPr>
        <w:tab/>
        <w:t xml:space="preserve">  1 075 508 600 </w:t>
      </w:r>
      <w:r>
        <w:rPr>
          <w:rFonts w:ascii="Times New Roman" w:hAnsi="Times New Roman" w:cs="Times New Roman"/>
          <w:i/>
          <w:spacing w:val="-3"/>
        </w:rPr>
        <w:t>Kč,</w:t>
      </w:r>
    </w:p>
    <w:p w:rsidR="00265744" w:rsidRDefault="00265744">
      <w:pPr>
        <w:keepNext/>
        <w:keepLines/>
        <w:tabs>
          <w:tab w:val="left" w:pos="-720"/>
        </w:tabs>
        <w:rPr>
          <w:rFonts w:ascii="Times New Roman" w:hAnsi="Times New Roman" w:cs="Times New Roman"/>
          <w:i/>
          <w:spacing w:val="-3"/>
        </w:rPr>
      </w:pPr>
    </w:p>
    <w:p w:rsidR="00265744" w:rsidRDefault="00265744">
      <w:pPr>
        <w:keepNext/>
        <w:keepLines/>
        <w:tabs>
          <w:tab w:val="left" w:pos="-720"/>
        </w:tabs>
        <w:rPr>
          <w:rFonts w:ascii="Times New Roman" w:hAnsi="Times New Roman" w:cs="Times New Roman"/>
          <w:b/>
          <w:bCs/>
          <w:i/>
          <w:color w:val="000000"/>
          <w:spacing w:val="-3"/>
        </w:rPr>
      </w:pPr>
    </w:p>
    <w:p w:rsidR="00265744" w:rsidRPr="00565050" w:rsidRDefault="0059191E">
      <w:pPr>
        <w:pStyle w:val="Zkladntext2"/>
        <w:keepNext/>
        <w:keepLines/>
        <w:rPr>
          <w:spacing w:val="-3"/>
        </w:rPr>
      </w:pPr>
      <w:r w:rsidRPr="00565050">
        <w:rPr>
          <w:spacing w:val="-3"/>
        </w:rPr>
        <w:t xml:space="preserve"> F. </w:t>
      </w:r>
    </w:p>
    <w:p w:rsidR="00265744" w:rsidRPr="00651EA9" w:rsidRDefault="004D1107">
      <w:pPr>
        <w:keepLines/>
        <w:tabs>
          <w:tab w:val="left" w:pos="-720"/>
        </w:tabs>
        <w:jc w:val="both"/>
        <w:rPr>
          <w:b/>
          <w:bCs/>
        </w:rPr>
      </w:pPr>
      <w:r>
        <w:rPr>
          <w:rFonts w:ascii="Times New Roman" w:hAnsi="Times New Roman" w:cs="Times New Roman"/>
          <w:i/>
          <w:spacing w:val="-3"/>
        </w:rPr>
        <w:t xml:space="preserve">Zmocnění ministryni </w:t>
      </w:r>
      <w:r w:rsidR="0059191E" w:rsidRPr="00565050">
        <w:rPr>
          <w:rFonts w:ascii="Times New Roman" w:hAnsi="Times New Roman" w:cs="Times New Roman"/>
          <w:i/>
          <w:spacing w:val="-3"/>
        </w:rPr>
        <w:t>financí v §2 odst. 1, 2 (včetně možnosti změnit výši celkových příjmů, celkových výdajů a dalších ukazatelů zde uvedeným postupem a v daném rozsahu), zmocnění Ministerstvu financí postupovat při stanovení výše příspěvku na výkon státní správy jednotlivým obcím a hlavnímu městu Praze</w:t>
      </w:r>
      <w:r w:rsidR="004E012F" w:rsidRPr="00565050">
        <w:rPr>
          <w:rFonts w:ascii="Times New Roman" w:hAnsi="Times New Roman" w:cs="Times New Roman"/>
          <w:i/>
          <w:spacing w:val="-3"/>
        </w:rPr>
        <w:t xml:space="preserve"> a </w:t>
      </w:r>
      <w:r w:rsidR="009A597F">
        <w:rPr>
          <w:rFonts w:ascii="Times New Roman" w:hAnsi="Times New Roman" w:cs="Times New Roman"/>
          <w:i/>
          <w:spacing w:val="-3"/>
        </w:rPr>
        <w:t xml:space="preserve">zmocnění krajským úřadům </w:t>
      </w:r>
      <w:r w:rsidR="004E012F" w:rsidRPr="00565050">
        <w:rPr>
          <w:rFonts w:ascii="Times New Roman" w:hAnsi="Times New Roman" w:cs="Times New Roman"/>
          <w:i/>
          <w:spacing w:val="-3"/>
        </w:rPr>
        <w:t xml:space="preserve">postupovat pro přerozdělení výše příspěvku na výkon státní správy v průběhu kalendářního roku </w:t>
      </w:r>
      <w:r w:rsidR="0059191E" w:rsidRPr="00565050">
        <w:rPr>
          <w:rFonts w:ascii="Times New Roman" w:hAnsi="Times New Roman" w:cs="Times New Roman"/>
          <w:i/>
          <w:spacing w:val="-3"/>
        </w:rPr>
        <w:t>podle §1 odst. 10</w:t>
      </w:r>
      <w:r w:rsidR="009F3A20">
        <w:rPr>
          <w:rFonts w:ascii="Times New Roman" w:hAnsi="Times New Roman" w:cs="Times New Roman"/>
          <w:i/>
          <w:spacing w:val="-3"/>
        </w:rPr>
        <w:t>;</w:t>
      </w:r>
    </w:p>
    <w:p w:rsidR="00265744" w:rsidRDefault="00265744">
      <w:pPr>
        <w:tabs>
          <w:tab w:val="left" w:pos="-720"/>
        </w:tabs>
        <w:jc w:val="both"/>
        <w:rPr>
          <w:b/>
          <w:bCs/>
          <w:color w:val="000000"/>
        </w:rPr>
      </w:pPr>
    </w:p>
    <w:p w:rsidR="00265744" w:rsidRDefault="0059191E">
      <w:pPr>
        <w:pStyle w:val="Nadpis6"/>
        <w:numPr>
          <w:ilvl w:val="0"/>
          <w:numId w:val="5"/>
        </w:numPr>
        <w:tabs>
          <w:tab w:val="left" w:pos="708"/>
        </w:tabs>
        <w:ind w:left="708" w:hanging="708"/>
      </w:pPr>
      <w:r w:rsidRPr="00651EA9">
        <w:rPr>
          <w:color w:val="000000"/>
        </w:rPr>
        <w:t>bere na vědomí</w:t>
      </w:r>
      <w:r>
        <w:rPr>
          <w:b w:val="0"/>
          <w:color w:val="000000"/>
        </w:rPr>
        <w:t>, že návrh státního rozpočtu ČR na rok 20</w:t>
      </w:r>
      <w:r w:rsidR="00864605">
        <w:rPr>
          <w:b w:val="0"/>
          <w:color w:val="000000"/>
        </w:rPr>
        <w:t>19</w:t>
      </w:r>
    </w:p>
    <w:p w:rsidR="00265744" w:rsidRDefault="00265744" w:rsidP="009A597F">
      <w:pPr>
        <w:jc w:val="both"/>
        <w:rPr>
          <w:color w:val="000000"/>
        </w:rPr>
      </w:pPr>
    </w:p>
    <w:p w:rsidR="00265744" w:rsidRDefault="0059191E" w:rsidP="009A597F">
      <w:pPr>
        <w:pStyle w:val="Nadpis6"/>
        <w:numPr>
          <w:ilvl w:val="0"/>
          <w:numId w:val="2"/>
        </w:numPr>
        <w:tabs>
          <w:tab w:val="left" w:pos="993"/>
        </w:tabs>
        <w:ind w:left="993" w:hanging="284"/>
      </w:pPr>
      <w:r>
        <w:rPr>
          <w:b w:val="0"/>
          <w:color w:val="000000"/>
        </w:rPr>
        <w:t xml:space="preserve">obsahuje finanční vztahy k rozpočtu Evropské unie, a to očekávané příjmy z rozpočtu Evropské unie v celkové výši </w:t>
      </w:r>
      <w:r w:rsidR="00B2133A">
        <w:rPr>
          <w:b w:val="0"/>
          <w:color w:val="000000"/>
        </w:rPr>
        <w:t>92</w:t>
      </w:r>
      <w:r>
        <w:rPr>
          <w:b w:val="0"/>
          <w:color w:val="000000"/>
        </w:rPr>
        <w:t xml:space="preserve"> </w:t>
      </w:r>
      <w:r w:rsidR="00B2133A">
        <w:rPr>
          <w:b w:val="0"/>
          <w:color w:val="000000"/>
        </w:rPr>
        <w:t>213</w:t>
      </w:r>
      <w:r>
        <w:rPr>
          <w:b w:val="0"/>
          <w:color w:val="000000"/>
        </w:rPr>
        <w:t xml:space="preserve"> </w:t>
      </w:r>
      <w:r w:rsidR="00B2133A">
        <w:rPr>
          <w:b w:val="0"/>
          <w:color w:val="000000"/>
        </w:rPr>
        <w:t>119</w:t>
      </w:r>
      <w:r>
        <w:rPr>
          <w:b w:val="0"/>
          <w:color w:val="000000"/>
        </w:rPr>
        <w:t xml:space="preserve"> </w:t>
      </w:r>
      <w:r w:rsidR="00B2133A">
        <w:rPr>
          <w:b w:val="0"/>
          <w:color w:val="000000"/>
        </w:rPr>
        <w:t>805</w:t>
      </w:r>
      <w:r>
        <w:rPr>
          <w:b w:val="0"/>
          <w:color w:val="000000"/>
        </w:rPr>
        <w:t xml:space="preserve"> Kč a odvody do rozpočtu Evropské unie v celkové výši </w:t>
      </w:r>
      <w:r w:rsidR="00FD0B8A">
        <w:rPr>
          <w:b w:val="0"/>
          <w:color w:val="000000"/>
        </w:rPr>
        <w:t>43</w:t>
      </w:r>
      <w:r>
        <w:rPr>
          <w:b w:val="0"/>
          <w:color w:val="000000"/>
        </w:rPr>
        <w:t xml:space="preserve"> </w:t>
      </w:r>
      <w:r w:rsidR="00FD0B8A">
        <w:rPr>
          <w:b w:val="0"/>
          <w:color w:val="000000"/>
        </w:rPr>
        <w:t>6</w:t>
      </w:r>
      <w:r>
        <w:rPr>
          <w:b w:val="0"/>
          <w:color w:val="000000"/>
        </w:rPr>
        <w:t>00 000 000 Kč,</w:t>
      </w:r>
    </w:p>
    <w:p w:rsidR="00265744" w:rsidRDefault="00265744" w:rsidP="009A597F">
      <w:pPr>
        <w:jc w:val="both"/>
        <w:rPr>
          <w:color w:val="000000"/>
        </w:rPr>
      </w:pPr>
    </w:p>
    <w:p w:rsidR="00265744" w:rsidRPr="00565050" w:rsidRDefault="0059191E" w:rsidP="009A597F">
      <w:pPr>
        <w:numPr>
          <w:ilvl w:val="0"/>
          <w:numId w:val="2"/>
        </w:numPr>
        <w:tabs>
          <w:tab w:val="left" w:pos="993"/>
        </w:tabs>
        <w:ind w:left="993" w:hanging="284"/>
        <w:jc w:val="both"/>
        <w:rPr>
          <w:rFonts w:ascii="Times New Roman" w:hAnsi="Times New Roman" w:cs="Times New Roman"/>
          <w:b/>
          <w:i/>
          <w:spacing w:val="-3"/>
        </w:rPr>
      </w:pPr>
      <w:r w:rsidRPr="00FD0B8A">
        <w:rPr>
          <w:rFonts w:ascii="Times New Roman" w:hAnsi="Times New Roman" w:cs="Times New Roman"/>
          <w:i/>
          <w:color w:val="000000"/>
        </w:rPr>
        <w:t xml:space="preserve">stanoví rozsah pojistné kapacity Exportní garanční a pojišťovací společnosti, a.s., ve výši </w:t>
      </w:r>
      <w:r w:rsidR="00FD0B8A" w:rsidRPr="00FD0B8A">
        <w:rPr>
          <w:rFonts w:ascii="Times New Roman" w:hAnsi="Times New Roman" w:cs="Times New Roman"/>
          <w:i/>
          <w:color w:val="000000"/>
        </w:rPr>
        <w:t>188</w:t>
      </w:r>
      <w:r w:rsidR="00FD0B8A">
        <w:rPr>
          <w:rFonts w:ascii="Times New Roman" w:hAnsi="Times New Roman" w:cs="Times New Roman"/>
          <w:i/>
          <w:color w:val="000000"/>
        </w:rPr>
        <w:t xml:space="preserve"> 000 000 000 Kč,</w:t>
      </w:r>
    </w:p>
    <w:p w:rsidR="00565050" w:rsidRDefault="00565050" w:rsidP="009A597F">
      <w:pPr>
        <w:pStyle w:val="Odstavecseseznamem"/>
        <w:jc w:val="both"/>
        <w:rPr>
          <w:rFonts w:ascii="Times New Roman" w:hAnsi="Times New Roman" w:cs="Times New Roman"/>
          <w:b/>
          <w:i/>
          <w:spacing w:val="-3"/>
        </w:rPr>
      </w:pPr>
    </w:p>
    <w:p w:rsidR="00565050" w:rsidRPr="00565050" w:rsidRDefault="00565050" w:rsidP="009A597F">
      <w:pPr>
        <w:numPr>
          <w:ilvl w:val="0"/>
          <w:numId w:val="2"/>
        </w:numPr>
        <w:tabs>
          <w:tab w:val="left" w:pos="993"/>
        </w:tabs>
        <w:ind w:left="993" w:hanging="284"/>
        <w:jc w:val="both"/>
        <w:rPr>
          <w:rFonts w:ascii="Times New Roman" w:hAnsi="Times New Roman" w:cs="Times New Roman"/>
          <w:i/>
          <w:spacing w:val="-3"/>
        </w:rPr>
      </w:pPr>
      <w:r>
        <w:rPr>
          <w:rFonts w:ascii="Times New Roman" w:hAnsi="Times New Roman" w:cs="Times New Roman"/>
          <w:i/>
          <w:spacing w:val="-3"/>
        </w:rPr>
        <w:t xml:space="preserve">obsahuje </w:t>
      </w:r>
      <w:r w:rsidRPr="00565050">
        <w:rPr>
          <w:rFonts w:ascii="Times New Roman" w:hAnsi="Times New Roman" w:cs="Times New Roman"/>
          <w:i/>
          <w:spacing w:val="-3"/>
        </w:rPr>
        <w:t>dotace vyjmenovaným kapitolám státního rozpočtu s označením jejich příjemců</w:t>
      </w:r>
      <w:r>
        <w:rPr>
          <w:rFonts w:ascii="Times New Roman" w:hAnsi="Times New Roman" w:cs="Times New Roman"/>
          <w:i/>
          <w:spacing w:val="-3"/>
        </w:rPr>
        <w:t xml:space="preserve"> a uvedením jejich výše, které nepodléhají režimu podle rozpočtových pravidel (§ 12, příloha č. 9 vládního návr</w:t>
      </w:r>
      <w:r w:rsidR="000175F9">
        <w:rPr>
          <w:rFonts w:ascii="Times New Roman" w:hAnsi="Times New Roman" w:cs="Times New Roman"/>
          <w:i/>
          <w:spacing w:val="-3"/>
        </w:rPr>
        <w:t xml:space="preserve">hu zákona o státním rozpočtu </w:t>
      </w:r>
      <w:r>
        <w:rPr>
          <w:rFonts w:ascii="Times New Roman" w:hAnsi="Times New Roman" w:cs="Times New Roman"/>
          <w:i/>
          <w:spacing w:val="-3"/>
        </w:rPr>
        <w:t>České republiky na rok 2019);</w:t>
      </w:r>
    </w:p>
    <w:p w:rsidR="00FD0B8A" w:rsidRDefault="00FD0B8A" w:rsidP="009A597F">
      <w:pPr>
        <w:pStyle w:val="Odstavecseseznamem"/>
        <w:jc w:val="both"/>
        <w:rPr>
          <w:rFonts w:ascii="Times New Roman" w:hAnsi="Times New Roman" w:cs="Times New Roman"/>
          <w:b/>
          <w:i/>
          <w:spacing w:val="-3"/>
        </w:rPr>
      </w:pPr>
    </w:p>
    <w:p w:rsidR="00FD0B8A" w:rsidRDefault="00FD0B8A" w:rsidP="00FD0B8A">
      <w:pPr>
        <w:tabs>
          <w:tab w:val="left" w:pos="993"/>
        </w:tabs>
        <w:ind w:left="993"/>
        <w:rPr>
          <w:rFonts w:ascii="Times New Roman" w:hAnsi="Times New Roman" w:cs="Times New Roman"/>
          <w:b/>
          <w:i/>
          <w:spacing w:val="-3"/>
        </w:rPr>
      </w:pPr>
    </w:p>
    <w:p w:rsidR="00265744" w:rsidRDefault="0059191E">
      <w:pPr>
        <w:numPr>
          <w:ilvl w:val="0"/>
          <w:numId w:val="5"/>
        </w:numPr>
        <w:tabs>
          <w:tab w:val="left" w:pos="-720"/>
          <w:tab w:val="left" w:pos="709"/>
        </w:tabs>
        <w:ind w:left="709" w:hanging="709"/>
        <w:jc w:val="both"/>
      </w:pPr>
      <w:r>
        <w:rPr>
          <w:rFonts w:ascii="Times New Roman" w:hAnsi="Times New Roman" w:cs="Times New Roman"/>
          <w:b/>
          <w:i/>
          <w:spacing w:val="-3"/>
        </w:rPr>
        <w:t>přikazuje</w:t>
      </w:r>
      <w:r>
        <w:rPr>
          <w:rFonts w:ascii="Times New Roman" w:hAnsi="Times New Roman" w:cs="Times New Roman"/>
          <w:i/>
          <w:spacing w:val="-3"/>
        </w:rPr>
        <w:t xml:space="preserve"> k projednání kapitoly a okruhy vládního návrhu státního rozpočtu ČR na rok 20</w:t>
      </w:r>
      <w:r w:rsidR="00FD0B8A">
        <w:rPr>
          <w:rFonts w:ascii="Times New Roman" w:hAnsi="Times New Roman" w:cs="Times New Roman"/>
          <w:i/>
          <w:spacing w:val="-3"/>
        </w:rPr>
        <w:t>19</w:t>
      </w:r>
      <w:r>
        <w:rPr>
          <w:rFonts w:ascii="Times New Roman" w:hAnsi="Times New Roman" w:cs="Times New Roman"/>
          <w:i/>
          <w:spacing w:val="-3"/>
        </w:rPr>
        <w:t xml:space="preserve"> takto:</w:t>
      </w:r>
    </w:p>
    <w:p w:rsidR="00265744" w:rsidRDefault="00265744">
      <w:pPr>
        <w:tabs>
          <w:tab w:val="left" w:pos="-720"/>
        </w:tabs>
        <w:jc w:val="both"/>
        <w:rPr>
          <w:rFonts w:ascii="Times New Roman" w:hAnsi="Times New Roman" w:cs="Times New Roman"/>
          <w:i/>
          <w:spacing w:val="-3"/>
        </w:rPr>
      </w:pPr>
    </w:p>
    <w:tbl>
      <w:tblPr>
        <w:tblW w:w="9310" w:type="dxa"/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4512"/>
        <w:gridCol w:w="4798"/>
      </w:tblGrid>
      <w:tr w:rsidR="00265744">
        <w:tc>
          <w:tcPr>
            <w:tcW w:w="4512" w:type="dxa"/>
            <w:shd w:val="clear" w:color="auto" w:fill="auto"/>
          </w:tcPr>
          <w:p w:rsidR="00265744" w:rsidRDefault="0059191E">
            <w:pPr>
              <w:pStyle w:val="Nadpis2"/>
              <w:tabs>
                <w:tab w:val="left" w:pos="-720"/>
              </w:tabs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Výbor Poslanecké sněmovny</w:t>
            </w: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petiční výbor</w:t>
            </w: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5B43B5" w:rsidRDefault="005B43B5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5B43B5" w:rsidRDefault="005B43B5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601B32" w:rsidRDefault="00601B32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601B32" w:rsidRDefault="00601B32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601B32" w:rsidRDefault="00601B32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3C5012" w:rsidRDefault="003C5012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E02AC1" w:rsidRDefault="00E02AC1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rozpočtový výbor</w:t>
            </w: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6C3DCB" w:rsidRDefault="006C3DCB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6C3DCB" w:rsidRDefault="006C3DCB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F66523" w:rsidRDefault="00F66523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871BDB" w:rsidRDefault="00871BDB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871BDB" w:rsidRDefault="00871BDB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871BDB" w:rsidRDefault="00871BDB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kontrolní výbor</w:t>
            </w: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131749" w:rsidRDefault="00131749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131749" w:rsidRDefault="00131749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výbor pro evropské záležitosti</w:t>
            </w: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9D68EF" w:rsidRDefault="009D68EF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6C3DCB" w:rsidRDefault="006C3DCB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7D45D7" w:rsidRDefault="007D45D7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7D45D7" w:rsidRDefault="007D45D7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7D45D7" w:rsidRDefault="007D45D7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7D45D7" w:rsidRDefault="007D45D7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E02AC1" w:rsidRDefault="00E02AC1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hospodářský výbor</w:t>
            </w: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D925E4" w:rsidRDefault="00D925E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D925E4" w:rsidRDefault="00D925E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5A14A5" w:rsidRDefault="005A14A5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5A14A5" w:rsidRDefault="005A14A5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5A14A5" w:rsidRDefault="005A14A5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5A14A5" w:rsidRDefault="005A14A5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A43E31" w:rsidRDefault="00A43E31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5A14A5" w:rsidRDefault="005A14A5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ústavně právní výbor</w:t>
            </w: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5A14A5" w:rsidRDefault="005A14A5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5A14A5" w:rsidRDefault="005A14A5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8E64B9" w:rsidRDefault="008E64B9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výbor pro obranu </w:t>
            </w: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4B0F5E" w:rsidRDefault="004B0F5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602B82" w:rsidRDefault="00602B82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8E64B9" w:rsidRDefault="008E64B9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602B82" w:rsidRDefault="00602B82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výbor pro bezpečnost</w:t>
            </w: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184BAD" w:rsidRDefault="00184BAD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8E64B9" w:rsidRDefault="008E64B9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8E64B9" w:rsidRDefault="008E64B9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8E64B9" w:rsidRDefault="008E64B9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8E64B9" w:rsidRDefault="008E64B9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8E64B9" w:rsidRDefault="008E64B9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8E64B9" w:rsidRDefault="008E64B9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184BAD" w:rsidRDefault="00184BAD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956387" w:rsidRDefault="00956387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výbor pro sociální politiku</w:t>
            </w: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8E64B9" w:rsidRDefault="008E64B9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8E64B9" w:rsidRDefault="008E64B9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lastRenderedPageBreak/>
              <w:t>výbor pro zdravotnictví</w:t>
            </w: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8E64B9" w:rsidRDefault="008E64B9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8E64B9" w:rsidRDefault="008E64B9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8E64B9" w:rsidRDefault="008E64B9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výbor pro vědu, vzdělání, kulturu, mládež</w:t>
            </w:r>
          </w:p>
          <w:p w:rsidR="00265744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a tělovýchovu</w:t>
            </w: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871BDB" w:rsidRDefault="00871BDB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871BDB" w:rsidRDefault="00871BDB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871BDB" w:rsidRDefault="00871BDB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871BDB" w:rsidRDefault="00871BDB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871BDB" w:rsidRDefault="00871BDB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680C90" w:rsidRDefault="00680C90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680C90" w:rsidRDefault="00680C90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680C90" w:rsidRDefault="00680C90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680C90" w:rsidRDefault="00680C90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680C90" w:rsidRDefault="00680C90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680C90" w:rsidRDefault="00680C90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680C90" w:rsidRDefault="00680C90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9341F4" w:rsidRDefault="009341F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9341F4" w:rsidRDefault="009341F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9341F4" w:rsidRDefault="009341F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volební výbor</w:t>
            </w: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výbor pro veřejnou správu a regionální rozvoj </w:t>
            </w: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A57A5F" w:rsidRDefault="00A57A5F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680C90" w:rsidRDefault="00680C90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680C90" w:rsidRDefault="00680C90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680C90" w:rsidRDefault="00680C90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A57A5F" w:rsidRDefault="00A57A5F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680C90" w:rsidRDefault="00680C90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680C90" w:rsidRDefault="00680C90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680C90" w:rsidRDefault="00680C90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výbor pro životní prostředí</w:t>
            </w: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680C90" w:rsidRDefault="00680C90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680C90" w:rsidRDefault="00680C90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lastRenderedPageBreak/>
              <w:t>zahraniční výbor</w:t>
            </w: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42479A" w:rsidRDefault="0042479A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42479A" w:rsidRDefault="0042479A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zemědělský výbor</w:t>
            </w: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798" w:type="dxa"/>
            <w:shd w:val="clear" w:color="auto" w:fill="auto"/>
          </w:tcPr>
          <w:p w:rsidR="00265744" w:rsidRPr="00C336A1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b/>
                <w:i/>
              </w:rPr>
            </w:pPr>
            <w:r w:rsidRPr="00C336A1">
              <w:rPr>
                <w:rFonts w:ascii="Times New Roman" w:hAnsi="Times New Roman" w:cs="Times New Roman"/>
                <w:b/>
                <w:i/>
              </w:rPr>
              <w:lastRenderedPageBreak/>
              <w:t>přikázaná kapitola (okruh) vládního návrhu SR</w:t>
            </w:r>
            <w:r w:rsidR="00EE0EA2">
              <w:rPr>
                <w:rFonts w:ascii="Times New Roman" w:hAnsi="Times New Roman" w:cs="Times New Roman"/>
                <w:b/>
                <w:i/>
              </w:rPr>
              <w:t xml:space="preserve">   </w:t>
            </w:r>
            <w:r w:rsidR="00510B67" w:rsidRPr="00EE0EA2">
              <w:rPr>
                <w:rFonts w:ascii="Times New Roman" w:hAnsi="Times New Roman" w:cs="Times New Roman"/>
                <w:b/>
                <w:i/>
                <w:sz w:val="28"/>
                <w:szCs w:val="28"/>
                <w:vertAlign w:val="superscript"/>
              </w:rPr>
              <w:t>1/</w:t>
            </w:r>
            <w:r w:rsidRPr="00C336A1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  <w:p w:rsidR="00265744" w:rsidRPr="00C336A1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BD404D" w:rsidRPr="00C336A1" w:rsidRDefault="0059191E" w:rsidP="006C3DCB">
            <w:pPr>
              <w:tabs>
                <w:tab w:val="left" w:pos="-720"/>
                <w:tab w:val="left" w:pos="591"/>
              </w:tabs>
              <w:ind w:left="594" w:hanging="594"/>
              <w:rPr>
                <w:rFonts w:ascii="Times New Roman" w:hAnsi="Times New Roman" w:cs="Times New Roman"/>
                <w:i/>
              </w:rPr>
            </w:pPr>
            <w:r w:rsidRPr="00C336A1">
              <w:rPr>
                <w:rFonts w:ascii="Times New Roman" w:hAnsi="Times New Roman" w:cs="Times New Roman"/>
                <w:i/>
              </w:rPr>
              <w:t>304 – Úřad vlády</w:t>
            </w:r>
            <w:r w:rsidR="00BD404D">
              <w:rPr>
                <w:rFonts w:ascii="Times New Roman" w:hAnsi="Times New Roman" w:cs="Times New Roman"/>
                <w:i/>
              </w:rPr>
              <w:t xml:space="preserve"> vč. </w:t>
            </w:r>
            <w:r w:rsidR="00510B67">
              <w:rPr>
                <w:rFonts w:ascii="Times New Roman" w:hAnsi="Times New Roman" w:cs="Times New Roman"/>
                <w:i/>
              </w:rPr>
              <w:t xml:space="preserve">projednání </w:t>
            </w:r>
            <w:r w:rsidR="006C3DCB">
              <w:rPr>
                <w:rFonts w:ascii="Times New Roman" w:hAnsi="Times New Roman" w:cs="Times New Roman"/>
                <w:i/>
              </w:rPr>
              <w:t xml:space="preserve">dotací </w:t>
            </w:r>
            <w:r w:rsidR="00BD404D">
              <w:rPr>
                <w:rFonts w:ascii="Times New Roman" w:hAnsi="Times New Roman" w:cs="Times New Roman"/>
                <w:i/>
              </w:rPr>
              <w:t>neziskov</w:t>
            </w:r>
            <w:r w:rsidR="006C3DCB">
              <w:rPr>
                <w:rFonts w:ascii="Times New Roman" w:hAnsi="Times New Roman" w:cs="Times New Roman"/>
                <w:i/>
              </w:rPr>
              <w:t xml:space="preserve">ým a obdobným organizacím v působnosti kapitoly </w:t>
            </w:r>
            <w:r w:rsidR="00BD404D">
              <w:rPr>
                <w:rFonts w:ascii="Times New Roman" w:hAnsi="Times New Roman" w:cs="Times New Roman"/>
                <w:i/>
              </w:rPr>
              <w:t>(</w:t>
            </w:r>
            <w:r w:rsidR="00E02AC1">
              <w:rPr>
                <w:rFonts w:ascii="Times New Roman" w:hAnsi="Times New Roman" w:cs="Times New Roman"/>
                <w:i/>
              </w:rPr>
              <w:t xml:space="preserve">viz </w:t>
            </w:r>
            <w:r w:rsidR="00BD404D">
              <w:rPr>
                <w:rFonts w:ascii="Times New Roman" w:hAnsi="Times New Roman" w:cs="Times New Roman"/>
                <w:i/>
              </w:rPr>
              <w:t>sněmovní dokument č</w:t>
            </w:r>
            <w:r w:rsidR="00AB102F">
              <w:rPr>
                <w:rFonts w:ascii="Times New Roman" w:hAnsi="Times New Roman" w:cs="Times New Roman"/>
                <w:i/>
              </w:rPr>
              <w:t>.</w:t>
            </w:r>
            <w:r w:rsidR="00601B32">
              <w:rPr>
                <w:rFonts w:ascii="Times New Roman" w:hAnsi="Times New Roman" w:cs="Times New Roman"/>
                <w:i/>
              </w:rPr>
              <w:t xml:space="preserve"> </w:t>
            </w:r>
            <w:r w:rsidR="00AB102F">
              <w:rPr>
                <w:rFonts w:ascii="Times New Roman" w:hAnsi="Times New Roman" w:cs="Times New Roman"/>
                <w:i/>
              </w:rPr>
              <w:t>1391</w:t>
            </w:r>
            <w:r w:rsidR="00BD404D">
              <w:rPr>
                <w:rFonts w:ascii="Times New Roman" w:hAnsi="Times New Roman" w:cs="Times New Roman"/>
                <w:i/>
              </w:rPr>
              <w:t>)</w:t>
            </w:r>
          </w:p>
          <w:p w:rsidR="00265744" w:rsidRPr="00C336A1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 w:rsidRPr="00C336A1">
              <w:rPr>
                <w:rFonts w:ascii="Times New Roman" w:hAnsi="Times New Roman" w:cs="Times New Roman"/>
                <w:i/>
              </w:rPr>
              <w:t>309 – Kancelář Veřejného ochránce práv</w:t>
            </w:r>
          </w:p>
          <w:p w:rsidR="00265744" w:rsidRPr="00C336A1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 w:rsidRPr="00C336A1">
              <w:rPr>
                <w:rFonts w:ascii="Times New Roman" w:hAnsi="Times New Roman" w:cs="Times New Roman"/>
                <w:i/>
              </w:rPr>
              <w:t>343 – Úřad pro ochranu osobních údajů</w:t>
            </w:r>
          </w:p>
          <w:p w:rsidR="00265744" w:rsidRPr="005B43B5" w:rsidRDefault="005B43B5" w:rsidP="005B43B5">
            <w:pPr>
              <w:pStyle w:val="Odstavecseseznamem"/>
              <w:numPr>
                <w:ilvl w:val="0"/>
                <w:numId w:val="6"/>
              </w:numPr>
              <w:tabs>
                <w:tab w:val="left" w:pos="-720"/>
              </w:tabs>
              <w:ind w:left="591" w:hanging="171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Výdaje státu na podporu nestátních neziskových organizací (</w:t>
            </w:r>
            <w:r w:rsidR="003C5012">
              <w:rPr>
                <w:rFonts w:ascii="Times New Roman" w:hAnsi="Times New Roman" w:cs="Times New Roman"/>
                <w:i/>
              </w:rPr>
              <w:t xml:space="preserve">viz sněmovní dokument č. 1352 a </w:t>
            </w:r>
            <w:r>
              <w:rPr>
                <w:rFonts w:ascii="Times New Roman" w:hAnsi="Times New Roman" w:cs="Times New Roman"/>
                <w:i/>
              </w:rPr>
              <w:t>sešit B</w:t>
            </w:r>
            <w:r w:rsidR="00E02AC1">
              <w:rPr>
                <w:rFonts w:ascii="Times New Roman" w:hAnsi="Times New Roman" w:cs="Times New Roman"/>
                <w:i/>
              </w:rPr>
              <w:t>, str. 61 až 63</w:t>
            </w:r>
            <w:r>
              <w:rPr>
                <w:rFonts w:ascii="Times New Roman" w:hAnsi="Times New Roman" w:cs="Times New Roman"/>
                <w:i/>
              </w:rPr>
              <w:t>)</w:t>
            </w:r>
          </w:p>
          <w:p w:rsidR="006C3DCB" w:rsidRPr="00C336A1" w:rsidRDefault="006C3DCB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Pr="00C336A1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 w:rsidRPr="00C336A1">
              <w:rPr>
                <w:rFonts w:ascii="Times New Roman" w:hAnsi="Times New Roman" w:cs="Times New Roman"/>
                <w:i/>
              </w:rPr>
              <w:t xml:space="preserve">301 – Kancelář prezidenta republiky </w:t>
            </w:r>
          </w:p>
          <w:p w:rsidR="00265744" w:rsidRPr="00C336A1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 w:rsidRPr="00C336A1">
              <w:rPr>
                <w:rFonts w:ascii="Times New Roman" w:hAnsi="Times New Roman" w:cs="Times New Roman"/>
                <w:i/>
              </w:rPr>
              <w:t>302 – Poslanecká sněmovna Parlamentu</w:t>
            </w:r>
          </w:p>
          <w:p w:rsidR="00265744" w:rsidRPr="00C336A1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 w:rsidRPr="00C336A1">
              <w:rPr>
                <w:rFonts w:ascii="Times New Roman" w:hAnsi="Times New Roman" w:cs="Times New Roman"/>
                <w:i/>
              </w:rPr>
              <w:t>303 – Senát Parlamentu</w:t>
            </w:r>
          </w:p>
          <w:p w:rsidR="00265744" w:rsidRPr="00C336A1" w:rsidRDefault="0059191E" w:rsidP="00871BDB">
            <w:pPr>
              <w:tabs>
                <w:tab w:val="left" w:pos="-720"/>
                <w:tab w:val="left" w:pos="594"/>
              </w:tabs>
              <w:ind w:left="594" w:hanging="594"/>
              <w:rPr>
                <w:rFonts w:ascii="Times New Roman" w:hAnsi="Times New Roman" w:cs="Times New Roman"/>
                <w:i/>
              </w:rPr>
            </w:pPr>
            <w:r w:rsidRPr="00C336A1">
              <w:rPr>
                <w:rFonts w:ascii="Times New Roman" w:hAnsi="Times New Roman" w:cs="Times New Roman"/>
                <w:i/>
              </w:rPr>
              <w:t>312 – Ministerstvo financí</w:t>
            </w:r>
            <w:r w:rsidR="00871BDB">
              <w:rPr>
                <w:rFonts w:ascii="Times New Roman" w:hAnsi="Times New Roman" w:cs="Times New Roman"/>
                <w:i/>
              </w:rPr>
              <w:t xml:space="preserve"> vč. dotací neziskovým a obdobným organizacím v působnosti ka</w:t>
            </w:r>
            <w:r w:rsidR="00601B32">
              <w:rPr>
                <w:rFonts w:ascii="Times New Roman" w:hAnsi="Times New Roman" w:cs="Times New Roman"/>
                <w:i/>
              </w:rPr>
              <w:t>pitoly (viz sněmovní dokument č. 1394</w:t>
            </w:r>
            <w:r w:rsidR="00871BDB">
              <w:rPr>
                <w:rFonts w:ascii="Times New Roman" w:hAnsi="Times New Roman" w:cs="Times New Roman"/>
                <w:i/>
              </w:rPr>
              <w:t>)</w:t>
            </w:r>
          </w:p>
          <w:p w:rsidR="00265744" w:rsidRPr="00C336A1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 w:rsidRPr="00C336A1">
              <w:rPr>
                <w:rFonts w:ascii="Times New Roman" w:hAnsi="Times New Roman" w:cs="Times New Roman"/>
                <w:i/>
              </w:rPr>
              <w:t>345 – Český statistický úřad</w:t>
            </w:r>
          </w:p>
          <w:p w:rsidR="00F66523" w:rsidRPr="00C336A1" w:rsidRDefault="00F66523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 w:rsidRPr="00C336A1">
              <w:rPr>
                <w:rFonts w:ascii="Times New Roman" w:hAnsi="Times New Roman" w:cs="Times New Roman"/>
                <w:i/>
              </w:rPr>
              <w:t>359 – Úřad Národní rozpočtové rady</w:t>
            </w:r>
          </w:p>
          <w:p w:rsidR="00265744" w:rsidRPr="00C336A1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 w:rsidRPr="00C336A1">
              <w:rPr>
                <w:rFonts w:ascii="Times New Roman" w:hAnsi="Times New Roman" w:cs="Times New Roman"/>
                <w:i/>
              </w:rPr>
              <w:t>396 – Státní dluh</w:t>
            </w:r>
          </w:p>
          <w:p w:rsidR="00265744" w:rsidRPr="00C336A1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 w:rsidRPr="00C336A1">
              <w:rPr>
                <w:rFonts w:ascii="Times New Roman" w:hAnsi="Times New Roman" w:cs="Times New Roman"/>
                <w:i/>
              </w:rPr>
              <w:t>397 – Operace státních finančních aktiv</w:t>
            </w:r>
          </w:p>
          <w:p w:rsidR="00265744" w:rsidRPr="00C336A1" w:rsidRDefault="0059191E" w:rsidP="006C3DCB">
            <w:pPr>
              <w:tabs>
                <w:tab w:val="left" w:pos="-720"/>
              </w:tabs>
              <w:ind w:left="594" w:right="284" w:hanging="594"/>
              <w:rPr>
                <w:rFonts w:ascii="Times New Roman" w:hAnsi="Times New Roman" w:cs="Times New Roman"/>
                <w:i/>
              </w:rPr>
            </w:pPr>
            <w:r w:rsidRPr="00C336A1">
              <w:rPr>
                <w:rFonts w:ascii="Times New Roman" w:hAnsi="Times New Roman" w:cs="Times New Roman"/>
                <w:i/>
              </w:rPr>
              <w:t>398 – Všeobecná pokladní správa</w:t>
            </w:r>
            <w:r w:rsidR="006C3DCB">
              <w:rPr>
                <w:rFonts w:ascii="Times New Roman" w:hAnsi="Times New Roman" w:cs="Times New Roman"/>
                <w:i/>
              </w:rPr>
              <w:t xml:space="preserve"> vč. dotací neziskovým a obdobným organizacím v působnosti ka</w:t>
            </w:r>
            <w:r w:rsidR="00601B32">
              <w:rPr>
                <w:rFonts w:ascii="Times New Roman" w:hAnsi="Times New Roman" w:cs="Times New Roman"/>
                <w:i/>
              </w:rPr>
              <w:t>pitoly (viz sněmovní dokument č. 1409</w:t>
            </w:r>
            <w:r w:rsidR="006C3DCB">
              <w:rPr>
                <w:rFonts w:ascii="Times New Roman" w:hAnsi="Times New Roman" w:cs="Times New Roman"/>
                <w:i/>
              </w:rPr>
              <w:t>)</w:t>
            </w:r>
          </w:p>
          <w:p w:rsidR="00265744" w:rsidRPr="00C336A1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5B43B5" w:rsidRDefault="00F66523" w:rsidP="00F66523">
            <w:pPr>
              <w:tabs>
                <w:tab w:val="left" w:pos="-720"/>
              </w:tabs>
              <w:ind w:left="733" w:hanging="685"/>
              <w:rPr>
                <w:rFonts w:ascii="Times New Roman" w:hAnsi="Times New Roman" w:cs="Times New Roman"/>
                <w:i/>
              </w:rPr>
            </w:pPr>
            <w:r w:rsidRPr="00C336A1">
              <w:rPr>
                <w:rFonts w:ascii="Times New Roman" w:hAnsi="Times New Roman" w:cs="Times New Roman"/>
                <w:i/>
              </w:rPr>
              <w:t>371 – Úřad pro dohled nad hospodařením</w:t>
            </w:r>
          </w:p>
          <w:p w:rsidR="00F66523" w:rsidRPr="00C336A1" w:rsidRDefault="00F66523" w:rsidP="005B43B5">
            <w:pPr>
              <w:tabs>
                <w:tab w:val="left" w:pos="-720"/>
              </w:tabs>
              <w:ind w:left="733" w:hanging="142"/>
              <w:rPr>
                <w:rFonts w:ascii="Times New Roman" w:hAnsi="Times New Roman" w:cs="Times New Roman"/>
                <w:i/>
              </w:rPr>
            </w:pPr>
            <w:r w:rsidRPr="00C336A1">
              <w:rPr>
                <w:rFonts w:ascii="Times New Roman" w:hAnsi="Times New Roman" w:cs="Times New Roman"/>
                <w:i/>
              </w:rPr>
              <w:t xml:space="preserve"> politických stran a politických hnutí</w:t>
            </w:r>
          </w:p>
          <w:p w:rsidR="00265744" w:rsidRPr="00551AEC" w:rsidRDefault="0059191E" w:rsidP="00551AEC">
            <w:pPr>
              <w:pStyle w:val="Odstavecseseznamem"/>
              <w:numPr>
                <w:ilvl w:val="0"/>
                <w:numId w:val="7"/>
              </w:num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 w:rsidRPr="00551AEC">
              <w:rPr>
                <w:rFonts w:ascii="Times New Roman" w:hAnsi="Times New Roman" w:cs="Times New Roman"/>
                <w:i/>
              </w:rPr>
              <w:t>– Nejvyšší kontrolní úřad</w:t>
            </w:r>
          </w:p>
          <w:p w:rsidR="00265744" w:rsidRPr="00CC0AB4" w:rsidRDefault="00265744">
            <w:pPr>
              <w:tabs>
                <w:tab w:val="left" w:pos="-720"/>
                <w:tab w:val="left" w:pos="308"/>
                <w:tab w:val="left" w:pos="591"/>
              </w:tabs>
              <w:ind w:left="591" w:hanging="567"/>
              <w:rPr>
                <w:rFonts w:ascii="Times New Roman" w:hAnsi="Times New Roman" w:cs="Times New Roman"/>
                <w:i/>
              </w:rPr>
            </w:pPr>
          </w:p>
          <w:p w:rsidR="00551AEC" w:rsidRPr="00E02AC1" w:rsidRDefault="00551AEC" w:rsidP="00551AEC">
            <w:pPr>
              <w:tabs>
                <w:tab w:val="left" w:pos="-720"/>
              </w:tabs>
              <w:ind w:left="284" w:right="284" w:hanging="284"/>
              <w:jc w:val="both"/>
              <w:rPr>
                <w:rFonts w:ascii="Times New Roman" w:hAnsi="Times New Roman" w:cs="Times New Roman"/>
                <w:i/>
              </w:rPr>
            </w:pPr>
            <w:r w:rsidRPr="00E02AC1">
              <w:rPr>
                <w:rFonts w:ascii="Times New Roman" w:hAnsi="Times New Roman" w:cs="Times New Roman"/>
                <w:i/>
              </w:rPr>
              <w:t>398 – Všeobecná pokladní správa</w:t>
            </w:r>
          </w:p>
          <w:p w:rsidR="009D68EF" w:rsidRPr="009D68EF" w:rsidRDefault="004F4247" w:rsidP="00B17D8D">
            <w:pPr>
              <w:pStyle w:val="Odstavecseseznamem"/>
              <w:tabs>
                <w:tab w:val="left" w:pos="-720"/>
                <w:tab w:val="left" w:pos="591"/>
              </w:tabs>
              <w:ind w:left="587"/>
              <w:rPr>
                <w:rFonts w:ascii="Times New Roman" w:hAnsi="Times New Roman" w:cs="Times New Roman"/>
                <w:i/>
              </w:rPr>
            </w:pPr>
            <w:r w:rsidRPr="00E02AC1">
              <w:rPr>
                <w:rFonts w:ascii="Times New Roman" w:hAnsi="Times New Roman" w:cs="Times New Roman"/>
                <w:i/>
              </w:rPr>
              <w:t xml:space="preserve">– </w:t>
            </w:r>
            <w:r>
              <w:rPr>
                <w:rFonts w:ascii="Times New Roman" w:hAnsi="Times New Roman" w:cs="Times New Roman"/>
                <w:i/>
                <w:iCs/>
              </w:rPr>
              <w:t>f</w:t>
            </w:r>
            <w:r w:rsidR="009D68EF">
              <w:rPr>
                <w:rFonts w:ascii="Times New Roman" w:hAnsi="Times New Roman" w:cs="Times New Roman"/>
                <w:i/>
              </w:rPr>
              <w:t>ina</w:t>
            </w:r>
            <w:r>
              <w:rPr>
                <w:rFonts w:ascii="Times New Roman" w:hAnsi="Times New Roman" w:cs="Times New Roman"/>
                <w:i/>
              </w:rPr>
              <w:t>n</w:t>
            </w:r>
            <w:r w:rsidR="009D68EF">
              <w:rPr>
                <w:rFonts w:ascii="Times New Roman" w:hAnsi="Times New Roman" w:cs="Times New Roman"/>
                <w:i/>
              </w:rPr>
              <w:t>ční vz</w:t>
            </w:r>
            <w:r>
              <w:rPr>
                <w:rFonts w:ascii="Times New Roman" w:hAnsi="Times New Roman" w:cs="Times New Roman"/>
                <w:i/>
              </w:rPr>
              <w:t>ta</w:t>
            </w:r>
            <w:r w:rsidR="009D68EF">
              <w:rPr>
                <w:rFonts w:ascii="Times New Roman" w:hAnsi="Times New Roman" w:cs="Times New Roman"/>
                <w:i/>
              </w:rPr>
              <w:t xml:space="preserve">hy k rozpočtu EU, EHP, Norsku a </w:t>
            </w:r>
            <w:r>
              <w:rPr>
                <w:rFonts w:ascii="Times New Roman" w:hAnsi="Times New Roman" w:cs="Times New Roman"/>
                <w:i/>
              </w:rPr>
              <w:t xml:space="preserve">Švýcarsku </w:t>
            </w:r>
            <w:r w:rsidR="00B17D8D" w:rsidRPr="00E02AC1">
              <w:rPr>
                <w:rFonts w:ascii="Times New Roman" w:hAnsi="Times New Roman" w:cs="Times New Roman"/>
                <w:i/>
                <w:iCs/>
              </w:rPr>
              <w:t>vyjma zemědělské politiky</w:t>
            </w:r>
            <w:r w:rsidR="00B17D8D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="00B17D8D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 xml:space="preserve">(viz sešit B, str. </w:t>
            </w:r>
            <w:r w:rsidR="00B17D8D">
              <w:rPr>
                <w:rFonts w:ascii="Times New Roman" w:hAnsi="Times New Roman" w:cs="Times New Roman"/>
                <w:i/>
              </w:rPr>
              <w:t xml:space="preserve">54 a 78 až 85), v tom: Souhrnné rozpočtové vztahy k EU a finančním mechanismům, Příjmy státního rozpočtu – transfery, Výdaje státního rozpočtu – programy a projekty a odvod vlastních zdrojů EU ze státního rozpočtu do rozpočtu EU </w:t>
            </w:r>
          </w:p>
          <w:p w:rsidR="00265744" w:rsidRPr="00CC0AB4" w:rsidRDefault="00265744" w:rsidP="00551AEC">
            <w:pPr>
              <w:tabs>
                <w:tab w:val="left" w:pos="-720"/>
              </w:tabs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265744" w:rsidRPr="00C336A1" w:rsidRDefault="0059191E" w:rsidP="005A14A5">
            <w:pPr>
              <w:tabs>
                <w:tab w:val="left" w:pos="-720"/>
              </w:tabs>
              <w:ind w:left="594" w:hanging="567"/>
              <w:rPr>
                <w:rFonts w:ascii="Times New Roman" w:hAnsi="Times New Roman" w:cs="Times New Roman"/>
                <w:i/>
              </w:rPr>
            </w:pPr>
            <w:r w:rsidRPr="00C336A1">
              <w:rPr>
                <w:rFonts w:ascii="Times New Roman" w:hAnsi="Times New Roman" w:cs="Times New Roman"/>
                <w:i/>
              </w:rPr>
              <w:t>322 – Ministerstvo průmyslu a obchodu</w:t>
            </w:r>
            <w:r w:rsidR="005A14A5">
              <w:rPr>
                <w:rFonts w:ascii="Times New Roman" w:hAnsi="Times New Roman" w:cs="Times New Roman"/>
                <w:i/>
              </w:rPr>
              <w:t xml:space="preserve"> vč. dotací neziskovým a obdobným organizacím v působnosti kapitoly (viz sněmovní dokument č</w:t>
            </w:r>
            <w:r w:rsidR="008501BE">
              <w:rPr>
                <w:rFonts w:ascii="Times New Roman" w:hAnsi="Times New Roman" w:cs="Times New Roman"/>
                <w:i/>
              </w:rPr>
              <w:t>. 1400)</w:t>
            </w:r>
          </w:p>
          <w:p w:rsidR="005A14A5" w:rsidRPr="00C336A1" w:rsidRDefault="0059191E" w:rsidP="005A14A5">
            <w:pPr>
              <w:tabs>
                <w:tab w:val="left" w:pos="-720"/>
              </w:tabs>
              <w:ind w:left="594" w:hanging="567"/>
              <w:rPr>
                <w:rFonts w:ascii="Times New Roman" w:hAnsi="Times New Roman" w:cs="Times New Roman"/>
                <w:i/>
              </w:rPr>
            </w:pPr>
            <w:r w:rsidRPr="00C336A1">
              <w:rPr>
                <w:rFonts w:ascii="Times New Roman" w:hAnsi="Times New Roman" w:cs="Times New Roman"/>
                <w:i/>
              </w:rPr>
              <w:lastRenderedPageBreak/>
              <w:t xml:space="preserve">327 – Ministerstvo dopravy </w:t>
            </w:r>
            <w:r w:rsidR="005A14A5">
              <w:rPr>
                <w:rFonts w:ascii="Times New Roman" w:hAnsi="Times New Roman" w:cs="Times New Roman"/>
                <w:i/>
              </w:rPr>
              <w:t>vč. dotací neziskovým a obdobným organizacím v působnosti kapitoly (viz sněmovní dokument č</w:t>
            </w:r>
            <w:r w:rsidR="008501BE">
              <w:rPr>
                <w:rFonts w:ascii="Times New Roman" w:hAnsi="Times New Roman" w:cs="Times New Roman"/>
                <w:i/>
              </w:rPr>
              <w:t>. 1401</w:t>
            </w:r>
            <w:r w:rsidR="005A14A5">
              <w:rPr>
                <w:rFonts w:ascii="Times New Roman" w:hAnsi="Times New Roman" w:cs="Times New Roman"/>
                <w:i/>
              </w:rPr>
              <w:t>)</w:t>
            </w:r>
          </w:p>
          <w:p w:rsidR="00265744" w:rsidRPr="00C336A1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 w:rsidRPr="00C336A1">
              <w:rPr>
                <w:rFonts w:ascii="Times New Roman" w:hAnsi="Times New Roman" w:cs="Times New Roman"/>
                <w:i/>
              </w:rPr>
              <w:t xml:space="preserve">328 – Český telekomunikační úřad </w:t>
            </w:r>
          </w:p>
          <w:p w:rsidR="00265744" w:rsidRPr="00C336A1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 w:rsidRPr="00C336A1">
              <w:rPr>
                <w:rFonts w:ascii="Times New Roman" w:hAnsi="Times New Roman" w:cs="Times New Roman"/>
                <w:i/>
              </w:rPr>
              <w:t>344 – Úřad průmyslového vlastnictví</w:t>
            </w:r>
          </w:p>
          <w:p w:rsidR="00265744" w:rsidRPr="00C336A1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 w:rsidRPr="00C336A1">
              <w:rPr>
                <w:rFonts w:ascii="Times New Roman" w:hAnsi="Times New Roman" w:cs="Times New Roman"/>
                <w:i/>
              </w:rPr>
              <w:t>349 – Energetický regulační úřad</w:t>
            </w:r>
          </w:p>
          <w:p w:rsidR="00265744" w:rsidRPr="00C336A1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 w:rsidRPr="00C336A1">
              <w:rPr>
                <w:rFonts w:ascii="Times New Roman" w:hAnsi="Times New Roman" w:cs="Times New Roman"/>
                <w:i/>
              </w:rPr>
              <w:t>353 – Úřad pro ochranu hospodářské</w:t>
            </w:r>
          </w:p>
          <w:p w:rsidR="00265744" w:rsidRPr="00C336A1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 w:rsidRPr="00C336A1">
              <w:rPr>
                <w:rFonts w:ascii="Times New Roman" w:hAnsi="Times New Roman" w:cs="Times New Roman"/>
                <w:i/>
              </w:rPr>
              <w:t xml:space="preserve">          soutěže </w:t>
            </w:r>
          </w:p>
          <w:p w:rsidR="000E6B0E" w:rsidRPr="00C336A1" w:rsidRDefault="000E6B0E" w:rsidP="000E6B0E">
            <w:pPr>
              <w:tabs>
                <w:tab w:val="left" w:pos="-720"/>
              </w:tabs>
              <w:ind w:left="591" w:hanging="567"/>
              <w:rPr>
                <w:rFonts w:ascii="Times New Roman" w:hAnsi="Times New Roman" w:cs="Times New Roman"/>
                <w:i/>
              </w:rPr>
            </w:pPr>
            <w:r w:rsidRPr="00C336A1">
              <w:rPr>
                <w:rFonts w:ascii="Times New Roman" w:hAnsi="Times New Roman" w:cs="Times New Roman"/>
                <w:i/>
              </w:rPr>
              <w:t>373 – Úřad pro přístup k</w:t>
            </w:r>
            <w:r w:rsidR="005B43B5">
              <w:rPr>
                <w:rFonts w:ascii="Times New Roman" w:hAnsi="Times New Roman" w:cs="Times New Roman"/>
                <w:i/>
              </w:rPr>
              <w:t> </w:t>
            </w:r>
            <w:r w:rsidRPr="00C336A1">
              <w:rPr>
                <w:rFonts w:ascii="Times New Roman" w:hAnsi="Times New Roman" w:cs="Times New Roman"/>
                <w:i/>
              </w:rPr>
              <w:t>dopravní</w:t>
            </w:r>
            <w:r w:rsidR="005B43B5">
              <w:rPr>
                <w:rFonts w:ascii="Times New Roman" w:hAnsi="Times New Roman" w:cs="Times New Roman"/>
                <w:i/>
              </w:rPr>
              <w:t xml:space="preserve"> </w:t>
            </w:r>
            <w:r w:rsidRPr="00C336A1">
              <w:rPr>
                <w:rFonts w:ascii="Times New Roman" w:hAnsi="Times New Roman" w:cs="Times New Roman"/>
                <w:i/>
              </w:rPr>
              <w:t>infrastruktuře</w:t>
            </w:r>
          </w:p>
          <w:p w:rsidR="00265744" w:rsidRPr="00C336A1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 w:rsidRPr="00C336A1">
              <w:rPr>
                <w:rFonts w:ascii="Times New Roman" w:hAnsi="Times New Roman" w:cs="Times New Roman"/>
                <w:i/>
              </w:rPr>
              <w:t>374 – Správa státních hmotných rezerv</w:t>
            </w:r>
          </w:p>
          <w:p w:rsidR="00265744" w:rsidRPr="00C336A1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 w:rsidRPr="00C336A1">
              <w:rPr>
                <w:rFonts w:ascii="Times New Roman" w:hAnsi="Times New Roman" w:cs="Times New Roman"/>
                <w:i/>
              </w:rPr>
              <w:t>375 – Státní úřad pro jadernou bezpečnost</w:t>
            </w:r>
          </w:p>
          <w:p w:rsidR="00265744" w:rsidRPr="00C336A1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Pr="00C336A1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 w:rsidRPr="00C336A1">
              <w:rPr>
                <w:rFonts w:ascii="Times New Roman" w:hAnsi="Times New Roman" w:cs="Times New Roman"/>
                <w:i/>
              </w:rPr>
              <w:t>336 – Ministerstvo spravedlnosti</w:t>
            </w:r>
          </w:p>
          <w:p w:rsidR="00265744" w:rsidRPr="00C336A1" w:rsidRDefault="0059191E" w:rsidP="00E3567C">
            <w:pPr>
              <w:tabs>
                <w:tab w:val="left" w:pos="-720"/>
              </w:tabs>
              <w:ind w:left="594" w:hanging="567"/>
              <w:rPr>
                <w:rFonts w:ascii="Times New Roman" w:hAnsi="Times New Roman" w:cs="Times New Roman"/>
                <w:i/>
              </w:rPr>
            </w:pPr>
            <w:r w:rsidRPr="00C336A1">
              <w:rPr>
                <w:rFonts w:ascii="Times New Roman" w:hAnsi="Times New Roman" w:cs="Times New Roman"/>
                <w:i/>
              </w:rPr>
              <w:t xml:space="preserve">       – část správní </w:t>
            </w:r>
            <w:r w:rsidR="005A14A5">
              <w:rPr>
                <w:rFonts w:ascii="Times New Roman" w:hAnsi="Times New Roman" w:cs="Times New Roman"/>
                <w:i/>
              </w:rPr>
              <w:t xml:space="preserve">vč. dotací neziskovým a obdobným organizacím v působnosti </w:t>
            </w:r>
            <w:r w:rsidR="00E3567C">
              <w:rPr>
                <w:rFonts w:ascii="Times New Roman" w:hAnsi="Times New Roman" w:cs="Times New Roman"/>
                <w:i/>
              </w:rPr>
              <w:t xml:space="preserve">správní části </w:t>
            </w:r>
            <w:r w:rsidR="005A14A5">
              <w:rPr>
                <w:rFonts w:ascii="Times New Roman" w:hAnsi="Times New Roman" w:cs="Times New Roman"/>
                <w:i/>
              </w:rPr>
              <w:t>kapitoly (viz sněmovní dokument č</w:t>
            </w:r>
            <w:r w:rsidR="00E3567C">
              <w:rPr>
                <w:rFonts w:ascii="Times New Roman" w:hAnsi="Times New Roman" w:cs="Times New Roman"/>
                <w:i/>
              </w:rPr>
              <w:t>. 1406</w:t>
            </w:r>
            <w:r w:rsidR="005A14A5">
              <w:rPr>
                <w:rFonts w:ascii="Times New Roman" w:hAnsi="Times New Roman" w:cs="Times New Roman"/>
                <w:i/>
              </w:rPr>
              <w:t>)</w:t>
            </w:r>
            <w:r w:rsidR="00E3567C">
              <w:rPr>
                <w:rFonts w:ascii="Times New Roman" w:hAnsi="Times New Roman" w:cs="Times New Roman"/>
                <w:i/>
              </w:rPr>
              <w:t xml:space="preserve"> </w:t>
            </w:r>
            <w:r w:rsidR="005A14A5" w:rsidRPr="00C336A1">
              <w:rPr>
                <w:rFonts w:ascii="Times New Roman" w:hAnsi="Times New Roman" w:cs="Times New Roman"/>
                <w:i/>
              </w:rPr>
              <w:t xml:space="preserve"> </w:t>
            </w:r>
            <w:r w:rsidR="005A14A5">
              <w:rPr>
                <w:rFonts w:ascii="Times New Roman" w:hAnsi="Times New Roman" w:cs="Times New Roman"/>
                <w:i/>
              </w:rPr>
              <w:t xml:space="preserve">a dále </w:t>
            </w:r>
            <w:r w:rsidRPr="00C336A1">
              <w:rPr>
                <w:rFonts w:ascii="Times New Roman" w:hAnsi="Times New Roman" w:cs="Times New Roman"/>
                <w:i/>
              </w:rPr>
              <w:t>souhrn celé</w:t>
            </w:r>
            <w:r w:rsidR="005A14A5">
              <w:rPr>
                <w:rFonts w:ascii="Times New Roman" w:hAnsi="Times New Roman" w:cs="Times New Roman"/>
                <w:i/>
              </w:rPr>
              <w:t xml:space="preserve"> </w:t>
            </w:r>
            <w:r w:rsidRPr="00C336A1">
              <w:rPr>
                <w:rFonts w:ascii="Times New Roman" w:hAnsi="Times New Roman" w:cs="Times New Roman"/>
                <w:i/>
              </w:rPr>
              <w:t>kapitoly</w:t>
            </w:r>
          </w:p>
          <w:p w:rsidR="00265744" w:rsidRPr="00C336A1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 w:rsidRPr="00C336A1">
              <w:rPr>
                <w:rFonts w:ascii="Times New Roman" w:hAnsi="Times New Roman" w:cs="Times New Roman"/>
                <w:i/>
              </w:rPr>
              <w:t>355 – Ústav pro studium totalitních režimů</w:t>
            </w:r>
          </w:p>
          <w:p w:rsidR="00265744" w:rsidRPr="00C336A1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 w:rsidRPr="00C336A1">
              <w:rPr>
                <w:rFonts w:ascii="Times New Roman" w:hAnsi="Times New Roman" w:cs="Times New Roman"/>
                <w:i/>
              </w:rPr>
              <w:t>358 – Ústavní soud</w:t>
            </w:r>
          </w:p>
          <w:p w:rsidR="00265744" w:rsidRPr="00C336A1" w:rsidRDefault="00265744" w:rsidP="004B0F5E">
            <w:pPr>
              <w:pStyle w:val="Zkladntextodsazen3"/>
              <w:tabs>
                <w:tab w:val="left" w:pos="24"/>
                <w:tab w:val="left" w:pos="5103"/>
              </w:tabs>
              <w:ind w:left="0"/>
              <w:rPr>
                <w:i/>
              </w:rPr>
            </w:pPr>
          </w:p>
          <w:p w:rsidR="00265744" w:rsidRPr="00C336A1" w:rsidRDefault="0059191E" w:rsidP="00D61D4E">
            <w:pPr>
              <w:pStyle w:val="Zkladntextodsazen3"/>
              <w:tabs>
                <w:tab w:val="left" w:pos="24"/>
                <w:tab w:val="left" w:pos="5103"/>
              </w:tabs>
              <w:ind w:left="594" w:hanging="567"/>
              <w:rPr>
                <w:i/>
              </w:rPr>
            </w:pPr>
            <w:r w:rsidRPr="00C336A1">
              <w:rPr>
                <w:i/>
              </w:rPr>
              <w:t>307 – Ministerstvo obrany</w:t>
            </w:r>
            <w:r w:rsidR="00D61D4E">
              <w:rPr>
                <w:i/>
              </w:rPr>
              <w:t xml:space="preserve"> vč. dotací neziskovým a obdobným organizacím v působnosti kapitoly (viz sněmovní dokument č</w:t>
            </w:r>
            <w:r w:rsidR="003C5012">
              <w:rPr>
                <w:i/>
              </w:rPr>
              <w:t>. 1393</w:t>
            </w:r>
            <w:r w:rsidR="00D61D4E">
              <w:rPr>
                <w:i/>
              </w:rPr>
              <w:t>)</w:t>
            </w:r>
            <w:r w:rsidRPr="00C336A1">
              <w:rPr>
                <w:i/>
              </w:rPr>
              <w:t xml:space="preserve">   </w:t>
            </w:r>
          </w:p>
          <w:p w:rsidR="00265744" w:rsidRPr="00C336A1" w:rsidRDefault="0059191E">
            <w:pPr>
              <w:tabs>
                <w:tab w:val="left" w:pos="-720"/>
              </w:tabs>
              <w:ind w:left="591" w:hanging="567"/>
              <w:rPr>
                <w:rFonts w:ascii="Times New Roman" w:hAnsi="Times New Roman" w:cs="Times New Roman"/>
                <w:i/>
              </w:rPr>
            </w:pPr>
            <w:r w:rsidRPr="00C336A1">
              <w:rPr>
                <w:rFonts w:ascii="Times New Roman" w:hAnsi="Times New Roman" w:cs="Times New Roman"/>
                <w:i/>
              </w:rPr>
              <w:t>308 – Národní bezpečnostní úřad</w:t>
            </w:r>
            <w:r w:rsidR="00C235D0">
              <w:rPr>
                <w:rFonts w:ascii="Times New Roman" w:hAnsi="Times New Roman" w:cs="Times New Roman"/>
                <w:i/>
              </w:rPr>
              <w:t xml:space="preserve"> </w:t>
            </w:r>
          </w:p>
          <w:p w:rsidR="00265744" w:rsidRPr="00C336A1" w:rsidRDefault="00265744">
            <w:pPr>
              <w:tabs>
                <w:tab w:val="left" w:pos="-720"/>
              </w:tabs>
              <w:ind w:left="591" w:hanging="591"/>
              <w:rPr>
                <w:rFonts w:ascii="Times New Roman" w:hAnsi="Times New Roman" w:cs="Times New Roman"/>
                <w:i/>
              </w:rPr>
            </w:pPr>
          </w:p>
          <w:p w:rsidR="00265744" w:rsidRPr="00C336A1" w:rsidRDefault="0059191E">
            <w:pPr>
              <w:tabs>
                <w:tab w:val="left" w:pos="-720"/>
              </w:tabs>
              <w:ind w:left="591" w:hanging="591"/>
              <w:rPr>
                <w:rFonts w:ascii="Times New Roman" w:hAnsi="Times New Roman" w:cs="Times New Roman"/>
                <w:i/>
              </w:rPr>
            </w:pPr>
            <w:r w:rsidRPr="00C336A1">
              <w:rPr>
                <w:rFonts w:ascii="Times New Roman" w:hAnsi="Times New Roman" w:cs="Times New Roman"/>
                <w:i/>
              </w:rPr>
              <w:t>305 – Bezpečnostní informační služba</w:t>
            </w:r>
          </w:p>
          <w:p w:rsidR="00265744" w:rsidRPr="00C336A1" w:rsidRDefault="0059191E">
            <w:pPr>
              <w:tabs>
                <w:tab w:val="left" w:pos="-720"/>
              </w:tabs>
              <w:ind w:left="591" w:hanging="591"/>
              <w:rPr>
                <w:rFonts w:ascii="Times New Roman" w:hAnsi="Times New Roman" w:cs="Times New Roman"/>
                <w:i/>
              </w:rPr>
            </w:pPr>
            <w:r w:rsidRPr="00C336A1">
              <w:rPr>
                <w:rFonts w:ascii="Times New Roman" w:hAnsi="Times New Roman" w:cs="Times New Roman"/>
                <w:i/>
              </w:rPr>
              <w:t>314 – Ministerstvo vnitra  - část bezpečnostní, požární ochrana a souhrn celé kapitoly</w:t>
            </w:r>
            <w:r w:rsidR="00602B82">
              <w:rPr>
                <w:rFonts w:ascii="Times New Roman" w:hAnsi="Times New Roman" w:cs="Times New Roman"/>
                <w:i/>
              </w:rPr>
              <w:t xml:space="preserve"> vč. dotací neziskovým a obdobným organizacím v</w:t>
            </w:r>
            <w:r w:rsidR="003C5012">
              <w:rPr>
                <w:rFonts w:ascii="Times New Roman" w:hAnsi="Times New Roman" w:cs="Times New Roman"/>
                <w:i/>
              </w:rPr>
              <w:t> </w:t>
            </w:r>
            <w:r w:rsidR="00602B82">
              <w:rPr>
                <w:rFonts w:ascii="Times New Roman" w:hAnsi="Times New Roman" w:cs="Times New Roman"/>
                <w:i/>
              </w:rPr>
              <w:t>působnosti</w:t>
            </w:r>
            <w:r w:rsidR="003C5012">
              <w:rPr>
                <w:rFonts w:ascii="Times New Roman" w:hAnsi="Times New Roman" w:cs="Times New Roman"/>
                <w:i/>
              </w:rPr>
              <w:t xml:space="preserve"> bezpečnostní části</w:t>
            </w:r>
            <w:r w:rsidR="00602B82">
              <w:rPr>
                <w:rFonts w:ascii="Times New Roman" w:hAnsi="Times New Roman" w:cs="Times New Roman"/>
                <w:i/>
              </w:rPr>
              <w:t xml:space="preserve"> ka</w:t>
            </w:r>
            <w:r w:rsidR="003C5012">
              <w:rPr>
                <w:rFonts w:ascii="Times New Roman" w:hAnsi="Times New Roman" w:cs="Times New Roman"/>
                <w:i/>
              </w:rPr>
              <w:t>pitoly (viz sněmovní dokument č. 1396</w:t>
            </w:r>
            <w:r w:rsidR="00602B82">
              <w:rPr>
                <w:rFonts w:ascii="Times New Roman" w:hAnsi="Times New Roman" w:cs="Times New Roman"/>
                <w:i/>
              </w:rPr>
              <w:t>)</w:t>
            </w:r>
          </w:p>
          <w:p w:rsidR="00265744" w:rsidRPr="00C336A1" w:rsidRDefault="0059191E">
            <w:pPr>
              <w:tabs>
                <w:tab w:val="left" w:pos="-720"/>
              </w:tabs>
              <w:ind w:left="591" w:hanging="591"/>
              <w:rPr>
                <w:rFonts w:ascii="Times New Roman" w:hAnsi="Times New Roman" w:cs="Times New Roman"/>
                <w:i/>
              </w:rPr>
            </w:pPr>
            <w:r w:rsidRPr="00C336A1">
              <w:rPr>
                <w:rFonts w:ascii="Times New Roman" w:hAnsi="Times New Roman" w:cs="Times New Roman"/>
                <w:i/>
              </w:rPr>
              <w:t>336 – Ministerstvo spravedlnosti – část vězeňství</w:t>
            </w:r>
            <w:r w:rsidR="0088240C">
              <w:rPr>
                <w:rFonts w:ascii="Times New Roman" w:hAnsi="Times New Roman" w:cs="Times New Roman"/>
                <w:i/>
              </w:rPr>
              <w:t xml:space="preserve"> vč. dotací neziskovým a obdobným organizacím v působnosti </w:t>
            </w:r>
            <w:r w:rsidR="003C5012">
              <w:rPr>
                <w:rFonts w:ascii="Times New Roman" w:hAnsi="Times New Roman" w:cs="Times New Roman"/>
                <w:i/>
              </w:rPr>
              <w:t xml:space="preserve">části </w:t>
            </w:r>
            <w:r w:rsidR="0088240C">
              <w:rPr>
                <w:rFonts w:ascii="Times New Roman" w:hAnsi="Times New Roman" w:cs="Times New Roman"/>
                <w:i/>
              </w:rPr>
              <w:t>kapitoly</w:t>
            </w:r>
            <w:r w:rsidR="00956387">
              <w:rPr>
                <w:rFonts w:ascii="Times New Roman" w:hAnsi="Times New Roman" w:cs="Times New Roman"/>
                <w:i/>
              </w:rPr>
              <w:t xml:space="preserve"> zahrnující vězeňství</w:t>
            </w:r>
            <w:r w:rsidR="0088240C">
              <w:rPr>
                <w:rFonts w:ascii="Times New Roman" w:hAnsi="Times New Roman" w:cs="Times New Roman"/>
                <w:i/>
              </w:rPr>
              <w:t xml:space="preserve"> (viz sněmovní dokument č</w:t>
            </w:r>
            <w:r w:rsidR="003C5012">
              <w:rPr>
                <w:rFonts w:ascii="Times New Roman" w:hAnsi="Times New Roman" w:cs="Times New Roman"/>
                <w:i/>
              </w:rPr>
              <w:t>. 1</w:t>
            </w:r>
            <w:r w:rsidR="00956387">
              <w:rPr>
                <w:rFonts w:ascii="Times New Roman" w:hAnsi="Times New Roman" w:cs="Times New Roman"/>
                <w:i/>
              </w:rPr>
              <w:t>406</w:t>
            </w:r>
            <w:r w:rsidR="0088240C">
              <w:rPr>
                <w:rFonts w:ascii="Times New Roman" w:hAnsi="Times New Roman" w:cs="Times New Roman"/>
                <w:i/>
              </w:rPr>
              <w:t>)</w:t>
            </w:r>
          </w:p>
          <w:p w:rsidR="00265744" w:rsidRPr="00C336A1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 w:rsidRPr="00C336A1">
              <w:rPr>
                <w:rFonts w:ascii="Times New Roman" w:hAnsi="Times New Roman" w:cs="Times New Roman"/>
                <w:i/>
              </w:rPr>
              <w:t>376 – Generální inspekce bezpečnostních</w:t>
            </w:r>
          </w:p>
          <w:p w:rsidR="00265744" w:rsidRPr="00C336A1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 w:rsidRPr="00C336A1">
              <w:rPr>
                <w:rFonts w:ascii="Times New Roman" w:hAnsi="Times New Roman" w:cs="Times New Roman"/>
                <w:i/>
              </w:rPr>
              <w:t xml:space="preserve">          </w:t>
            </w:r>
            <w:r w:rsidR="000D55A3">
              <w:rPr>
                <w:rFonts w:ascii="Times New Roman" w:hAnsi="Times New Roman" w:cs="Times New Roman"/>
                <w:i/>
              </w:rPr>
              <w:t>s</w:t>
            </w:r>
            <w:r w:rsidRPr="00C336A1">
              <w:rPr>
                <w:rFonts w:ascii="Times New Roman" w:hAnsi="Times New Roman" w:cs="Times New Roman"/>
                <w:i/>
              </w:rPr>
              <w:t>borů</w:t>
            </w:r>
          </w:p>
          <w:p w:rsidR="00D925E4" w:rsidRPr="00C336A1" w:rsidRDefault="00D925E4" w:rsidP="00D925E4">
            <w:pPr>
              <w:tabs>
                <w:tab w:val="left" w:pos="-720"/>
              </w:tabs>
              <w:ind w:left="591" w:hanging="591"/>
              <w:rPr>
                <w:rFonts w:ascii="Times New Roman" w:hAnsi="Times New Roman" w:cs="Times New Roman"/>
                <w:i/>
              </w:rPr>
            </w:pPr>
            <w:r w:rsidRPr="00C336A1">
              <w:rPr>
                <w:rFonts w:ascii="Times New Roman" w:hAnsi="Times New Roman" w:cs="Times New Roman"/>
                <w:i/>
              </w:rPr>
              <w:t>378 – Národní úřad pro kybernetickou a informační bezpečnost</w:t>
            </w:r>
          </w:p>
          <w:p w:rsidR="00265744" w:rsidRPr="00C336A1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Pr="00C336A1" w:rsidRDefault="0059191E" w:rsidP="008E64B9">
            <w:pPr>
              <w:tabs>
                <w:tab w:val="left" w:pos="-720"/>
              </w:tabs>
              <w:ind w:left="594" w:hanging="567"/>
              <w:rPr>
                <w:rFonts w:ascii="Times New Roman" w:hAnsi="Times New Roman" w:cs="Times New Roman"/>
                <w:i/>
              </w:rPr>
            </w:pPr>
            <w:r w:rsidRPr="00C336A1">
              <w:rPr>
                <w:rFonts w:ascii="Times New Roman" w:hAnsi="Times New Roman" w:cs="Times New Roman"/>
                <w:i/>
              </w:rPr>
              <w:t>313 – Ministerstvo práce a sociálních věcí</w:t>
            </w:r>
            <w:r w:rsidR="008E64B9">
              <w:rPr>
                <w:rFonts w:ascii="Times New Roman" w:hAnsi="Times New Roman" w:cs="Times New Roman"/>
                <w:i/>
              </w:rPr>
              <w:t xml:space="preserve"> vč. dotací neziskovým a obdobným organizacím v působnosti kapitoly (viz sněmovní dokument č</w:t>
            </w:r>
            <w:r w:rsidR="00956387">
              <w:rPr>
                <w:rFonts w:ascii="Times New Roman" w:hAnsi="Times New Roman" w:cs="Times New Roman"/>
                <w:i/>
              </w:rPr>
              <w:t>. 1395</w:t>
            </w:r>
            <w:r w:rsidR="008E64B9">
              <w:rPr>
                <w:rFonts w:ascii="Times New Roman" w:hAnsi="Times New Roman" w:cs="Times New Roman"/>
                <w:i/>
              </w:rPr>
              <w:t>)</w:t>
            </w:r>
          </w:p>
          <w:p w:rsidR="00265744" w:rsidRPr="00C336A1" w:rsidRDefault="0059191E" w:rsidP="00871BDB">
            <w:pPr>
              <w:pStyle w:val="Odsazentlatextu"/>
              <w:tabs>
                <w:tab w:val="clear" w:pos="709"/>
                <w:tab w:val="left" w:pos="594"/>
              </w:tabs>
              <w:ind w:left="594" w:hanging="594"/>
              <w:jc w:val="left"/>
              <w:rPr>
                <w:i/>
              </w:rPr>
            </w:pPr>
            <w:r w:rsidRPr="00C336A1">
              <w:rPr>
                <w:i/>
              </w:rPr>
              <w:lastRenderedPageBreak/>
              <w:t>335 – Ministerstvo zdravotnictví</w:t>
            </w:r>
            <w:r w:rsidR="008E64B9">
              <w:rPr>
                <w:i/>
              </w:rPr>
              <w:t xml:space="preserve"> vč. dotací neziskovým a obdobným organizacím v působnosti kapitoly (viz sněmovní dokument č</w:t>
            </w:r>
            <w:r w:rsidR="00956387">
              <w:rPr>
                <w:i/>
              </w:rPr>
              <w:t>. 1405</w:t>
            </w:r>
            <w:r w:rsidR="008E64B9">
              <w:rPr>
                <w:i/>
              </w:rPr>
              <w:t>)</w:t>
            </w:r>
          </w:p>
          <w:p w:rsidR="00510B67" w:rsidRDefault="00510B67" w:rsidP="00871BDB">
            <w:pPr>
              <w:tabs>
                <w:tab w:val="left" w:pos="-720"/>
                <w:tab w:val="left" w:pos="594"/>
              </w:tabs>
              <w:ind w:left="594" w:hanging="594"/>
              <w:rPr>
                <w:rFonts w:ascii="Times New Roman" w:hAnsi="Times New Roman" w:cs="Times New Roman"/>
                <w:i/>
              </w:rPr>
            </w:pPr>
          </w:p>
          <w:p w:rsidR="00265744" w:rsidRPr="00C336A1" w:rsidRDefault="0059191E" w:rsidP="00871BDB">
            <w:pPr>
              <w:tabs>
                <w:tab w:val="left" w:pos="-720"/>
                <w:tab w:val="left" w:pos="594"/>
              </w:tabs>
              <w:ind w:left="594" w:hanging="594"/>
              <w:rPr>
                <w:rFonts w:ascii="Times New Roman" w:hAnsi="Times New Roman" w:cs="Times New Roman"/>
                <w:i/>
              </w:rPr>
            </w:pPr>
            <w:r w:rsidRPr="00C336A1">
              <w:rPr>
                <w:rFonts w:ascii="Times New Roman" w:hAnsi="Times New Roman" w:cs="Times New Roman"/>
                <w:i/>
              </w:rPr>
              <w:t>321 – Grantová agentura České republiky</w:t>
            </w:r>
            <w:r w:rsidR="00871BDB">
              <w:rPr>
                <w:rFonts w:ascii="Times New Roman" w:hAnsi="Times New Roman" w:cs="Times New Roman"/>
                <w:i/>
              </w:rPr>
              <w:t xml:space="preserve"> vč. dotací neziskovým a obdobným organizacím v působnosti kapitoly (viz sněmovní dokument č</w:t>
            </w:r>
            <w:r w:rsidR="009341F4">
              <w:rPr>
                <w:rFonts w:ascii="Times New Roman" w:hAnsi="Times New Roman" w:cs="Times New Roman"/>
                <w:i/>
              </w:rPr>
              <w:t>. 1399</w:t>
            </w:r>
            <w:r w:rsidR="00871BDB">
              <w:rPr>
                <w:rFonts w:ascii="Times New Roman" w:hAnsi="Times New Roman" w:cs="Times New Roman"/>
                <w:i/>
              </w:rPr>
              <w:t>)</w:t>
            </w:r>
          </w:p>
          <w:p w:rsidR="00265744" w:rsidRPr="00C336A1" w:rsidRDefault="0059191E" w:rsidP="00871BDB">
            <w:pPr>
              <w:tabs>
                <w:tab w:val="left" w:pos="-720"/>
                <w:tab w:val="left" w:pos="597"/>
              </w:tabs>
              <w:ind w:left="594" w:hanging="594"/>
              <w:rPr>
                <w:rFonts w:ascii="Times New Roman" w:hAnsi="Times New Roman" w:cs="Times New Roman"/>
                <w:i/>
              </w:rPr>
            </w:pPr>
            <w:r w:rsidRPr="00C336A1">
              <w:rPr>
                <w:rFonts w:ascii="Times New Roman" w:hAnsi="Times New Roman" w:cs="Times New Roman"/>
                <w:i/>
              </w:rPr>
              <w:t>333 – Ministerstvo školství, mládeže</w:t>
            </w:r>
          </w:p>
          <w:p w:rsidR="00265744" w:rsidRPr="00C336A1" w:rsidRDefault="0059191E" w:rsidP="00871BDB">
            <w:pPr>
              <w:tabs>
                <w:tab w:val="left" w:pos="-720"/>
              </w:tabs>
              <w:ind w:left="594" w:hanging="567"/>
              <w:rPr>
                <w:rFonts w:ascii="Times New Roman" w:hAnsi="Times New Roman" w:cs="Times New Roman"/>
                <w:i/>
              </w:rPr>
            </w:pPr>
            <w:r w:rsidRPr="00C336A1">
              <w:rPr>
                <w:rFonts w:ascii="Times New Roman" w:hAnsi="Times New Roman" w:cs="Times New Roman"/>
                <w:i/>
              </w:rPr>
              <w:t xml:space="preserve">         a tělovýchovy</w:t>
            </w:r>
            <w:r w:rsidR="00871BDB">
              <w:rPr>
                <w:rFonts w:ascii="Times New Roman" w:hAnsi="Times New Roman" w:cs="Times New Roman"/>
                <w:i/>
              </w:rPr>
              <w:t xml:space="preserve"> vč. dotací neziskovým a obdobným organizacím v působnosti kapitoly (viz sněmovní dokument č</w:t>
            </w:r>
            <w:r w:rsidR="009341F4">
              <w:rPr>
                <w:rFonts w:ascii="Times New Roman" w:hAnsi="Times New Roman" w:cs="Times New Roman"/>
                <w:i/>
              </w:rPr>
              <w:t>. 1403</w:t>
            </w:r>
            <w:r w:rsidR="00871BDB">
              <w:rPr>
                <w:rFonts w:ascii="Times New Roman" w:hAnsi="Times New Roman" w:cs="Times New Roman"/>
                <w:i/>
              </w:rPr>
              <w:t>)</w:t>
            </w:r>
          </w:p>
          <w:p w:rsidR="00265744" w:rsidRPr="00C336A1" w:rsidRDefault="0059191E">
            <w:pPr>
              <w:tabs>
                <w:tab w:val="left" w:pos="-720"/>
              </w:tabs>
              <w:ind w:left="591" w:hanging="591"/>
              <w:rPr>
                <w:rFonts w:ascii="Times New Roman" w:hAnsi="Times New Roman" w:cs="Times New Roman"/>
                <w:i/>
                <w:color w:val="C00000"/>
              </w:rPr>
            </w:pPr>
            <w:r w:rsidRPr="00C336A1">
              <w:rPr>
                <w:rFonts w:ascii="Times New Roman" w:hAnsi="Times New Roman" w:cs="Times New Roman"/>
                <w:i/>
              </w:rPr>
              <w:t>334 – Ministerstvo kultury</w:t>
            </w:r>
            <w:r w:rsidR="00680C90">
              <w:rPr>
                <w:rFonts w:ascii="Times New Roman" w:hAnsi="Times New Roman" w:cs="Times New Roman"/>
                <w:i/>
              </w:rPr>
              <w:t xml:space="preserve"> vč. dotací neziskovým a obdobným organizacím v působnosti kapitoly (viz sněmovní dokument č</w:t>
            </w:r>
            <w:r w:rsidR="009341F4">
              <w:rPr>
                <w:rFonts w:ascii="Times New Roman" w:hAnsi="Times New Roman" w:cs="Times New Roman"/>
                <w:i/>
              </w:rPr>
              <w:t>. 1404</w:t>
            </w:r>
            <w:r w:rsidR="00680C90">
              <w:rPr>
                <w:rFonts w:ascii="Times New Roman" w:hAnsi="Times New Roman" w:cs="Times New Roman"/>
                <w:i/>
              </w:rPr>
              <w:t>)</w:t>
            </w:r>
            <w:r w:rsidRPr="00C336A1">
              <w:rPr>
                <w:rFonts w:ascii="Times New Roman" w:hAnsi="Times New Roman" w:cs="Times New Roman"/>
                <w:i/>
              </w:rPr>
              <w:t xml:space="preserve"> </w:t>
            </w:r>
          </w:p>
          <w:p w:rsidR="00265744" w:rsidRPr="00C336A1" w:rsidRDefault="0059191E" w:rsidP="00680C90">
            <w:pPr>
              <w:tabs>
                <w:tab w:val="left" w:pos="-720"/>
                <w:tab w:val="left" w:pos="594"/>
              </w:tabs>
              <w:ind w:left="594" w:hanging="594"/>
              <w:rPr>
                <w:rFonts w:ascii="Times New Roman" w:hAnsi="Times New Roman" w:cs="Times New Roman"/>
                <w:i/>
              </w:rPr>
            </w:pPr>
            <w:r w:rsidRPr="00C336A1">
              <w:rPr>
                <w:rFonts w:ascii="Times New Roman" w:hAnsi="Times New Roman" w:cs="Times New Roman"/>
                <w:i/>
              </w:rPr>
              <w:t>361 – Akademie věd</w:t>
            </w:r>
            <w:r w:rsidR="00680C90">
              <w:rPr>
                <w:rFonts w:ascii="Times New Roman" w:hAnsi="Times New Roman" w:cs="Times New Roman"/>
                <w:i/>
              </w:rPr>
              <w:t xml:space="preserve"> vč. dotací neziskovým a obdobným organizacím v působnosti kapitoly (viz sněmovní dokument č</w:t>
            </w:r>
            <w:r w:rsidR="009341F4">
              <w:rPr>
                <w:rFonts w:ascii="Times New Roman" w:hAnsi="Times New Roman" w:cs="Times New Roman"/>
                <w:i/>
              </w:rPr>
              <w:t>. 1407</w:t>
            </w:r>
            <w:r w:rsidR="00680C90">
              <w:rPr>
                <w:rFonts w:ascii="Times New Roman" w:hAnsi="Times New Roman" w:cs="Times New Roman"/>
                <w:i/>
              </w:rPr>
              <w:t>)</w:t>
            </w:r>
          </w:p>
          <w:p w:rsidR="00265744" w:rsidRPr="00C336A1" w:rsidRDefault="0059191E">
            <w:pPr>
              <w:tabs>
                <w:tab w:val="left" w:pos="-720"/>
              </w:tabs>
              <w:ind w:left="591" w:hanging="591"/>
              <w:rPr>
                <w:rFonts w:ascii="Times New Roman" w:hAnsi="Times New Roman" w:cs="Times New Roman"/>
                <w:i/>
              </w:rPr>
            </w:pPr>
            <w:r w:rsidRPr="00C336A1">
              <w:rPr>
                <w:rFonts w:ascii="Times New Roman" w:hAnsi="Times New Roman" w:cs="Times New Roman"/>
                <w:i/>
              </w:rPr>
              <w:t>377 – Technologická agentura České republiky</w:t>
            </w:r>
            <w:r w:rsidR="00680C90">
              <w:rPr>
                <w:rFonts w:ascii="Times New Roman" w:hAnsi="Times New Roman" w:cs="Times New Roman"/>
                <w:i/>
              </w:rPr>
              <w:t xml:space="preserve"> vč. dotací neziskovým a obdobným organizacím v působnosti kapitoly (viz sněmovní dokument č</w:t>
            </w:r>
            <w:r w:rsidR="009341F4">
              <w:rPr>
                <w:rFonts w:ascii="Times New Roman" w:hAnsi="Times New Roman" w:cs="Times New Roman"/>
                <w:i/>
              </w:rPr>
              <w:t>. 1408</w:t>
            </w:r>
            <w:r w:rsidR="00680C90">
              <w:rPr>
                <w:rFonts w:ascii="Times New Roman" w:hAnsi="Times New Roman" w:cs="Times New Roman"/>
                <w:i/>
              </w:rPr>
              <w:t>)</w:t>
            </w:r>
          </w:p>
          <w:p w:rsidR="00265744" w:rsidRPr="00C336A1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Pr="00C336A1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 w:rsidRPr="00C336A1">
              <w:rPr>
                <w:rFonts w:ascii="Times New Roman" w:hAnsi="Times New Roman" w:cs="Times New Roman"/>
                <w:i/>
              </w:rPr>
              <w:t>372 – Rada ČR pro rozhlasové a televizní</w:t>
            </w:r>
          </w:p>
          <w:p w:rsidR="00265744" w:rsidRPr="00C336A1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 w:rsidRPr="00C336A1">
              <w:rPr>
                <w:rFonts w:ascii="Times New Roman" w:hAnsi="Times New Roman" w:cs="Times New Roman"/>
                <w:i/>
              </w:rPr>
              <w:t xml:space="preserve">          vysílání</w:t>
            </w:r>
          </w:p>
          <w:p w:rsidR="00265744" w:rsidRPr="00C336A1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5A14A5" w:rsidRPr="00C336A1" w:rsidRDefault="0059191E" w:rsidP="005A14A5">
            <w:pPr>
              <w:tabs>
                <w:tab w:val="left" w:pos="-720"/>
              </w:tabs>
              <w:ind w:left="594" w:hanging="567"/>
              <w:rPr>
                <w:rFonts w:ascii="Times New Roman" w:hAnsi="Times New Roman" w:cs="Times New Roman"/>
                <w:i/>
              </w:rPr>
            </w:pPr>
            <w:r w:rsidRPr="00C336A1">
              <w:rPr>
                <w:rFonts w:ascii="Times New Roman" w:hAnsi="Times New Roman" w:cs="Times New Roman"/>
                <w:i/>
              </w:rPr>
              <w:t>314 – Ministerstvo vnitra – část správní</w:t>
            </w:r>
            <w:r w:rsidR="005A14A5">
              <w:rPr>
                <w:rFonts w:ascii="Times New Roman" w:hAnsi="Times New Roman" w:cs="Times New Roman"/>
                <w:i/>
              </w:rPr>
              <w:t xml:space="preserve"> vč. dotací neziskovým a obdobným organizacím v</w:t>
            </w:r>
            <w:r w:rsidR="009341F4">
              <w:rPr>
                <w:rFonts w:ascii="Times New Roman" w:hAnsi="Times New Roman" w:cs="Times New Roman"/>
                <w:i/>
              </w:rPr>
              <w:t xml:space="preserve"> </w:t>
            </w:r>
            <w:r w:rsidR="005A14A5">
              <w:rPr>
                <w:rFonts w:ascii="Times New Roman" w:hAnsi="Times New Roman" w:cs="Times New Roman"/>
                <w:i/>
              </w:rPr>
              <w:t>působnosti</w:t>
            </w:r>
            <w:r w:rsidR="009D68EF">
              <w:rPr>
                <w:rFonts w:ascii="Times New Roman" w:hAnsi="Times New Roman" w:cs="Times New Roman"/>
                <w:i/>
              </w:rPr>
              <w:t xml:space="preserve"> správní části</w:t>
            </w:r>
            <w:r w:rsidR="005A14A5">
              <w:rPr>
                <w:rFonts w:ascii="Times New Roman" w:hAnsi="Times New Roman" w:cs="Times New Roman"/>
                <w:i/>
              </w:rPr>
              <w:t xml:space="preserve"> kapitoly (viz sněmovní dokument č</w:t>
            </w:r>
            <w:r w:rsidR="009D68EF">
              <w:rPr>
                <w:rFonts w:ascii="Times New Roman" w:hAnsi="Times New Roman" w:cs="Times New Roman"/>
                <w:i/>
              </w:rPr>
              <w:t>. 1396</w:t>
            </w:r>
            <w:r w:rsidR="005A14A5">
              <w:rPr>
                <w:rFonts w:ascii="Times New Roman" w:hAnsi="Times New Roman" w:cs="Times New Roman"/>
                <w:i/>
              </w:rPr>
              <w:t>)</w:t>
            </w:r>
          </w:p>
          <w:p w:rsidR="001B65CA" w:rsidRPr="00C336A1" w:rsidRDefault="0059191E" w:rsidP="001B65CA">
            <w:pPr>
              <w:tabs>
                <w:tab w:val="left" w:pos="-720"/>
              </w:tabs>
              <w:ind w:left="594" w:hanging="567"/>
              <w:rPr>
                <w:rFonts w:ascii="Times New Roman" w:hAnsi="Times New Roman" w:cs="Times New Roman"/>
                <w:i/>
              </w:rPr>
            </w:pPr>
            <w:r w:rsidRPr="001B65CA">
              <w:rPr>
                <w:rFonts w:ascii="Times New Roman" w:hAnsi="Times New Roman" w:cs="Times New Roman"/>
                <w:i/>
              </w:rPr>
              <w:t>317 –</w:t>
            </w:r>
            <w:r w:rsidRPr="00C336A1">
              <w:rPr>
                <w:i/>
              </w:rPr>
              <w:t xml:space="preserve"> </w:t>
            </w:r>
            <w:r w:rsidRPr="001B65CA">
              <w:rPr>
                <w:rFonts w:ascii="Times New Roman" w:hAnsi="Times New Roman" w:cs="Times New Roman"/>
                <w:i/>
              </w:rPr>
              <w:t xml:space="preserve">Ministerstvo pro místní rozvoj </w:t>
            </w:r>
            <w:r w:rsidR="001B65CA" w:rsidRPr="001B65CA">
              <w:rPr>
                <w:rFonts w:ascii="Times New Roman" w:hAnsi="Times New Roman" w:cs="Times New Roman"/>
                <w:i/>
              </w:rPr>
              <w:t>vč. dotací neziskovým a obdobným</w:t>
            </w:r>
            <w:r w:rsidR="001B65CA">
              <w:rPr>
                <w:rFonts w:ascii="Times New Roman" w:hAnsi="Times New Roman" w:cs="Times New Roman"/>
                <w:i/>
              </w:rPr>
              <w:t xml:space="preserve"> organizacím v působnosti kapitoly (viz sněmovní dokument č</w:t>
            </w:r>
            <w:r w:rsidR="009D68EF">
              <w:rPr>
                <w:rFonts w:ascii="Times New Roman" w:hAnsi="Times New Roman" w:cs="Times New Roman"/>
                <w:i/>
              </w:rPr>
              <w:t>. 1398</w:t>
            </w:r>
            <w:r w:rsidR="001B65CA">
              <w:rPr>
                <w:rFonts w:ascii="Times New Roman" w:hAnsi="Times New Roman" w:cs="Times New Roman"/>
                <w:i/>
              </w:rPr>
              <w:t>)</w:t>
            </w:r>
          </w:p>
          <w:p w:rsidR="00265744" w:rsidRPr="005248C8" w:rsidRDefault="0059191E">
            <w:pPr>
              <w:tabs>
                <w:tab w:val="left" w:pos="-720"/>
                <w:tab w:val="left" w:pos="591"/>
              </w:tabs>
              <w:ind w:left="591" w:hanging="141"/>
              <w:rPr>
                <w:rFonts w:ascii="Times New Roman" w:hAnsi="Times New Roman" w:cs="Times New Roman"/>
                <w:i/>
              </w:rPr>
            </w:pPr>
            <w:r w:rsidRPr="005248C8">
              <w:rPr>
                <w:rFonts w:ascii="Times New Roman" w:hAnsi="Times New Roman" w:cs="Times New Roman"/>
                <w:i/>
              </w:rPr>
              <w:t xml:space="preserve"> – finanční vztahy k rozpočtům územních samosprávných celků, dobrovolných svazků obcí a regionálních rad regionů soudržnosti (viz sešit G)</w:t>
            </w:r>
          </w:p>
          <w:p w:rsidR="0042479A" w:rsidRDefault="0042479A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p w:rsidR="00265744" w:rsidRPr="00C336A1" w:rsidRDefault="0059191E" w:rsidP="00680C90">
            <w:pPr>
              <w:tabs>
                <w:tab w:val="left" w:pos="-720"/>
                <w:tab w:val="left" w:pos="594"/>
              </w:tabs>
              <w:ind w:left="594" w:hanging="594"/>
              <w:rPr>
                <w:rFonts w:ascii="Times New Roman" w:hAnsi="Times New Roman" w:cs="Times New Roman"/>
                <w:i/>
              </w:rPr>
            </w:pPr>
            <w:r w:rsidRPr="00C336A1">
              <w:rPr>
                <w:rFonts w:ascii="Times New Roman" w:hAnsi="Times New Roman" w:cs="Times New Roman"/>
                <w:i/>
              </w:rPr>
              <w:t>315 – Ministerstvo životního prostředí</w:t>
            </w:r>
            <w:r w:rsidR="00680C90">
              <w:rPr>
                <w:rFonts w:ascii="Times New Roman" w:hAnsi="Times New Roman" w:cs="Times New Roman"/>
                <w:i/>
              </w:rPr>
              <w:t xml:space="preserve"> vč. dotací neziskovým a obdobným organizacím v působnosti kapitoly (viz sněmovní dokument č</w:t>
            </w:r>
            <w:r w:rsidR="009D68EF">
              <w:rPr>
                <w:rFonts w:ascii="Times New Roman" w:hAnsi="Times New Roman" w:cs="Times New Roman"/>
                <w:i/>
              </w:rPr>
              <w:t>. 1397</w:t>
            </w:r>
            <w:r w:rsidR="00680C90">
              <w:rPr>
                <w:rFonts w:ascii="Times New Roman" w:hAnsi="Times New Roman" w:cs="Times New Roman"/>
                <w:i/>
              </w:rPr>
              <w:t>)</w:t>
            </w:r>
          </w:p>
          <w:p w:rsidR="00265744" w:rsidRPr="00C336A1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 w:rsidRPr="00C336A1">
              <w:rPr>
                <w:rFonts w:ascii="Times New Roman" w:hAnsi="Times New Roman" w:cs="Times New Roman"/>
                <w:i/>
              </w:rPr>
              <w:t>348 – Český báňský úřad</w:t>
            </w:r>
          </w:p>
          <w:p w:rsidR="00265744" w:rsidRPr="00C336A1" w:rsidRDefault="0059191E" w:rsidP="00680C90">
            <w:pPr>
              <w:pStyle w:val="Zkladntextodsazen3"/>
              <w:tabs>
                <w:tab w:val="left" w:pos="586"/>
              </w:tabs>
              <w:ind w:left="594" w:hanging="594"/>
              <w:rPr>
                <w:i/>
              </w:rPr>
            </w:pPr>
            <w:r w:rsidRPr="00C336A1">
              <w:rPr>
                <w:i/>
              </w:rPr>
              <w:lastRenderedPageBreak/>
              <w:t>306 – Ministerstvo zahraničních věcí</w:t>
            </w:r>
            <w:r w:rsidR="00680C90">
              <w:rPr>
                <w:i/>
              </w:rPr>
              <w:t xml:space="preserve"> vč. dotací neziskovým a obdobným organizacím v působnosti kapitoly (viz sněmovní dokument č</w:t>
            </w:r>
            <w:r w:rsidR="009D68EF">
              <w:rPr>
                <w:i/>
              </w:rPr>
              <w:t>. 1392</w:t>
            </w:r>
            <w:r w:rsidR="00680C90">
              <w:rPr>
                <w:i/>
              </w:rPr>
              <w:t>)</w:t>
            </w:r>
          </w:p>
          <w:p w:rsidR="00265744" w:rsidRPr="00C336A1" w:rsidRDefault="00265744">
            <w:pPr>
              <w:pStyle w:val="Zkladntextodsazen3"/>
              <w:rPr>
                <w:i/>
              </w:rPr>
            </w:pPr>
          </w:p>
          <w:p w:rsidR="00265744" w:rsidRPr="00A95214" w:rsidRDefault="0059191E">
            <w:pPr>
              <w:tabs>
                <w:tab w:val="left" w:pos="-720"/>
              </w:tabs>
              <w:ind w:left="591" w:hanging="567"/>
              <w:rPr>
                <w:rFonts w:ascii="Times New Roman" w:hAnsi="Times New Roman" w:cs="Times New Roman"/>
                <w:i/>
              </w:rPr>
            </w:pPr>
            <w:r w:rsidRPr="00A95214">
              <w:rPr>
                <w:rFonts w:ascii="Times New Roman" w:hAnsi="Times New Roman" w:cs="Times New Roman"/>
                <w:i/>
              </w:rPr>
              <w:t xml:space="preserve">329 – Ministerstvo zemědělství </w:t>
            </w:r>
            <w:r w:rsidR="00A95214">
              <w:rPr>
                <w:rFonts w:ascii="Times New Roman" w:hAnsi="Times New Roman" w:cs="Times New Roman"/>
                <w:i/>
              </w:rPr>
              <w:t>vč. dotací neziskovým a obdobným organizacím v působnosti kapitoly (viz sněmovní dokument č</w:t>
            </w:r>
            <w:r w:rsidR="009D68EF">
              <w:rPr>
                <w:rFonts w:ascii="Times New Roman" w:hAnsi="Times New Roman" w:cs="Times New Roman"/>
                <w:i/>
              </w:rPr>
              <w:t>. 1402</w:t>
            </w:r>
            <w:r w:rsidR="00A95214">
              <w:rPr>
                <w:rFonts w:ascii="Times New Roman" w:hAnsi="Times New Roman" w:cs="Times New Roman"/>
                <w:i/>
              </w:rPr>
              <w:t>)</w:t>
            </w:r>
            <w:r w:rsidR="00611AD0">
              <w:rPr>
                <w:rFonts w:ascii="Times New Roman" w:hAnsi="Times New Roman" w:cs="Times New Roman"/>
                <w:i/>
              </w:rPr>
              <w:t xml:space="preserve"> a </w:t>
            </w:r>
            <w:r w:rsidR="000069AB">
              <w:rPr>
                <w:rFonts w:ascii="Times New Roman" w:hAnsi="Times New Roman" w:cs="Times New Roman"/>
                <w:i/>
              </w:rPr>
              <w:t xml:space="preserve">v rámci kapitoly </w:t>
            </w:r>
          </w:p>
          <w:p w:rsidR="004B0F5E" w:rsidRPr="000069AB" w:rsidRDefault="000069AB" w:rsidP="002C10A7">
            <w:pPr>
              <w:tabs>
                <w:tab w:val="left" w:pos="-720"/>
              </w:tabs>
              <w:ind w:left="591" w:hanging="142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 dále </w:t>
            </w:r>
            <w:r w:rsidR="002C10A7" w:rsidRPr="000069AB">
              <w:rPr>
                <w:rFonts w:ascii="Times New Roman" w:hAnsi="Times New Roman" w:cs="Times New Roman"/>
                <w:i/>
              </w:rPr>
              <w:t>společná zemědělská politika - vazba na státní rozpočet (přímé platby, dorovnání přímých plateb z národních zdrojů, podpora rozvoje venkova, opatření společné orga</w:t>
            </w:r>
            <w:r>
              <w:rPr>
                <w:rFonts w:ascii="Times New Roman" w:hAnsi="Times New Roman" w:cs="Times New Roman"/>
                <w:i/>
              </w:rPr>
              <w:t>nizace trhu</w:t>
            </w:r>
            <w:r w:rsidR="003C09C3">
              <w:rPr>
                <w:rFonts w:ascii="Times New Roman" w:hAnsi="Times New Roman" w:cs="Times New Roman"/>
                <w:i/>
              </w:rPr>
              <w:t>)</w:t>
            </w:r>
          </w:p>
          <w:p w:rsidR="0042479A" w:rsidRPr="00FC7553" w:rsidRDefault="0042479A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  <w:color w:val="FF0000"/>
              </w:rPr>
            </w:pPr>
          </w:p>
          <w:p w:rsidR="00265744" w:rsidRPr="00C336A1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 w:rsidRPr="00C336A1">
              <w:rPr>
                <w:rFonts w:ascii="Times New Roman" w:hAnsi="Times New Roman" w:cs="Times New Roman"/>
                <w:i/>
              </w:rPr>
              <w:t>346 – Český úřad zeměměřický</w:t>
            </w:r>
          </w:p>
          <w:p w:rsidR="00265744" w:rsidRPr="00C336A1" w:rsidRDefault="0059191E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  <w:r w:rsidRPr="00C336A1">
              <w:rPr>
                <w:rFonts w:ascii="Times New Roman" w:hAnsi="Times New Roman" w:cs="Times New Roman"/>
                <w:i/>
              </w:rPr>
              <w:t xml:space="preserve">          a katastrální</w:t>
            </w:r>
          </w:p>
          <w:p w:rsidR="00265744" w:rsidRPr="00C336A1" w:rsidRDefault="0059191E" w:rsidP="002C10A7">
            <w:pPr>
              <w:pStyle w:val="Odsazentlatextu"/>
              <w:ind w:left="591" w:hanging="591"/>
              <w:rPr>
                <w:i/>
              </w:rPr>
            </w:pPr>
            <w:r w:rsidRPr="00C336A1">
              <w:rPr>
                <w:i/>
              </w:rPr>
              <w:t xml:space="preserve">       </w:t>
            </w:r>
          </w:p>
        </w:tc>
      </w:tr>
    </w:tbl>
    <w:p w:rsidR="00510B67" w:rsidRPr="00510B67" w:rsidRDefault="00510B67" w:rsidP="00AB102F">
      <w:pPr>
        <w:tabs>
          <w:tab w:val="left" w:pos="0"/>
        </w:tabs>
        <w:jc w:val="both"/>
        <w:rPr>
          <w:rFonts w:ascii="Times New Roman" w:hAnsi="Times New Roman" w:cs="Times New Roman"/>
          <w:i/>
          <w:spacing w:val="-3"/>
        </w:rPr>
      </w:pPr>
      <w:r>
        <w:rPr>
          <w:rFonts w:ascii="Times New Roman" w:hAnsi="Times New Roman" w:cs="Times New Roman"/>
          <w:b/>
          <w:i/>
          <w:spacing w:val="-3"/>
          <w:vertAlign w:val="superscript"/>
        </w:rPr>
        <w:lastRenderedPageBreak/>
        <w:t>1/</w:t>
      </w:r>
      <w:r w:rsidR="00AB102F">
        <w:rPr>
          <w:rFonts w:ascii="Times New Roman" w:hAnsi="Times New Roman" w:cs="Times New Roman"/>
          <w:i/>
          <w:spacing w:val="-3"/>
        </w:rPr>
        <w:t xml:space="preserve"> V přikázání uvedené sněmovní dokumenty zachycují předcházející období a slouží výborům, kterým je projednání dotací neziskovým a obdobným organizacím v rámci kapitol přikázáno, jako orientační podklad. Tyto dokumenty se nacházejí v elektronické podobě </w:t>
      </w:r>
      <w:r w:rsidR="0041085C">
        <w:rPr>
          <w:rFonts w:ascii="Times New Roman" w:hAnsi="Times New Roman" w:cs="Times New Roman"/>
          <w:i/>
          <w:spacing w:val="-3"/>
        </w:rPr>
        <w:t xml:space="preserve">pod </w:t>
      </w:r>
      <w:r w:rsidR="00AB102F">
        <w:rPr>
          <w:rFonts w:ascii="Times New Roman" w:hAnsi="Times New Roman" w:cs="Times New Roman"/>
          <w:i/>
          <w:spacing w:val="-3"/>
        </w:rPr>
        <w:t>zveřejněn</w:t>
      </w:r>
      <w:r w:rsidR="0041085C">
        <w:rPr>
          <w:rFonts w:ascii="Times New Roman" w:hAnsi="Times New Roman" w:cs="Times New Roman"/>
          <w:i/>
          <w:spacing w:val="-3"/>
        </w:rPr>
        <w:t>ým</w:t>
      </w:r>
      <w:r w:rsidR="00AB102F">
        <w:rPr>
          <w:rFonts w:ascii="Times New Roman" w:hAnsi="Times New Roman" w:cs="Times New Roman"/>
          <w:i/>
          <w:spacing w:val="-3"/>
        </w:rPr>
        <w:t xml:space="preserve"> sněmovní</w:t>
      </w:r>
      <w:r w:rsidR="0041085C">
        <w:rPr>
          <w:rFonts w:ascii="Times New Roman" w:hAnsi="Times New Roman" w:cs="Times New Roman"/>
          <w:i/>
          <w:spacing w:val="-3"/>
        </w:rPr>
        <w:t>m</w:t>
      </w:r>
      <w:r w:rsidR="00AB102F">
        <w:rPr>
          <w:rFonts w:ascii="Times New Roman" w:hAnsi="Times New Roman" w:cs="Times New Roman"/>
          <w:i/>
          <w:spacing w:val="-3"/>
        </w:rPr>
        <w:t xml:space="preserve"> tisk</w:t>
      </w:r>
      <w:r w:rsidR="0041085C">
        <w:rPr>
          <w:rFonts w:ascii="Times New Roman" w:hAnsi="Times New Roman" w:cs="Times New Roman"/>
          <w:i/>
          <w:spacing w:val="-3"/>
        </w:rPr>
        <w:t>em</w:t>
      </w:r>
      <w:r w:rsidR="00AB102F">
        <w:rPr>
          <w:rFonts w:ascii="Times New Roman" w:hAnsi="Times New Roman" w:cs="Times New Roman"/>
          <w:i/>
          <w:spacing w:val="-3"/>
        </w:rPr>
        <w:t xml:space="preserve"> </w:t>
      </w:r>
      <w:r w:rsidR="00601B32">
        <w:rPr>
          <w:rFonts w:ascii="Times New Roman" w:hAnsi="Times New Roman" w:cs="Times New Roman"/>
          <w:i/>
          <w:spacing w:val="-3"/>
        </w:rPr>
        <w:t>č. 287 na www stránkách Poslanecké sněmovny a z důvodu velkého rozsahu nejsou ve fyzické podobě součástí tohoto přikázání.</w:t>
      </w:r>
      <w:r w:rsidR="00FA64F3">
        <w:rPr>
          <w:rFonts w:ascii="Times New Roman" w:hAnsi="Times New Roman" w:cs="Times New Roman"/>
          <w:i/>
          <w:spacing w:val="-3"/>
        </w:rPr>
        <w:t xml:space="preserve"> Souhrnné údaje výdajů kapitol  pro neziskový sektor na rok 2019 jsou uvedeny v sešitu B.</w:t>
      </w:r>
    </w:p>
    <w:p w:rsidR="00510B67" w:rsidRDefault="00510B67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b/>
          <w:i/>
          <w:spacing w:val="-3"/>
        </w:rPr>
      </w:pPr>
    </w:p>
    <w:p w:rsidR="00510B67" w:rsidRDefault="00510B67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b/>
          <w:i/>
          <w:spacing w:val="-3"/>
        </w:rPr>
      </w:pPr>
    </w:p>
    <w:p w:rsidR="00265744" w:rsidRPr="00CF0FCD" w:rsidRDefault="00CF0FC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i/>
          <w:spacing w:val="-3"/>
        </w:rPr>
      </w:pPr>
      <w:r>
        <w:rPr>
          <w:rFonts w:ascii="Times New Roman" w:hAnsi="Times New Roman" w:cs="Times New Roman"/>
          <w:b/>
          <w:i/>
          <w:spacing w:val="-3"/>
        </w:rPr>
        <w:t xml:space="preserve">IV. </w:t>
      </w:r>
      <w:r>
        <w:rPr>
          <w:rFonts w:ascii="Times New Roman" w:hAnsi="Times New Roman" w:cs="Times New Roman"/>
          <w:b/>
          <w:i/>
          <w:spacing w:val="-3"/>
        </w:rPr>
        <w:tab/>
        <w:t xml:space="preserve">přikazuje </w:t>
      </w:r>
      <w:r>
        <w:rPr>
          <w:rFonts w:ascii="Times New Roman" w:hAnsi="Times New Roman" w:cs="Times New Roman"/>
          <w:i/>
          <w:spacing w:val="-3"/>
        </w:rPr>
        <w:t xml:space="preserve">dále střednědobý výhled státního rozpočtu České republiky na léta </w:t>
      </w:r>
      <w:r w:rsidR="00FC7553">
        <w:rPr>
          <w:rFonts w:ascii="Times New Roman" w:hAnsi="Times New Roman" w:cs="Times New Roman"/>
          <w:i/>
          <w:spacing w:val="-3"/>
        </w:rPr>
        <w:t>2020</w:t>
      </w:r>
      <w:r>
        <w:rPr>
          <w:rFonts w:ascii="Times New Roman" w:hAnsi="Times New Roman" w:cs="Times New Roman"/>
          <w:i/>
          <w:spacing w:val="-3"/>
        </w:rPr>
        <w:t xml:space="preserve"> a 202</w:t>
      </w:r>
      <w:r w:rsidR="00FC7553">
        <w:rPr>
          <w:rFonts w:ascii="Times New Roman" w:hAnsi="Times New Roman" w:cs="Times New Roman"/>
          <w:i/>
          <w:spacing w:val="-3"/>
        </w:rPr>
        <w:t>1</w:t>
      </w:r>
      <w:r>
        <w:rPr>
          <w:rFonts w:ascii="Times New Roman" w:hAnsi="Times New Roman" w:cs="Times New Roman"/>
          <w:i/>
          <w:spacing w:val="-3"/>
        </w:rPr>
        <w:t xml:space="preserve"> (sněmovní tisk </w:t>
      </w:r>
      <w:r w:rsidR="00FC7553">
        <w:rPr>
          <w:rFonts w:ascii="Times New Roman" w:hAnsi="Times New Roman" w:cs="Times New Roman"/>
          <w:i/>
          <w:spacing w:val="-3"/>
        </w:rPr>
        <w:t>288</w:t>
      </w:r>
      <w:r>
        <w:rPr>
          <w:rFonts w:ascii="Times New Roman" w:hAnsi="Times New Roman" w:cs="Times New Roman"/>
          <w:i/>
          <w:spacing w:val="-3"/>
        </w:rPr>
        <w:t>) rozpočtovému výboru</w:t>
      </w:r>
      <w:r w:rsidR="00614E8F">
        <w:rPr>
          <w:rFonts w:ascii="Times New Roman" w:hAnsi="Times New Roman" w:cs="Times New Roman"/>
          <w:i/>
          <w:spacing w:val="-3"/>
        </w:rPr>
        <w:t>.“</w:t>
      </w:r>
      <w:r>
        <w:rPr>
          <w:rFonts w:ascii="Times New Roman" w:hAnsi="Times New Roman" w:cs="Times New Roman"/>
          <w:i/>
          <w:spacing w:val="-3"/>
        </w:rPr>
        <w:t>;</w:t>
      </w:r>
    </w:p>
    <w:p w:rsidR="00265744" w:rsidRDefault="00265744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b/>
          <w:i/>
          <w:spacing w:val="-3"/>
        </w:rPr>
      </w:pPr>
    </w:p>
    <w:p w:rsidR="00265744" w:rsidRDefault="00265744">
      <w:pPr>
        <w:tabs>
          <w:tab w:val="left" w:pos="709"/>
        </w:tabs>
        <w:jc w:val="both"/>
        <w:rPr>
          <w:rFonts w:ascii="Times New Roman" w:hAnsi="Times New Roman" w:cs="Times New Roman"/>
          <w:b/>
          <w:i/>
          <w:spacing w:val="-3"/>
        </w:rPr>
      </w:pPr>
    </w:p>
    <w:p w:rsidR="00B2610D" w:rsidRDefault="00B2610D" w:rsidP="00B2610D">
      <w:pPr>
        <w:tabs>
          <w:tab w:val="left" w:pos="0"/>
        </w:tabs>
        <w:rPr>
          <w:rFonts w:ascii="Times New Roman" w:hAnsi="Times New Roman" w:cs="Times New Roman"/>
          <w:color w:val="000000" w:themeColor="text1"/>
          <w:spacing w:val="-3"/>
        </w:rPr>
      </w:pPr>
    </w:p>
    <w:p w:rsidR="00265744" w:rsidRDefault="00B2610D" w:rsidP="00DB6B77">
      <w:pPr>
        <w:tabs>
          <w:tab w:val="left" w:pos="142"/>
        </w:tabs>
        <w:ind w:left="720" w:hanging="578"/>
        <w:rPr>
          <w:rFonts w:ascii="Times New Roman" w:hAnsi="Times New Roman" w:cs="Times New Roman"/>
          <w:i/>
          <w:color w:val="FF00FF"/>
          <w:spacing w:val="-3"/>
        </w:rPr>
      </w:pPr>
      <w:r>
        <w:rPr>
          <w:rFonts w:ascii="Times New Roman" w:hAnsi="Times New Roman" w:cs="Times New Roman"/>
          <w:color w:val="000000" w:themeColor="text1"/>
          <w:spacing w:val="-3"/>
        </w:rPr>
        <w:tab/>
        <w:t xml:space="preserve">  </w:t>
      </w:r>
    </w:p>
    <w:p w:rsidR="00265744" w:rsidRDefault="0059191E">
      <w:pPr>
        <w:tabs>
          <w:tab w:val="left" w:pos="709"/>
        </w:tabs>
        <w:ind w:left="709" w:hanging="709"/>
        <w:jc w:val="both"/>
      </w:pPr>
      <w:r>
        <w:rPr>
          <w:rFonts w:ascii="Times New Roman" w:hAnsi="Times New Roman" w:cs="Times New Roman"/>
          <w:spacing w:val="-3"/>
        </w:rPr>
        <w:t>II.</w:t>
      </w:r>
      <w:r>
        <w:rPr>
          <w:rFonts w:ascii="Times New Roman" w:hAnsi="Times New Roman" w:cs="Times New Roman"/>
          <w:spacing w:val="-3"/>
        </w:rPr>
        <w:tab/>
        <w:t xml:space="preserve">z  m o c ň u j e  </w:t>
      </w:r>
      <w:r w:rsidR="00714728">
        <w:rPr>
          <w:rFonts w:ascii="Times New Roman" w:hAnsi="Times New Roman" w:cs="Times New Roman"/>
          <w:spacing w:val="-3"/>
        </w:rPr>
        <w:t xml:space="preserve">zpravodajku </w:t>
      </w:r>
      <w:r>
        <w:rPr>
          <w:rFonts w:ascii="Times New Roman" w:hAnsi="Times New Roman" w:cs="Times New Roman"/>
          <w:spacing w:val="-3"/>
        </w:rPr>
        <w:t>výboru posl</w:t>
      </w:r>
      <w:r w:rsidR="00714728">
        <w:rPr>
          <w:rFonts w:ascii="Times New Roman" w:hAnsi="Times New Roman" w:cs="Times New Roman"/>
          <w:spacing w:val="-3"/>
        </w:rPr>
        <w:t>. M. Vostrou</w:t>
      </w:r>
      <w:r>
        <w:rPr>
          <w:rFonts w:ascii="Times New Roman" w:hAnsi="Times New Roman" w:cs="Times New Roman"/>
          <w:spacing w:val="-3"/>
        </w:rPr>
        <w:t>, aby s tímto usnesením seznámil</w:t>
      </w:r>
      <w:r w:rsidR="00714728">
        <w:rPr>
          <w:rFonts w:ascii="Times New Roman" w:hAnsi="Times New Roman" w:cs="Times New Roman"/>
          <w:spacing w:val="-3"/>
        </w:rPr>
        <w:t>a</w:t>
      </w:r>
      <w:r>
        <w:rPr>
          <w:rFonts w:ascii="Times New Roman" w:hAnsi="Times New Roman" w:cs="Times New Roman"/>
          <w:spacing w:val="-3"/>
        </w:rPr>
        <w:t xml:space="preserve"> Poslaneckou sněmovnu</w:t>
      </w:r>
      <w:r>
        <w:rPr>
          <w:rFonts w:ascii="Times New Roman" w:hAnsi="Times New Roman" w:cs="Times New Roman"/>
          <w:b/>
          <w:spacing w:val="-3"/>
        </w:rPr>
        <w:t>.</w:t>
      </w:r>
    </w:p>
    <w:p w:rsidR="00265744" w:rsidRDefault="00265744">
      <w:pPr>
        <w:tabs>
          <w:tab w:val="left" w:pos="0"/>
        </w:tabs>
        <w:jc w:val="both"/>
        <w:rPr>
          <w:rFonts w:ascii="Times New Roman" w:hAnsi="Times New Roman" w:cs="Times New Roman"/>
          <w:spacing w:val="-3"/>
        </w:rPr>
      </w:pPr>
    </w:p>
    <w:p w:rsidR="00265744" w:rsidRDefault="00265744">
      <w:pPr>
        <w:tabs>
          <w:tab w:val="left" w:pos="0"/>
        </w:tabs>
        <w:jc w:val="both"/>
        <w:rPr>
          <w:rFonts w:ascii="Times New Roman" w:hAnsi="Times New Roman" w:cs="Times New Roman"/>
          <w:spacing w:val="-3"/>
        </w:rPr>
      </w:pPr>
    </w:p>
    <w:p w:rsidR="00265744" w:rsidRDefault="00265744">
      <w:pPr>
        <w:tabs>
          <w:tab w:val="left" w:pos="0"/>
        </w:tabs>
        <w:jc w:val="both"/>
        <w:rPr>
          <w:rFonts w:ascii="Times New Roman" w:hAnsi="Times New Roman" w:cs="Times New Roman"/>
          <w:spacing w:val="-3"/>
        </w:rPr>
      </w:pPr>
    </w:p>
    <w:p w:rsidR="00265744" w:rsidRDefault="00265744">
      <w:pPr>
        <w:tabs>
          <w:tab w:val="left" w:pos="0"/>
        </w:tabs>
        <w:jc w:val="both"/>
        <w:rPr>
          <w:rFonts w:ascii="Times New Roman" w:hAnsi="Times New Roman" w:cs="Times New Roman"/>
          <w:spacing w:val="-3"/>
        </w:rPr>
      </w:pPr>
    </w:p>
    <w:p w:rsidR="00265744" w:rsidRDefault="00265744">
      <w:pPr>
        <w:tabs>
          <w:tab w:val="left" w:pos="0"/>
        </w:tabs>
        <w:jc w:val="both"/>
        <w:rPr>
          <w:rFonts w:ascii="Times New Roman" w:hAnsi="Times New Roman" w:cs="Times New Roman"/>
          <w:spacing w:val="-3"/>
        </w:rPr>
      </w:pPr>
    </w:p>
    <w:p w:rsidR="00265744" w:rsidRDefault="00265744">
      <w:pPr>
        <w:tabs>
          <w:tab w:val="left" w:pos="0"/>
        </w:tabs>
        <w:jc w:val="both"/>
        <w:rPr>
          <w:rFonts w:ascii="Times New Roman" w:hAnsi="Times New Roman" w:cs="Times New Roman"/>
          <w:spacing w:val="-3"/>
        </w:rPr>
      </w:pPr>
    </w:p>
    <w:p w:rsidR="00265744" w:rsidRDefault="00265744">
      <w:pPr>
        <w:tabs>
          <w:tab w:val="left" w:pos="0"/>
        </w:tabs>
        <w:jc w:val="both"/>
        <w:rPr>
          <w:rFonts w:ascii="Times New Roman" w:hAnsi="Times New Roman" w:cs="Times New Roman"/>
          <w:spacing w:val="-3"/>
        </w:rPr>
      </w:pPr>
    </w:p>
    <w:p w:rsidR="004A2F94" w:rsidRPr="00294E68" w:rsidRDefault="004A2F94" w:rsidP="004A2F94">
      <w:pPr>
        <w:tabs>
          <w:tab w:val="left" w:pos="0"/>
        </w:tabs>
        <w:rPr>
          <w:rFonts w:ascii="Times New Roman" w:hAnsi="Times New Roman" w:cs="Times New Roman"/>
          <w:color w:val="000000" w:themeColor="text1"/>
          <w:spacing w:val="-3"/>
        </w:rPr>
      </w:pPr>
    </w:p>
    <w:p w:rsidR="004A2F94" w:rsidRDefault="004A2F94" w:rsidP="004A2F94">
      <w:pPr>
        <w:tabs>
          <w:tab w:val="left" w:pos="142"/>
        </w:tabs>
        <w:ind w:left="720" w:hanging="578"/>
        <w:rPr>
          <w:rFonts w:ascii="Times New Roman" w:hAnsi="Times New Roman" w:cs="Times New Roman"/>
          <w:color w:val="000000" w:themeColor="text1"/>
        </w:rPr>
      </w:pPr>
      <w:r w:rsidRPr="00294E68">
        <w:rPr>
          <w:rFonts w:ascii="Times New Roman" w:hAnsi="Times New Roman" w:cs="Times New Roman"/>
          <w:color w:val="000000" w:themeColor="text1"/>
          <w:spacing w:val="-3"/>
        </w:rPr>
        <w:tab/>
      </w:r>
      <w:r w:rsidR="00D37FF2">
        <w:rPr>
          <w:rFonts w:ascii="Times New Roman" w:hAnsi="Times New Roman" w:cs="Times New Roman"/>
          <w:color w:val="000000" w:themeColor="text1"/>
          <w:spacing w:val="-3"/>
        </w:rPr>
        <w:t>Ivana  NEVLUDOVÁ</w:t>
      </w:r>
      <w:r w:rsidR="007D3D0A">
        <w:rPr>
          <w:rFonts w:ascii="Times New Roman" w:hAnsi="Times New Roman" w:cs="Times New Roman"/>
          <w:spacing w:val="-3"/>
        </w:rPr>
        <w:t xml:space="preserve">  </w:t>
      </w:r>
      <w:r>
        <w:rPr>
          <w:rFonts w:ascii="Times New Roman" w:hAnsi="Times New Roman" w:cs="Times New Roman"/>
          <w:color w:val="000000" w:themeColor="text1"/>
          <w:spacing w:val="-3"/>
        </w:rPr>
        <w:t>v. r.</w:t>
      </w:r>
      <w:r w:rsidRPr="00294E68">
        <w:rPr>
          <w:rFonts w:ascii="Times New Roman" w:hAnsi="Times New Roman" w:cs="Times New Roman"/>
          <w:color w:val="000000" w:themeColor="text1"/>
          <w:spacing w:val="-3"/>
        </w:rPr>
        <w:tab/>
      </w:r>
      <w:r w:rsidRPr="00294E68">
        <w:rPr>
          <w:rFonts w:ascii="Times New Roman" w:hAnsi="Times New Roman" w:cs="Times New Roman"/>
          <w:color w:val="000000" w:themeColor="text1"/>
          <w:spacing w:val="-3"/>
        </w:rPr>
        <w:tab/>
        <w:t xml:space="preserve">                       </w:t>
      </w:r>
      <w:r w:rsidR="00D37FF2">
        <w:rPr>
          <w:rFonts w:ascii="Times New Roman" w:hAnsi="Times New Roman" w:cs="Times New Roman"/>
          <w:color w:val="000000" w:themeColor="text1"/>
          <w:spacing w:val="-3"/>
        </w:rPr>
        <w:tab/>
      </w:r>
      <w:r w:rsidR="00D37FF2">
        <w:rPr>
          <w:rFonts w:ascii="Times New Roman" w:hAnsi="Times New Roman" w:cs="Times New Roman"/>
          <w:color w:val="000000" w:themeColor="text1"/>
          <w:spacing w:val="-3"/>
        </w:rPr>
        <w:tab/>
        <w:t xml:space="preserve">    </w:t>
      </w:r>
      <w:r w:rsidRPr="00294E68">
        <w:rPr>
          <w:rFonts w:ascii="Times New Roman" w:hAnsi="Times New Roman" w:cs="Times New Roman"/>
          <w:color w:val="000000" w:themeColor="text1"/>
          <w:spacing w:val="-3"/>
        </w:rPr>
        <w:t>Miloslava</w:t>
      </w:r>
      <w:r>
        <w:rPr>
          <w:rFonts w:ascii="Times New Roman" w:hAnsi="Times New Roman" w:cs="Times New Roman"/>
          <w:color w:val="000000" w:themeColor="text1"/>
          <w:spacing w:val="-3"/>
        </w:rPr>
        <w:t xml:space="preserve"> VOSTRÁ v. r.</w:t>
      </w:r>
    </w:p>
    <w:p w:rsidR="004A2F94" w:rsidRPr="006A65F1" w:rsidRDefault="004A2F94" w:rsidP="004A2F94">
      <w:pPr>
        <w:tabs>
          <w:tab w:val="left" w:pos="142"/>
        </w:tabs>
        <w:ind w:left="720" w:hanging="11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pacing w:val="-3"/>
        </w:rPr>
        <w:t xml:space="preserve">    o</w:t>
      </w:r>
      <w:r w:rsidRPr="00294E68">
        <w:rPr>
          <w:rFonts w:ascii="Times New Roman" w:hAnsi="Times New Roman" w:cs="Times New Roman"/>
          <w:color w:val="000000" w:themeColor="text1"/>
          <w:spacing w:val="-3"/>
        </w:rPr>
        <w:t>věřovatel</w:t>
      </w:r>
      <w:r w:rsidR="00D37FF2">
        <w:rPr>
          <w:rFonts w:ascii="Times New Roman" w:hAnsi="Times New Roman" w:cs="Times New Roman"/>
          <w:color w:val="000000" w:themeColor="text1"/>
          <w:spacing w:val="-3"/>
        </w:rPr>
        <w:t>ka</w:t>
      </w:r>
      <w:r w:rsidR="00D37FF2">
        <w:rPr>
          <w:rFonts w:ascii="Times New Roman" w:hAnsi="Times New Roman" w:cs="Times New Roman"/>
          <w:color w:val="000000" w:themeColor="text1"/>
          <w:spacing w:val="-3"/>
        </w:rPr>
        <w:tab/>
      </w:r>
      <w:r w:rsidR="00D37FF2">
        <w:rPr>
          <w:rFonts w:ascii="Times New Roman" w:hAnsi="Times New Roman" w:cs="Times New Roman"/>
          <w:color w:val="000000" w:themeColor="text1"/>
          <w:spacing w:val="-3"/>
        </w:rPr>
        <w:tab/>
      </w:r>
      <w:r w:rsidR="00D37FF2">
        <w:rPr>
          <w:rFonts w:ascii="Times New Roman" w:hAnsi="Times New Roman" w:cs="Times New Roman"/>
          <w:color w:val="000000" w:themeColor="text1"/>
          <w:spacing w:val="-3"/>
        </w:rPr>
        <w:tab/>
      </w:r>
      <w:r w:rsidR="00D37FF2">
        <w:rPr>
          <w:rFonts w:ascii="Times New Roman" w:hAnsi="Times New Roman" w:cs="Times New Roman"/>
          <w:color w:val="000000" w:themeColor="text1"/>
          <w:spacing w:val="-3"/>
        </w:rPr>
        <w:tab/>
      </w:r>
      <w:r w:rsidR="00D37FF2">
        <w:rPr>
          <w:rFonts w:ascii="Times New Roman" w:hAnsi="Times New Roman" w:cs="Times New Roman"/>
          <w:color w:val="000000" w:themeColor="text1"/>
          <w:spacing w:val="-3"/>
        </w:rPr>
        <w:tab/>
      </w:r>
      <w:r w:rsidR="00D37FF2">
        <w:rPr>
          <w:rFonts w:ascii="Times New Roman" w:hAnsi="Times New Roman" w:cs="Times New Roman"/>
          <w:color w:val="000000" w:themeColor="text1"/>
          <w:spacing w:val="-3"/>
        </w:rPr>
        <w:tab/>
        <w:t xml:space="preserve">  </w:t>
      </w:r>
      <w:r w:rsidRPr="00294E68">
        <w:rPr>
          <w:rFonts w:ascii="Times New Roman" w:hAnsi="Times New Roman" w:cs="Times New Roman"/>
          <w:color w:val="000000" w:themeColor="text1"/>
          <w:spacing w:val="-3"/>
        </w:rPr>
        <w:t xml:space="preserve">předsedkyně - zpravodajka        </w:t>
      </w:r>
    </w:p>
    <w:p w:rsidR="004A2F94" w:rsidRPr="00294E68" w:rsidRDefault="004A2F94" w:rsidP="004A2F94">
      <w:pPr>
        <w:tabs>
          <w:tab w:val="left" w:pos="0"/>
        </w:tabs>
        <w:jc w:val="both"/>
        <w:rPr>
          <w:rFonts w:ascii="Times New Roman" w:hAnsi="Times New Roman" w:cs="Times New Roman"/>
          <w:color w:val="000000" w:themeColor="text1"/>
          <w:spacing w:val="-3"/>
        </w:rPr>
      </w:pPr>
      <w:r w:rsidRPr="00294E68">
        <w:rPr>
          <w:rFonts w:ascii="Times New Roman" w:hAnsi="Times New Roman" w:cs="Times New Roman"/>
          <w:color w:val="000000" w:themeColor="text1"/>
          <w:spacing w:val="-3"/>
        </w:rPr>
        <w:tab/>
      </w:r>
      <w:r w:rsidRPr="00294E68">
        <w:rPr>
          <w:rFonts w:ascii="Times New Roman" w:hAnsi="Times New Roman" w:cs="Times New Roman"/>
          <w:color w:val="000000" w:themeColor="text1"/>
          <w:spacing w:val="-3"/>
        </w:rPr>
        <w:tab/>
      </w:r>
      <w:r w:rsidRPr="00294E68">
        <w:rPr>
          <w:rFonts w:ascii="Times New Roman" w:hAnsi="Times New Roman" w:cs="Times New Roman"/>
          <w:color w:val="000000" w:themeColor="text1"/>
          <w:spacing w:val="-3"/>
        </w:rPr>
        <w:tab/>
      </w:r>
      <w:r w:rsidRPr="00294E68">
        <w:rPr>
          <w:rFonts w:ascii="Times New Roman" w:hAnsi="Times New Roman" w:cs="Times New Roman"/>
          <w:color w:val="000000" w:themeColor="text1"/>
          <w:spacing w:val="-3"/>
        </w:rPr>
        <w:tab/>
      </w:r>
      <w:r w:rsidRPr="00294E68">
        <w:rPr>
          <w:rFonts w:ascii="Times New Roman" w:hAnsi="Times New Roman" w:cs="Times New Roman"/>
          <w:color w:val="000000" w:themeColor="text1"/>
          <w:spacing w:val="-3"/>
        </w:rPr>
        <w:tab/>
      </w:r>
      <w:r w:rsidRPr="00294E68">
        <w:rPr>
          <w:rFonts w:ascii="Times New Roman" w:hAnsi="Times New Roman" w:cs="Times New Roman"/>
          <w:color w:val="000000" w:themeColor="text1"/>
          <w:spacing w:val="-3"/>
        </w:rPr>
        <w:tab/>
      </w:r>
      <w:r w:rsidRPr="00294E68">
        <w:rPr>
          <w:rFonts w:ascii="Times New Roman" w:hAnsi="Times New Roman" w:cs="Times New Roman"/>
          <w:color w:val="000000" w:themeColor="text1"/>
          <w:spacing w:val="-3"/>
        </w:rPr>
        <w:tab/>
      </w:r>
      <w:r w:rsidRPr="00294E68">
        <w:rPr>
          <w:rFonts w:ascii="Times New Roman" w:hAnsi="Times New Roman" w:cs="Times New Roman"/>
          <w:color w:val="000000" w:themeColor="text1"/>
          <w:spacing w:val="-3"/>
        </w:rPr>
        <w:tab/>
        <w:t xml:space="preserve">           </w:t>
      </w:r>
    </w:p>
    <w:p w:rsidR="00265744" w:rsidRDefault="00265744">
      <w:pPr>
        <w:pStyle w:val="Nadpis"/>
        <w:tabs>
          <w:tab w:val="center" w:pos="142"/>
          <w:tab w:val="center" w:pos="567"/>
        </w:tabs>
        <w:ind w:left="567"/>
        <w:jc w:val="left"/>
        <w:rPr>
          <w:b/>
          <w:sz w:val="24"/>
        </w:rPr>
      </w:pPr>
    </w:p>
    <w:p w:rsidR="00265744" w:rsidRDefault="00265744">
      <w:pPr>
        <w:pStyle w:val="Nadpis"/>
        <w:tabs>
          <w:tab w:val="center" w:pos="142"/>
          <w:tab w:val="center" w:pos="567"/>
        </w:tabs>
        <w:ind w:left="567"/>
        <w:jc w:val="left"/>
        <w:rPr>
          <w:b/>
          <w:sz w:val="24"/>
        </w:rPr>
      </w:pPr>
    </w:p>
    <w:p w:rsidR="00265744" w:rsidRDefault="00265744">
      <w:pPr>
        <w:pStyle w:val="Nadpis"/>
        <w:tabs>
          <w:tab w:val="center" w:pos="142"/>
          <w:tab w:val="center" w:pos="567"/>
        </w:tabs>
        <w:ind w:left="567"/>
        <w:jc w:val="left"/>
        <w:rPr>
          <w:b/>
          <w:sz w:val="24"/>
        </w:rPr>
      </w:pPr>
    </w:p>
    <w:p w:rsidR="00265744" w:rsidRDefault="00265744">
      <w:pPr>
        <w:pStyle w:val="Nadpis"/>
        <w:tabs>
          <w:tab w:val="center" w:pos="142"/>
          <w:tab w:val="center" w:pos="567"/>
        </w:tabs>
        <w:ind w:left="567"/>
        <w:jc w:val="left"/>
      </w:pPr>
    </w:p>
    <w:p w:rsidR="00265744" w:rsidRDefault="00A65EF3" w:rsidP="00C2765D">
      <w:pPr>
        <w:tabs>
          <w:tab w:val="left" w:pos="0"/>
        </w:tabs>
        <w:jc w:val="both"/>
        <w:rPr>
          <w:rFonts w:ascii="Times New Roman" w:hAnsi="Times New Roman" w:cs="Times New Roman"/>
          <w:spacing w:val="-3"/>
        </w:rPr>
      </w:pPr>
      <w:r>
        <w:rPr>
          <w:rFonts w:ascii="Times New Roman" w:hAnsi="Times New Roman" w:cs="Times New Roman"/>
          <w:spacing w:val="-3"/>
        </w:rPr>
        <w:tab/>
      </w:r>
      <w:r>
        <w:rPr>
          <w:rFonts w:ascii="Times New Roman" w:hAnsi="Times New Roman" w:cs="Times New Roman"/>
          <w:spacing w:val="-3"/>
        </w:rPr>
        <w:tab/>
      </w:r>
      <w:r>
        <w:rPr>
          <w:rFonts w:ascii="Times New Roman" w:hAnsi="Times New Roman" w:cs="Times New Roman"/>
          <w:spacing w:val="-3"/>
        </w:rPr>
        <w:tab/>
      </w:r>
      <w:r>
        <w:rPr>
          <w:rFonts w:ascii="Times New Roman" w:hAnsi="Times New Roman" w:cs="Times New Roman"/>
          <w:spacing w:val="-3"/>
        </w:rPr>
        <w:tab/>
      </w:r>
      <w:r w:rsidR="00CF0FCD">
        <w:rPr>
          <w:rFonts w:ascii="Times New Roman" w:hAnsi="Times New Roman" w:cs="Times New Roman"/>
          <w:spacing w:val="-3"/>
        </w:rPr>
        <w:tab/>
      </w:r>
    </w:p>
    <w:sectPr w:rsidR="00265744" w:rsidSect="00F94461">
      <w:headerReference w:type="default" r:id="rId8"/>
      <w:footerReference w:type="default" r:id="rId9"/>
      <w:pgSz w:w="11906" w:h="16838"/>
      <w:pgMar w:top="1417" w:right="1417" w:bottom="1417" w:left="1417" w:header="720" w:footer="0" w:gutter="0"/>
      <w:pgNumType w:fmt="numberInDash" w:start="1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6229" w:rsidRDefault="0059191E">
      <w:r>
        <w:separator/>
      </w:r>
    </w:p>
  </w:endnote>
  <w:endnote w:type="continuationSeparator" w:id="0">
    <w:p w:rsidR="00DD6229" w:rsidRDefault="00591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3123416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2"/>
        <w:szCs w:val="22"/>
      </w:rPr>
    </w:sdtEndPr>
    <w:sdtContent>
      <w:p w:rsidR="00F94461" w:rsidRPr="00F94461" w:rsidRDefault="00F94461">
        <w:pPr>
          <w:pStyle w:val="Zpat"/>
          <w:jc w:val="center"/>
          <w:rPr>
            <w:rFonts w:ascii="Times New Roman" w:hAnsi="Times New Roman" w:cs="Times New Roman"/>
            <w:sz w:val="22"/>
            <w:szCs w:val="22"/>
          </w:rPr>
        </w:pPr>
        <w:r w:rsidRPr="00F94461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F94461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F94461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="005D387D">
          <w:rPr>
            <w:rFonts w:ascii="Times New Roman" w:hAnsi="Times New Roman" w:cs="Times New Roman"/>
            <w:noProof/>
            <w:sz w:val="22"/>
            <w:szCs w:val="22"/>
          </w:rPr>
          <w:t>- 6 -</w:t>
        </w:r>
        <w:r w:rsidRPr="00F94461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:rsidR="00F94461" w:rsidRDefault="00F9446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6229" w:rsidRDefault="0059191E">
      <w:r>
        <w:separator/>
      </w:r>
    </w:p>
  </w:footnote>
  <w:footnote w:type="continuationSeparator" w:id="0">
    <w:p w:rsidR="00DD6229" w:rsidRDefault="00591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744" w:rsidRDefault="00265744">
    <w:pPr>
      <w:pStyle w:val="Zhlav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11D76"/>
    <w:multiLevelType w:val="hybridMultilevel"/>
    <w:tmpl w:val="EAEE755E"/>
    <w:lvl w:ilvl="0" w:tplc="2C229118">
      <w:start w:val="39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A434E0"/>
    <w:multiLevelType w:val="multilevel"/>
    <w:tmpl w:val="8878D96C"/>
    <w:lvl w:ilvl="0">
      <w:start w:val="1"/>
      <w:numFmt w:val="bullet"/>
      <w:lvlText w:val="–"/>
      <w:lvlJc w:val="left"/>
      <w:pPr>
        <w:tabs>
          <w:tab w:val="num" w:pos="643"/>
        </w:tabs>
        <w:ind w:left="643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2BA648E"/>
    <w:multiLevelType w:val="multilevel"/>
    <w:tmpl w:val="CD943BBA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3110017A"/>
    <w:multiLevelType w:val="hybridMultilevel"/>
    <w:tmpl w:val="0B5E7404"/>
    <w:lvl w:ilvl="0" w:tplc="6CD25696">
      <w:start w:val="343"/>
      <w:numFmt w:val="bullet"/>
      <w:lvlText w:val="–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3B5355F"/>
    <w:multiLevelType w:val="hybridMultilevel"/>
    <w:tmpl w:val="8306F392"/>
    <w:lvl w:ilvl="0" w:tplc="C664722C">
      <w:start w:val="381"/>
      <w:numFmt w:val="decimal"/>
      <w:lvlText w:val="%1"/>
      <w:lvlJc w:val="left"/>
      <w:pPr>
        <w:ind w:left="40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8" w:hanging="360"/>
      </w:pPr>
    </w:lvl>
    <w:lvl w:ilvl="2" w:tplc="0405001B" w:tentative="1">
      <w:start w:val="1"/>
      <w:numFmt w:val="lowerRoman"/>
      <w:lvlText w:val="%3."/>
      <w:lvlJc w:val="right"/>
      <w:pPr>
        <w:ind w:left="1848" w:hanging="180"/>
      </w:pPr>
    </w:lvl>
    <w:lvl w:ilvl="3" w:tplc="0405000F" w:tentative="1">
      <w:start w:val="1"/>
      <w:numFmt w:val="decimal"/>
      <w:lvlText w:val="%4."/>
      <w:lvlJc w:val="left"/>
      <w:pPr>
        <w:ind w:left="2568" w:hanging="360"/>
      </w:pPr>
    </w:lvl>
    <w:lvl w:ilvl="4" w:tplc="04050019" w:tentative="1">
      <w:start w:val="1"/>
      <w:numFmt w:val="lowerLetter"/>
      <w:lvlText w:val="%5."/>
      <w:lvlJc w:val="left"/>
      <w:pPr>
        <w:ind w:left="3288" w:hanging="360"/>
      </w:pPr>
    </w:lvl>
    <w:lvl w:ilvl="5" w:tplc="0405001B" w:tentative="1">
      <w:start w:val="1"/>
      <w:numFmt w:val="lowerRoman"/>
      <w:lvlText w:val="%6."/>
      <w:lvlJc w:val="right"/>
      <w:pPr>
        <w:ind w:left="4008" w:hanging="180"/>
      </w:pPr>
    </w:lvl>
    <w:lvl w:ilvl="6" w:tplc="0405000F" w:tentative="1">
      <w:start w:val="1"/>
      <w:numFmt w:val="decimal"/>
      <w:lvlText w:val="%7."/>
      <w:lvlJc w:val="left"/>
      <w:pPr>
        <w:ind w:left="4728" w:hanging="360"/>
      </w:pPr>
    </w:lvl>
    <w:lvl w:ilvl="7" w:tplc="04050019" w:tentative="1">
      <w:start w:val="1"/>
      <w:numFmt w:val="lowerLetter"/>
      <w:lvlText w:val="%8."/>
      <w:lvlJc w:val="left"/>
      <w:pPr>
        <w:ind w:left="5448" w:hanging="360"/>
      </w:pPr>
    </w:lvl>
    <w:lvl w:ilvl="8" w:tplc="040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5" w15:restartNumberingAfterBreak="0">
    <w:nsid w:val="511718AA"/>
    <w:multiLevelType w:val="multilevel"/>
    <w:tmpl w:val="4538E66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/>
        <w:iCs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8C079EA"/>
    <w:multiLevelType w:val="multilevel"/>
    <w:tmpl w:val="B678AE4A"/>
    <w:lvl w:ilvl="0">
      <w:start w:val="4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AD200A6"/>
    <w:multiLevelType w:val="hybridMultilevel"/>
    <w:tmpl w:val="E2B6E35C"/>
    <w:lvl w:ilvl="0" w:tplc="57B8C2CE">
      <w:start w:val="329"/>
      <w:numFmt w:val="bullet"/>
      <w:lvlText w:val="-"/>
      <w:lvlJc w:val="left"/>
      <w:pPr>
        <w:ind w:left="1003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8" w15:restartNumberingAfterBreak="0">
    <w:nsid w:val="75BD3802"/>
    <w:multiLevelType w:val="multilevel"/>
    <w:tmpl w:val="B38A4516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/>
        <w:i/>
        <w:spacing w:val="-3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8"/>
  </w:num>
  <w:num w:numId="6">
    <w:abstractNumId w:val="3"/>
  </w:num>
  <w:num w:numId="7">
    <w:abstractNumId w:val="4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744"/>
    <w:rsid w:val="000069AB"/>
    <w:rsid w:val="000175F9"/>
    <w:rsid w:val="000727AD"/>
    <w:rsid w:val="000C5885"/>
    <w:rsid w:val="000C6C51"/>
    <w:rsid w:val="000D55A3"/>
    <w:rsid w:val="000E6B0E"/>
    <w:rsid w:val="00131749"/>
    <w:rsid w:val="001345CA"/>
    <w:rsid w:val="00174BDB"/>
    <w:rsid w:val="00184BAD"/>
    <w:rsid w:val="001B65CA"/>
    <w:rsid w:val="00204418"/>
    <w:rsid w:val="00264BC1"/>
    <w:rsid w:val="00265744"/>
    <w:rsid w:val="002C10A7"/>
    <w:rsid w:val="00352D90"/>
    <w:rsid w:val="00363EED"/>
    <w:rsid w:val="00374231"/>
    <w:rsid w:val="003C09C3"/>
    <w:rsid w:val="003C5012"/>
    <w:rsid w:val="003E4B40"/>
    <w:rsid w:val="0041085C"/>
    <w:rsid w:val="00424397"/>
    <w:rsid w:val="0042479A"/>
    <w:rsid w:val="0043301A"/>
    <w:rsid w:val="00433557"/>
    <w:rsid w:val="00435100"/>
    <w:rsid w:val="00447C05"/>
    <w:rsid w:val="004724BF"/>
    <w:rsid w:val="004859B5"/>
    <w:rsid w:val="00494D3D"/>
    <w:rsid w:val="004A2F94"/>
    <w:rsid w:val="004B0F5E"/>
    <w:rsid w:val="004B585C"/>
    <w:rsid w:val="004D1107"/>
    <w:rsid w:val="004E012F"/>
    <w:rsid w:val="004F4247"/>
    <w:rsid w:val="00510B67"/>
    <w:rsid w:val="005248C8"/>
    <w:rsid w:val="005340AC"/>
    <w:rsid w:val="00540895"/>
    <w:rsid w:val="005465A7"/>
    <w:rsid w:val="00551AEC"/>
    <w:rsid w:val="00562695"/>
    <w:rsid w:val="00565050"/>
    <w:rsid w:val="00566B93"/>
    <w:rsid w:val="0059191E"/>
    <w:rsid w:val="005A14A5"/>
    <w:rsid w:val="005B43B5"/>
    <w:rsid w:val="005B4E0F"/>
    <w:rsid w:val="005C7710"/>
    <w:rsid w:val="005D387D"/>
    <w:rsid w:val="005E503A"/>
    <w:rsid w:val="00601B32"/>
    <w:rsid w:val="00602B82"/>
    <w:rsid w:val="00611AD0"/>
    <w:rsid w:val="00614E8F"/>
    <w:rsid w:val="0062111A"/>
    <w:rsid w:val="006361E1"/>
    <w:rsid w:val="006446BD"/>
    <w:rsid w:val="00651EA9"/>
    <w:rsid w:val="00680C90"/>
    <w:rsid w:val="006A7F41"/>
    <w:rsid w:val="006B0F67"/>
    <w:rsid w:val="006C3DCB"/>
    <w:rsid w:val="00711151"/>
    <w:rsid w:val="00714728"/>
    <w:rsid w:val="00765969"/>
    <w:rsid w:val="007967DD"/>
    <w:rsid w:val="007B1BBC"/>
    <w:rsid w:val="007C2DC2"/>
    <w:rsid w:val="007D3D0A"/>
    <w:rsid w:val="007D45D7"/>
    <w:rsid w:val="007E0798"/>
    <w:rsid w:val="008379BD"/>
    <w:rsid w:val="008501BE"/>
    <w:rsid w:val="0085381A"/>
    <w:rsid w:val="0086245D"/>
    <w:rsid w:val="00864605"/>
    <w:rsid w:val="00864657"/>
    <w:rsid w:val="00871BDB"/>
    <w:rsid w:val="0088240C"/>
    <w:rsid w:val="00891141"/>
    <w:rsid w:val="008D0EAA"/>
    <w:rsid w:val="008D63E8"/>
    <w:rsid w:val="008E64B9"/>
    <w:rsid w:val="008F1C08"/>
    <w:rsid w:val="00911A54"/>
    <w:rsid w:val="00932D63"/>
    <w:rsid w:val="009341F4"/>
    <w:rsid w:val="00956387"/>
    <w:rsid w:val="00956686"/>
    <w:rsid w:val="00966114"/>
    <w:rsid w:val="00985DCA"/>
    <w:rsid w:val="00992F08"/>
    <w:rsid w:val="009A597F"/>
    <w:rsid w:val="009A6489"/>
    <w:rsid w:val="009B3435"/>
    <w:rsid w:val="009D681F"/>
    <w:rsid w:val="009D68EF"/>
    <w:rsid w:val="009F3A20"/>
    <w:rsid w:val="009F3D85"/>
    <w:rsid w:val="00A43E31"/>
    <w:rsid w:val="00A56F24"/>
    <w:rsid w:val="00A57A5F"/>
    <w:rsid w:val="00A65EF3"/>
    <w:rsid w:val="00A80953"/>
    <w:rsid w:val="00A95214"/>
    <w:rsid w:val="00AA09DA"/>
    <w:rsid w:val="00AA4151"/>
    <w:rsid w:val="00AB102F"/>
    <w:rsid w:val="00B17D8D"/>
    <w:rsid w:val="00B2133A"/>
    <w:rsid w:val="00B2610D"/>
    <w:rsid w:val="00B360A8"/>
    <w:rsid w:val="00B5066B"/>
    <w:rsid w:val="00BB6D42"/>
    <w:rsid w:val="00BD404D"/>
    <w:rsid w:val="00C13FD5"/>
    <w:rsid w:val="00C175DF"/>
    <w:rsid w:val="00C235D0"/>
    <w:rsid w:val="00C27245"/>
    <w:rsid w:val="00C2765D"/>
    <w:rsid w:val="00C336A1"/>
    <w:rsid w:val="00C461B4"/>
    <w:rsid w:val="00C47FB9"/>
    <w:rsid w:val="00C556E5"/>
    <w:rsid w:val="00CB4AFE"/>
    <w:rsid w:val="00CC0AB4"/>
    <w:rsid w:val="00CD3BB1"/>
    <w:rsid w:val="00CF0FCD"/>
    <w:rsid w:val="00D042AF"/>
    <w:rsid w:val="00D37FF2"/>
    <w:rsid w:val="00D61D4E"/>
    <w:rsid w:val="00D925E4"/>
    <w:rsid w:val="00DB6B77"/>
    <w:rsid w:val="00DC14E2"/>
    <w:rsid w:val="00DC3E64"/>
    <w:rsid w:val="00DD6229"/>
    <w:rsid w:val="00E02AC1"/>
    <w:rsid w:val="00E248B0"/>
    <w:rsid w:val="00E25821"/>
    <w:rsid w:val="00E3567C"/>
    <w:rsid w:val="00E512A2"/>
    <w:rsid w:val="00E57405"/>
    <w:rsid w:val="00EB07BD"/>
    <w:rsid w:val="00EC4629"/>
    <w:rsid w:val="00EE0EA2"/>
    <w:rsid w:val="00EF16F1"/>
    <w:rsid w:val="00F12ABA"/>
    <w:rsid w:val="00F66523"/>
    <w:rsid w:val="00F94461"/>
    <w:rsid w:val="00FA64F3"/>
    <w:rsid w:val="00FC7553"/>
    <w:rsid w:val="00FD0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A99DCD-46A6-47F6-8A94-1B5170A45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Arial" w:eastAsia="Times New Roman" w:hAnsi="Arial" w:cs="Arial"/>
      <w:sz w:val="24"/>
      <w:szCs w:val="20"/>
    </w:rPr>
  </w:style>
  <w:style w:type="paragraph" w:styleId="Nadpis1">
    <w:name w:val="heading 1"/>
    <w:basedOn w:val="Normln"/>
    <w:next w:val="Normln"/>
    <w:pPr>
      <w:keepNext/>
      <w:numPr>
        <w:numId w:val="1"/>
      </w:numPr>
      <w:tabs>
        <w:tab w:val="left" w:pos="993"/>
      </w:tabs>
      <w:jc w:val="both"/>
      <w:outlineLvl w:val="0"/>
    </w:pPr>
    <w:rPr>
      <w:rFonts w:ascii="Times New Roman" w:hAnsi="Times New Roman" w:cs="Times New Roman"/>
      <w:b/>
    </w:rPr>
  </w:style>
  <w:style w:type="paragraph" w:styleId="Nadpis2">
    <w:name w:val="heading 2"/>
    <w:basedOn w:val="Normln"/>
    <w:next w:val="Normln"/>
    <w:pPr>
      <w:keepNext/>
      <w:numPr>
        <w:ilvl w:val="1"/>
        <w:numId w:val="1"/>
      </w:numPr>
      <w:spacing w:before="240" w:after="60"/>
      <w:outlineLvl w:val="1"/>
    </w:pPr>
    <w:rPr>
      <w:b/>
      <w:i/>
    </w:rPr>
  </w:style>
  <w:style w:type="paragraph" w:styleId="Nadpis3">
    <w:name w:val="heading 3"/>
    <w:basedOn w:val="Normln"/>
    <w:next w:val="Normln"/>
    <w:pPr>
      <w:keepNext/>
      <w:numPr>
        <w:ilvl w:val="2"/>
        <w:numId w:val="1"/>
      </w:numPr>
      <w:tabs>
        <w:tab w:val="clear" w:pos="720"/>
        <w:tab w:val="left" w:pos="709"/>
      </w:tabs>
      <w:spacing w:before="240" w:after="60"/>
      <w:ind w:left="709" w:firstLine="0"/>
      <w:jc w:val="both"/>
      <w:outlineLvl w:val="2"/>
    </w:pPr>
    <w:rPr>
      <w:rFonts w:ascii="Times New Roman" w:hAnsi="Times New Roman" w:cs="Times New Roman"/>
      <w:b/>
    </w:rPr>
  </w:style>
  <w:style w:type="paragraph" w:styleId="Nadpis4">
    <w:name w:val="heading 4"/>
    <w:basedOn w:val="Normln"/>
    <w:next w:val="Normln"/>
    <w:pPr>
      <w:keepNext/>
      <w:numPr>
        <w:ilvl w:val="3"/>
        <w:numId w:val="1"/>
      </w:numPr>
      <w:outlineLvl w:val="3"/>
    </w:pPr>
    <w:rPr>
      <w:rFonts w:ascii="Times New Roman" w:hAnsi="Times New Roman" w:cs="Times New Roman"/>
      <w:b/>
    </w:rPr>
  </w:style>
  <w:style w:type="paragraph" w:styleId="Nadpis5">
    <w:name w:val="heading 5"/>
    <w:basedOn w:val="Normln"/>
    <w:next w:val="Normln"/>
    <w:pPr>
      <w:keepNext/>
      <w:numPr>
        <w:ilvl w:val="4"/>
        <w:numId w:val="1"/>
      </w:numPr>
      <w:tabs>
        <w:tab w:val="left" w:pos="0"/>
      </w:tabs>
      <w:outlineLvl w:val="4"/>
    </w:pPr>
    <w:rPr>
      <w:rFonts w:ascii="Times New Roman" w:hAnsi="Times New Roman" w:cs="Times New Roman"/>
      <w:b/>
      <w:i/>
      <w:spacing w:val="-4"/>
      <w:sz w:val="32"/>
    </w:rPr>
  </w:style>
  <w:style w:type="paragraph" w:styleId="Nadpis6">
    <w:name w:val="heading 6"/>
    <w:basedOn w:val="Normln"/>
    <w:next w:val="Normln"/>
    <w:pPr>
      <w:keepNext/>
      <w:keepLines/>
      <w:numPr>
        <w:ilvl w:val="5"/>
        <w:numId w:val="1"/>
      </w:numPr>
      <w:tabs>
        <w:tab w:val="left" w:pos="-720"/>
      </w:tabs>
      <w:jc w:val="both"/>
      <w:outlineLvl w:val="5"/>
    </w:pPr>
    <w:rPr>
      <w:rFonts w:ascii="Times New Roman" w:hAnsi="Times New Roman" w:cs="Times New Roman"/>
      <w:b/>
      <w:i/>
      <w:spacing w:val="-3"/>
    </w:rPr>
  </w:style>
  <w:style w:type="paragraph" w:styleId="Nadpis7">
    <w:name w:val="heading 7"/>
    <w:basedOn w:val="Normln"/>
    <w:next w:val="Normln"/>
    <w:pPr>
      <w:keepNext/>
      <w:numPr>
        <w:ilvl w:val="6"/>
        <w:numId w:val="1"/>
      </w:numPr>
      <w:tabs>
        <w:tab w:val="left" w:pos="0"/>
      </w:tabs>
      <w:jc w:val="center"/>
      <w:outlineLvl w:val="6"/>
    </w:pPr>
    <w:rPr>
      <w:rFonts w:ascii="Times New Roman" w:hAnsi="Times New Roman" w:cs="Times New Roman"/>
      <w:b/>
      <w:i/>
      <w:spacing w:val="-3"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3z0">
    <w:name w:val="WW8Num3z0"/>
  </w:style>
  <w:style w:type="character" w:customStyle="1" w:styleId="WW8Num4z0">
    <w:name w:val="WW8Num4z0"/>
    <w:rPr>
      <w:rFonts w:ascii="Times New Roman" w:hAnsi="Times New Roman"/>
      <w:i/>
      <w:iCs/>
      <w:sz w:val="24"/>
      <w:szCs w:val="24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ascii="Arial" w:hAnsi="Arial" w:cs="Arial"/>
      <w:i w:val="0"/>
    </w:rPr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  <w:rPr>
      <w:rFonts w:ascii="Symbol" w:hAnsi="Symbol" w:cs="Symbol"/>
      <w:color w:val="auto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3z0">
    <w:name w:val="WW8Num13z0"/>
  </w:style>
  <w:style w:type="character" w:customStyle="1" w:styleId="WW8Num14z0">
    <w:name w:val="WW8Num14z0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b/>
    </w:rPr>
  </w:style>
  <w:style w:type="character" w:customStyle="1" w:styleId="WW8Num21z0">
    <w:name w:val="WW8Num21z0"/>
  </w:style>
  <w:style w:type="character" w:customStyle="1" w:styleId="WW8Num22z0">
    <w:name w:val="WW8Num22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3z0">
    <w:name w:val="WW8Num23z0"/>
    <w:rPr>
      <w:rFonts w:ascii="Symbol" w:hAnsi="Symbol" w:cs="Symbol"/>
      <w:color w:val="auto"/>
    </w:rPr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Symbol" w:hAnsi="Symbol" w:cs="Symbol"/>
    </w:rPr>
  </w:style>
  <w:style w:type="character" w:customStyle="1" w:styleId="WW8Num30z0">
    <w:name w:val="WW8Num30z0"/>
  </w:style>
  <w:style w:type="character" w:customStyle="1" w:styleId="WW8Num31z0">
    <w:name w:val="WW8Num31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32z0">
    <w:name w:val="WW8Num32z0"/>
  </w:style>
  <w:style w:type="character" w:customStyle="1" w:styleId="WW8Num33z0">
    <w:name w:val="WW8Num33z0"/>
    <w:rPr>
      <w:rFonts w:ascii="Times New Roman" w:hAnsi="Times New Roman" w:cs="Times New Roman"/>
      <w:b/>
      <w:i/>
      <w:spacing w:val="-3"/>
    </w:rPr>
  </w:style>
  <w:style w:type="character" w:customStyle="1" w:styleId="WW8Num34z0">
    <w:name w:val="WW8Num34z0"/>
    <w:rPr>
      <w:rFonts w:ascii="Symbol" w:hAnsi="Symbol" w:cs="Symbol"/>
    </w:rPr>
  </w:style>
  <w:style w:type="character" w:styleId="slostrnky">
    <w:name w:val="page number"/>
    <w:basedOn w:val="Standardnpsmoodstavce"/>
  </w:style>
  <w:style w:type="paragraph" w:customStyle="1" w:styleId="Nadpis">
    <w:name w:val="Nadpis"/>
    <w:basedOn w:val="Normln"/>
    <w:next w:val="Tlotextu"/>
    <w:pPr>
      <w:jc w:val="center"/>
    </w:pPr>
    <w:rPr>
      <w:rFonts w:ascii="Times New Roman" w:hAnsi="Times New Roman" w:cs="Times New Roman"/>
      <w:sz w:val="28"/>
    </w:rPr>
  </w:style>
  <w:style w:type="paragraph" w:customStyle="1" w:styleId="Tlotextu">
    <w:name w:val="Tělo textu"/>
    <w:basedOn w:val="Normln"/>
    <w:pPr>
      <w:keepLines/>
      <w:tabs>
        <w:tab w:val="left" w:pos="-720"/>
      </w:tabs>
      <w:jc w:val="both"/>
    </w:pPr>
    <w:rPr>
      <w:rFonts w:ascii="Times New Roman" w:hAnsi="Times New Roman" w:cs="Times New Roman"/>
      <w:spacing w:val="-3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Seznam2">
    <w:name w:val="List 2"/>
    <w:basedOn w:val="Normln"/>
    <w:pPr>
      <w:ind w:left="566" w:hanging="283"/>
    </w:pPr>
    <w:rPr>
      <w:rFonts w:ascii="Times New Roman" w:hAnsi="Times New Roman" w:cs="Times New Roman"/>
      <w:sz w:val="20"/>
    </w:rPr>
  </w:style>
  <w:style w:type="paragraph" w:customStyle="1" w:styleId="Pavla">
    <w:name w:val="Pavla"/>
    <w:pPr>
      <w:tabs>
        <w:tab w:val="left" w:pos="-720"/>
      </w:tabs>
      <w:suppressAutoHyphens/>
      <w:jc w:val="both"/>
    </w:pPr>
    <w:rPr>
      <w:rFonts w:eastAsia="Times New Roman" w:cs="Times New Roman"/>
      <w:spacing w:val="-3"/>
      <w:sz w:val="24"/>
      <w:szCs w:val="20"/>
    </w:rPr>
  </w:style>
  <w:style w:type="paragraph" w:customStyle="1" w:styleId="Odsazentlatextu">
    <w:name w:val="Odsazení těla textu"/>
    <w:basedOn w:val="Normln"/>
    <w:pPr>
      <w:tabs>
        <w:tab w:val="left" w:pos="709"/>
      </w:tabs>
      <w:ind w:left="709" w:hanging="709"/>
      <w:jc w:val="both"/>
    </w:pPr>
    <w:rPr>
      <w:rFonts w:ascii="Times New Roman" w:hAnsi="Times New Roman" w:cs="Times New Roman"/>
    </w:rPr>
  </w:style>
  <w:style w:type="paragraph" w:styleId="Zhlav">
    <w:name w:val="header"/>
    <w:basedOn w:val="Normln"/>
    <w:pPr>
      <w:overflowPunct w:val="0"/>
      <w:autoSpaceDE w:val="0"/>
      <w:jc w:val="center"/>
      <w:textAlignment w:val="baseline"/>
    </w:pPr>
    <w:rPr>
      <w:rFonts w:ascii="Times New Roman" w:hAnsi="Times New Roman" w:cs="Times New Roman"/>
    </w:rPr>
  </w:style>
  <w:style w:type="paragraph" w:styleId="Prosttext">
    <w:name w:val="Plain Text"/>
    <w:basedOn w:val="Normln"/>
    <w:pPr>
      <w:overflowPunct w:val="0"/>
      <w:autoSpaceDE w:val="0"/>
      <w:spacing w:line="360" w:lineRule="auto"/>
      <w:jc w:val="both"/>
      <w:textAlignment w:val="baseline"/>
    </w:pPr>
    <w:rPr>
      <w:rFonts w:ascii="Courier New" w:hAnsi="Courier New" w:cs="Courier New"/>
      <w:sz w:val="20"/>
    </w:rPr>
  </w:style>
  <w:style w:type="paragraph" w:styleId="Zkladntextodsazen2">
    <w:name w:val="Body Text Indent 2"/>
    <w:basedOn w:val="Normln"/>
    <w:pPr>
      <w:ind w:left="709"/>
    </w:pPr>
    <w:rPr>
      <w:rFonts w:ascii="Times New Roman" w:hAnsi="Times New Roman" w:cs="Times New Roman"/>
    </w:rPr>
  </w:style>
  <w:style w:type="paragraph" w:styleId="Zkladntextodsazen3">
    <w:name w:val="Body Text Indent 3"/>
    <w:basedOn w:val="Normln"/>
    <w:pPr>
      <w:ind w:left="708"/>
    </w:pPr>
    <w:rPr>
      <w:rFonts w:ascii="Times New Roman" w:hAnsi="Times New Roman" w:cs="Times New Roman"/>
    </w:rPr>
  </w:style>
  <w:style w:type="paragraph" w:styleId="Zkladntext2">
    <w:name w:val="Body Text 2"/>
    <w:basedOn w:val="Normln"/>
    <w:pPr>
      <w:tabs>
        <w:tab w:val="left" w:pos="-720"/>
      </w:tabs>
    </w:pPr>
    <w:rPr>
      <w:rFonts w:ascii="Times New Roman" w:hAnsi="Times New Roman" w:cs="Times New Roman"/>
      <w:i/>
    </w:rPr>
  </w:style>
  <w:style w:type="paragraph" w:styleId="Zkladntext3">
    <w:name w:val="Body Text 3"/>
    <w:basedOn w:val="Normln"/>
    <w:pPr>
      <w:jc w:val="both"/>
    </w:pPr>
    <w:rPr>
      <w:rFonts w:ascii="Times New Roman" w:hAnsi="Times New Roman" w:cs="Times New Roman"/>
      <w:i/>
      <w:spacing w:val="-3"/>
    </w:rPr>
  </w:style>
  <w:style w:type="paragraph" w:customStyle="1" w:styleId="Rozvrendokumentu">
    <w:name w:val="Rozvržení dokumentu"/>
    <w:basedOn w:val="Normln"/>
    <w:pPr>
      <w:shd w:val="clear" w:color="auto" w:fill="000080"/>
    </w:pPr>
    <w:rPr>
      <w:rFonts w:ascii="Tahoma" w:hAnsi="Tahoma" w:cs="Tahoma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bsahrmce">
    <w:name w:val="Obsah rámce"/>
    <w:basedOn w:val="Normln"/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numbering" w:customStyle="1" w:styleId="WW8Num22">
    <w:name w:val="WW8Num22"/>
  </w:style>
  <w:style w:type="numbering" w:customStyle="1" w:styleId="WW8Num23">
    <w:name w:val="WW8Num23"/>
  </w:style>
  <w:style w:type="numbering" w:customStyle="1" w:styleId="WW8Num24">
    <w:name w:val="WW8Num24"/>
  </w:style>
  <w:style w:type="numbering" w:customStyle="1" w:styleId="WW8Num25">
    <w:name w:val="WW8Num25"/>
  </w:style>
  <w:style w:type="numbering" w:customStyle="1" w:styleId="WW8Num26">
    <w:name w:val="WW8Num26"/>
  </w:style>
  <w:style w:type="numbering" w:customStyle="1" w:styleId="WW8Num27">
    <w:name w:val="WW8Num27"/>
  </w:style>
  <w:style w:type="numbering" w:customStyle="1" w:styleId="WW8Num28">
    <w:name w:val="WW8Num28"/>
  </w:style>
  <w:style w:type="numbering" w:customStyle="1" w:styleId="WW8Num29">
    <w:name w:val="WW8Num29"/>
  </w:style>
  <w:style w:type="numbering" w:customStyle="1" w:styleId="WW8Num30">
    <w:name w:val="WW8Num30"/>
  </w:style>
  <w:style w:type="numbering" w:customStyle="1" w:styleId="WW8Num31">
    <w:name w:val="WW8Num31"/>
  </w:style>
  <w:style w:type="numbering" w:customStyle="1" w:styleId="WW8Num32">
    <w:name w:val="WW8Num32"/>
  </w:style>
  <w:style w:type="numbering" w:customStyle="1" w:styleId="WW8Num33">
    <w:name w:val="WW8Num33"/>
  </w:style>
  <w:style w:type="numbering" w:customStyle="1" w:styleId="WW8Num34">
    <w:name w:val="WW8Num34"/>
  </w:style>
  <w:style w:type="paragraph" w:styleId="Textbubliny">
    <w:name w:val="Balloon Text"/>
    <w:basedOn w:val="Normln"/>
    <w:link w:val="TextbublinyChar"/>
    <w:uiPriority w:val="99"/>
    <w:semiHidden/>
    <w:unhideWhenUsed/>
    <w:rsid w:val="00F94461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4461"/>
    <w:rPr>
      <w:rFonts w:ascii="Segoe UI" w:eastAsia="Times New Roman" w:hAnsi="Segoe UI"/>
      <w:sz w:val="18"/>
      <w:szCs w:val="16"/>
    </w:rPr>
  </w:style>
  <w:style w:type="paragraph" w:styleId="Zpat">
    <w:name w:val="footer"/>
    <w:basedOn w:val="Normln"/>
    <w:link w:val="ZpatChar"/>
    <w:uiPriority w:val="99"/>
    <w:unhideWhenUsed/>
    <w:rsid w:val="00F94461"/>
    <w:pPr>
      <w:tabs>
        <w:tab w:val="center" w:pos="4536"/>
        <w:tab w:val="right" w:pos="9072"/>
      </w:tabs>
    </w:pPr>
    <w:rPr>
      <w:rFonts w:cs="Mangal"/>
    </w:rPr>
  </w:style>
  <w:style w:type="character" w:customStyle="1" w:styleId="ZpatChar">
    <w:name w:val="Zápatí Char"/>
    <w:basedOn w:val="Standardnpsmoodstavce"/>
    <w:link w:val="Zpat"/>
    <w:uiPriority w:val="99"/>
    <w:rsid w:val="00F94461"/>
    <w:rPr>
      <w:rFonts w:ascii="Arial" w:eastAsia="Times New Roman" w:hAnsi="Arial"/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5B43B5"/>
    <w:pPr>
      <w:ind w:left="720"/>
      <w:contextualSpacing/>
    </w:pPr>
    <w:rPr>
      <w:rFonts w:cs="Mangal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0F67"/>
    <w:rPr>
      <w:rFonts w:cs="Mangal"/>
      <w:sz w:val="20"/>
      <w:szCs w:val="18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B0F67"/>
    <w:rPr>
      <w:rFonts w:ascii="Arial" w:eastAsia="Times New Roman" w:hAnsi="Arial"/>
      <w:szCs w:val="18"/>
    </w:rPr>
  </w:style>
  <w:style w:type="character" w:styleId="Znakapoznpodarou">
    <w:name w:val="footnote reference"/>
    <w:basedOn w:val="Standardnpsmoodstavce"/>
    <w:uiPriority w:val="99"/>
    <w:semiHidden/>
    <w:unhideWhenUsed/>
    <w:rsid w:val="006B0F6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42D553-EE8A-44FB-90AC-8A877C2F6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507</TotalTime>
  <Pages>6</Pages>
  <Words>1359</Words>
  <Characters>8023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Menouskova Helena</dc:creator>
  <cp:lastModifiedBy>Kysilkova Michaela</cp:lastModifiedBy>
  <cp:revision>46</cp:revision>
  <cp:lastPrinted>2018-10-02T14:33:00Z</cp:lastPrinted>
  <dcterms:created xsi:type="dcterms:W3CDTF">2018-10-01T13:33:00Z</dcterms:created>
  <dcterms:modified xsi:type="dcterms:W3CDTF">2018-10-11T07:10:00Z</dcterms:modified>
  <dc:language>cs-CZ</dc:language>
</cp:coreProperties>
</file>