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3F68BE" w:rsidRDefault="000D1DF3" w:rsidP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 xml:space="preserve"> volební období</w:t>
            </w:r>
          </w:p>
        </w:tc>
      </w:tr>
      <w:tr w:rsidR="003F68BE">
        <w:trPr>
          <w:trHeight w:val="787"/>
        </w:trPr>
        <w:tc>
          <w:tcPr>
            <w:tcW w:w="9212" w:type="dxa"/>
            <w:shd w:val="clear" w:color="auto" w:fill="auto"/>
          </w:tcPr>
          <w:p w:rsidR="003F68BE" w:rsidRPr="00F91ED1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CC"/>
                <w:sz w:val="24"/>
                <w:szCs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4571CB" w:rsidP="00651A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148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pStyle w:val="Nadpis7"/>
              <w:rPr>
                <w:color w:val="000000" w:themeColor="text1"/>
              </w:rPr>
            </w:pPr>
            <w:r w:rsidRPr="00294E68">
              <w:rPr>
                <w:color w:val="000000" w:themeColor="text1"/>
              </w:rPr>
              <w:t>USNESENÍ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EC130F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rozpočtového výboru</w:t>
            </w:r>
          </w:p>
        </w:tc>
      </w:tr>
      <w:tr w:rsidR="00294E68" w:rsidRPr="00294E68">
        <w:tc>
          <w:tcPr>
            <w:tcW w:w="9212" w:type="dxa"/>
            <w:shd w:val="clear" w:color="auto" w:fill="auto"/>
          </w:tcPr>
          <w:p w:rsidR="003F68BE" w:rsidRPr="00294E68" w:rsidRDefault="000D1DF3" w:rsidP="000D1DF3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 12</w:t>
            </w:r>
            <w:r w:rsidR="00EC130F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 schůze</w:t>
            </w:r>
          </w:p>
        </w:tc>
      </w:tr>
      <w:tr w:rsidR="003F68BE" w:rsidRPr="00294E68">
        <w:tc>
          <w:tcPr>
            <w:tcW w:w="9212" w:type="dxa"/>
            <w:shd w:val="clear" w:color="auto" w:fill="auto"/>
          </w:tcPr>
          <w:p w:rsidR="003F68BE" w:rsidRPr="00294E68" w:rsidRDefault="00EC130F" w:rsidP="000D1DF3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ze dne</w:t>
            </w:r>
            <w:r w:rsidR="00894CED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 </w:t>
            </w:r>
            <w:r w:rsidR="000D1DF3"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26. září 2018</w:t>
            </w:r>
          </w:p>
        </w:tc>
      </w:tr>
    </w:tbl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EC130F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k vládnímu návrhu </w:t>
      </w:r>
      <w:r w:rsidR="003D14EF" w:rsidRPr="00294E68">
        <w:rPr>
          <w:color w:val="000000" w:themeColor="text1"/>
        </w:rPr>
        <w:t>S</w:t>
      </w:r>
      <w:r w:rsidRPr="00294E68">
        <w:rPr>
          <w:color w:val="000000" w:themeColor="text1"/>
        </w:rPr>
        <w:t>tátního závěrečného účtu České republiky za rok 201</w:t>
      </w:r>
      <w:r w:rsidR="000D1DF3" w:rsidRPr="00294E68">
        <w:rPr>
          <w:color w:val="000000" w:themeColor="text1"/>
        </w:rPr>
        <w:t>7</w:t>
      </w:r>
    </w:p>
    <w:p w:rsidR="00D576BE" w:rsidRDefault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both"/>
        <w:rPr>
          <w:color w:val="000000" w:themeColor="text1"/>
        </w:rPr>
      </w:pPr>
    </w:p>
    <w:p w:rsidR="00D576BE" w:rsidRPr="00294E68" w:rsidRDefault="00D576BE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>sněmovní tisk 164</w:t>
      </w:r>
    </w:p>
    <w:p w:rsidR="003F68BE" w:rsidRPr="00294E68" w:rsidRDefault="003F68BE" w:rsidP="00D576BE">
      <w:pPr>
        <w:tabs>
          <w:tab w:val="left" w:pos="0"/>
        </w:tabs>
        <w:jc w:val="center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EC130F">
      <w:pPr>
        <w:tabs>
          <w:tab w:val="left" w:pos="0"/>
        </w:tabs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>Po úvodním výkladu</w:t>
      </w:r>
      <w:r w:rsidR="00A3668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E764C5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zastupujícího </w:t>
      </w:r>
      <w:r w:rsidR="002A51FE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náměstka ministryně financí </w:t>
      </w:r>
      <w:r w:rsidR="00EC579B">
        <w:rPr>
          <w:rFonts w:ascii="Times New Roman" w:hAnsi="Times New Roman" w:cs="Times New Roman"/>
          <w:color w:val="000000" w:themeColor="text1"/>
          <w:spacing w:val="-3"/>
          <w:sz w:val="24"/>
        </w:rPr>
        <w:t>S. Kouby</w:t>
      </w:r>
      <w:r w:rsidR="00071F45">
        <w:rPr>
          <w:rFonts w:ascii="Times New Roman" w:hAnsi="Times New Roman" w:cs="Times New Roman"/>
          <w:color w:val="000000" w:themeColor="text1"/>
          <w:spacing w:val="-3"/>
          <w:sz w:val="24"/>
        </w:rPr>
        <w:t>,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po vyslechnutí zpravodajských zpráv zpravodajů výborů a po rozpravě rozpočtový výbor Poslanecké sněmovny Parlamentu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D14EF" w:rsidRPr="00294E68" w:rsidRDefault="00A3668F" w:rsidP="00A3668F">
      <w:pPr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>I.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p r o j e d n a l  na společné schůzi se zpravodaji výborů usnesení výborů k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>S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tátnímu závěrečnému účtu </w:t>
      </w:r>
      <w:r w:rsidR="00606CA8" w:rsidRPr="00294E68">
        <w:rPr>
          <w:rFonts w:ascii="Times New Roman" w:hAnsi="Times New Roman" w:cs="Times New Roman"/>
          <w:color w:val="000000" w:themeColor="text1"/>
          <w:sz w:val="24"/>
        </w:rPr>
        <w:t>Č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eské republiky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>za rok 201</w:t>
      </w:r>
      <w:r w:rsidR="000D1DF3" w:rsidRPr="00294E68">
        <w:rPr>
          <w:rFonts w:ascii="Times New Roman" w:hAnsi="Times New Roman" w:cs="Times New Roman"/>
          <w:color w:val="000000" w:themeColor="text1"/>
          <w:sz w:val="24"/>
        </w:rPr>
        <w:t>7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3D14EF" w:rsidRPr="00294E68">
        <w:rPr>
          <w:rFonts w:ascii="Times New Roman" w:hAnsi="Times New Roman" w:cs="Times New Roman"/>
          <w:color w:val="000000" w:themeColor="text1"/>
          <w:sz w:val="24"/>
        </w:rPr>
        <w:t xml:space="preserve">(dále státní závěrečný účet)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a  </w:t>
      </w:r>
    </w:p>
    <w:p w:rsidR="003F68BE" w:rsidRPr="00294E68" w:rsidRDefault="003D14EF" w:rsidP="00A3668F">
      <w:pPr>
        <w:ind w:left="709" w:hanging="709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k o n s t a t u j e,  že </w:t>
      </w:r>
    </w:p>
    <w:p w:rsidR="003F68BE" w:rsidRPr="00294E68" w:rsidRDefault="003F68BE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E45328" w:rsidRPr="00294E68" w:rsidRDefault="00EC130F" w:rsidP="000659DA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>a)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Pr="00294E68">
        <w:rPr>
          <w:rFonts w:ascii="Times New Roman" w:hAnsi="Times New Roman" w:cs="Times New Roman"/>
          <w:b/>
          <w:color w:val="000000" w:themeColor="text1"/>
          <w:sz w:val="24"/>
        </w:rPr>
        <w:t>všechny výbory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463743" w:rsidRPr="00294E68">
        <w:rPr>
          <w:rFonts w:ascii="Times New Roman" w:hAnsi="Times New Roman" w:cs="Times New Roman"/>
          <w:color w:val="000000" w:themeColor="text1"/>
          <w:sz w:val="24"/>
        </w:rPr>
        <w:t>doporučily</w:t>
      </w:r>
      <w:r w:rsidRPr="00294E68">
        <w:rPr>
          <w:rFonts w:ascii="Times New Roman" w:hAnsi="Times New Roman" w:cs="Times New Roman"/>
          <w:color w:val="000000" w:themeColor="text1"/>
          <w:sz w:val="24"/>
        </w:rPr>
        <w:t xml:space="preserve"> Poslanecké sněmovně  </w:t>
      </w:r>
    </w:p>
    <w:p w:rsidR="003F68BE" w:rsidRDefault="00E45328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s c h v á l i t  nebo  v z í t  n a  v ě d o m í  </w:t>
      </w:r>
      <w:r w:rsidR="00071F45">
        <w:rPr>
          <w:rFonts w:ascii="Times New Roman" w:hAnsi="Times New Roman" w:cs="Times New Roman"/>
          <w:color w:val="000000" w:themeColor="text1"/>
          <w:sz w:val="24"/>
        </w:rPr>
        <w:t xml:space="preserve">přikázané </w:t>
      </w:r>
      <w:r w:rsidR="00EC130F" w:rsidRPr="00294E68">
        <w:rPr>
          <w:rFonts w:ascii="Times New Roman" w:hAnsi="Times New Roman" w:cs="Times New Roman"/>
          <w:color w:val="000000" w:themeColor="text1"/>
          <w:sz w:val="24"/>
        </w:rPr>
        <w:t xml:space="preserve">kapitoly, okruhy a finanční vztahy státního rozpočtu ke státním fondům podle </w:t>
      </w:r>
      <w:r w:rsidR="00606CA8" w:rsidRPr="00294E68">
        <w:rPr>
          <w:rFonts w:ascii="Times New Roman" w:hAnsi="Times New Roman" w:cs="Times New Roman"/>
          <w:color w:val="000000" w:themeColor="text1"/>
          <w:sz w:val="24"/>
        </w:rPr>
        <w:t xml:space="preserve">usnesení </w:t>
      </w:r>
      <w:r w:rsidR="00071F45">
        <w:rPr>
          <w:rFonts w:ascii="Times New Roman" w:hAnsi="Times New Roman" w:cs="Times New Roman"/>
          <w:color w:val="000000" w:themeColor="text1"/>
          <w:sz w:val="24"/>
        </w:rPr>
        <w:t>Poslanecké sněmovny č. 273 ze dne 13. června 2018;</w:t>
      </w:r>
    </w:p>
    <w:p w:rsidR="00071F45" w:rsidRPr="00294E68" w:rsidRDefault="00071F45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u w:val="single"/>
        </w:rPr>
      </w:pPr>
    </w:p>
    <w:p w:rsidR="000659DA" w:rsidRPr="00071F45" w:rsidRDefault="00463743" w:rsidP="000659DA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64CD">
        <w:rPr>
          <w:rFonts w:ascii="Times New Roman" w:hAnsi="Times New Roman" w:cs="Times New Roman"/>
          <w:color w:val="000000" w:themeColor="text1"/>
          <w:sz w:val="24"/>
        </w:rPr>
        <w:t>b)</w:t>
      </w:r>
      <w:r w:rsidRPr="00EE3AEF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0659DA" w:rsidRPr="00EE3AEF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="005F6705" w:rsidRPr="00EE3AEF">
        <w:rPr>
          <w:rFonts w:ascii="Times New Roman" w:hAnsi="Times New Roman" w:cs="Times New Roman"/>
          <w:b/>
          <w:color w:val="000000" w:themeColor="text1"/>
          <w:sz w:val="24"/>
        </w:rPr>
        <w:t>petiční výbor</w:t>
      </w:r>
      <w:r w:rsidR="00071F45">
        <w:rPr>
          <w:rFonts w:ascii="Times New Roman" w:hAnsi="Times New Roman" w:cs="Times New Roman"/>
          <w:color w:val="000000" w:themeColor="text1"/>
          <w:sz w:val="24"/>
        </w:rPr>
        <w:t xml:space="preserve"> dále</w:t>
      </w:r>
    </w:p>
    <w:p w:rsidR="00FD4767" w:rsidRDefault="005F6705" w:rsidP="009064CD">
      <w:pPr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3AEF">
        <w:rPr>
          <w:rFonts w:ascii="Times New Roman" w:hAnsi="Times New Roman" w:cs="Times New Roman"/>
          <w:color w:val="000000" w:themeColor="text1"/>
          <w:sz w:val="24"/>
          <w:szCs w:val="24"/>
        </w:rPr>
        <w:t>d o p o r u č u j e</w:t>
      </w:r>
      <w:r w:rsidR="00EE3AEF" w:rsidRPr="00EE3AEF">
        <w:rPr>
          <w:rFonts w:ascii="Times New Roman" w:hAnsi="Times New Roman" w:cs="Times New Roman"/>
          <w:color w:val="000000" w:themeColor="text1"/>
          <w:sz w:val="24"/>
          <w:szCs w:val="24"/>
        </w:rPr>
        <w:t>, aby Poslanecká sněmovna přijala následující doprovodné us</w:t>
      </w:r>
      <w:r w:rsidR="00FD476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EE3AEF" w:rsidRPr="00EE3AEF">
        <w:rPr>
          <w:rFonts w:ascii="Times New Roman" w:hAnsi="Times New Roman" w:cs="Times New Roman"/>
          <w:color w:val="000000" w:themeColor="text1"/>
          <w:sz w:val="24"/>
          <w:szCs w:val="24"/>
        </w:rPr>
        <w:t>esení</w:t>
      </w:r>
      <w:r w:rsidR="00EE3AE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2051" w:rsidRDefault="00532051" w:rsidP="009064CD">
      <w:pPr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6705" w:rsidRPr="009064CD" w:rsidRDefault="00FD4767" w:rsidP="009064CD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„Poslanecká sněmovna žádá vládu, aby jí předložila návrh novely zákona č. 218/2000 Sb., o rozpočtových pravidlech a o změně některých souvisejících zákonů (rozpočtová pravidla) tak, aby </w:t>
      </w:r>
      <w:r w:rsidR="009064CD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součástí </w:t>
      </w:r>
      <w:r w:rsidR="005F6705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§ 47 zákona byly legislativně upravené priority užití </w:t>
      </w:r>
      <w:r w:rsidR="009064CD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</w:t>
      </w:r>
      <w:r w:rsidR="005F6705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ozpočtových prostředků</w:t>
      </w:r>
      <w:r w:rsidR="002F05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.“</w:t>
      </w:r>
      <w:r w:rsidR="005F6705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F91ED1" w:rsidRPr="00294E68" w:rsidRDefault="00F91ED1">
      <w:pPr>
        <w:suppressAutoHyphens w:val="0"/>
        <w:rPr>
          <w:rFonts w:ascii="Times New Roman" w:hAnsi="Times New Roman" w:cs="Times New Roman"/>
          <w:color w:val="000000" w:themeColor="text1"/>
          <w:sz w:val="24"/>
        </w:rPr>
      </w:pPr>
    </w:p>
    <w:p w:rsidR="00FD4461" w:rsidRPr="00071F45" w:rsidRDefault="00A440AE" w:rsidP="00FD4461">
      <w:pPr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c)</w:t>
      </w:r>
      <w:r w:rsidR="00FD4461" w:rsidRPr="00294E68">
        <w:rPr>
          <w:rFonts w:ascii="Times New Roman" w:hAnsi="Times New Roman" w:cs="Times New Roman"/>
          <w:b/>
          <w:color w:val="000000" w:themeColor="text1"/>
          <w:sz w:val="24"/>
        </w:rPr>
        <w:tab/>
        <w:t>výbor pro vědu, vzdělání, kultur</w:t>
      </w:r>
      <w:r w:rsidR="00DD796D">
        <w:rPr>
          <w:rFonts w:ascii="Times New Roman" w:hAnsi="Times New Roman" w:cs="Times New Roman"/>
          <w:b/>
          <w:color w:val="000000" w:themeColor="text1"/>
          <w:sz w:val="24"/>
        </w:rPr>
        <w:t>u</w:t>
      </w:r>
      <w:r w:rsidR="00FD4461" w:rsidRPr="00294E68">
        <w:rPr>
          <w:rFonts w:ascii="Times New Roman" w:hAnsi="Times New Roman" w:cs="Times New Roman"/>
          <w:b/>
          <w:color w:val="000000" w:themeColor="text1"/>
          <w:sz w:val="24"/>
        </w:rPr>
        <w:t>, mládež a tělovýchovu</w:t>
      </w:r>
      <w:r w:rsidR="00071F45">
        <w:rPr>
          <w:rFonts w:ascii="Times New Roman" w:hAnsi="Times New Roman" w:cs="Times New Roman"/>
          <w:color w:val="000000" w:themeColor="text1"/>
          <w:sz w:val="24"/>
        </w:rPr>
        <w:t xml:space="preserve"> dále</w:t>
      </w:r>
    </w:p>
    <w:p w:rsidR="0047750A" w:rsidRPr="00294E68" w:rsidRDefault="00FD4461" w:rsidP="00071F45">
      <w:pPr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</w:rPr>
        <w:tab/>
      </w:r>
      <w:r w:rsidR="00071F45" w:rsidRPr="00EE3AEF">
        <w:rPr>
          <w:rFonts w:ascii="Times New Roman" w:hAnsi="Times New Roman" w:cs="Times New Roman"/>
          <w:color w:val="000000" w:themeColor="text1"/>
          <w:sz w:val="24"/>
          <w:szCs w:val="24"/>
        </w:rPr>
        <w:t>d o p o r u č u j e, aby Poslanecká sněmovna</w:t>
      </w:r>
      <w:r w:rsidR="00071F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 rámci projednávání státního závěrečného účtu schválila i Hodnotící zprávu k hospodaření Státního fondu kultury za rok 2017;</w:t>
      </w:r>
    </w:p>
    <w:p w:rsidR="002F3AA3" w:rsidRDefault="002F3AA3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</w:p>
    <w:p w:rsidR="00532051" w:rsidRDefault="00532051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</w:p>
    <w:p w:rsidR="00532051" w:rsidRDefault="00532051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</w:p>
    <w:p w:rsidR="00532051" w:rsidRPr="00294E68" w:rsidRDefault="00532051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</w:p>
    <w:p w:rsidR="002F3AA3" w:rsidRPr="00294E68" w:rsidRDefault="002F3AA3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</w:p>
    <w:p w:rsidR="003F68BE" w:rsidRPr="00C51278" w:rsidRDefault="00A440AE" w:rsidP="00A440AE">
      <w:pPr>
        <w:tabs>
          <w:tab w:val="left" w:pos="0"/>
          <w:tab w:val="left" w:pos="709"/>
        </w:tabs>
        <w:ind w:left="705" w:hanging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II. 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rozpočtový výbor Poslanecké sněmovny Parlamentu </w:t>
      </w:r>
      <w:r w:rsidR="00C51278" w:rsidRPr="00C5127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proto </w:t>
      </w:r>
      <w:r w:rsidR="00EC130F" w:rsidRPr="00C5127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po projednání všech kapitol a vládního návrhu </w:t>
      </w:r>
      <w:r w:rsidR="00EC130F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státního závěrečného účtu jako celku (sněmovní tisk </w:t>
      </w:r>
      <w:r w:rsidR="0047750A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>164</w:t>
      </w:r>
      <w:r w:rsidR="00EC130F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včetně vládního návrhu usnesení Poslanecké sněmovny k státnímu závěrečnému </w:t>
      </w:r>
      <w:proofErr w:type="gramStart"/>
      <w:r w:rsidR="00EC130F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účtu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130F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>d o p o r u č u j e   Poslanecké</w:t>
      </w:r>
      <w:proofErr w:type="gramEnd"/>
      <w:r w:rsidR="00EC130F" w:rsidRPr="00C512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sněmovně, aby přijala následující usnesení:</w:t>
      </w:r>
    </w:p>
    <w:p w:rsidR="000977FC" w:rsidRPr="00C51278" w:rsidRDefault="000977FC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  <w:szCs w:val="24"/>
        </w:rPr>
      </w:pPr>
    </w:p>
    <w:p w:rsidR="003F68BE" w:rsidRPr="00294E68" w:rsidRDefault="00EC130F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>„Poslanecká sněmovna</w:t>
      </w: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pStyle w:val="Nadpis3"/>
        <w:rPr>
          <w:color w:val="000000" w:themeColor="text1"/>
        </w:rPr>
      </w:pPr>
      <w:r w:rsidRPr="00294E68">
        <w:rPr>
          <w:color w:val="000000" w:themeColor="text1"/>
        </w:rPr>
        <w:tab/>
        <w:t>I.</w:t>
      </w:r>
      <w:r w:rsidRPr="00294E68">
        <w:rPr>
          <w:color w:val="000000" w:themeColor="text1"/>
        </w:rPr>
        <w:tab/>
        <w:t xml:space="preserve">b e r e   n a   v ě d o m í </w:t>
      </w:r>
    </w:p>
    <w:p w:rsidR="003F68BE" w:rsidRPr="00294E68" w:rsidRDefault="00EC130F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 xml:space="preserve">  </w:t>
      </w:r>
    </w:p>
    <w:p w:rsidR="003F68BE" w:rsidRPr="00294E68" w:rsidRDefault="00EC130F">
      <w:pPr>
        <w:tabs>
          <w:tab w:val="left" w:pos="-720"/>
          <w:tab w:val="left" w:pos="0"/>
        </w:tabs>
        <w:ind w:left="1440" w:right="-47" w:hanging="720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státní závěrečný účet České republiky za rok 201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7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který vykazuje příjmy státního rozpočtu  1 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273</w:t>
      </w:r>
      <w:r w:rsidR="008C799F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644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382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 státního rozpočtu 1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279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795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656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tis. Kč a celkový 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schodek 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státního rozpočtu 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8C799F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B91198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151</w:t>
      </w:r>
      <w:r w:rsidR="00BE0334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274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3F68BE" w:rsidRPr="00294E68" w:rsidRDefault="00EC130F">
      <w:pPr>
        <w:tabs>
          <w:tab w:val="left" w:pos="-720"/>
          <w:tab w:val="left" w:pos="0"/>
        </w:tabs>
        <w:ind w:left="1418" w:right="-47" w:hanging="1418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          2.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výsledky rozpočtového hospodaření územních samosprávných celků, dobrovolných svazků obcí a Regionálních rad regionů soudržnosti v České republice za rok 201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7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, které vykázalo příjmy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472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596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684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 výdaje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441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646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814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 a přebytek 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30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949</w:t>
      </w:r>
      <w:r w:rsidR="00491F82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870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2B411C" w:rsidRPr="00294E68" w:rsidRDefault="00EC130F">
      <w:pPr>
        <w:tabs>
          <w:tab w:val="left" w:pos="-720"/>
          <w:tab w:val="left" w:pos="709"/>
        </w:tabs>
        <w:ind w:left="1418" w:right="-47" w:hanging="1418"/>
        <w:jc w:val="both"/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3.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>stav státních finančních aktiv České republiky k 31. prosinci 201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7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ve výši</w:t>
      </w:r>
    </w:p>
    <w:p w:rsidR="003F68BE" w:rsidRPr="00294E68" w:rsidRDefault="002B411C">
      <w:pPr>
        <w:tabs>
          <w:tab w:val="left" w:pos="-720"/>
          <w:tab w:val="left" w:pos="709"/>
        </w:tabs>
        <w:ind w:left="1418" w:right="-47" w:hanging="1418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115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104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495</w:t>
      </w:r>
      <w:r w:rsidR="00EC130F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 tis. Kč a stav státních finančních pasiv České republiky ve výši</w:t>
      </w:r>
    </w:p>
    <w:p w:rsidR="003F68BE" w:rsidRPr="00294E68" w:rsidRDefault="00EC130F">
      <w:pPr>
        <w:tabs>
          <w:tab w:val="left" w:pos="-720"/>
          <w:tab w:val="left" w:pos="709"/>
        </w:tabs>
        <w:ind w:left="1418" w:right="-47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1 </w:t>
      </w:r>
      <w:r w:rsidR="003C0DCA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69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6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 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351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205</w:t>
      </w:r>
      <w:r w:rsidR="002B411C"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 xml:space="preserve"> tis. Kč,</w:t>
      </w:r>
    </w:p>
    <w:p w:rsidR="003F68BE" w:rsidRPr="00294E68" w:rsidRDefault="00EC130F" w:rsidP="00EB638D">
      <w:pPr>
        <w:rPr>
          <w:color w:val="000000" w:themeColor="text1"/>
        </w:rPr>
      </w:pP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          4.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 xml:space="preserve">informaci o hlavních výsledcích hospodaření státních fondů České republiky za 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  <w:t>rok 201</w:t>
      </w:r>
      <w:r w:rsidR="00DE6851"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>7</w:t>
      </w:r>
      <w:r w:rsidRPr="00294E68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podle údajů uvedených v sešitu F návrhu státního závěrečného účtu,</w:t>
      </w:r>
    </w:p>
    <w:p w:rsidR="003F68BE" w:rsidRPr="00294E68" w:rsidRDefault="00EC130F">
      <w:pPr>
        <w:pStyle w:val="Zkladntext2"/>
        <w:ind w:left="1425" w:hanging="716"/>
        <w:rPr>
          <w:iCs/>
          <w:color w:val="000000" w:themeColor="text1"/>
        </w:rPr>
      </w:pPr>
      <w:r w:rsidRPr="00294E68">
        <w:rPr>
          <w:iCs/>
          <w:color w:val="000000" w:themeColor="text1"/>
        </w:rPr>
        <w:t>5.</w:t>
      </w:r>
      <w:r w:rsidRPr="00294E68">
        <w:rPr>
          <w:iCs/>
          <w:color w:val="000000" w:themeColor="text1"/>
        </w:rPr>
        <w:tab/>
        <w:t>informaci o stavu a vývoji státních záruk uvedenou v sešitu D návrhu státního závěrečného účtu,</w:t>
      </w:r>
    </w:p>
    <w:p w:rsidR="003F68BE" w:rsidRPr="00294E68" w:rsidRDefault="00EC130F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stavech fondů organizačních složek státu uvedenou v sešitu F návrhu státního závěrečného účtu,</w:t>
      </w:r>
    </w:p>
    <w:p w:rsidR="003F68BE" w:rsidRPr="00294E68" w:rsidRDefault="00EC130F">
      <w:pPr>
        <w:ind w:left="1440" w:hanging="731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7.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ab/>
        <w:t>informaci o postupu privatizace a o stavu a použití prostředků vedených na zvláštních účtech za rok 20</w:t>
      </w:r>
      <w:r w:rsidR="00DE6851"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>17</w:t>
      </w:r>
      <w:r w:rsidRPr="00294E68">
        <w:rPr>
          <w:rFonts w:ascii="Times New Roman" w:hAnsi="Times New Roman" w:cs="Times New Roman"/>
          <w:i/>
          <w:iCs/>
          <w:color w:val="000000" w:themeColor="text1"/>
          <w:sz w:val="24"/>
        </w:rPr>
        <w:t xml:space="preserve"> (podle zákona č. 178/2005 Sb., o zrušení Fondu národního majetku), uvedenou v sešitu I návrhu státního závěrečného účtu</w:t>
      </w:r>
      <w:r w:rsidR="00071F45">
        <w:rPr>
          <w:rFonts w:ascii="Times New Roman" w:hAnsi="Times New Roman" w:cs="Times New Roman"/>
          <w:i/>
          <w:iCs/>
          <w:color w:val="000000" w:themeColor="text1"/>
          <w:sz w:val="24"/>
        </w:rPr>
        <w:t>,</w:t>
      </w:r>
    </w:p>
    <w:p w:rsidR="003F68BE" w:rsidRPr="00294E68" w:rsidRDefault="00EC130F" w:rsidP="00DD796D">
      <w:pPr>
        <w:pStyle w:val="Nadpis2"/>
        <w:numPr>
          <w:ilvl w:val="0"/>
          <w:numId w:val="0"/>
        </w:numPr>
        <w:rPr>
          <w:color w:val="000000" w:themeColor="text1"/>
        </w:rPr>
      </w:pPr>
      <w:r w:rsidRPr="00294E68">
        <w:rPr>
          <w:iCs/>
          <w:color w:val="000000" w:themeColor="text1"/>
        </w:rPr>
        <w:tab/>
      </w:r>
      <w:r w:rsidR="00071F45">
        <w:rPr>
          <w:iCs/>
          <w:color w:val="000000" w:themeColor="text1"/>
        </w:rPr>
        <w:t>8.</w:t>
      </w:r>
      <w:r w:rsidR="00071F45">
        <w:rPr>
          <w:iCs/>
          <w:color w:val="000000" w:themeColor="text1"/>
        </w:rPr>
        <w:tab/>
        <w:t>hodnotící zprávu Státního fondu kultury České republiky za rok 2017</w:t>
      </w:r>
      <w:r w:rsidRPr="00294E68">
        <w:rPr>
          <w:color w:val="000000" w:themeColor="text1"/>
        </w:rPr>
        <w:t>;</w:t>
      </w:r>
    </w:p>
    <w:p w:rsidR="00A3668F" w:rsidRPr="00294E68" w:rsidRDefault="00A3668F">
      <w:pPr>
        <w:tabs>
          <w:tab w:val="left" w:pos="1418"/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688D" w:rsidRDefault="00A3668F" w:rsidP="00EB638D">
      <w:pPr>
        <w:tabs>
          <w:tab w:val="left" w:pos="709"/>
          <w:tab w:val="left" w:pos="993"/>
          <w:tab w:val="left" w:pos="6237"/>
        </w:tabs>
        <w:ind w:left="1440" w:hanging="99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94E6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DD79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DD796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 o n s t a t u j e , </w:t>
      </w:r>
      <w:r w:rsidR="009064CD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že</w:t>
      </w:r>
      <w:proofErr w:type="gramEnd"/>
      <w:r w:rsidR="0042688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E3CE4"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projednala 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stanovisk</w:t>
      </w:r>
      <w:r w:rsid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</w:t>
      </w:r>
      <w:r w:rsidRP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Nejvyššího kontrolního úřadu</w:t>
      </w:r>
      <w:r w:rsidR="009064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k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 xml:space="preserve"> návrhu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s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>tátní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závěrečné</w:t>
      </w:r>
      <w:r w:rsidR="0042688D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</w:rPr>
        <w:t xml:space="preserve"> účtu České republiky za rok 2017 </w:t>
      </w:r>
      <w:r w:rsidR="009064CD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  b e r e  je </w:t>
      </w:r>
    </w:p>
    <w:p w:rsidR="00A3668F" w:rsidRPr="009064CD" w:rsidRDefault="009064CD" w:rsidP="00EB638D">
      <w:pPr>
        <w:tabs>
          <w:tab w:val="left" w:pos="709"/>
          <w:tab w:val="left" w:pos="993"/>
          <w:tab w:val="left" w:pos="6237"/>
        </w:tabs>
        <w:ind w:left="1440" w:hanging="2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 a 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 ě d o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m í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C51278" w:rsidRPr="00C5127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“</w:t>
      </w:r>
      <w:r w:rsidR="000C31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A3668F" w:rsidRPr="00294E68" w:rsidRDefault="00A3668F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68BE" w:rsidRPr="00294E68" w:rsidRDefault="003F68BE">
      <w:pPr>
        <w:pStyle w:val="Zkladntextodsazen3"/>
        <w:ind w:left="709" w:hanging="709"/>
        <w:rPr>
          <w:i w:val="0"/>
          <w:color w:val="000000" w:themeColor="text1"/>
        </w:rPr>
      </w:pPr>
    </w:p>
    <w:p w:rsidR="003F68BE" w:rsidRPr="00294E68" w:rsidRDefault="00A3668F" w:rsidP="00185703">
      <w:pPr>
        <w:pStyle w:val="Zkladntextodsazen3"/>
        <w:tabs>
          <w:tab w:val="left" w:pos="709"/>
        </w:tabs>
        <w:ind w:left="709" w:hanging="709"/>
        <w:rPr>
          <w:color w:val="000000" w:themeColor="text1"/>
        </w:rPr>
      </w:pPr>
      <w:proofErr w:type="gramStart"/>
      <w:r w:rsidRPr="00294E68">
        <w:rPr>
          <w:i w:val="0"/>
          <w:color w:val="000000" w:themeColor="text1"/>
        </w:rPr>
        <w:t>III.</w:t>
      </w:r>
      <w:r w:rsidR="00CD4443">
        <w:rPr>
          <w:i w:val="0"/>
          <w:color w:val="000000" w:themeColor="text1"/>
        </w:rPr>
        <w:tab/>
      </w:r>
      <w:r w:rsidR="00EC130F" w:rsidRPr="00294E68">
        <w:rPr>
          <w:i w:val="0"/>
          <w:color w:val="000000" w:themeColor="text1"/>
        </w:rPr>
        <w:t xml:space="preserve">z  m o c ň u j e  </w:t>
      </w:r>
      <w:r w:rsidR="00FE3CE4" w:rsidRPr="00294E68">
        <w:rPr>
          <w:i w:val="0"/>
          <w:color w:val="000000" w:themeColor="text1"/>
        </w:rPr>
        <w:t>předsedkyni</w:t>
      </w:r>
      <w:proofErr w:type="gramEnd"/>
      <w:r w:rsidR="00FE3CE4" w:rsidRPr="00294E68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 xml:space="preserve"> výboru, aby s tímto usnesením seznámil</w:t>
      </w:r>
      <w:r w:rsidR="00FE3CE4" w:rsidRPr="00294E68">
        <w:rPr>
          <w:i w:val="0"/>
          <w:color w:val="000000" w:themeColor="text1"/>
        </w:rPr>
        <w:t xml:space="preserve">a </w:t>
      </w:r>
      <w:r w:rsidR="00EC130F" w:rsidRPr="00294E68">
        <w:rPr>
          <w:i w:val="0"/>
          <w:color w:val="000000" w:themeColor="text1"/>
        </w:rPr>
        <w:t>Poslaneckou</w:t>
      </w:r>
      <w:r w:rsidR="00942E65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sněmovnu Parlamentu.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D796D" w:rsidRPr="00294E68" w:rsidRDefault="00DD796D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976047" w:rsidRPr="00294E68" w:rsidRDefault="00976047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6A65F1" w:rsidRDefault="00EC130F" w:rsidP="006A65F1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0F424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620CC3">
        <w:rPr>
          <w:rFonts w:ascii="Times New Roman" w:hAnsi="Times New Roman" w:cs="Times New Roman"/>
          <w:color w:val="000000" w:themeColor="text1"/>
          <w:spacing w:val="-3"/>
          <w:sz w:val="24"/>
        </w:rPr>
        <w:t>Jiří DOLEJŠ v. r.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</w:t>
      </w:r>
      <w:r w:rsidR="00C66C11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     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</w:t>
      </w:r>
      <w:r w:rsidR="000F4240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      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Miloslava</w:t>
      </w:r>
      <w:r w:rsidR="006A65F1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VOSTRÁ </w:t>
      </w:r>
      <w:r w:rsidR="00620CC3">
        <w:rPr>
          <w:rFonts w:ascii="Times New Roman" w:hAnsi="Times New Roman" w:cs="Times New Roman"/>
          <w:color w:val="000000" w:themeColor="text1"/>
          <w:spacing w:val="-3"/>
          <w:sz w:val="24"/>
        </w:rPr>
        <w:t>v. r.</w:t>
      </w:r>
      <w:bookmarkStart w:id="0" w:name="_GoBack"/>
      <w:bookmarkEnd w:id="0"/>
    </w:p>
    <w:p w:rsidR="003F68BE" w:rsidRPr="006A65F1" w:rsidRDefault="006A65F1" w:rsidP="006A65F1">
      <w:pPr>
        <w:tabs>
          <w:tab w:val="left" w:pos="142"/>
        </w:tabs>
        <w:ind w:left="720" w:hanging="11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o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věřovatel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</w:t>
      </w:r>
      <w:r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AB79CA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předsedkyně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- zpravodaj</w:t>
      </w:r>
      <w:r w:rsidR="00FE3CE4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>ka</w:t>
      </w:r>
      <w:r w:rsidR="00EC130F"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</w:t>
      </w:r>
    </w:p>
    <w:p w:rsidR="003F68BE" w:rsidRPr="00294E68" w:rsidRDefault="00EC130F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          </w:t>
      </w:r>
    </w:p>
    <w:sectPr w:rsidR="003F68BE" w:rsidRPr="00294E68" w:rsidSect="002C6F33">
      <w:headerReference w:type="default" r:id="rId7"/>
      <w:pgSz w:w="12240" w:h="15840"/>
      <w:pgMar w:top="1417" w:right="1417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510" w:rsidRDefault="00EC130F">
      <w:r>
        <w:separator/>
      </w:r>
    </w:p>
  </w:endnote>
  <w:endnote w:type="continuationSeparator" w:id="0">
    <w:p w:rsidR="003E0510" w:rsidRDefault="00EC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510" w:rsidRDefault="00EC130F">
      <w:r>
        <w:separator/>
      </w:r>
    </w:p>
  </w:footnote>
  <w:footnote w:type="continuationSeparator" w:id="0">
    <w:p w:rsidR="003E0510" w:rsidRDefault="00EC1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23C99"/>
    <w:rsid w:val="000659DA"/>
    <w:rsid w:val="00071F45"/>
    <w:rsid w:val="000977FC"/>
    <w:rsid w:val="000A3DA5"/>
    <w:rsid w:val="000C3175"/>
    <w:rsid w:val="000D1DF3"/>
    <w:rsid w:val="000E0CBE"/>
    <w:rsid w:val="000F4240"/>
    <w:rsid w:val="00100019"/>
    <w:rsid w:val="00131DC7"/>
    <w:rsid w:val="00173CC6"/>
    <w:rsid w:val="00181D50"/>
    <w:rsid w:val="00185703"/>
    <w:rsid w:val="00190EDA"/>
    <w:rsid w:val="00251DC0"/>
    <w:rsid w:val="00271D15"/>
    <w:rsid w:val="00275B06"/>
    <w:rsid w:val="00294E68"/>
    <w:rsid w:val="002A28E9"/>
    <w:rsid w:val="002A51FE"/>
    <w:rsid w:val="002B0FCD"/>
    <w:rsid w:val="002B411C"/>
    <w:rsid w:val="002C5E6F"/>
    <w:rsid w:val="002C6F33"/>
    <w:rsid w:val="002F0582"/>
    <w:rsid w:val="002F3AA3"/>
    <w:rsid w:val="003C0DCA"/>
    <w:rsid w:val="003C2ADC"/>
    <w:rsid w:val="003D14EF"/>
    <w:rsid w:val="003E0510"/>
    <w:rsid w:val="003F68BE"/>
    <w:rsid w:val="0042688D"/>
    <w:rsid w:val="004312AA"/>
    <w:rsid w:val="00435633"/>
    <w:rsid w:val="004571CB"/>
    <w:rsid w:val="00463743"/>
    <w:rsid w:val="0046691D"/>
    <w:rsid w:val="0047750A"/>
    <w:rsid w:val="00491F82"/>
    <w:rsid w:val="004B34C2"/>
    <w:rsid w:val="004C24C4"/>
    <w:rsid w:val="004F1BF2"/>
    <w:rsid w:val="00532051"/>
    <w:rsid w:val="005A6F9A"/>
    <w:rsid w:val="005F6705"/>
    <w:rsid w:val="00606CA8"/>
    <w:rsid w:val="00620CC3"/>
    <w:rsid w:val="00651ACA"/>
    <w:rsid w:val="006A65F1"/>
    <w:rsid w:val="007D5ACD"/>
    <w:rsid w:val="00825D89"/>
    <w:rsid w:val="00832FC8"/>
    <w:rsid w:val="008627F5"/>
    <w:rsid w:val="00884356"/>
    <w:rsid w:val="00894CED"/>
    <w:rsid w:val="008A7EF6"/>
    <w:rsid w:val="008C5E56"/>
    <w:rsid w:val="008C799F"/>
    <w:rsid w:val="008F7E5C"/>
    <w:rsid w:val="009064CD"/>
    <w:rsid w:val="00917906"/>
    <w:rsid w:val="00942E65"/>
    <w:rsid w:val="00954FC3"/>
    <w:rsid w:val="00976047"/>
    <w:rsid w:val="00977E94"/>
    <w:rsid w:val="009C74E4"/>
    <w:rsid w:val="00A2799B"/>
    <w:rsid w:val="00A3668F"/>
    <w:rsid w:val="00A440AE"/>
    <w:rsid w:val="00A67622"/>
    <w:rsid w:val="00AB79CA"/>
    <w:rsid w:val="00AD153F"/>
    <w:rsid w:val="00B91198"/>
    <w:rsid w:val="00BE0334"/>
    <w:rsid w:val="00C51278"/>
    <w:rsid w:val="00C66C11"/>
    <w:rsid w:val="00CB36A2"/>
    <w:rsid w:val="00CD4443"/>
    <w:rsid w:val="00CF34F4"/>
    <w:rsid w:val="00D576BE"/>
    <w:rsid w:val="00DD796D"/>
    <w:rsid w:val="00DE1259"/>
    <w:rsid w:val="00DE6851"/>
    <w:rsid w:val="00E21734"/>
    <w:rsid w:val="00E45328"/>
    <w:rsid w:val="00E764C5"/>
    <w:rsid w:val="00EB638D"/>
    <w:rsid w:val="00EC130F"/>
    <w:rsid w:val="00EC579B"/>
    <w:rsid w:val="00EE3AEF"/>
    <w:rsid w:val="00F91ED1"/>
    <w:rsid w:val="00FB29B1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176C8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539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Menouskova Helena</cp:lastModifiedBy>
  <cp:revision>9</cp:revision>
  <cp:lastPrinted>2018-09-26T12:18:00Z</cp:lastPrinted>
  <dcterms:created xsi:type="dcterms:W3CDTF">2018-09-26T12:05:00Z</dcterms:created>
  <dcterms:modified xsi:type="dcterms:W3CDTF">2018-09-26T12:38:00Z</dcterms:modified>
  <dc:language>cs-CZ</dc:language>
</cp:coreProperties>
</file>