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C93" w:rsidRPr="008A579A" w:rsidRDefault="008A579A" w:rsidP="008A579A">
      <w:pPr>
        <w:jc w:val="center"/>
        <w:rPr>
          <w:b/>
          <w:sz w:val="28"/>
          <w:szCs w:val="28"/>
        </w:rPr>
      </w:pPr>
      <w:r w:rsidRPr="008A579A">
        <w:rPr>
          <w:b/>
          <w:sz w:val="28"/>
          <w:szCs w:val="28"/>
        </w:rPr>
        <w:t>Rada Evropy</w:t>
      </w:r>
    </w:p>
    <w:p w:rsidR="008A579A" w:rsidRDefault="008A579A" w:rsidP="008A579A">
      <w:pPr>
        <w:jc w:val="center"/>
      </w:pPr>
    </w:p>
    <w:p w:rsidR="008A579A" w:rsidRDefault="008A579A" w:rsidP="008A579A">
      <w:pPr>
        <w:jc w:val="center"/>
        <w:rPr>
          <w:noProof/>
          <w:color w:val="0000FF"/>
        </w:rPr>
      </w:pPr>
      <w:r>
        <w:rPr>
          <w:noProof/>
          <w:color w:val="0000FF"/>
        </w:rPr>
        <w:drawing>
          <wp:inline distT="0" distB="0" distL="0" distR="0" wp14:anchorId="07DBE929" wp14:editId="1A8C76EE">
            <wp:extent cx="1452539" cy="972000"/>
            <wp:effectExtent l="0" t="0" r="0" b="0"/>
            <wp:docPr id="1" name="Obrázek 1" descr="Výsledek obrázku pro rada evropy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Výsledek obrázku pro rada evropy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2539" cy="9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579A" w:rsidRDefault="008A579A" w:rsidP="008A579A">
      <w:pPr>
        <w:jc w:val="center"/>
        <w:rPr>
          <w:noProof/>
          <w:color w:val="0000FF"/>
        </w:rPr>
      </w:pPr>
    </w:p>
    <w:p w:rsidR="008A579A" w:rsidRDefault="008A579A" w:rsidP="008A579A">
      <w:pPr>
        <w:jc w:val="center"/>
        <w:rPr>
          <w:noProof/>
          <w:color w:val="0000FF"/>
        </w:rPr>
      </w:pPr>
    </w:p>
    <w:p w:rsidR="008A579A" w:rsidRDefault="008A579A" w:rsidP="008A579A">
      <w:pPr>
        <w:jc w:val="center"/>
        <w:rPr>
          <w:noProof/>
          <w:color w:val="0000FF"/>
        </w:rPr>
      </w:pPr>
    </w:p>
    <w:p w:rsidR="008A579A" w:rsidRDefault="008A579A" w:rsidP="008A579A">
      <w:pPr>
        <w:jc w:val="center"/>
        <w:rPr>
          <w:noProof/>
          <w:color w:val="0000FF"/>
        </w:rPr>
      </w:pPr>
    </w:p>
    <w:p w:rsidR="008A579A" w:rsidRDefault="008A579A" w:rsidP="008A579A">
      <w:pPr>
        <w:jc w:val="center"/>
        <w:rPr>
          <w:b/>
          <w:sz w:val="28"/>
          <w:szCs w:val="28"/>
        </w:rPr>
      </w:pPr>
      <w:r w:rsidRPr="008A579A">
        <w:rPr>
          <w:b/>
          <w:sz w:val="28"/>
          <w:szCs w:val="28"/>
        </w:rPr>
        <w:t>Prohlášení o podpisu</w:t>
      </w:r>
    </w:p>
    <w:p w:rsidR="008A579A" w:rsidRDefault="008A579A" w:rsidP="008A579A">
      <w:pPr>
        <w:jc w:val="center"/>
        <w:rPr>
          <w:b/>
          <w:sz w:val="28"/>
          <w:szCs w:val="28"/>
        </w:rPr>
      </w:pPr>
    </w:p>
    <w:p w:rsidR="008A579A" w:rsidRDefault="008A579A" w:rsidP="008A579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České</w:t>
      </w:r>
      <w:r w:rsidR="00AF68C0">
        <w:rPr>
          <w:b/>
          <w:sz w:val="28"/>
          <w:szCs w:val="28"/>
        </w:rPr>
        <w:t xml:space="preserve"> republiky</w:t>
      </w:r>
    </w:p>
    <w:p w:rsidR="008A579A" w:rsidRDefault="00AF68C0" w:rsidP="00AF68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Dodatkového</w:t>
      </w:r>
      <w:r w:rsidRPr="00AF68C0">
        <w:rPr>
          <w:b/>
          <w:sz w:val="28"/>
          <w:szCs w:val="28"/>
        </w:rPr>
        <w:t xml:space="preserve"> protokol</w:t>
      </w:r>
      <w:r>
        <w:rPr>
          <w:b/>
          <w:sz w:val="28"/>
          <w:szCs w:val="28"/>
        </w:rPr>
        <w:t>u</w:t>
      </w:r>
      <w:r w:rsidRPr="00AF68C0">
        <w:rPr>
          <w:b/>
          <w:sz w:val="28"/>
          <w:szCs w:val="28"/>
        </w:rPr>
        <w:t xml:space="preserve"> k Úmluvě o lidských právech a biomedicíně související</w:t>
      </w:r>
      <w:r w:rsidR="000B4E8D">
        <w:rPr>
          <w:b/>
          <w:sz w:val="28"/>
          <w:szCs w:val="28"/>
        </w:rPr>
        <w:t>ho</w:t>
      </w:r>
      <w:r>
        <w:rPr>
          <w:b/>
          <w:sz w:val="28"/>
          <w:szCs w:val="28"/>
        </w:rPr>
        <w:t xml:space="preserve"> </w:t>
      </w:r>
      <w:r w:rsidRPr="00AF68C0">
        <w:rPr>
          <w:b/>
          <w:sz w:val="28"/>
          <w:szCs w:val="28"/>
        </w:rPr>
        <w:t>s</w:t>
      </w:r>
      <w:r w:rsidR="00246C1B">
        <w:rPr>
          <w:b/>
          <w:sz w:val="28"/>
          <w:szCs w:val="28"/>
        </w:rPr>
        <w:t> biomedicínským výzkumem</w:t>
      </w:r>
    </w:p>
    <w:p w:rsidR="00154179" w:rsidRPr="00154179" w:rsidRDefault="00154179" w:rsidP="00AF68C0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   </w:t>
      </w:r>
    </w:p>
    <w:p w:rsidR="00AF68C0" w:rsidRDefault="00AF68C0" w:rsidP="00AF68C0">
      <w:pPr>
        <w:jc w:val="center"/>
        <w:rPr>
          <w:b/>
          <w:sz w:val="28"/>
          <w:szCs w:val="28"/>
        </w:rPr>
      </w:pPr>
    </w:p>
    <w:p w:rsidR="00B35C79" w:rsidRDefault="00246C1B" w:rsidP="00154179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Dne 11</w:t>
      </w:r>
      <w:r w:rsidR="00154179" w:rsidRPr="00154179">
        <w:rPr>
          <w:sz w:val="28"/>
          <w:szCs w:val="28"/>
        </w:rPr>
        <w:t xml:space="preserve">. </w:t>
      </w:r>
      <w:r>
        <w:rPr>
          <w:sz w:val="28"/>
          <w:szCs w:val="28"/>
        </w:rPr>
        <w:t>května 2018</w:t>
      </w:r>
      <w:r w:rsidR="00154179">
        <w:rPr>
          <w:sz w:val="28"/>
          <w:szCs w:val="28"/>
        </w:rPr>
        <w:t xml:space="preserve">, v sídle Rady Evropy ve Štrasburku, pan </w:t>
      </w:r>
      <w:r w:rsidR="00D943A7">
        <w:rPr>
          <w:sz w:val="28"/>
          <w:szCs w:val="28"/>
        </w:rPr>
        <w:t>Emil RUFFER</w:t>
      </w:r>
      <w:r w:rsidR="00154179">
        <w:rPr>
          <w:sz w:val="28"/>
          <w:szCs w:val="28"/>
        </w:rPr>
        <w:t>, mimořádný a zplnomocněný velvyslanec, stálý představitel</w:t>
      </w:r>
      <w:r w:rsidR="00154179" w:rsidRPr="00154179">
        <w:rPr>
          <w:sz w:val="28"/>
          <w:szCs w:val="28"/>
        </w:rPr>
        <w:t xml:space="preserve"> České republiky </w:t>
      </w:r>
      <w:r w:rsidR="00154179">
        <w:rPr>
          <w:sz w:val="28"/>
          <w:szCs w:val="28"/>
        </w:rPr>
        <w:br/>
      </w:r>
      <w:r w:rsidR="00154179" w:rsidRPr="00154179">
        <w:rPr>
          <w:sz w:val="28"/>
          <w:szCs w:val="28"/>
        </w:rPr>
        <w:t>při Radě Evropy</w:t>
      </w:r>
      <w:r w:rsidR="00154179">
        <w:rPr>
          <w:sz w:val="28"/>
          <w:szCs w:val="28"/>
        </w:rPr>
        <w:t>, zplnomocněný svou vládou, podepsal Dodatkový protokol</w:t>
      </w:r>
      <w:r w:rsidR="00154179" w:rsidRPr="00154179">
        <w:rPr>
          <w:sz w:val="28"/>
          <w:szCs w:val="28"/>
        </w:rPr>
        <w:t xml:space="preserve"> </w:t>
      </w:r>
      <w:r w:rsidR="00154179">
        <w:rPr>
          <w:sz w:val="28"/>
          <w:szCs w:val="28"/>
        </w:rPr>
        <w:br/>
      </w:r>
      <w:r w:rsidR="00154179" w:rsidRPr="00154179">
        <w:rPr>
          <w:sz w:val="28"/>
          <w:szCs w:val="28"/>
        </w:rPr>
        <w:t>k Úmluvě o lidských práv</w:t>
      </w:r>
      <w:r>
        <w:rPr>
          <w:sz w:val="28"/>
          <w:szCs w:val="28"/>
        </w:rPr>
        <w:t xml:space="preserve">ech a biomedicíně související s </w:t>
      </w:r>
      <w:r w:rsidRPr="00246C1B">
        <w:rPr>
          <w:sz w:val="28"/>
          <w:szCs w:val="28"/>
        </w:rPr>
        <w:t xml:space="preserve">biomedicínským výzkumem </w:t>
      </w:r>
      <w:r w:rsidR="00996058">
        <w:rPr>
          <w:sz w:val="28"/>
          <w:szCs w:val="28"/>
        </w:rPr>
        <w:t>(smlouva Rady Evropy č. 195</w:t>
      </w:r>
      <w:r w:rsidR="00154179">
        <w:rPr>
          <w:sz w:val="28"/>
          <w:szCs w:val="28"/>
        </w:rPr>
        <w:t>)</w:t>
      </w:r>
      <w:r w:rsidR="009C12DF">
        <w:rPr>
          <w:sz w:val="28"/>
          <w:szCs w:val="28"/>
        </w:rPr>
        <w:t xml:space="preserve">, který byl </w:t>
      </w:r>
      <w:r w:rsidR="00B35C79">
        <w:rPr>
          <w:sz w:val="28"/>
          <w:szCs w:val="28"/>
        </w:rPr>
        <w:t>signatáři Úmluvy otevře</w:t>
      </w:r>
      <w:r w:rsidR="00EF6AF9">
        <w:rPr>
          <w:sz w:val="28"/>
          <w:szCs w:val="28"/>
        </w:rPr>
        <w:t>n k podpisu ve Štrasburku dne 25. ledna 2005</w:t>
      </w:r>
      <w:r w:rsidR="00B35C79">
        <w:rPr>
          <w:sz w:val="28"/>
          <w:szCs w:val="28"/>
        </w:rPr>
        <w:t>.</w:t>
      </w:r>
    </w:p>
    <w:p w:rsidR="001F1178" w:rsidRDefault="001F1178" w:rsidP="00154179">
      <w:pPr>
        <w:spacing w:line="276" w:lineRule="auto"/>
        <w:jc w:val="both"/>
        <w:rPr>
          <w:sz w:val="28"/>
          <w:szCs w:val="28"/>
        </w:rPr>
      </w:pPr>
    </w:p>
    <w:p w:rsidR="001F1178" w:rsidRDefault="001F1178" w:rsidP="001F117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Na důkaz čehož bylo sepsáno toto prohlášení a podepsáno pa</w:t>
      </w:r>
      <w:r w:rsidR="00E43F44">
        <w:rPr>
          <w:sz w:val="28"/>
          <w:szCs w:val="28"/>
        </w:rPr>
        <w:t>n</w:t>
      </w:r>
      <w:r w:rsidR="00A21D21">
        <w:rPr>
          <w:sz w:val="28"/>
          <w:szCs w:val="28"/>
        </w:rPr>
        <w:t xml:space="preserve">em Emilem RUFFEREM a </w:t>
      </w:r>
      <w:proofErr w:type="spellStart"/>
      <w:r w:rsidR="00A21D21">
        <w:rPr>
          <w:sz w:val="28"/>
          <w:szCs w:val="28"/>
        </w:rPr>
        <w:t>J</w:t>
      </w:r>
      <w:r w:rsidR="00A21D21" w:rsidRPr="00A21D21">
        <w:rPr>
          <w:sz w:val="28"/>
          <w:szCs w:val="28"/>
        </w:rPr>
        <w:t>ö</w:t>
      </w:r>
      <w:r w:rsidR="00E43F44">
        <w:rPr>
          <w:sz w:val="28"/>
          <w:szCs w:val="28"/>
        </w:rPr>
        <w:t>rg</w:t>
      </w:r>
      <w:r w:rsidR="00A21D21">
        <w:rPr>
          <w:sz w:val="28"/>
          <w:szCs w:val="28"/>
        </w:rPr>
        <w:t>em</w:t>
      </w:r>
      <w:proofErr w:type="spellEnd"/>
      <w:r w:rsidR="00E43F44">
        <w:rPr>
          <w:sz w:val="28"/>
          <w:szCs w:val="28"/>
        </w:rPr>
        <w:t xml:space="preserve"> POLAKIEWICZ</w:t>
      </w:r>
      <w:r w:rsidR="00A21D21">
        <w:rPr>
          <w:sz w:val="28"/>
          <w:szCs w:val="28"/>
        </w:rPr>
        <w:t>EM</w:t>
      </w:r>
      <w:r>
        <w:rPr>
          <w:sz w:val="28"/>
          <w:szCs w:val="28"/>
        </w:rPr>
        <w:t xml:space="preserve">, </w:t>
      </w:r>
      <w:r w:rsidR="004D087D">
        <w:rPr>
          <w:sz w:val="28"/>
          <w:szCs w:val="28"/>
        </w:rPr>
        <w:t xml:space="preserve">ředitelem </w:t>
      </w:r>
      <w:r w:rsidR="00CB7F11">
        <w:rPr>
          <w:sz w:val="28"/>
          <w:szCs w:val="28"/>
        </w:rPr>
        <w:t xml:space="preserve">odboru </w:t>
      </w:r>
      <w:r w:rsidR="004D087D">
        <w:rPr>
          <w:sz w:val="28"/>
          <w:szCs w:val="28"/>
        </w:rPr>
        <w:t xml:space="preserve">Právního poradenství a mezinárodního práva </w:t>
      </w:r>
      <w:r w:rsidR="00CB7F11">
        <w:rPr>
          <w:sz w:val="28"/>
          <w:szCs w:val="28"/>
        </w:rPr>
        <w:t xml:space="preserve">veřejného </w:t>
      </w:r>
      <w:r w:rsidR="004D087D">
        <w:rPr>
          <w:sz w:val="28"/>
          <w:szCs w:val="28"/>
        </w:rPr>
        <w:t xml:space="preserve">(právní poradce) </w:t>
      </w:r>
      <w:r w:rsidRPr="001F1178">
        <w:rPr>
          <w:sz w:val="28"/>
          <w:szCs w:val="28"/>
        </w:rPr>
        <w:t>Rady Evropy</w:t>
      </w:r>
      <w:r w:rsidR="00FF6A76">
        <w:rPr>
          <w:sz w:val="28"/>
          <w:szCs w:val="28"/>
        </w:rPr>
        <w:t xml:space="preserve">, </w:t>
      </w:r>
      <w:r w:rsidR="00957517">
        <w:rPr>
          <w:sz w:val="28"/>
          <w:szCs w:val="28"/>
        </w:rPr>
        <w:br/>
      </w:r>
      <w:r w:rsidR="00FF6A76">
        <w:rPr>
          <w:sz w:val="28"/>
          <w:szCs w:val="28"/>
        </w:rPr>
        <w:t xml:space="preserve">ve dvou vyhotoveních, z nichž </w:t>
      </w:r>
      <w:r w:rsidR="000B4E8D">
        <w:rPr>
          <w:sz w:val="28"/>
          <w:szCs w:val="28"/>
        </w:rPr>
        <w:t>jedno</w:t>
      </w:r>
      <w:r w:rsidR="00293C87">
        <w:rPr>
          <w:sz w:val="28"/>
          <w:szCs w:val="28"/>
        </w:rPr>
        <w:t xml:space="preserve"> bude předán</w:t>
      </w:r>
      <w:r w:rsidR="000B4E8D">
        <w:rPr>
          <w:sz w:val="28"/>
          <w:szCs w:val="28"/>
        </w:rPr>
        <w:t>o</w:t>
      </w:r>
      <w:r w:rsidR="00293C87">
        <w:rPr>
          <w:sz w:val="28"/>
          <w:szCs w:val="28"/>
        </w:rPr>
        <w:t xml:space="preserve"> s</w:t>
      </w:r>
      <w:r w:rsidR="00FF6A76">
        <w:rPr>
          <w:sz w:val="28"/>
          <w:szCs w:val="28"/>
        </w:rPr>
        <w:t>tálému předs</w:t>
      </w:r>
      <w:r w:rsidR="000B4E8D">
        <w:rPr>
          <w:sz w:val="28"/>
          <w:szCs w:val="28"/>
        </w:rPr>
        <w:t>taviteli České republiky a druhé</w:t>
      </w:r>
      <w:r w:rsidR="00FF6A76">
        <w:rPr>
          <w:sz w:val="28"/>
          <w:szCs w:val="28"/>
        </w:rPr>
        <w:t xml:space="preserve"> bude uložen</w:t>
      </w:r>
      <w:r w:rsidR="000B4E8D">
        <w:rPr>
          <w:sz w:val="28"/>
          <w:szCs w:val="28"/>
        </w:rPr>
        <w:t>o v archi</w:t>
      </w:r>
      <w:r w:rsidR="00FF6A76">
        <w:rPr>
          <w:sz w:val="28"/>
          <w:szCs w:val="28"/>
        </w:rPr>
        <w:t>vu Rady Evropy.</w:t>
      </w:r>
    </w:p>
    <w:p w:rsidR="001F1178" w:rsidRDefault="001F1178" w:rsidP="00154179">
      <w:pPr>
        <w:spacing w:line="276" w:lineRule="auto"/>
        <w:jc w:val="both"/>
        <w:rPr>
          <w:sz w:val="28"/>
          <w:szCs w:val="28"/>
        </w:rPr>
      </w:pPr>
    </w:p>
    <w:p w:rsidR="001F1178" w:rsidRDefault="001F1178" w:rsidP="00154179">
      <w:pPr>
        <w:spacing w:line="276" w:lineRule="auto"/>
        <w:jc w:val="both"/>
        <w:rPr>
          <w:sz w:val="28"/>
          <w:szCs w:val="28"/>
        </w:rPr>
      </w:pPr>
      <w:bookmarkStart w:id="0" w:name="_GoBack"/>
      <w:bookmarkEnd w:id="0"/>
    </w:p>
    <w:p w:rsidR="001F1178" w:rsidRDefault="001F1178" w:rsidP="00154179">
      <w:pPr>
        <w:spacing w:line="276" w:lineRule="auto"/>
        <w:jc w:val="both"/>
        <w:rPr>
          <w:sz w:val="28"/>
          <w:szCs w:val="28"/>
        </w:rPr>
      </w:pPr>
    </w:p>
    <w:p w:rsidR="00293C87" w:rsidRDefault="001F1178" w:rsidP="00154179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Stálý představitel</w:t>
      </w:r>
      <w:r w:rsidR="000B4E8D">
        <w:rPr>
          <w:sz w:val="28"/>
          <w:szCs w:val="28"/>
        </w:rPr>
        <w:tab/>
      </w:r>
      <w:r w:rsidR="000B4E8D">
        <w:rPr>
          <w:sz w:val="28"/>
          <w:szCs w:val="28"/>
        </w:rPr>
        <w:tab/>
      </w:r>
      <w:r w:rsidR="000B4E8D">
        <w:rPr>
          <w:sz w:val="28"/>
          <w:szCs w:val="28"/>
        </w:rPr>
        <w:tab/>
      </w:r>
      <w:r w:rsidR="000B4E8D">
        <w:rPr>
          <w:sz w:val="28"/>
          <w:szCs w:val="28"/>
        </w:rPr>
        <w:tab/>
      </w:r>
      <w:r w:rsidR="000B4E8D">
        <w:rPr>
          <w:sz w:val="28"/>
          <w:szCs w:val="28"/>
        </w:rPr>
        <w:tab/>
      </w:r>
      <w:r w:rsidR="00E21C2C">
        <w:rPr>
          <w:sz w:val="28"/>
          <w:szCs w:val="28"/>
        </w:rPr>
        <w:t>Jménem generálního tajemníka</w:t>
      </w:r>
    </w:p>
    <w:p w:rsidR="00293C87" w:rsidRDefault="001F1178" w:rsidP="00154179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České republiky</w:t>
      </w:r>
      <w:r w:rsidR="00293C87">
        <w:rPr>
          <w:sz w:val="28"/>
          <w:szCs w:val="28"/>
        </w:rPr>
        <w:tab/>
      </w:r>
      <w:r w:rsidR="00293C87">
        <w:rPr>
          <w:sz w:val="28"/>
          <w:szCs w:val="28"/>
        </w:rPr>
        <w:tab/>
      </w:r>
      <w:r w:rsidR="00293C87">
        <w:rPr>
          <w:sz w:val="28"/>
          <w:szCs w:val="28"/>
        </w:rPr>
        <w:tab/>
      </w:r>
      <w:r w:rsidR="00293C87">
        <w:rPr>
          <w:sz w:val="28"/>
          <w:szCs w:val="28"/>
        </w:rPr>
        <w:tab/>
      </w:r>
      <w:r w:rsidR="00293C87">
        <w:rPr>
          <w:sz w:val="28"/>
          <w:szCs w:val="28"/>
        </w:rPr>
        <w:tab/>
      </w:r>
      <w:r w:rsidR="00E21C2C">
        <w:rPr>
          <w:sz w:val="28"/>
          <w:szCs w:val="28"/>
        </w:rPr>
        <w:t>Rady Evropy</w:t>
      </w:r>
    </w:p>
    <w:p w:rsidR="00293C87" w:rsidRDefault="001F1178" w:rsidP="00154179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při Radě Evropy</w:t>
      </w:r>
      <w:r w:rsidR="00293C87">
        <w:rPr>
          <w:sz w:val="28"/>
          <w:szCs w:val="28"/>
        </w:rPr>
        <w:t xml:space="preserve"> </w:t>
      </w:r>
      <w:r w:rsidR="00FE36FA">
        <w:rPr>
          <w:sz w:val="28"/>
          <w:szCs w:val="28"/>
        </w:rPr>
        <w:tab/>
      </w:r>
      <w:r w:rsidR="00FE36FA">
        <w:rPr>
          <w:sz w:val="28"/>
          <w:szCs w:val="28"/>
        </w:rPr>
        <w:tab/>
      </w:r>
      <w:r w:rsidR="00FE36FA">
        <w:rPr>
          <w:sz w:val="28"/>
          <w:szCs w:val="28"/>
        </w:rPr>
        <w:tab/>
      </w:r>
      <w:r w:rsidR="00FE36FA">
        <w:rPr>
          <w:sz w:val="28"/>
          <w:szCs w:val="28"/>
        </w:rPr>
        <w:tab/>
      </w:r>
      <w:r w:rsidR="00FE36FA">
        <w:rPr>
          <w:sz w:val="28"/>
          <w:szCs w:val="28"/>
        </w:rPr>
        <w:tab/>
      </w:r>
    </w:p>
    <w:p w:rsidR="001F1178" w:rsidRDefault="00E21C2C" w:rsidP="00E21C2C">
      <w:pPr>
        <w:spacing w:line="276" w:lineRule="auto"/>
        <w:ind w:left="4248" w:firstLine="708"/>
        <w:jc w:val="both"/>
        <w:rPr>
          <w:sz w:val="28"/>
          <w:szCs w:val="28"/>
        </w:rPr>
      </w:pPr>
      <w:r>
        <w:rPr>
          <w:sz w:val="28"/>
          <w:szCs w:val="28"/>
        </w:rPr>
        <w:t>Ředitel odboru Právního</w:t>
      </w:r>
    </w:p>
    <w:p w:rsidR="00293C87" w:rsidRDefault="00E21C2C" w:rsidP="00E21C2C">
      <w:pPr>
        <w:spacing w:line="276" w:lineRule="auto"/>
        <w:ind w:left="4248" w:firstLine="708"/>
        <w:jc w:val="both"/>
        <w:rPr>
          <w:sz w:val="28"/>
          <w:szCs w:val="28"/>
        </w:rPr>
      </w:pPr>
      <w:r>
        <w:rPr>
          <w:sz w:val="28"/>
          <w:szCs w:val="28"/>
        </w:rPr>
        <w:t>poradenství a mezinárodního práva</w:t>
      </w:r>
    </w:p>
    <w:p w:rsidR="00E21C2C" w:rsidRDefault="00E21C2C" w:rsidP="00E21C2C">
      <w:pPr>
        <w:spacing w:line="276" w:lineRule="auto"/>
        <w:ind w:left="4248" w:firstLine="708"/>
        <w:jc w:val="both"/>
        <w:rPr>
          <w:sz w:val="28"/>
          <w:szCs w:val="28"/>
        </w:rPr>
      </w:pPr>
      <w:r>
        <w:rPr>
          <w:sz w:val="28"/>
          <w:szCs w:val="28"/>
        </w:rPr>
        <w:t>veřejného Rady Evropy</w:t>
      </w:r>
    </w:p>
    <w:p w:rsidR="00E21C2C" w:rsidRDefault="00E21C2C" w:rsidP="00154179">
      <w:pPr>
        <w:spacing w:line="276" w:lineRule="auto"/>
        <w:jc w:val="both"/>
        <w:rPr>
          <w:sz w:val="28"/>
          <w:szCs w:val="28"/>
        </w:rPr>
      </w:pPr>
    </w:p>
    <w:p w:rsidR="008A579A" w:rsidRPr="004A5FA8" w:rsidRDefault="00293C87" w:rsidP="004A5FA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Emil RUFFER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 w:rsidR="005A1240">
        <w:rPr>
          <w:sz w:val="28"/>
          <w:szCs w:val="28"/>
        </w:rPr>
        <w:t>J</w:t>
      </w:r>
      <w:r w:rsidR="005A1240" w:rsidRPr="00A21D21">
        <w:rPr>
          <w:sz w:val="28"/>
          <w:szCs w:val="28"/>
        </w:rPr>
        <w:t>ö</w:t>
      </w:r>
      <w:r w:rsidR="008B5B7D">
        <w:rPr>
          <w:sz w:val="28"/>
          <w:szCs w:val="28"/>
        </w:rPr>
        <w:t>rg</w:t>
      </w:r>
      <w:proofErr w:type="spellEnd"/>
      <w:r w:rsidR="005A1240">
        <w:rPr>
          <w:sz w:val="28"/>
          <w:szCs w:val="28"/>
        </w:rPr>
        <w:t xml:space="preserve"> POLAKIEWICZ</w:t>
      </w:r>
    </w:p>
    <w:sectPr w:rsidR="008A579A" w:rsidRPr="004A5FA8" w:rsidSect="0015639F">
      <w:type w:val="continuous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ECF" w:rsidRDefault="000A0ECF" w:rsidP="000A0ECF">
      <w:r>
        <w:separator/>
      </w:r>
    </w:p>
  </w:endnote>
  <w:endnote w:type="continuationSeparator" w:id="0">
    <w:p w:rsidR="000A0ECF" w:rsidRDefault="000A0ECF" w:rsidP="000A0E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ECF" w:rsidRDefault="000A0ECF" w:rsidP="000A0ECF">
      <w:r>
        <w:separator/>
      </w:r>
    </w:p>
  </w:footnote>
  <w:footnote w:type="continuationSeparator" w:id="0">
    <w:p w:rsidR="000A0ECF" w:rsidRDefault="000A0ECF" w:rsidP="000A0E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B36"/>
    <w:rsid w:val="000058DF"/>
    <w:rsid w:val="0002594D"/>
    <w:rsid w:val="00030114"/>
    <w:rsid w:val="00042A89"/>
    <w:rsid w:val="000A0ECF"/>
    <w:rsid w:val="000B4E8D"/>
    <w:rsid w:val="000C6DF0"/>
    <w:rsid w:val="000D418F"/>
    <w:rsid w:val="000F23D2"/>
    <w:rsid w:val="000F2D24"/>
    <w:rsid w:val="0010365D"/>
    <w:rsid w:val="00135B7E"/>
    <w:rsid w:val="00154179"/>
    <w:rsid w:val="0015639F"/>
    <w:rsid w:val="001A11A1"/>
    <w:rsid w:val="001D4A75"/>
    <w:rsid w:val="001D61D1"/>
    <w:rsid w:val="001F1178"/>
    <w:rsid w:val="00202254"/>
    <w:rsid w:val="0020589D"/>
    <w:rsid w:val="00246C1B"/>
    <w:rsid w:val="00260FE9"/>
    <w:rsid w:val="00276B5E"/>
    <w:rsid w:val="00293C87"/>
    <w:rsid w:val="00297B12"/>
    <w:rsid w:val="002B535E"/>
    <w:rsid w:val="002E1AEA"/>
    <w:rsid w:val="002E2AB5"/>
    <w:rsid w:val="00330903"/>
    <w:rsid w:val="003859FE"/>
    <w:rsid w:val="003C3BFA"/>
    <w:rsid w:val="003F23FC"/>
    <w:rsid w:val="004A5FA8"/>
    <w:rsid w:val="004D087D"/>
    <w:rsid w:val="004D4359"/>
    <w:rsid w:val="0051559A"/>
    <w:rsid w:val="00517871"/>
    <w:rsid w:val="00554D99"/>
    <w:rsid w:val="00557A8B"/>
    <w:rsid w:val="005954D0"/>
    <w:rsid w:val="005A1240"/>
    <w:rsid w:val="005A2324"/>
    <w:rsid w:val="005E5EEA"/>
    <w:rsid w:val="00631936"/>
    <w:rsid w:val="00644D69"/>
    <w:rsid w:val="00675F44"/>
    <w:rsid w:val="00680FFD"/>
    <w:rsid w:val="00690B89"/>
    <w:rsid w:val="0069458C"/>
    <w:rsid w:val="006967DD"/>
    <w:rsid w:val="006A1857"/>
    <w:rsid w:val="006B183E"/>
    <w:rsid w:val="006B3E83"/>
    <w:rsid w:val="006B5F11"/>
    <w:rsid w:val="006B5FA3"/>
    <w:rsid w:val="006D663B"/>
    <w:rsid w:val="00700CAF"/>
    <w:rsid w:val="00752F68"/>
    <w:rsid w:val="00756D06"/>
    <w:rsid w:val="007730C0"/>
    <w:rsid w:val="007809C9"/>
    <w:rsid w:val="00783AEA"/>
    <w:rsid w:val="007A1F54"/>
    <w:rsid w:val="007A5812"/>
    <w:rsid w:val="007D5D64"/>
    <w:rsid w:val="007F336A"/>
    <w:rsid w:val="00804766"/>
    <w:rsid w:val="008076AC"/>
    <w:rsid w:val="00813917"/>
    <w:rsid w:val="0082664B"/>
    <w:rsid w:val="00831050"/>
    <w:rsid w:val="00844AB2"/>
    <w:rsid w:val="00851A27"/>
    <w:rsid w:val="0086383D"/>
    <w:rsid w:val="008717C6"/>
    <w:rsid w:val="008956DE"/>
    <w:rsid w:val="008A49EB"/>
    <w:rsid w:val="008A579A"/>
    <w:rsid w:val="008B21DD"/>
    <w:rsid w:val="008B5B7D"/>
    <w:rsid w:val="008D2014"/>
    <w:rsid w:val="008E3421"/>
    <w:rsid w:val="00902218"/>
    <w:rsid w:val="00943DC2"/>
    <w:rsid w:val="00957517"/>
    <w:rsid w:val="00963B1F"/>
    <w:rsid w:val="009726D9"/>
    <w:rsid w:val="00991B10"/>
    <w:rsid w:val="00996058"/>
    <w:rsid w:val="009C0B36"/>
    <w:rsid w:val="009C12DF"/>
    <w:rsid w:val="00A21D21"/>
    <w:rsid w:val="00A31159"/>
    <w:rsid w:val="00A3277E"/>
    <w:rsid w:val="00A9545E"/>
    <w:rsid w:val="00AA5777"/>
    <w:rsid w:val="00AB226A"/>
    <w:rsid w:val="00AB2D83"/>
    <w:rsid w:val="00AE7450"/>
    <w:rsid w:val="00AF3AC5"/>
    <w:rsid w:val="00AF68C0"/>
    <w:rsid w:val="00B04C9A"/>
    <w:rsid w:val="00B34D6A"/>
    <w:rsid w:val="00B35C79"/>
    <w:rsid w:val="00B5423A"/>
    <w:rsid w:val="00B96EE3"/>
    <w:rsid w:val="00BB22E0"/>
    <w:rsid w:val="00BD7488"/>
    <w:rsid w:val="00BE516D"/>
    <w:rsid w:val="00C00B36"/>
    <w:rsid w:val="00C40C3C"/>
    <w:rsid w:val="00CB2A17"/>
    <w:rsid w:val="00CB7F11"/>
    <w:rsid w:val="00CC1D2E"/>
    <w:rsid w:val="00CD4580"/>
    <w:rsid w:val="00D1153A"/>
    <w:rsid w:val="00D43F40"/>
    <w:rsid w:val="00D52EF2"/>
    <w:rsid w:val="00D83A00"/>
    <w:rsid w:val="00D943A7"/>
    <w:rsid w:val="00DB2918"/>
    <w:rsid w:val="00DB5E05"/>
    <w:rsid w:val="00DD2D30"/>
    <w:rsid w:val="00E05010"/>
    <w:rsid w:val="00E21C2C"/>
    <w:rsid w:val="00E31146"/>
    <w:rsid w:val="00E36999"/>
    <w:rsid w:val="00E43F44"/>
    <w:rsid w:val="00E553E6"/>
    <w:rsid w:val="00EA04AB"/>
    <w:rsid w:val="00EB6D84"/>
    <w:rsid w:val="00EC7C93"/>
    <w:rsid w:val="00ED7D5F"/>
    <w:rsid w:val="00EF6AF9"/>
    <w:rsid w:val="00F51403"/>
    <w:rsid w:val="00FC0078"/>
    <w:rsid w:val="00FE36FA"/>
    <w:rsid w:val="00FF4468"/>
    <w:rsid w:val="00FF6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rsid w:val="008A579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A579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rsid w:val="000A0EC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0A0ECF"/>
    <w:rPr>
      <w:sz w:val="24"/>
      <w:szCs w:val="24"/>
    </w:rPr>
  </w:style>
  <w:style w:type="paragraph" w:styleId="Zpat">
    <w:name w:val="footer"/>
    <w:basedOn w:val="Normln"/>
    <w:link w:val="ZpatChar"/>
    <w:rsid w:val="000A0EC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0A0EC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rsid w:val="008A579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A579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rsid w:val="000A0EC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0A0ECF"/>
    <w:rPr>
      <w:sz w:val="24"/>
      <w:szCs w:val="24"/>
    </w:rPr>
  </w:style>
  <w:style w:type="paragraph" w:styleId="Zpat">
    <w:name w:val="footer"/>
    <w:basedOn w:val="Normln"/>
    <w:link w:val="ZpatChar"/>
    <w:rsid w:val="000A0EC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0A0EC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29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22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41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21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923052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638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9525074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484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6053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9266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156487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10882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39993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650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9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224308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12534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11381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25432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2669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06876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678609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290514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www.google.cz/url?sa=i&amp;rct=j&amp;q=&amp;esrc=s&amp;source=images&amp;cd=&amp;cad=rja&amp;uact=8&amp;ved=2ahUKEwiX4PDgsYbZAhWQ2aQKHYCEAUIQjRx6BAgAEAY&amp;url=http://www.kvalitavpraxi.cz/dokumenty/podporovane-rozhodovani/uzitecne-odkazy/&amp;psig=AOvVaw1ZjCygqsWrD4OzIWkNXSuM&amp;ust=1517631952925493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152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MZČR</Company>
  <LinksUpToDate>false</LinksUpToDate>
  <CharactersWithSpaces>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Loskotová Jitka Mgr. et Bc.</dc:creator>
  <cp:keywords/>
  <dc:description/>
  <cp:lastModifiedBy>Kubicová Marcela Ing.</cp:lastModifiedBy>
  <cp:revision>25</cp:revision>
  <dcterms:created xsi:type="dcterms:W3CDTF">2018-02-02T04:25:00Z</dcterms:created>
  <dcterms:modified xsi:type="dcterms:W3CDTF">2018-06-29T11:29:00Z</dcterms:modified>
</cp:coreProperties>
</file>