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5AD" w:rsidRDefault="006925AD" w:rsidP="006925AD">
      <w:pPr>
        <w:pStyle w:val="ZKON"/>
      </w:pPr>
      <w:r>
        <w:t>ZÁKON</w:t>
      </w:r>
    </w:p>
    <w:p w:rsidR="000502DA" w:rsidRPr="00C0773B" w:rsidRDefault="006925AD" w:rsidP="006925AD">
      <w:pPr>
        <w:pStyle w:val="nadpiszkona"/>
      </w:pPr>
      <w:r w:rsidRPr="006925AD">
        <w:rPr>
          <w:b w:val="0"/>
        </w:rPr>
        <w:t xml:space="preserve">ze </w:t>
      </w:r>
      <w:proofErr w:type="gramStart"/>
      <w:r w:rsidRPr="006925AD">
        <w:rPr>
          <w:b w:val="0"/>
        </w:rPr>
        <w:t>dne                    2018</w:t>
      </w:r>
      <w:proofErr w:type="gramEnd"/>
      <w:r w:rsidRPr="006925AD">
        <w:rPr>
          <w:b w:val="0"/>
        </w:rPr>
        <w:t>,</w:t>
      </w:r>
    </w:p>
    <w:p w:rsidR="000502DA" w:rsidRPr="00834BCC" w:rsidRDefault="000502DA" w:rsidP="006925AD">
      <w:pPr>
        <w:pStyle w:val="nadpiszkona"/>
      </w:pPr>
      <w:r w:rsidRPr="00834BCC">
        <w:t>kterým se mění zákon č. 500/2004 Sb., správní řád,</w:t>
      </w:r>
    </w:p>
    <w:p w:rsidR="000502DA" w:rsidRPr="00834BCC" w:rsidRDefault="000502DA" w:rsidP="000502DA">
      <w:pPr>
        <w:pStyle w:val="Standard"/>
        <w:jc w:val="center"/>
        <w:rPr>
          <w:b/>
          <w:szCs w:val="24"/>
        </w:rPr>
      </w:pPr>
      <w:r w:rsidRPr="00834BCC">
        <w:rPr>
          <w:b/>
          <w:szCs w:val="24"/>
        </w:rPr>
        <w:t>ve znění pozdějších předpisů</w:t>
      </w:r>
    </w:p>
    <w:p w:rsidR="000502DA" w:rsidRDefault="006925AD" w:rsidP="006925AD">
      <w:pPr>
        <w:pStyle w:val="Parlament"/>
      </w:pPr>
      <w:r>
        <w:t>Parlament se usnesl na tomto zákoně České republiky:</w:t>
      </w:r>
    </w:p>
    <w:p w:rsidR="000502DA" w:rsidRPr="00616CB1" w:rsidRDefault="006925AD" w:rsidP="006925AD">
      <w:pPr>
        <w:pStyle w:val="lnek"/>
      </w:pPr>
      <w:r>
        <w:t xml:space="preserve">Čl. </w:t>
      </w:r>
      <w:r w:rsidR="000502DA" w:rsidRPr="00616CB1">
        <w:t>I</w:t>
      </w:r>
    </w:p>
    <w:p w:rsidR="000502DA" w:rsidRPr="00616CB1" w:rsidRDefault="000502DA" w:rsidP="006925AD">
      <w:pPr>
        <w:pStyle w:val="Textlnku"/>
      </w:pPr>
      <w:r w:rsidRPr="00616CB1">
        <w:t>Zákon č. 500/2004 Sb., správní řád, ve znění zá</w:t>
      </w:r>
      <w:r>
        <w:t>kona č. 413/2005 Sb., zákona č. </w:t>
      </w:r>
      <w:r w:rsidRPr="00616CB1">
        <w:t>384/2008 Sb., zákona č. 7/2009 Sb., zákona č. 227/2009 Sb., zákona č. 167/2012 Sb., zákona č.</w:t>
      </w:r>
      <w:r w:rsidR="00974110">
        <w:t> </w:t>
      </w:r>
      <w:bookmarkStart w:id="0" w:name="_GoBack"/>
      <w:bookmarkEnd w:id="0"/>
      <w:r w:rsidRPr="00616CB1">
        <w:t>303/2013 Sb., zákona č. 250/2014 Sb., zákona č. 2</w:t>
      </w:r>
      <w:r>
        <w:t>43/2016 Sb., zákona č. 298/2016 </w:t>
      </w:r>
      <w:r w:rsidRPr="00616CB1">
        <w:t>Sb., zákona č. 183/2017 Sb. a zákona č. 225/2017 Sb., se mění takto:</w:t>
      </w:r>
    </w:p>
    <w:p w:rsidR="000502DA" w:rsidRPr="00616CB1" w:rsidRDefault="000502DA" w:rsidP="006925AD">
      <w:pPr>
        <w:pStyle w:val="Novelizanbod"/>
      </w:pPr>
      <w:r w:rsidRPr="00616CB1">
        <w:t>V § 14 se za odstavec 1 vkládá nový odstavec 2, který zní:</w:t>
      </w:r>
    </w:p>
    <w:p w:rsidR="000502DA" w:rsidRPr="00616CB1" w:rsidRDefault="000502DA" w:rsidP="006925AD">
      <w:pPr>
        <w:pStyle w:val="Textparagrafu"/>
        <w:spacing w:before="0"/>
      </w:pPr>
      <w:r w:rsidRPr="00616CB1">
        <w:t>„(2) Úřední osoba není vyloučena</w:t>
      </w:r>
      <w:r w:rsidRPr="0069102F">
        <w:t xml:space="preserve"> </w:t>
      </w:r>
      <w:r>
        <w:t>podle odstavce 1</w:t>
      </w:r>
      <w:r w:rsidRPr="00616CB1">
        <w:t>, pokud je pochybnost o její nepodjatosti vyvolána jejím služebním poměrem nebo pracovněprávním nebo jiným obdobným vztahem ke státu nebo k územnímu samosprávnému celku.“.</w:t>
      </w:r>
    </w:p>
    <w:p w:rsidR="000502DA" w:rsidRPr="00616CB1" w:rsidRDefault="000502DA" w:rsidP="006925AD">
      <w:pPr>
        <w:pStyle w:val="Textparagrafu"/>
        <w:spacing w:before="120"/>
        <w:ind w:firstLine="0"/>
      </w:pPr>
      <w:r w:rsidRPr="00616CB1">
        <w:t>Dosavadní odstavce 2 až 7 se označují jako odstavce 3 až 8.</w:t>
      </w:r>
    </w:p>
    <w:p w:rsidR="000502DA" w:rsidRDefault="000502DA" w:rsidP="006925AD">
      <w:pPr>
        <w:pStyle w:val="Novelizanbod"/>
      </w:pPr>
      <w:r w:rsidRPr="00616CB1">
        <w:t xml:space="preserve">V § 14 odst. 8 se </w:t>
      </w:r>
      <w:r>
        <w:t>číslo</w:t>
      </w:r>
      <w:r w:rsidRPr="00616CB1">
        <w:t xml:space="preserve"> „4“ nahrazuje </w:t>
      </w:r>
      <w:r>
        <w:t>číslem</w:t>
      </w:r>
      <w:r w:rsidRPr="00616CB1">
        <w:t xml:space="preserve"> „5“.</w:t>
      </w:r>
    </w:p>
    <w:p w:rsidR="00974110" w:rsidRPr="00974110" w:rsidRDefault="00974110" w:rsidP="00974110">
      <w:pPr>
        <w:pStyle w:val="Novelizanbod"/>
      </w:pPr>
      <w:r w:rsidRPr="005F1EFC">
        <w:t>V § 134 odst. 4 se text „§ 14 odst. 2“ nahrazuje textem „§ 14 odst. 3“ a text „§ 14 odst.</w:t>
      </w:r>
      <w:r>
        <w:t> </w:t>
      </w:r>
      <w:r w:rsidRPr="005F1EFC">
        <w:t>4“ se nahrazuje textem „§ 14 odst. 5“.</w:t>
      </w:r>
    </w:p>
    <w:p w:rsidR="000502DA" w:rsidRDefault="006925AD" w:rsidP="006925AD">
      <w:pPr>
        <w:pStyle w:val="lnek"/>
      </w:pPr>
      <w:r>
        <w:t xml:space="preserve">Čl. </w:t>
      </w:r>
      <w:r w:rsidR="000502DA">
        <w:t>II</w:t>
      </w:r>
    </w:p>
    <w:p w:rsidR="000502DA" w:rsidRPr="007C018B" w:rsidRDefault="000502DA" w:rsidP="006925AD">
      <w:pPr>
        <w:pStyle w:val="Nadpislnku"/>
      </w:pPr>
      <w:r w:rsidRPr="007C018B">
        <w:t>Přechodná ustanovení</w:t>
      </w:r>
    </w:p>
    <w:p w:rsidR="000502DA" w:rsidRDefault="000502DA" w:rsidP="006925AD">
      <w:pPr>
        <w:pStyle w:val="Textlnku"/>
      </w:pPr>
      <w:r>
        <w:t xml:space="preserve">1. Zahájená řízení, která nebyla pravomocně skončena přede dnem nabytí účinnosti tohoto zákona, se dokončí podle zákona č. 500/2004 Sb., ve znění účinném přede dnem nabytí účinnosti tohoto zákona. </w:t>
      </w:r>
    </w:p>
    <w:p w:rsidR="000502DA" w:rsidRDefault="000502DA" w:rsidP="006925AD">
      <w:pPr>
        <w:pStyle w:val="Textlnku"/>
      </w:pPr>
      <w:r>
        <w:t xml:space="preserve">2. </w:t>
      </w:r>
      <w:r w:rsidRPr="007C018B">
        <w:t>Bylo-li řízení pravomocně skončeno přede dnem nabytí účinnosti tohoto zákona, postupuje se při přezkumném řízení nebo novém řízení podle tohoto zákona.</w:t>
      </w:r>
      <w:r>
        <w:t xml:space="preserve"> </w:t>
      </w:r>
    </w:p>
    <w:p w:rsidR="000502DA" w:rsidRPr="00616CB1" w:rsidRDefault="006925AD" w:rsidP="006925AD">
      <w:pPr>
        <w:pStyle w:val="lnek"/>
      </w:pPr>
      <w:r>
        <w:t xml:space="preserve">Čl. </w:t>
      </w:r>
      <w:r w:rsidR="000502DA" w:rsidRPr="00616CB1">
        <w:t>II</w:t>
      </w:r>
      <w:r w:rsidR="000502DA">
        <w:t>I</w:t>
      </w:r>
    </w:p>
    <w:p w:rsidR="000502DA" w:rsidRPr="00616CB1" w:rsidRDefault="000502DA" w:rsidP="006925AD">
      <w:pPr>
        <w:pStyle w:val="Nadpislnku"/>
      </w:pPr>
      <w:r w:rsidRPr="00616CB1">
        <w:t>Účinnost</w:t>
      </w:r>
    </w:p>
    <w:p w:rsidR="00A73D85" w:rsidRDefault="000502DA" w:rsidP="00974110">
      <w:pPr>
        <w:pStyle w:val="Textlnku"/>
      </w:pPr>
      <w:r w:rsidRPr="00616CB1">
        <w:t xml:space="preserve">Tento zákon nabývá účinnosti </w:t>
      </w:r>
      <w:r>
        <w:t>prvním dnem třetího kalendářního měsíce následujícího</w:t>
      </w:r>
      <w:r w:rsidRPr="00616CB1">
        <w:t xml:space="preserve"> po</w:t>
      </w:r>
      <w:r>
        <w:t xml:space="preserve"> dni</w:t>
      </w:r>
      <w:r w:rsidRPr="00616CB1">
        <w:t xml:space="preserve"> jeho vyhlášení.</w:t>
      </w:r>
    </w:p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2DA" w:rsidRDefault="000502DA">
      <w:r>
        <w:separator/>
      </w:r>
    </w:p>
  </w:endnote>
  <w:endnote w:type="continuationSeparator" w:id="0">
    <w:p w:rsidR="000502DA" w:rsidRDefault="00050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2DA" w:rsidRDefault="000502DA">
      <w:r>
        <w:separator/>
      </w:r>
    </w:p>
  </w:footnote>
  <w:footnote w:type="continuationSeparator" w:id="0">
    <w:p w:rsidR="000502DA" w:rsidRDefault="000502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74110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2"/>
  </w:num>
  <w:num w:numId="10">
    <w:abstractNumId w:val="3"/>
  </w:num>
  <w:num w:numId="11">
    <w:abstractNumId w:val="0"/>
  </w:num>
  <w:num w:numId="12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Verze_sablony" w:val="2.1"/>
  </w:docVars>
  <w:rsids>
    <w:rsidRoot w:val="000502DA"/>
    <w:rsid w:val="000502DA"/>
    <w:rsid w:val="00266D0A"/>
    <w:rsid w:val="002C1C35"/>
    <w:rsid w:val="005E05E0"/>
    <w:rsid w:val="006925AD"/>
    <w:rsid w:val="00974110"/>
    <w:rsid w:val="00A73D85"/>
    <w:rsid w:val="00B16C4B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DE06B-9C79-44C3-A254-E834815D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05E0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5E05E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5E05E0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5E05E0"/>
  </w:style>
  <w:style w:type="paragraph" w:styleId="Zhlav">
    <w:name w:val="header"/>
    <w:basedOn w:val="Normln"/>
    <w:semiHidden/>
    <w:rsid w:val="005E05E0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5E05E0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5E05E0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5E05E0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5E05E0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5E05E0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5E05E0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5E05E0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5E05E0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5E05E0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5E05E0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5E05E0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5E05E0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5E05E0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5E05E0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5E05E0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5E05E0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5E05E0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5E05E0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5E05E0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5E05E0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5E05E0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5E05E0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5E05E0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5E05E0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5E05E0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5E05E0"/>
    <w:rPr>
      <w:vertAlign w:val="superscript"/>
    </w:rPr>
  </w:style>
  <w:style w:type="paragraph" w:customStyle="1" w:styleId="Standard">
    <w:name w:val="Standard"/>
    <w:rsid w:val="000502DA"/>
    <w:pPr>
      <w:suppressAutoHyphens/>
      <w:autoSpaceDN w:val="0"/>
      <w:jc w:val="both"/>
      <w:textAlignment w:val="baseline"/>
    </w:pPr>
    <w:rPr>
      <w:kern w:val="3"/>
      <w:sz w:val="24"/>
      <w:lang w:eastAsia="zh-CN"/>
    </w:rPr>
  </w:style>
  <w:style w:type="paragraph" w:customStyle="1" w:styleId="Textodstavce">
    <w:name w:val="Text odstavce"/>
    <w:basedOn w:val="Normln"/>
    <w:rsid w:val="005E05E0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5E05E0"/>
    <w:pPr>
      <w:ind w:left="567" w:hanging="567"/>
    </w:pPr>
  </w:style>
  <w:style w:type="character" w:styleId="slostrnky">
    <w:name w:val="page number"/>
    <w:basedOn w:val="Standardnpsmoodstavce"/>
    <w:semiHidden/>
    <w:rsid w:val="005E05E0"/>
  </w:style>
  <w:style w:type="paragraph" w:styleId="Zpat">
    <w:name w:val="footer"/>
    <w:basedOn w:val="Normln"/>
    <w:semiHidden/>
    <w:rsid w:val="005E05E0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5E05E0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5E05E0"/>
    <w:rPr>
      <w:vertAlign w:val="superscript"/>
    </w:rPr>
  </w:style>
  <w:style w:type="paragraph" w:styleId="Titulek">
    <w:name w:val="caption"/>
    <w:basedOn w:val="Normln"/>
    <w:next w:val="Normln"/>
    <w:qFormat/>
    <w:rsid w:val="005E05E0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5E05E0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5E05E0"/>
    <w:pPr>
      <w:keepNext/>
      <w:keepLines/>
      <w:spacing w:before="720"/>
      <w:jc w:val="center"/>
    </w:pPr>
  </w:style>
  <w:style w:type="paragraph" w:customStyle="1" w:styleId="Textbodyindent">
    <w:name w:val="Text body indent"/>
    <w:basedOn w:val="Standard"/>
    <w:rsid w:val="000502DA"/>
    <w:pPr>
      <w:autoSpaceDE w:val="0"/>
      <w:ind w:firstLine="708"/>
      <w:jc w:val="left"/>
    </w:pPr>
  </w:style>
  <w:style w:type="paragraph" w:customStyle="1" w:styleId="VARIANTA">
    <w:name w:val="VARIANTA"/>
    <w:basedOn w:val="Normln"/>
    <w:next w:val="Normln"/>
    <w:rsid w:val="005E05E0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5E05E0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5E05E0"/>
    <w:rPr>
      <w:b/>
    </w:rPr>
  </w:style>
  <w:style w:type="paragraph" w:customStyle="1" w:styleId="Nadpislnku">
    <w:name w:val="Nadpis článku"/>
    <w:basedOn w:val="lnek"/>
    <w:next w:val="Textodstavce"/>
    <w:rsid w:val="005E05E0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1C3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1C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63</TotalTime>
  <Pages>1</Pages>
  <Words>220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Šablona pro zápis návrhů zákonů</vt:lpstr>
      <vt:lpstr>Šablona pro zápis návrhů zákonů</vt:lpstr>
    </vt:vector>
  </TitlesOfParts>
  <Manager>Petr Pilař</Manager>
  <Company>Kancelář Senátu PČR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pro zápis návrhů zákonů</dc:title>
  <dc:subject>LN_Zákon verze 2.1</dc:subject>
  <dc:creator>Kvetonova Hana</dc:creator>
  <cp:keywords>šablona LN_Zákon legislativní pomůcka zákon</cp:keywords>
  <dc:description>Šablona verze 2.1, vytvořená v prosinci 2002</dc:description>
  <cp:lastModifiedBy>Kvetonova Hana</cp:lastModifiedBy>
  <cp:revision>3</cp:revision>
  <cp:lastPrinted>2018-06-13T09:35:00Z</cp:lastPrinted>
  <dcterms:created xsi:type="dcterms:W3CDTF">2018-06-13T08:09:00Z</dcterms:created>
  <dcterms:modified xsi:type="dcterms:W3CDTF">2018-06-13T09:35:00Z</dcterms:modified>
  <cp:category>šablona</cp:category>
</cp:coreProperties>
</file>