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CF3" w:rsidRDefault="00BC1CF3" w:rsidP="00BC1CF3">
      <w:pPr>
        <w:pStyle w:val="ZKON"/>
      </w:pPr>
      <w:r>
        <w:t>ZÁKON</w:t>
      </w:r>
    </w:p>
    <w:p w:rsidR="00BC1CF3" w:rsidRPr="00BC1CF3" w:rsidRDefault="00BC1CF3" w:rsidP="00BC1CF3">
      <w:pPr>
        <w:pStyle w:val="nadpiszkona"/>
        <w:rPr>
          <w:b w:val="0"/>
        </w:rPr>
      </w:pPr>
      <w:r w:rsidRPr="00BC1CF3">
        <w:rPr>
          <w:b w:val="0"/>
        </w:rPr>
        <w:t>ze dne               2018,</w:t>
      </w:r>
    </w:p>
    <w:p w:rsidR="00E73489" w:rsidRDefault="00E73489" w:rsidP="00BC1CF3">
      <w:pPr>
        <w:pStyle w:val="nadpiszkona"/>
        <w:rPr>
          <w:b w:val="0"/>
        </w:rPr>
      </w:pPr>
      <w:r w:rsidRPr="00820882">
        <w:t>kterým se mění zákon č. 311/2013 Sb.</w:t>
      </w:r>
      <w:r>
        <w:t>,</w:t>
      </w:r>
      <w:r w:rsidRPr="00820882">
        <w:t xml:space="preserve"> o převodu vlastnického práva k</w:t>
      </w:r>
      <w:r w:rsidR="00BC1CF3">
        <w:t> </w:t>
      </w:r>
      <w:r w:rsidRPr="00820882">
        <w:t>jednotkám</w:t>
      </w:r>
      <w:r w:rsidR="00BC1CF3">
        <w:br/>
      </w:r>
      <w:r w:rsidRPr="00820882">
        <w:t xml:space="preserve">a </w:t>
      </w:r>
      <w:r>
        <w:t> </w:t>
      </w:r>
      <w:r w:rsidRPr="00820882">
        <w:t>skupinovým rodinným domům některých bytových družstev</w:t>
      </w:r>
      <w:r w:rsidR="00BC1CF3">
        <w:rPr>
          <w:b w:val="0"/>
        </w:rPr>
        <w:t xml:space="preserve"> </w:t>
      </w:r>
      <w:r w:rsidR="00BC1CF3">
        <w:rPr>
          <w:b w:val="0"/>
        </w:rPr>
        <w:br/>
      </w:r>
      <w:r w:rsidRPr="00820882">
        <w:t>a o změně některých zákonů</w:t>
      </w:r>
    </w:p>
    <w:p w:rsidR="00E73489" w:rsidRDefault="00BC1CF3" w:rsidP="00BC1CF3">
      <w:pPr>
        <w:pStyle w:val="Parlament"/>
      </w:pPr>
      <w:r>
        <w:t>Parlament se usnesl na tomto zákoně České republiky:</w:t>
      </w:r>
    </w:p>
    <w:p w:rsidR="00E73489" w:rsidRPr="00820882" w:rsidRDefault="00BC1CF3" w:rsidP="00BC1CF3">
      <w:pPr>
        <w:pStyle w:val="lnek"/>
      </w:pPr>
      <w:r>
        <w:t xml:space="preserve">Čl. </w:t>
      </w:r>
      <w:r w:rsidR="00E73489" w:rsidRPr="00820882">
        <w:t>I</w:t>
      </w:r>
    </w:p>
    <w:p w:rsidR="00E73489" w:rsidRPr="00820882" w:rsidRDefault="00E73489" w:rsidP="00BC1CF3">
      <w:pPr>
        <w:pStyle w:val="Textlnku"/>
      </w:pPr>
      <w:r w:rsidRPr="00820882">
        <w:t>Zákon č. 311/2013 Sb., o převodu vlastnického práva k jednotkám a skupinovým rodinným domům některých bytových družstev a o změně některých zákonů, se mění takto:</w:t>
      </w:r>
    </w:p>
    <w:p w:rsidR="00E73489" w:rsidRPr="00820882" w:rsidRDefault="00E73489" w:rsidP="00BC1CF3">
      <w:pPr>
        <w:pStyle w:val="Novelizanbod"/>
      </w:pPr>
      <w:r w:rsidRPr="00820882">
        <w:t>V § 24 odstavec 3 zní:</w:t>
      </w:r>
    </w:p>
    <w:p w:rsidR="00E73489" w:rsidRPr="00820882" w:rsidRDefault="00E73489" w:rsidP="00BC1CF3">
      <w:pPr>
        <w:pStyle w:val="Textparagrafu"/>
        <w:spacing w:before="0"/>
      </w:pPr>
      <w:r w:rsidRPr="00820882">
        <w:t>„(3) Ke schválení stanov společenství se vyžaduje souhlas většiny hlasů přítomných vlastníků jednotek. Shromáždění je způsobilé se usnášet za přítomnosti vlastníků jednotek, kteří mají většinu všech hlasů; ustanovení § 1200 odst. 1 věty druhé občanského zákoníku se nepoužije.“.</w:t>
      </w:r>
    </w:p>
    <w:p w:rsidR="00E73489" w:rsidRPr="00820882" w:rsidRDefault="00E73489" w:rsidP="00BC1CF3">
      <w:pPr>
        <w:pStyle w:val="Novelizanbod"/>
      </w:pPr>
      <w:r w:rsidRPr="00820882">
        <w:t>V § 24 odst</w:t>
      </w:r>
      <w:r>
        <w:t>.</w:t>
      </w:r>
      <w:r w:rsidRPr="00820882">
        <w:t xml:space="preserve"> 5</w:t>
      </w:r>
      <w:r>
        <w:t xml:space="preserve"> větě druhé</w:t>
      </w:r>
      <w:r w:rsidRPr="00820882">
        <w:t xml:space="preserve"> se slovo „čtvrtinu“ nahrazuje slovem „polovinu“.</w:t>
      </w:r>
    </w:p>
    <w:p w:rsidR="00E73489" w:rsidRPr="00820882" w:rsidRDefault="00E73489" w:rsidP="00BC1CF3">
      <w:pPr>
        <w:pStyle w:val="Odstavecseseznamem"/>
        <w:ind w:left="0"/>
      </w:pPr>
    </w:p>
    <w:p w:rsidR="00E73489" w:rsidRDefault="00BC1CF3" w:rsidP="00BC1CF3">
      <w:pPr>
        <w:pStyle w:val="lnek"/>
      </w:pPr>
      <w:r>
        <w:t xml:space="preserve">Čl. </w:t>
      </w:r>
      <w:r w:rsidR="00E73489" w:rsidRPr="00820882">
        <w:t>II</w:t>
      </w:r>
    </w:p>
    <w:p w:rsidR="00E73489" w:rsidRPr="000B3226" w:rsidRDefault="00E73489" w:rsidP="00BC1CF3">
      <w:pPr>
        <w:pStyle w:val="Nadpislnku"/>
      </w:pPr>
      <w:r>
        <w:t>Přechodn</w:t>
      </w:r>
      <w:r w:rsidR="00A42ACE">
        <w:t>á</w:t>
      </w:r>
      <w:r>
        <w:t xml:space="preserve"> ustanovení</w:t>
      </w:r>
    </w:p>
    <w:p w:rsidR="00E73489" w:rsidRDefault="00946988" w:rsidP="00BC1CF3">
      <w:pPr>
        <w:pStyle w:val="Textlnku"/>
      </w:pPr>
      <w:r>
        <w:t xml:space="preserve">1. </w:t>
      </w:r>
      <w:r w:rsidR="00E73489" w:rsidRPr="00820882">
        <w:t xml:space="preserve">Ustanovení § 24 zákona </w:t>
      </w:r>
      <w:r w:rsidR="00E73489">
        <w:t xml:space="preserve">č. </w:t>
      </w:r>
      <w:r w:rsidR="00E73489" w:rsidRPr="00820882">
        <w:t xml:space="preserve">311/2013 Sb., ve znění účinném ode dne nabytí účinnosti tohoto zákona, se použije i tehdy, pokud bytové družstvo uvedené v § 24 odst. 1 a 2 zákona </w:t>
      </w:r>
      <w:r w:rsidR="00E73489">
        <w:t>č.</w:t>
      </w:r>
      <w:r w:rsidR="00BC1CF3">
        <w:t> </w:t>
      </w:r>
      <w:r w:rsidR="00E73489">
        <w:t>72/1994 Sb.</w:t>
      </w:r>
      <w:r w:rsidR="00E73489" w:rsidRPr="00820882">
        <w:t xml:space="preserve">, </w:t>
      </w:r>
      <w:r w:rsidR="00E73489">
        <w:t>kterým se upravují některé spoluvlastnické vztahy k budovám a některé vlastnické vztahy k bytům a nebytovým prostorům a doplňují některé zákony (zákon o</w:t>
      </w:r>
      <w:r w:rsidR="00BC1CF3">
        <w:t> </w:t>
      </w:r>
      <w:r w:rsidR="00E73489">
        <w:t xml:space="preserve">vlastnictví bytů), </w:t>
      </w:r>
      <w:r w:rsidR="00E73489" w:rsidRPr="00820882">
        <w:t>které bylo původním vlastníkem budovy, nebo bytové družstvo, které je jeho právním nástupcem, plnilo povinnosti správce podle § 9 zákona</w:t>
      </w:r>
      <w:r w:rsidR="00E73489">
        <w:t xml:space="preserve"> č.</w:t>
      </w:r>
      <w:r>
        <w:t xml:space="preserve"> </w:t>
      </w:r>
      <w:r w:rsidR="00E73489">
        <w:t>72/1994 Sb.,</w:t>
      </w:r>
      <w:r w:rsidR="00E73489" w:rsidRPr="00820882">
        <w:t xml:space="preserve"> ve znění účinném do 30. června 2000</w:t>
      </w:r>
      <w:r w:rsidR="00E73489">
        <w:t>,</w:t>
      </w:r>
      <w:r w:rsidR="00E73489" w:rsidRPr="00820882">
        <w:t xml:space="preserve"> a jeho spoluvlastnický podíl na společných částech domu se snížil přede dnem nabytí účinnosti</w:t>
      </w:r>
      <w:r w:rsidR="00E73489">
        <w:t xml:space="preserve"> zákona č.  89/2012 Sb.,</w:t>
      </w:r>
      <w:r w:rsidR="00E73489" w:rsidRPr="00820882">
        <w:t xml:space="preserve"> občansk</w:t>
      </w:r>
      <w:r w:rsidR="00E73489">
        <w:t>ý zákoník,</w:t>
      </w:r>
      <w:r w:rsidR="00E73489" w:rsidRPr="00820882">
        <w:t xml:space="preserve"> na méně než jednu polovinu. Správce svolá shromážd</w:t>
      </w:r>
      <w:bookmarkStart w:id="0" w:name="_GoBack"/>
      <w:bookmarkEnd w:id="0"/>
      <w:r w:rsidR="00E73489" w:rsidRPr="00820882">
        <w:t xml:space="preserve">ění vlastníků jednotek k založení společenství vlastníků jednotek nejpozději do </w:t>
      </w:r>
      <w:r>
        <w:t>24</w:t>
      </w:r>
      <w:r w:rsidR="00E73489">
        <w:t xml:space="preserve"> měsíců</w:t>
      </w:r>
      <w:r w:rsidR="00E73489" w:rsidRPr="00820882">
        <w:t xml:space="preserve"> ode dne nabytí účinnosti tohoto zákona.</w:t>
      </w:r>
    </w:p>
    <w:p w:rsidR="00946988" w:rsidRPr="00820882" w:rsidRDefault="00946988" w:rsidP="00BC1CF3">
      <w:pPr>
        <w:pStyle w:val="Textlnku"/>
      </w:pPr>
      <w:r>
        <w:t xml:space="preserve">2. </w:t>
      </w:r>
      <w:r w:rsidRPr="00385DE3">
        <w:rPr>
          <w:iCs/>
        </w:rPr>
        <w:t>Pokud správce uvedený v § 24 odst. 1 zákona č. 311/2013 Sb., splácí úvěr na opravy, rekonstrukce nebo modernizace společných částí domu z úvěrové smlouvy uzavřené přede dnem nabytí účinnosti tohoto zákona, nepoužije se § 24 odst. 2 zákona č. 311/2013 Sb., do</w:t>
      </w:r>
      <w:r>
        <w:rPr>
          <w:iCs/>
        </w:rPr>
        <w:t> </w:t>
      </w:r>
      <w:r w:rsidRPr="00385DE3">
        <w:rPr>
          <w:iCs/>
        </w:rPr>
        <w:t>doby splacení úvěru, nejpozději však do doby, než se spoluvlastnický podíl družstva na</w:t>
      </w:r>
      <w:r>
        <w:rPr>
          <w:iCs/>
        </w:rPr>
        <w:t> </w:t>
      </w:r>
      <w:r w:rsidRPr="00385DE3">
        <w:rPr>
          <w:iCs/>
        </w:rPr>
        <w:t>společných částech domu sníží na méně než jednu čtvrtinu. Ustanovení § 24 odst. 5 zákona č. 311/2013 Sb., se použije přiměřeně.</w:t>
      </w:r>
    </w:p>
    <w:p w:rsidR="00E73489" w:rsidRPr="00820882" w:rsidRDefault="00E73489" w:rsidP="00E73489"/>
    <w:p w:rsidR="00E73489" w:rsidRDefault="00BC1CF3" w:rsidP="00BC1CF3">
      <w:pPr>
        <w:pStyle w:val="lnek"/>
      </w:pPr>
      <w:r>
        <w:lastRenderedPageBreak/>
        <w:t xml:space="preserve">Čl. </w:t>
      </w:r>
      <w:r w:rsidR="00E73489" w:rsidRPr="00820882">
        <w:t>III</w:t>
      </w:r>
    </w:p>
    <w:p w:rsidR="00E73489" w:rsidRPr="000B3226" w:rsidRDefault="00E73489" w:rsidP="00BC1CF3">
      <w:pPr>
        <w:pStyle w:val="Nadpislnku"/>
      </w:pPr>
      <w:r w:rsidRPr="000B3226">
        <w:t>Účinnost</w:t>
      </w:r>
    </w:p>
    <w:p w:rsidR="00E73489" w:rsidRDefault="00946988" w:rsidP="00946988">
      <w:pPr>
        <w:pStyle w:val="Textparagrafu"/>
      </w:pPr>
      <w:r w:rsidRPr="00385DE3">
        <w:t>Tento zákon nabývá účinnosti prvním dnem prvního kalendářního měsíce následujícího po jeho vyhlášení</w:t>
      </w:r>
      <w:r>
        <w:t>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489" w:rsidRDefault="00E73489">
      <w:r>
        <w:separator/>
      </w:r>
    </w:p>
  </w:endnote>
  <w:endnote w:type="continuationSeparator" w:id="0">
    <w:p w:rsidR="00E73489" w:rsidRDefault="00E7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489" w:rsidRDefault="00E73489">
      <w:r>
        <w:separator/>
      </w:r>
    </w:p>
  </w:footnote>
  <w:footnote w:type="continuationSeparator" w:id="0">
    <w:p w:rsidR="00E73489" w:rsidRDefault="00E73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42AC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291543CA"/>
    <w:multiLevelType w:val="hybridMultilevel"/>
    <w:tmpl w:val="2354B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Verze_sablony" w:val="2.1"/>
  </w:docVars>
  <w:rsids>
    <w:rsidRoot w:val="00E73489"/>
    <w:rsid w:val="00266D0A"/>
    <w:rsid w:val="00946988"/>
    <w:rsid w:val="00A42ACE"/>
    <w:rsid w:val="00A73D85"/>
    <w:rsid w:val="00A90CE6"/>
    <w:rsid w:val="00B16C4B"/>
    <w:rsid w:val="00BC1CF3"/>
    <w:rsid w:val="00D3190E"/>
    <w:rsid w:val="00E7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1AA0B-09B4-4413-BA78-6EC95E50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AC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42AC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A42ACE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42ACE"/>
  </w:style>
  <w:style w:type="paragraph" w:styleId="Zhlav">
    <w:name w:val="header"/>
    <w:basedOn w:val="Normln"/>
    <w:semiHidden/>
    <w:rsid w:val="00A42ACE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42ACE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42ACE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42ACE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42ACE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42ACE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42ACE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42ACE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42ACE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42ACE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42ACE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42ACE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42ACE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42ACE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42ACE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42ACE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42ACE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42ACE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42ACE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42ACE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42ACE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42ACE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42ACE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42ACE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42ACE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42ACE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42AC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73489"/>
    <w:pPr>
      <w:ind w:left="720"/>
      <w:contextualSpacing/>
    </w:pPr>
  </w:style>
  <w:style w:type="paragraph" w:customStyle="1" w:styleId="Textodstavce">
    <w:name w:val="Text odstavce"/>
    <w:basedOn w:val="Normln"/>
    <w:rsid w:val="00A42ACE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42ACE"/>
    <w:pPr>
      <w:ind w:left="567" w:hanging="567"/>
    </w:pPr>
  </w:style>
  <w:style w:type="character" w:styleId="slostrnky">
    <w:name w:val="page number"/>
    <w:basedOn w:val="Standardnpsmoodstavce"/>
    <w:semiHidden/>
    <w:rsid w:val="00A42ACE"/>
  </w:style>
  <w:style w:type="paragraph" w:styleId="Zpat">
    <w:name w:val="footer"/>
    <w:basedOn w:val="Normln"/>
    <w:semiHidden/>
    <w:rsid w:val="00A42AC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42ACE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42ACE"/>
    <w:rPr>
      <w:vertAlign w:val="superscript"/>
    </w:rPr>
  </w:style>
  <w:style w:type="paragraph" w:styleId="Titulek">
    <w:name w:val="caption"/>
    <w:basedOn w:val="Normln"/>
    <w:next w:val="Normln"/>
    <w:qFormat/>
    <w:rsid w:val="00A42ACE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42ACE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42ACE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42ACE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42ACE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42ACE"/>
    <w:rPr>
      <w:b/>
    </w:rPr>
  </w:style>
  <w:style w:type="paragraph" w:customStyle="1" w:styleId="Nadpislnku">
    <w:name w:val="Nadpis článku"/>
    <w:basedOn w:val="lnek"/>
    <w:next w:val="Textodstavce"/>
    <w:rsid w:val="00A42ACE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2A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A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2</Pages>
  <Words>332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2018-06-13T13:08:00Z</cp:lastPrinted>
  <dcterms:created xsi:type="dcterms:W3CDTF">2018-06-13T12:26:00Z</dcterms:created>
  <dcterms:modified xsi:type="dcterms:W3CDTF">2018-06-13T13:09:00Z</dcterms:modified>
  <cp:category/>
</cp:coreProperties>
</file>