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282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"/>
        <w:gridCol w:w="9121"/>
        <w:gridCol w:w="70"/>
      </w:tblGrid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A766A7">
            <w:pPr>
              <w:pStyle w:val="Normln1"/>
              <w:jc w:val="center"/>
            </w:pPr>
            <w:r>
              <w:rPr>
                <w:b/>
                <w:i/>
              </w:rPr>
              <w:t>50</w:t>
            </w:r>
            <w:bookmarkStart w:id="0" w:name="_GoBack"/>
            <w:bookmarkEnd w:id="0"/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E1F22">
            <w:pPr>
              <w:pStyle w:val="Normln1"/>
              <w:jc w:val="center"/>
            </w:pPr>
            <w:r>
              <w:rPr>
                <w:b/>
                <w:i/>
              </w:rPr>
              <w:t xml:space="preserve">z </w:t>
            </w:r>
            <w:r w:rsidR="001F752C">
              <w:rPr>
                <w:b/>
                <w:i/>
              </w:rPr>
              <w:t>9.</w:t>
            </w:r>
            <w:r w:rsidR="0025016F">
              <w:rPr>
                <w:b/>
                <w:i/>
              </w:rPr>
              <w:t xml:space="preserve"> schůze</w:t>
            </w:r>
          </w:p>
        </w:tc>
      </w:tr>
      <w:tr w:rsidR="000E014D" w:rsidTr="00150E66">
        <w:trPr>
          <w:gridBefore w:val="1"/>
          <w:wBefore w:w="91" w:type="dxa"/>
        </w:trPr>
        <w:tc>
          <w:tcPr>
            <w:tcW w:w="9191" w:type="dxa"/>
            <w:gridSpan w:val="2"/>
            <w:shd w:val="clear" w:color="auto" w:fill="auto"/>
          </w:tcPr>
          <w:p w:rsidR="000E014D" w:rsidRDefault="005E1F22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1F752C">
              <w:rPr>
                <w:b/>
                <w:i/>
              </w:rPr>
              <w:t>5. června</w:t>
            </w:r>
            <w:r w:rsidR="00786286">
              <w:rPr>
                <w:b/>
                <w:i/>
              </w:rPr>
              <w:t xml:space="preserve"> 2018</w:t>
            </w:r>
          </w:p>
          <w:p w:rsidR="004250D8" w:rsidRDefault="004250D8" w:rsidP="00681F08">
            <w:pPr>
              <w:pStyle w:val="Normln1"/>
            </w:pPr>
          </w:p>
        </w:tc>
      </w:tr>
      <w:tr w:rsidR="00150E66" w:rsidTr="00150E66">
        <w:tblPrEx>
          <w:tblLook w:val="0000" w:firstRow="0" w:lastRow="0" w:firstColumn="0" w:lastColumn="0" w:noHBand="0" w:noVBand="0"/>
        </w:tblPrEx>
        <w:trPr>
          <w:gridAfter w:val="1"/>
          <w:wAfter w:w="70" w:type="dxa"/>
          <w:trHeight w:val="1686"/>
        </w:trPr>
        <w:tc>
          <w:tcPr>
            <w:tcW w:w="9212" w:type="dxa"/>
            <w:gridSpan w:val="2"/>
          </w:tcPr>
          <w:p w:rsidR="00DE65BB" w:rsidRDefault="00A03FA6" w:rsidP="0001684C">
            <w:pPr>
              <w:pStyle w:val="Zkladntext3"/>
            </w:pPr>
            <w:r>
              <w:t>k</w:t>
            </w:r>
            <w:r w:rsidR="0058155C">
              <w:t xml:space="preserve"> projednání vládního návrhu zákona o zpracování osobních údajů (tisk č. 138)</w:t>
            </w:r>
          </w:p>
          <w:p w:rsidR="00F57867" w:rsidRDefault="00F57867" w:rsidP="0001684C">
            <w:pPr>
              <w:pStyle w:val="Zkladntext3"/>
            </w:pPr>
            <w:r>
              <w:t>a k projednání vládního návrhu zákona, kterým se mění některé zákony v souvislosti s přijetím zákona o zpracování osobních údajů (tisk č. 139)</w:t>
            </w:r>
          </w:p>
          <w:p w:rsidR="00150E66" w:rsidRDefault="00150E66" w:rsidP="009B327F">
            <w:pPr>
              <w:pStyle w:val="Bezmezer"/>
            </w:pPr>
            <w:r>
              <w:t>___________________________________________________________________________</w:t>
            </w:r>
          </w:p>
        </w:tc>
      </w:tr>
    </w:tbl>
    <w:p w:rsidR="00443E5C" w:rsidRPr="00443E5C" w:rsidRDefault="00B565B9" w:rsidP="00443E5C">
      <w:pPr>
        <w:jc w:val="both"/>
        <w:rPr>
          <w:sz w:val="24"/>
        </w:rPr>
      </w:pPr>
      <w:r>
        <w:rPr>
          <w:sz w:val="24"/>
        </w:rPr>
        <w:t>P</w:t>
      </w:r>
      <w:r w:rsidR="00443E5C" w:rsidRPr="00443E5C">
        <w:rPr>
          <w:sz w:val="24"/>
        </w:rPr>
        <w:t xml:space="preserve">etiční výbor   </w:t>
      </w:r>
    </w:p>
    <w:p w:rsidR="00443E5C" w:rsidRPr="00443E5C" w:rsidRDefault="00443E5C" w:rsidP="00443E5C">
      <w:pPr>
        <w:jc w:val="both"/>
        <w:rPr>
          <w:spacing w:val="-3"/>
          <w:sz w:val="24"/>
          <w:lang w:val="en-GB"/>
        </w:rPr>
      </w:pPr>
    </w:p>
    <w:p w:rsidR="00443E5C" w:rsidRPr="00FB50E5" w:rsidRDefault="00443E5C" w:rsidP="00747612">
      <w:pPr>
        <w:jc w:val="both"/>
        <w:rPr>
          <w:spacing w:val="-3"/>
          <w:sz w:val="24"/>
          <w:lang w:val="en-GB"/>
        </w:rPr>
      </w:pPr>
      <w:r w:rsidRPr="00443E5C">
        <w:rPr>
          <w:spacing w:val="-3"/>
          <w:sz w:val="24"/>
          <w:lang w:val="en-GB"/>
        </w:rPr>
        <w:tab/>
      </w:r>
      <w:proofErr w:type="spellStart"/>
      <w:proofErr w:type="gramStart"/>
      <w:r w:rsidRPr="00FB50E5">
        <w:rPr>
          <w:spacing w:val="-3"/>
          <w:sz w:val="24"/>
          <w:lang w:val="en-GB"/>
        </w:rPr>
        <w:t>po</w:t>
      </w:r>
      <w:proofErr w:type="spellEnd"/>
      <w:proofErr w:type="gramEnd"/>
      <w:r w:rsidRPr="00FB50E5">
        <w:rPr>
          <w:spacing w:val="-3"/>
          <w:sz w:val="24"/>
          <w:lang w:val="en-GB"/>
        </w:rPr>
        <w:t xml:space="preserve"> </w:t>
      </w:r>
      <w:proofErr w:type="spellStart"/>
      <w:r w:rsidRPr="00FB50E5">
        <w:rPr>
          <w:spacing w:val="-3"/>
          <w:sz w:val="24"/>
          <w:lang w:val="en-GB"/>
        </w:rPr>
        <w:t>úvodním</w:t>
      </w:r>
      <w:proofErr w:type="spellEnd"/>
      <w:r w:rsidRPr="00FB50E5">
        <w:rPr>
          <w:spacing w:val="-3"/>
          <w:sz w:val="24"/>
          <w:lang w:val="en-GB"/>
        </w:rPr>
        <w:t xml:space="preserve"> </w:t>
      </w:r>
      <w:proofErr w:type="spellStart"/>
      <w:r w:rsidRPr="00FB50E5">
        <w:rPr>
          <w:spacing w:val="-3"/>
          <w:sz w:val="24"/>
          <w:lang w:val="en-GB"/>
        </w:rPr>
        <w:t>slově</w:t>
      </w:r>
      <w:proofErr w:type="spellEnd"/>
      <w:r w:rsidRPr="00FB50E5">
        <w:rPr>
          <w:spacing w:val="-3"/>
          <w:sz w:val="24"/>
          <w:lang w:val="en-GB"/>
        </w:rPr>
        <w:t xml:space="preserve"> </w:t>
      </w:r>
      <w:r w:rsidR="001B2579">
        <w:rPr>
          <w:spacing w:val="-3"/>
          <w:sz w:val="24"/>
          <w:lang w:val="en-GB"/>
        </w:rPr>
        <w:t xml:space="preserve">I. </w:t>
      </w:r>
      <w:proofErr w:type="spellStart"/>
      <w:r w:rsidR="00FB50E5" w:rsidRPr="00FB50E5">
        <w:rPr>
          <w:spacing w:val="-3"/>
          <w:sz w:val="24"/>
          <w:lang w:val="en-GB"/>
        </w:rPr>
        <w:t>náměstka</w:t>
      </w:r>
      <w:proofErr w:type="spellEnd"/>
      <w:r w:rsidR="00FB50E5" w:rsidRPr="00FB50E5">
        <w:rPr>
          <w:spacing w:val="-3"/>
          <w:sz w:val="24"/>
          <w:lang w:val="en-GB"/>
        </w:rPr>
        <w:t xml:space="preserve"> </w:t>
      </w:r>
      <w:proofErr w:type="spellStart"/>
      <w:r w:rsidR="00FB50E5" w:rsidRPr="00FB50E5">
        <w:rPr>
          <w:spacing w:val="-3"/>
          <w:sz w:val="24"/>
          <w:lang w:val="en-GB"/>
        </w:rPr>
        <w:t>min</w:t>
      </w:r>
      <w:r w:rsidR="001B2579">
        <w:rPr>
          <w:spacing w:val="-3"/>
          <w:sz w:val="24"/>
          <w:lang w:val="en-GB"/>
        </w:rPr>
        <w:t>istra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vnitra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Jiřího</w:t>
      </w:r>
      <w:proofErr w:type="spellEnd"/>
      <w:r w:rsidR="001B2579">
        <w:rPr>
          <w:spacing w:val="-3"/>
          <w:sz w:val="24"/>
          <w:lang w:val="en-GB"/>
        </w:rPr>
        <w:t xml:space="preserve"> </w:t>
      </w:r>
      <w:proofErr w:type="spellStart"/>
      <w:r w:rsidR="001B2579">
        <w:rPr>
          <w:spacing w:val="-3"/>
          <w:sz w:val="24"/>
          <w:lang w:val="en-GB"/>
        </w:rPr>
        <w:t>Nováčka</w:t>
      </w:r>
      <w:proofErr w:type="spellEnd"/>
      <w:r w:rsidR="00B565B9" w:rsidRPr="00FB50E5">
        <w:rPr>
          <w:spacing w:val="-3"/>
          <w:sz w:val="24"/>
          <w:lang w:val="en-GB"/>
        </w:rPr>
        <w:t xml:space="preserve">, </w:t>
      </w:r>
      <w:proofErr w:type="spellStart"/>
      <w:r w:rsidR="00B565B9" w:rsidRPr="00FB50E5">
        <w:rPr>
          <w:spacing w:val="-3"/>
          <w:sz w:val="24"/>
          <w:lang w:val="en-GB"/>
        </w:rPr>
        <w:t>zpravodajské</w:t>
      </w:r>
      <w:proofErr w:type="spellEnd"/>
      <w:r w:rsidR="00B565B9" w:rsidRPr="00FB50E5">
        <w:rPr>
          <w:spacing w:val="-3"/>
          <w:sz w:val="24"/>
          <w:lang w:val="en-GB"/>
        </w:rPr>
        <w:t xml:space="preserve"> </w:t>
      </w:r>
      <w:proofErr w:type="spellStart"/>
      <w:r w:rsidR="00B565B9" w:rsidRPr="00FB50E5">
        <w:rPr>
          <w:spacing w:val="-3"/>
          <w:sz w:val="24"/>
          <w:lang w:val="en-GB"/>
        </w:rPr>
        <w:t>zprávě</w:t>
      </w:r>
      <w:proofErr w:type="spellEnd"/>
      <w:r w:rsidR="00B565B9" w:rsidRPr="00FB50E5">
        <w:rPr>
          <w:spacing w:val="-3"/>
          <w:sz w:val="24"/>
          <w:lang w:val="en-GB"/>
        </w:rPr>
        <w:t xml:space="preserve"> </w:t>
      </w:r>
      <w:proofErr w:type="spellStart"/>
      <w:r w:rsidR="00B565B9" w:rsidRPr="00FB50E5">
        <w:rPr>
          <w:spacing w:val="-3"/>
          <w:sz w:val="24"/>
          <w:lang w:val="en-GB"/>
        </w:rPr>
        <w:t>poslance</w:t>
      </w:r>
      <w:proofErr w:type="spellEnd"/>
      <w:r w:rsidR="00B565B9" w:rsidRPr="00FB50E5">
        <w:rPr>
          <w:spacing w:val="-3"/>
          <w:sz w:val="24"/>
          <w:lang w:val="en-GB"/>
        </w:rPr>
        <w:t xml:space="preserve"> Leo Luzara a po rozpravě</w:t>
      </w:r>
    </w:p>
    <w:p w:rsidR="00B565B9" w:rsidRPr="00FB50E5" w:rsidRDefault="00B565B9" w:rsidP="00747612">
      <w:pPr>
        <w:jc w:val="both"/>
        <w:rPr>
          <w:spacing w:val="-3"/>
          <w:sz w:val="24"/>
          <w:lang w:val="en-GB"/>
        </w:rPr>
      </w:pPr>
    </w:p>
    <w:p w:rsidR="00B565B9" w:rsidRDefault="00B565B9" w:rsidP="00747612">
      <w:pPr>
        <w:jc w:val="both"/>
        <w:rPr>
          <w:spacing w:val="-3"/>
          <w:sz w:val="24"/>
          <w:lang w:val="en-GB"/>
        </w:rPr>
      </w:pPr>
      <w:r w:rsidRPr="00FB50E5">
        <w:rPr>
          <w:spacing w:val="-3"/>
          <w:sz w:val="24"/>
          <w:lang w:val="en-GB"/>
        </w:rPr>
        <w:t xml:space="preserve">  </w:t>
      </w:r>
      <w:r>
        <w:rPr>
          <w:spacing w:val="-3"/>
          <w:sz w:val="24"/>
          <w:lang w:val="en-GB"/>
        </w:rPr>
        <w:t>I.</w:t>
      </w:r>
      <w:r>
        <w:rPr>
          <w:spacing w:val="-3"/>
          <w:sz w:val="24"/>
          <w:lang w:val="en-GB"/>
        </w:rPr>
        <w:tab/>
        <w:t xml:space="preserve">d o p o r u č u j </w:t>
      </w:r>
      <w:proofErr w:type="gramStart"/>
      <w:r>
        <w:rPr>
          <w:spacing w:val="-3"/>
          <w:sz w:val="24"/>
          <w:lang w:val="en-GB"/>
        </w:rPr>
        <w:t xml:space="preserve">e  </w:t>
      </w:r>
      <w:proofErr w:type="spellStart"/>
      <w:r>
        <w:rPr>
          <w:spacing w:val="-3"/>
          <w:sz w:val="24"/>
          <w:lang w:val="en-GB"/>
        </w:rPr>
        <w:t>Poslanecké</w:t>
      </w:r>
      <w:proofErr w:type="spellEnd"/>
      <w:proofErr w:type="gram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sněmovně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Parlamentu</w:t>
      </w:r>
      <w:proofErr w:type="spellEnd"/>
      <w:r>
        <w:rPr>
          <w:spacing w:val="-3"/>
          <w:sz w:val="24"/>
          <w:lang w:val="en-GB"/>
        </w:rPr>
        <w:t xml:space="preserve"> ČR </w:t>
      </w:r>
      <w:proofErr w:type="spellStart"/>
      <w:r>
        <w:rPr>
          <w:spacing w:val="-3"/>
          <w:sz w:val="24"/>
          <w:lang w:val="en-GB"/>
        </w:rPr>
        <w:t>přijmout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následující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usnesení</w:t>
      </w:r>
      <w:proofErr w:type="spellEnd"/>
      <w:r>
        <w:rPr>
          <w:spacing w:val="-3"/>
          <w:sz w:val="24"/>
          <w:lang w:val="en-GB"/>
        </w:rPr>
        <w:t>:</w:t>
      </w:r>
    </w:p>
    <w:p w:rsidR="00B565B9" w:rsidRDefault="00B565B9" w:rsidP="00747612">
      <w:pPr>
        <w:jc w:val="both"/>
        <w:rPr>
          <w:spacing w:val="-3"/>
          <w:sz w:val="24"/>
          <w:lang w:val="en-GB"/>
        </w:rPr>
      </w:pPr>
      <w:r>
        <w:rPr>
          <w:spacing w:val="-3"/>
          <w:sz w:val="24"/>
          <w:lang w:val="en-GB"/>
        </w:rPr>
        <w:tab/>
        <w:t>“</w:t>
      </w:r>
      <w:proofErr w:type="spellStart"/>
      <w:r>
        <w:rPr>
          <w:spacing w:val="-3"/>
          <w:sz w:val="24"/>
          <w:lang w:val="en-GB"/>
        </w:rPr>
        <w:t>Poslanecká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sněmovna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vyslovuje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souhlas</w:t>
      </w:r>
      <w:proofErr w:type="spellEnd"/>
      <w:r>
        <w:rPr>
          <w:spacing w:val="-3"/>
          <w:sz w:val="24"/>
          <w:lang w:val="en-GB"/>
        </w:rPr>
        <w:t xml:space="preserve"> s </w:t>
      </w:r>
      <w:proofErr w:type="spellStart"/>
      <w:r>
        <w:rPr>
          <w:spacing w:val="-3"/>
          <w:sz w:val="24"/>
          <w:lang w:val="en-GB"/>
        </w:rPr>
        <w:t>vládním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návrhem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zákona</w:t>
      </w:r>
      <w:proofErr w:type="spellEnd"/>
      <w:r>
        <w:rPr>
          <w:spacing w:val="-3"/>
          <w:sz w:val="24"/>
          <w:lang w:val="en-GB"/>
        </w:rPr>
        <w:t xml:space="preserve"> o </w:t>
      </w:r>
      <w:proofErr w:type="spellStart"/>
      <w:r>
        <w:rPr>
          <w:spacing w:val="-3"/>
          <w:sz w:val="24"/>
          <w:lang w:val="en-GB"/>
        </w:rPr>
        <w:t>zpracování</w:t>
      </w:r>
      <w:proofErr w:type="spellEnd"/>
      <w:r>
        <w:rPr>
          <w:spacing w:val="-3"/>
          <w:sz w:val="24"/>
          <w:lang w:val="en-GB"/>
        </w:rPr>
        <w:t xml:space="preserve"> </w:t>
      </w:r>
      <w:r>
        <w:rPr>
          <w:spacing w:val="-3"/>
          <w:sz w:val="24"/>
          <w:lang w:val="en-GB"/>
        </w:rPr>
        <w:tab/>
      </w:r>
      <w:proofErr w:type="spellStart"/>
      <w:r>
        <w:rPr>
          <w:spacing w:val="-3"/>
          <w:sz w:val="24"/>
          <w:lang w:val="en-GB"/>
        </w:rPr>
        <w:t>osobních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údajů</w:t>
      </w:r>
      <w:proofErr w:type="spellEnd"/>
      <w:r>
        <w:rPr>
          <w:spacing w:val="-3"/>
          <w:sz w:val="24"/>
          <w:lang w:val="en-GB"/>
        </w:rPr>
        <w:t xml:space="preserve"> (</w:t>
      </w:r>
      <w:proofErr w:type="spellStart"/>
      <w:r>
        <w:rPr>
          <w:spacing w:val="-3"/>
          <w:sz w:val="24"/>
          <w:lang w:val="en-GB"/>
        </w:rPr>
        <w:t>sněmovní</w:t>
      </w:r>
      <w:proofErr w:type="spellEnd"/>
      <w:r>
        <w:rPr>
          <w:spacing w:val="-3"/>
          <w:sz w:val="24"/>
          <w:lang w:val="en-GB"/>
        </w:rPr>
        <w:t xml:space="preserve"> </w:t>
      </w:r>
      <w:proofErr w:type="spellStart"/>
      <w:r>
        <w:rPr>
          <w:spacing w:val="-3"/>
          <w:sz w:val="24"/>
          <w:lang w:val="en-GB"/>
        </w:rPr>
        <w:t>tisk</w:t>
      </w:r>
      <w:proofErr w:type="spellEnd"/>
      <w:r>
        <w:rPr>
          <w:spacing w:val="-3"/>
          <w:sz w:val="24"/>
          <w:lang w:val="en-GB"/>
        </w:rPr>
        <w:t xml:space="preserve"> č. 138), </w:t>
      </w:r>
      <w:proofErr w:type="spellStart"/>
      <w:r>
        <w:rPr>
          <w:spacing w:val="-3"/>
          <w:sz w:val="24"/>
          <w:lang w:val="en-GB"/>
        </w:rPr>
        <w:t>ve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znění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schváleného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pozměňovacího</w:t>
      </w:r>
      <w:proofErr w:type="spellEnd"/>
      <w:r w:rsidR="00F57867">
        <w:rPr>
          <w:spacing w:val="-3"/>
          <w:sz w:val="24"/>
          <w:lang w:val="en-GB"/>
        </w:rPr>
        <w:t xml:space="preserve"> </w:t>
      </w:r>
      <w:proofErr w:type="spellStart"/>
      <w:r w:rsidR="00F57867">
        <w:rPr>
          <w:spacing w:val="-3"/>
          <w:sz w:val="24"/>
          <w:lang w:val="en-GB"/>
        </w:rPr>
        <w:t>návrhu</w:t>
      </w:r>
      <w:proofErr w:type="spellEnd"/>
      <w:r>
        <w:rPr>
          <w:spacing w:val="-3"/>
          <w:sz w:val="24"/>
          <w:lang w:val="en-GB"/>
        </w:rPr>
        <w:t>:</w:t>
      </w:r>
    </w:p>
    <w:p w:rsidR="001F752C" w:rsidRPr="001F752C" w:rsidRDefault="001F752C" w:rsidP="001F752C">
      <w:pPr>
        <w:spacing w:before="280" w:after="200"/>
        <w:jc w:val="both"/>
        <w:rPr>
          <w:color w:val="000000" w:themeColor="text1"/>
          <w:sz w:val="24"/>
        </w:rPr>
      </w:pPr>
      <w:r w:rsidRPr="001F752C">
        <w:rPr>
          <w:spacing w:val="-3"/>
          <w:sz w:val="24"/>
          <w:lang w:val="en-GB"/>
        </w:rPr>
        <w:tab/>
        <w:t xml:space="preserve">1. </w:t>
      </w:r>
      <w:r w:rsidRPr="001F752C">
        <w:rPr>
          <w:color w:val="000000" w:themeColor="text1"/>
          <w:sz w:val="24"/>
        </w:rPr>
        <w:t xml:space="preserve">Za § 15 se vkládá nový § 16, který zní: </w:t>
      </w:r>
    </w:p>
    <w:p w:rsidR="001F752C" w:rsidRDefault="001F752C" w:rsidP="001F752C">
      <w:pPr>
        <w:pStyle w:val="Odstavecseseznamem"/>
        <w:spacing w:before="280" w:after="200"/>
        <w:jc w:val="center"/>
        <w:rPr>
          <w:color w:val="000000" w:themeColor="text1"/>
        </w:rPr>
      </w:pPr>
      <w:r>
        <w:rPr>
          <w:color w:val="000000" w:themeColor="text1"/>
        </w:rPr>
        <w:t>§ 16</w:t>
      </w:r>
    </w:p>
    <w:p w:rsidR="001F752C" w:rsidRPr="00EE0FBB" w:rsidRDefault="001F752C" w:rsidP="001F752C">
      <w:pPr>
        <w:pStyle w:val="Odstavecseseznamem"/>
        <w:spacing w:before="280" w:after="200"/>
        <w:jc w:val="center"/>
        <w:rPr>
          <w:b/>
          <w:color w:val="000000" w:themeColor="text1"/>
        </w:rPr>
      </w:pPr>
      <w:r w:rsidRPr="00EE0FBB">
        <w:rPr>
          <w:b/>
          <w:color w:val="000000" w:themeColor="text1"/>
        </w:rPr>
        <w:t xml:space="preserve">Zpracování osobních údajů za účelem vědeckého nebo historického výzkumu nebo pro statistické účely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Pr="000059B8">
        <w:rPr>
          <w:color w:val="000000" w:themeColor="text1"/>
        </w:rPr>
        <w:t>(</w:t>
      </w:r>
      <w:r>
        <w:rPr>
          <w:color w:val="000000" w:themeColor="text1"/>
        </w:rPr>
        <w:t>1</w:t>
      </w:r>
      <w:r w:rsidRPr="000059B8">
        <w:rPr>
          <w:color w:val="000000" w:themeColor="text1"/>
        </w:rPr>
        <w:t xml:space="preserve">) </w:t>
      </w:r>
      <w:r>
        <w:rPr>
          <w:color w:val="000000" w:themeColor="text1"/>
        </w:rPr>
        <w:t>Správce nebo zpracovatel při zpracování osobních údajů za účelem vědeckého nebo historického výzkumu nebo pro statistické účely zajistí dodržování konkrétních opatření k ochraně zájmů subjektu údajů, která odpovídají stavu techniky, nákladům na provedení, povaze, rozsahu, kontextu a účelům zpracování i různě pravděpodobným a závažným rizikům pro práva a svobody fyzických osob. Taková opatření mohou zahrnovat zejména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a) technická a organizační opatření zaměřená na důsledné uplatnění povinnosti podle čl. 5 odst. 1 písm. c) nařízení Evropského parlamentu a Rady (EU) 2016/679,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b) pořizování záznamů alespoň o všech operacích shromáždění, vložení, pozměnění a výmazu osobních údajů, které umožní určit a ověřit totožnost osoby provádějící operaci, a uchovávání těchto záznamů nejméně po dobu 2 let od provedení operace,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c) informování osob zpracovávajících osobní údaje o povinnostech v oblasti ochrany osobních údajů,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d) jmenování pověřence,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e) zvláštní omezení přístupu k osobním údajům v rámci správce nebo zpracovatele,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f) </w:t>
      </w:r>
      <w:proofErr w:type="spellStart"/>
      <w:r>
        <w:rPr>
          <w:color w:val="000000" w:themeColor="text1"/>
        </w:rPr>
        <w:t>pseudonymizaci</w:t>
      </w:r>
      <w:proofErr w:type="spellEnd"/>
      <w:r>
        <w:rPr>
          <w:color w:val="000000" w:themeColor="text1"/>
        </w:rPr>
        <w:t xml:space="preserve"> osobních údajů,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g) šifrování osobních údajů,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h) opatření k zajištění trvalé důvěrnosti, integrity, dostupnosti a odolnosti systémů a služeb zpracování,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i) opatření umožňující obnovení dostupnosti osobních údajů a včasný přístup k těmto údajům v případě incidentů, </w:t>
      </w:r>
    </w:p>
    <w:p w:rsidR="001F752C" w:rsidRPr="00AD5F24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 xml:space="preserve">j) proces pravidelného textování, posuzování a hodnocení účinnosti zavedených technických a organizačních opatření pro zajištění bezpečnosti zpracování,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>k) zvláštní omezení přenosu osobních údajů do třetí země, nebo</w:t>
      </w:r>
    </w:p>
    <w:p w:rsidR="001F752C" w:rsidRPr="00B8411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 w:rsidRPr="00020A24">
        <w:rPr>
          <w:color w:val="000000" w:themeColor="text1"/>
        </w:rPr>
        <w:t>l) zvláštní omezení zpracování osobních údajů pro jiné účely.</w:t>
      </w:r>
      <w:r>
        <w:rPr>
          <w:color w:val="000000" w:themeColor="text1"/>
        </w:rPr>
        <w:t xml:space="preserve">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  <w:t>(2) Pokud to umožňuje dosáhnout účelu uvedeného v odstavci 1, osobní údaje uvedené v čl. 9 odst. 1 nařízení Evropského parlamentu a Rady (EU) 2016/679</w:t>
      </w:r>
      <w:r w:rsidRPr="00FB49A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správce nebo zpracovatel dále zpracovává v podobě, která neumožňuje identifikaci subjektu údajů, ledaže tomu brání oprávněné zájmy subjektu údajů. </w:t>
      </w:r>
    </w:p>
    <w:p w:rsidR="001F752C" w:rsidRDefault="001F752C" w:rsidP="001F752C">
      <w:pPr>
        <w:pStyle w:val="Odstavecseseznamem"/>
        <w:spacing w:before="280" w:after="200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(3) Nestanoví-li jiný právní předpis jinak, čl. 15, 16, 18 a 21 a v jim odpovídajícím rozsahu též článek 5 nařízení Evropského parlamentu a Rady (EU) 2016/679 se použijí přiměřeně nebo se splnění povinností správce nebo zpracovatele nebo uplatnění práva subjektu údajů stanovených těmito články odloží, je-li to nezbytné a svým rozsahem přiměřené k naplnění účelu zpracování uvedeného v odstavci 1. Článek </w:t>
      </w:r>
      <w:r w:rsidRPr="005E3B44">
        <w:rPr>
          <w:color w:val="000000" w:themeColor="text1"/>
        </w:rPr>
        <w:t>15</w:t>
      </w:r>
      <w:r>
        <w:rPr>
          <w:color w:val="000000" w:themeColor="text1"/>
        </w:rPr>
        <w:t xml:space="preserve"> a v </w:t>
      </w:r>
      <w:r w:rsidRPr="005E3B44">
        <w:rPr>
          <w:color w:val="000000" w:themeColor="text1"/>
        </w:rPr>
        <w:t>j</w:t>
      </w:r>
      <w:r>
        <w:rPr>
          <w:color w:val="000000" w:themeColor="text1"/>
        </w:rPr>
        <w:t>e</w:t>
      </w:r>
      <w:r w:rsidRPr="005E3B44">
        <w:rPr>
          <w:color w:val="000000" w:themeColor="text1"/>
        </w:rPr>
        <w:t>m</w:t>
      </w:r>
      <w:r>
        <w:rPr>
          <w:color w:val="000000" w:themeColor="text1"/>
        </w:rPr>
        <w:t>u</w:t>
      </w:r>
      <w:r w:rsidRPr="005E3B44">
        <w:rPr>
          <w:color w:val="000000" w:themeColor="text1"/>
        </w:rPr>
        <w:t xml:space="preserve"> odpovídajícím rozsahu též článek 5 nařízení Evropského parlamentu a Rady (EU) 2016/679 se </w:t>
      </w:r>
      <w:r>
        <w:rPr>
          <w:color w:val="000000" w:themeColor="text1"/>
        </w:rPr>
        <w:t>nepoužije, pokud je zpracování nezbytné pro účely vědeckého výzkumu a poskytnutí informací b</w:t>
      </w:r>
      <w:r w:rsidR="00F57867">
        <w:rPr>
          <w:color w:val="000000" w:themeColor="text1"/>
        </w:rPr>
        <w:t>y vyžadovalo nepřiměřené úsilí.</w:t>
      </w:r>
      <w:r>
        <w:rPr>
          <w:color w:val="000000" w:themeColor="text1"/>
        </w:rPr>
        <w:t xml:space="preserve"> </w:t>
      </w:r>
    </w:p>
    <w:p w:rsidR="001F752C" w:rsidRDefault="001F752C" w:rsidP="00F57867">
      <w:pPr>
        <w:pStyle w:val="Odstavecseseznamem"/>
        <w:rPr>
          <w:color w:val="000000" w:themeColor="text1"/>
        </w:rPr>
      </w:pPr>
      <w:r>
        <w:rPr>
          <w:color w:val="000000" w:themeColor="text1"/>
        </w:rPr>
        <w:t>Násled</w:t>
      </w:r>
      <w:r w:rsidR="00F57867">
        <w:rPr>
          <w:color w:val="000000" w:themeColor="text1"/>
        </w:rPr>
        <w:t>ující ustanovení se přečíslují.</w:t>
      </w:r>
    </w:p>
    <w:p w:rsidR="00F57867" w:rsidRDefault="00F57867" w:rsidP="00F57867">
      <w:pPr>
        <w:pStyle w:val="Odstavecseseznamem"/>
        <w:rPr>
          <w:color w:val="000000" w:themeColor="text1"/>
        </w:rPr>
      </w:pPr>
    </w:p>
    <w:p w:rsidR="00F57867" w:rsidRPr="00F57867" w:rsidRDefault="00F57867" w:rsidP="00F57867">
      <w:pPr>
        <w:pStyle w:val="Odstavecseseznamem"/>
        <w:rPr>
          <w:color w:val="000000" w:themeColor="text1"/>
        </w:rPr>
      </w:pPr>
      <w:r>
        <w:rPr>
          <w:color w:val="000000" w:themeColor="text1"/>
        </w:rPr>
        <w:t>a vyslovuje souhlas s vládním návrhem zákona, kterým se mění některé zákony v souvislosti s přijetím zákona o zpracování osobních údajů (tisk č. 139).“</w:t>
      </w:r>
    </w:p>
    <w:p w:rsidR="00FE103A" w:rsidRPr="00F57867" w:rsidRDefault="00443E5C" w:rsidP="00B565B9">
      <w:pPr>
        <w:pStyle w:val="Normln1"/>
        <w:jc w:val="both"/>
        <w:rPr>
          <w:spacing w:val="-3"/>
        </w:rPr>
      </w:pPr>
      <w:r w:rsidRPr="00F57867">
        <w:rPr>
          <w:spacing w:val="-3"/>
        </w:rPr>
        <w:t xml:space="preserve">  </w:t>
      </w:r>
    </w:p>
    <w:p w:rsidR="00F100A4" w:rsidRDefault="00B565B9" w:rsidP="00E33AAF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II.</w:t>
      </w:r>
      <w:r>
        <w:rPr>
          <w:sz w:val="24"/>
        </w:rPr>
        <w:tab/>
        <w:t>p o v ě ř u j e  předsedkyni</w:t>
      </w:r>
      <w:proofErr w:type="gramEnd"/>
      <w:r>
        <w:rPr>
          <w:sz w:val="24"/>
        </w:rPr>
        <w:t xml:space="preserve"> výboru, aby toto usnesení předložila předsedovi Poslanecké </w:t>
      </w:r>
      <w:r>
        <w:rPr>
          <w:sz w:val="24"/>
        </w:rPr>
        <w:tab/>
        <w:t>sněmovny Parlamentu ČR.</w:t>
      </w:r>
    </w:p>
    <w:p w:rsidR="00B565B9" w:rsidRDefault="00B565B9" w:rsidP="00E33AAF">
      <w:pPr>
        <w:jc w:val="both"/>
        <w:rPr>
          <w:sz w:val="24"/>
        </w:rPr>
      </w:pPr>
    </w:p>
    <w:p w:rsidR="00B565B9" w:rsidRDefault="00B565B9" w:rsidP="00E33AAF">
      <w:pPr>
        <w:jc w:val="both"/>
        <w:rPr>
          <w:sz w:val="24"/>
        </w:rPr>
      </w:pPr>
      <w:proofErr w:type="gramStart"/>
      <w:r>
        <w:rPr>
          <w:sz w:val="24"/>
        </w:rPr>
        <w:t>III.</w:t>
      </w:r>
      <w:r>
        <w:rPr>
          <w:sz w:val="24"/>
        </w:rPr>
        <w:tab/>
        <w:t>z m o c ň u j e  zpravodaje</w:t>
      </w:r>
      <w:proofErr w:type="gramEnd"/>
      <w:r>
        <w:rPr>
          <w:sz w:val="24"/>
        </w:rPr>
        <w:t xml:space="preserve"> výboru, aby ve spolupráci s legislativním odborem Kanceláře</w:t>
      </w:r>
    </w:p>
    <w:p w:rsidR="00B565B9" w:rsidRDefault="00B565B9" w:rsidP="00E33AAF">
      <w:pPr>
        <w:jc w:val="both"/>
        <w:rPr>
          <w:sz w:val="24"/>
        </w:rPr>
      </w:pPr>
      <w:r>
        <w:rPr>
          <w:sz w:val="24"/>
        </w:rPr>
        <w:tab/>
        <w:t>Poslanecké sněmovny provedl příslušn</w:t>
      </w:r>
      <w:r w:rsidR="00F57867">
        <w:rPr>
          <w:sz w:val="24"/>
        </w:rPr>
        <w:t xml:space="preserve">é legislativně technické úpravy, </w:t>
      </w:r>
      <w:r>
        <w:rPr>
          <w:sz w:val="24"/>
        </w:rPr>
        <w:t xml:space="preserve">a aby na schůzi </w:t>
      </w:r>
      <w:r>
        <w:rPr>
          <w:sz w:val="24"/>
        </w:rPr>
        <w:tab/>
        <w:t xml:space="preserve">Poslanecké sněmovny podal zprávu </w:t>
      </w:r>
      <w:r w:rsidR="00F57867">
        <w:rPr>
          <w:sz w:val="24"/>
        </w:rPr>
        <w:t>o výsledcích projednávání těchto vládních návrhů</w:t>
      </w:r>
      <w:r w:rsidR="00F57867">
        <w:rPr>
          <w:sz w:val="24"/>
        </w:rPr>
        <w:tab/>
        <w:t>zákonů</w:t>
      </w:r>
      <w:r>
        <w:rPr>
          <w:sz w:val="24"/>
        </w:rPr>
        <w:t xml:space="preserve"> na schůzi petičního výboru.</w:t>
      </w:r>
    </w:p>
    <w:p w:rsidR="009D19E1" w:rsidRDefault="009D19E1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4250D8" w:rsidRDefault="00F57867" w:rsidP="004250D8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D82765">
        <w:rPr>
          <w:b/>
          <w:sz w:val="24"/>
        </w:rPr>
        <w:t xml:space="preserve">Alena GAJDŮŠKOVÁ  </w:t>
      </w:r>
      <w:proofErr w:type="gramStart"/>
      <w:r w:rsidR="00D82765">
        <w:rPr>
          <w:b/>
          <w:sz w:val="24"/>
        </w:rPr>
        <w:t>v.r.</w:t>
      </w:r>
      <w:proofErr w:type="gramEnd"/>
      <w:r>
        <w:rPr>
          <w:b/>
          <w:sz w:val="24"/>
        </w:rPr>
        <w:tab/>
      </w:r>
      <w:r w:rsidR="005E472B">
        <w:rPr>
          <w:b/>
          <w:sz w:val="24"/>
        </w:rPr>
        <w:t xml:space="preserve">     </w:t>
      </w:r>
      <w:r w:rsidR="009D19E1">
        <w:rPr>
          <w:b/>
          <w:sz w:val="24"/>
        </w:rPr>
        <w:t xml:space="preserve">          </w:t>
      </w:r>
      <w:r w:rsidR="003A7ABA">
        <w:rPr>
          <w:b/>
          <w:sz w:val="24"/>
        </w:rPr>
        <w:t xml:space="preserve"> </w:t>
      </w:r>
      <w:r w:rsidR="00557EEB">
        <w:rPr>
          <w:b/>
          <w:sz w:val="24"/>
        </w:rPr>
        <w:t xml:space="preserve">  </w:t>
      </w:r>
      <w:r w:rsidR="00443E5C">
        <w:rPr>
          <w:b/>
          <w:sz w:val="24"/>
        </w:rPr>
        <w:t xml:space="preserve">  </w:t>
      </w:r>
      <w:r w:rsidR="00B565B9">
        <w:rPr>
          <w:b/>
          <w:sz w:val="24"/>
        </w:rPr>
        <w:t xml:space="preserve"> </w:t>
      </w:r>
      <w:r w:rsidR="00747612">
        <w:rPr>
          <w:b/>
          <w:sz w:val="24"/>
        </w:rPr>
        <w:t xml:space="preserve">      </w:t>
      </w:r>
      <w:r w:rsidR="00D82765">
        <w:rPr>
          <w:b/>
          <w:sz w:val="24"/>
        </w:rPr>
        <w:t xml:space="preserve">       </w:t>
      </w:r>
      <w:r w:rsidR="00747612">
        <w:rPr>
          <w:b/>
          <w:sz w:val="24"/>
        </w:rPr>
        <w:t xml:space="preserve">  Leo LUZAR</w:t>
      </w:r>
      <w:r w:rsidR="00D82765">
        <w:rPr>
          <w:b/>
          <w:sz w:val="24"/>
        </w:rPr>
        <w:t xml:space="preserve">  </w:t>
      </w:r>
      <w:proofErr w:type="gramStart"/>
      <w:r w:rsidR="00D82765">
        <w:rPr>
          <w:b/>
          <w:sz w:val="24"/>
        </w:rPr>
        <w:t>v.r.</w:t>
      </w:r>
      <w:proofErr w:type="gramEnd"/>
    </w:p>
    <w:p w:rsidR="00A03FA6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AA0303">
        <w:rPr>
          <w:sz w:val="24"/>
        </w:rPr>
        <w:t xml:space="preserve"> </w:t>
      </w:r>
      <w:r w:rsidR="005949FC">
        <w:rPr>
          <w:sz w:val="24"/>
        </w:rPr>
        <w:t>o</w:t>
      </w:r>
      <w:r w:rsidR="00224411">
        <w:rPr>
          <w:sz w:val="24"/>
        </w:rPr>
        <w:t>věřovatel</w:t>
      </w:r>
      <w:r w:rsidR="004A117C">
        <w:rPr>
          <w:sz w:val="24"/>
        </w:rPr>
        <w:t>ka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557EEB">
        <w:rPr>
          <w:sz w:val="24"/>
        </w:rPr>
        <w:t xml:space="preserve">    </w:t>
      </w:r>
      <w:r w:rsidR="000D7F96">
        <w:rPr>
          <w:sz w:val="24"/>
        </w:rPr>
        <w:t xml:space="preserve">zpravodaj </w:t>
      </w:r>
      <w:r w:rsidR="00E33AAF">
        <w:rPr>
          <w:sz w:val="24"/>
        </w:rPr>
        <w:t>petičního výboru</w:t>
      </w:r>
    </w:p>
    <w:p w:rsidR="00557EEB" w:rsidRDefault="00557EEB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1F752C" w:rsidRDefault="001F752C" w:rsidP="004250D8">
      <w:pPr>
        <w:jc w:val="both"/>
        <w:rPr>
          <w:sz w:val="24"/>
        </w:rPr>
      </w:pPr>
    </w:p>
    <w:p w:rsidR="00557EEB" w:rsidRDefault="00747612" w:rsidP="00557EE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D82765">
        <w:rPr>
          <w:b/>
          <w:sz w:val="24"/>
        </w:rPr>
        <w:t xml:space="preserve">  v.r.</w:t>
      </w:r>
    </w:p>
    <w:p w:rsidR="00557EEB" w:rsidRPr="00557EEB" w:rsidRDefault="00557EEB" w:rsidP="00557EEB">
      <w:pPr>
        <w:jc w:val="center"/>
        <w:rPr>
          <w:sz w:val="24"/>
        </w:rPr>
      </w:pPr>
      <w:r>
        <w:rPr>
          <w:sz w:val="24"/>
        </w:rPr>
        <w:t>předsedkyně petičního výboru</w:t>
      </w:r>
    </w:p>
    <w:sectPr w:rsidR="00557EEB" w:rsidRPr="00557EE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51AE3"/>
    <w:rsid w:val="00065630"/>
    <w:rsid w:val="00071DCB"/>
    <w:rsid w:val="00080E3A"/>
    <w:rsid w:val="000815B7"/>
    <w:rsid w:val="0008193A"/>
    <w:rsid w:val="0008584C"/>
    <w:rsid w:val="000921E3"/>
    <w:rsid w:val="000A0844"/>
    <w:rsid w:val="000A557D"/>
    <w:rsid w:val="000B407E"/>
    <w:rsid w:val="000D4ECC"/>
    <w:rsid w:val="000D7F96"/>
    <w:rsid w:val="000E014D"/>
    <w:rsid w:val="000E706C"/>
    <w:rsid w:val="00102B0B"/>
    <w:rsid w:val="00130200"/>
    <w:rsid w:val="00150E66"/>
    <w:rsid w:val="001511DB"/>
    <w:rsid w:val="00175E84"/>
    <w:rsid w:val="001A0CFE"/>
    <w:rsid w:val="001B2579"/>
    <w:rsid w:val="001B6356"/>
    <w:rsid w:val="001F752C"/>
    <w:rsid w:val="0021149F"/>
    <w:rsid w:val="00224411"/>
    <w:rsid w:val="0025016F"/>
    <w:rsid w:val="00250E58"/>
    <w:rsid w:val="002903AE"/>
    <w:rsid w:val="00294324"/>
    <w:rsid w:val="0029561F"/>
    <w:rsid w:val="002964F5"/>
    <w:rsid w:val="00297558"/>
    <w:rsid w:val="002A20FC"/>
    <w:rsid w:val="002A2F86"/>
    <w:rsid w:val="002C4701"/>
    <w:rsid w:val="002C7DB8"/>
    <w:rsid w:val="00354D32"/>
    <w:rsid w:val="0037750B"/>
    <w:rsid w:val="003838C7"/>
    <w:rsid w:val="003A7ABA"/>
    <w:rsid w:val="003C0122"/>
    <w:rsid w:val="003D18A5"/>
    <w:rsid w:val="003F1906"/>
    <w:rsid w:val="00403420"/>
    <w:rsid w:val="004250D8"/>
    <w:rsid w:val="004402BB"/>
    <w:rsid w:val="00443E5C"/>
    <w:rsid w:val="004555E0"/>
    <w:rsid w:val="00471F30"/>
    <w:rsid w:val="0047452B"/>
    <w:rsid w:val="00476C55"/>
    <w:rsid w:val="00477807"/>
    <w:rsid w:val="00496676"/>
    <w:rsid w:val="004A117C"/>
    <w:rsid w:val="004A2481"/>
    <w:rsid w:val="00506E88"/>
    <w:rsid w:val="005079DD"/>
    <w:rsid w:val="00557EEB"/>
    <w:rsid w:val="00560BB3"/>
    <w:rsid w:val="0056236D"/>
    <w:rsid w:val="00577961"/>
    <w:rsid w:val="0058155C"/>
    <w:rsid w:val="005949FC"/>
    <w:rsid w:val="00597020"/>
    <w:rsid w:val="005A2B27"/>
    <w:rsid w:val="005D3127"/>
    <w:rsid w:val="005E10DB"/>
    <w:rsid w:val="005E1588"/>
    <w:rsid w:val="005E1F22"/>
    <w:rsid w:val="005E472B"/>
    <w:rsid w:val="00604505"/>
    <w:rsid w:val="00616613"/>
    <w:rsid w:val="00640218"/>
    <w:rsid w:val="00664D62"/>
    <w:rsid w:val="00675F42"/>
    <w:rsid w:val="00681F08"/>
    <w:rsid w:val="0068330A"/>
    <w:rsid w:val="006F1093"/>
    <w:rsid w:val="00703132"/>
    <w:rsid w:val="00704D4F"/>
    <w:rsid w:val="00716CFD"/>
    <w:rsid w:val="0073080E"/>
    <w:rsid w:val="00747612"/>
    <w:rsid w:val="00753EA4"/>
    <w:rsid w:val="007570D0"/>
    <w:rsid w:val="0078341B"/>
    <w:rsid w:val="00786286"/>
    <w:rsid w:val="007E0F7C"/>
    <w:rsid w:val="008040F3"/>
    <w:rsid w:val="008236C5"/>
    <w:rsid w:val="008246E8"/>
    <w:rsid w:val="00850226"/>
    <w:rsid w:val="00874ED5"/>
    <w:rsid w:val="0088362C"/>
    <w:rsid w:val="008852FE"/>
    <w:rsid w:val="00890AEC"/>
    <w:rsid w:val="008A0D52"/>
    <w:rsid w:val="008C5921"/>
    <w:rsid w:val="008E3165"/>
    <w:rsid w:val="008F04DA"/>
    <w:rsid w:val="008F32C2"/>
    <w:rsid w:val="009015E3"/>
    <w:rsid w:val="00901AF0"/>
    <w:rsid w:val="009637E3"/>
    <w:rsid w:val="00966D1F"/>
    <w:rsid w:val="00990D24"/>
    <w:rsid w:val="009B327F"/>
    <w:rsid w:val="009B4093"/>
    <w:rsid w:val="009D19E1"/>
    <w:rsid w:val="009F072E"/>
    <w:rsid w:val="009F39F1"/>
    <w:rsid w:val="00A03FA6"/>
    <w:rsid w:val="00A168A1"/>
    <w:rsid w:val="00A52BDB"/>
    <w:rsid w:val="00A5546A"/>
    <w:rsid w:val="00A766A7"/>
    <w:rsid w:val="00AA0303"/>
    <w:rsid w:val="00B565B9"/>
    <w:rsid w:val="00B63BD3"/>
    <w:rsid w:val="00B8736D"/>
    <w:rsid w:val="00BC1D6E"/>
    <w:rsid w:val="00BD25C2"/>
    <w:rsid w:val="00BF6732"/>
    <w:rsid w:val="00C21C86"/>
    <w:rsid w:val="00C77FCC"/>
    <w:rsid w:val="00C900BE"/>
    <w:rsid w:val="00CA49C9"/>
    <w:rsid w:val="00CC2D90"/>
    <w:rsid w:val="00CD41DE"/>
    <w:rsid w:val="00CD52D8"/>
    <w:rsid w:val="00CF0031"/>
    <w:rsid w:val="00CF5FAC"/>
    <w:rsid w:val="00D34A40"/>
    <w:rsid w:val="00D771C5"/>
    <w:rsid w:val="00D82765"/>
    <w:rsid w:val="00D9664A"/>
    <w:rsid w:val="00DC5B3C"/>
    <w:rsid w:val="00DE65BB"/>
    <w:rsid w:val="00DF53D4"/>
    <w:rsid w:val="00DF7A0C"/>
    <w:rsid w:val="00E004F3"/>
    <w:rsid w:val="00E1612F"/>
    <w:rsid w:val="00E165F6"/>
    <w:rsid w:val="00E3061E"/>
    <w:rsid w:val="00E33AAF"/>
    <w:rsid w:val="00E73B76"/>
    <w:rsid w:val="00E74EC1"/>
    <w:rsid w:val="00EC3365"/>
    <w:rsid w:val="00EC377B"/>
    <w:rsid w:val="00ED269E"/>
    <w:rsid w:val="00EE2624"/>
    <w:rsid w:val="00F04B74"/>
    <w:rsid w:val="00F100A4"/>
    <w:rsid w:val="00F33920"/>
    <w:rsid w:val="00F52C22"/>
    <w:rsid w:val="00F57867"/>
    <w:rsid w:val="00F60A0E"/>
    <w:rsid w:val="00F60B47"/>
    <w:rsid w:val="00F6320D"/>
    <w:rsid w:val="00F634C4"/>
    <w:rsid w:val="00FB50E5"/>
    <w:rsid w:val="00FD57B5"/>
    <w:rsid w:val="00FD7DC4"/>
    <w:rsid w:val="00FE103A"/>
    <w:rsid w:val="00FF0871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titul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1F752C"/>
    <w:pPr>
      <w:ind w:left="720"/>
      <w:contextualSpacing/>
    </w:pPr>
    <w:rPr>
      <w:rFonts w:eastAsia="Times New Roman" w:cs="Times New Roman"/>
      <w:sz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3DE82-2B21-4B9D-A928-1D98AAEC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5</cp:revision>
  <cp:lastPrinted>2018-06-05T14:08:00Z</cp:lastPrinted>
  <dcterms:created xsi:type="dcterms:W3CDTF">2018-06-05T14:13:00Z</dcterms:created>
  <dcterms:modified xsi:type="dcterms:W3CDTF">2018-06-06T06:13:00Z</dcterms:modified>
  <dc:language>cs-CZ</dc:language>
</cp:coreProperties>
</file>