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89BAB" w14:textId="7D1A4D4E" w:rsidR="0000474D" w:rsidRPr="00812091" w:rsidRDefault="00BA4BA1" w:rsidP="00F92994">
      <w:pPr>
        <w:pStyle w:val="Nvrh"/>
        <w:rPr>
          <w:color w:val="000000"/>
          <w:szCs w:val="24"/>
        </w:rPr>
      </w:pPr>
      <w:r>
        <w:rPr>
          <w:color w:val="000000"/>
          <w:szCs w:val="24"/>
        </w:rPr>
        <w:t>Vládní n</w:t>
      </w:r>
      <w:r w:rsidR="0000474D" w:rsidRPr="00812091">
        <w:rPr>
          <w:color w:val="000000"/>
          <w:szCs w:val="24"/>
        </w:rPr>
        <w:t>ávrh</w:t>
      </w:r>
      <w:r w:rsidR="00EF0077">
        <w:rPr>
          <w:color w:val="000000"/>
          <w:szCs w:val="24"/>
        </w:rPr>
        <w:t xml:space="preserve">                           </w:t>
      </w:r>
    </w:p>
    <w:p w14:paraId="05A1DB5E" w14:textId="77777777" w:rsidR="005815E0" w:rsidRDefault="005815E0" w:rsidP="00F92994">
      <w:pPr>
        <w:pStyle w:val="ZKON"/>
        <w:rPr>
          <w:color w:val="000000"/>
          <w:szCs w:val="24"/>
        </w:rPr>
      </w:pPr>
      <w:r>
        <w:rPr>
          <w:color w:val="000000"/>
          <w:szCs w:val="24"/>
        </w:rPr>
        <w:t>ZÁKON</w:t>
      </w:r>
    </w:p>
    <w:p w14:paraId="2D6946F1" w14:textId="77777777" w:rsidR="005815E0" w:rsidRDefault="005815E0" w:rsidP="00F92994">
      <w:pPr>
        <w:pStyle w:val="nadpiszkona"/>
        <w:rPr>
          <w:b w:val="0"/>
          <w:color w:val="000000"/>
          <w:szCs w:val="24"/>
        </w:rPr>
      </w:pPr>
      <w:r>
        <w:rPr>
          <w:b w:val="0"/>
          <w:color w:val="000000"/>
          <w:szCs w:val="24"/>
        </w:rPr>
        <w:t>ze dne      2020,</w:t>
      </w:r>
    </w:p>
    <w:p w14:paraId="3AD36252" w14:textId="77777777" w:rsidR="005815E0" w:rsidRDefault="005815E0" w:rsidP="00F92994">
      <w:pPr>
        <w:pStyle w:val="normln1"/>
        <w:spacing w:after="0"/>
        <w:jc w:val="center"/>
      </w:pPr>
      <w:r>
        <w:rPr>
          <w:rStyle w:val="normln0"/>
          <w:rFonts w:asciiTheme="majorBidi" w:hAnsiTheme="majorBidi" w:cstheme="majorBidi"/>
          <w:b/>
        </w:rPr>
        <w:t>kterým se mění zákon č. 293/1993 Sb., o výkonu vazby, ve znění pozdějších předpisů, zákon č. 169/1999 Sb., o výkonu trestu odnětí svobody a o změně některých souvisejících zákonů, ve znění pozdějších předpisů, a zákon č. 129/2008 Sb., o výkonu zabezpečovací detence a o změně některých souvisejících zákonů, ve znění pozdějších předpisů</w:t>
      </w:r>
    </w:p>
    <w:p w14:paraId="5A6FA44D" w14:textId="77777777" w:rsidR="005815E0" w:rsidRDefault="005815E0" w:rsidP="00F92994">
      <w:pPr>
        <w:pStyle w:val="Parlament"/>
        <w:rPr>
          <w:color w:val="000000"/>
          <w:szCs w:val="24"/>
        </w:rPr>
      </w:pPr>
      <w:r>
        <w:rPr>
          <w:color w:val="000000"/>
          <w:szCs w:val="24"/>
        </w:rPr>
        <w:t>Parlament se usnesl na tomto zákoně České republiky:</w:t>
      </w:r>
    </w:p>
    <w:p w14:paraId="07FF06E0" w14:textId="77777777" w:rsidR="005815E0" w:rsidRDefault="005815E0" w:rsidP="00F92994">
      <w:pPr>
        <w:pStyle w:val="ST"/>
        <w:spacing w:before="120" w:after="0"/>
        <w:rPr>
          <w:color w:val="000000"/>
          <w:szCs w:val="24"/>
        </w:rPr>
      </w:pPr>
      <w:r>
        <w:rPr>
          <w:color w:val="000000"/>
          <w:szCs w:val="24"/>
        </w:rPr>
        <w:t>ČÁST PRVNÍ</w:t>
      </w:r>
    </w:p>
    <w:p w14:paraId="5DB77E3D" w14:textId="77777777" w:rsidR="005815E0" w:rsidRDefault="005815E0" w:rsidP="00F92994">
      <w:pPr>
        <w:pStyle w:val="NADPISSTI"/>
        <w:spacing w:before="120"/>
        <w:rPr>
          <w:color w:val="000000"/>
          <w:szCs w:val="24"/>
          <w:lang w:val="cs-CZ"/>
        </w:rPr>
      </w:pPr>
      <w:r>
        <w:rPr>
          <w:color w:val="000000"/>
          <w:szCs w:val="24"/>
        </w:rPr>
        <w:t xml:space="preserve">Změna </w:t>
      </w:r>
      <w:r>
        <w:rPr>
          <w:color w:val="000000"/>
          <w:szCs w:val="24"/>
          <w:lang w:val="cs-CZ"/>
        </w:rPr>
        <w:t xml:space="preserve">zákona o </w:t>
      </w:r>
      <w:r>
        <w:rPr>
          <w:szCs w:val="24"/>
          <w:lang w:val="cs-CZ" w:eastAsia="cs-CZ"/>
        </w:rPr>
        <w:t>výkonu vazby</w:t>
      </w:r>
    </w:p>
    <w:p w14:paraId="6372D335" w14:textId="77777777" w:rsidR="005815E0" w:rsidRDefault="005815E0" w:rsidP="00F92994">
      <w:pPr>
        <w:pStyle w:val="lnek"/>
        <w:spacing w:before="120"/>
        <w:rPr>
          <w:color w:val="000000"/>
          <w:szCs w:val="24"/>
          <w:lang w:val="cs-CZ"/>
        </w:rPr>
      </w:pPr>
      <w:r>
        <w:rPr>
          <w:color w:val="000000"/>
          <w:szCs w:val="24"/>
        </w:rPr>
        <w:t xml:space="preserve">Čl. </w:t>
      </w:r>
      <w:r>
        <w:rPr>
          <w:color w:val="000000"/>
          <w:szCs w:val="24"/>
          <w:lang w:val="cs-CZ"/>
        </w:rPr>
        <w:t>I</w:t>
      </w:r>
    </w:p>
    <w:p w14:paraId="471D8B6B" w14:textId="77777777" w:rsidR="005815E0" w:rsidRDefault="005815E0" w:rsidP="00F92994">
      <w:pPr>
        <w:tabs>
          <w:tab w:val="left" w:pos="426"/>
        </w:tabs>
        <w:spacing w:before="120" w:line="240" w:lineRule="auto"/>
        <w:ind w:firstLine="426"/>
        <w:jc w:val="both"/>
        <w:rPr>
          <w:rFonts w:ascii="Times New Roman" w:hAnsi="Times New Roman" w:cs="Times New Roman"/>
          <w:color w:val="000000"/>
          <w:sz w:val="24"/>
          <w:szCs w:val="24"/>
        </w:rPr>
      </w:pPr>
      <w:r>
        <w:rPr>
          <w:rFonts w:ascii="Times New Roman" w:hAnsi="Times New Roman" w:cs="Times New Roman"/>
          <w:color w:val="000000"/>
          <w:sz w:val="24"/>
          <w:szCs w:val="24"/>
        </w:rPr>
        <w:t>Zákon č. 293/1993 Sb., o výkonu vazby, ve znění zákona č. 208/2000 Sb., zákona č. 258/2000 Sb., zákona č. 3/2002 Sb., zákona č. 218/2003 Sb., zákona č. 52/2004 Sb., zákona č. 539/2004 Sb., zákona č. 7/2009 Sb., zákona č. 41/2009 Sb., zákona č. 375/2011 Sb., zákona č. 105/2013 Sb., zákona č. 276/2013 Sb., zákona č. 204/2015 Sb., zákona č. 377/2015 Sb., zákona č. 57/2017 Sb., zákona č. 58/2017 Sb., zákona č. 203/2019 Sb. a zákona č. 165/2020 Sb., se mění takto:</w:t>
      </w:r>
    </w:p>
    <w:p w14:paraId="537A68AD" w14:textId="77777777" w:rsidR="005815E0" w:rsidRDefault="005815E0" w:rsidP="00F92994">
      <w:pPr>
        <w:pStyle w:val="Novelizanbod"/>
        <w:numPr>
          <w:ilvl w:val="0"/>
          <w:numId w:val="4"/>
        </w:numPr>
        <w:tabs>
          <w:tab w:val="left" w:pos="426"/>
        </w:tabs>
        <w:ind w:left="426" w:hanging="426"/>
        <w:rPr>
          <w:szCs w:val="24"/>
        </w:rPr>
      </w:pPr>
      <w:r>
        <w:rPr>
          <w:szCs w:val="24"/>
        </w:rPr>
        <w:t xml:space="preserve">V § 16 odst. 2 </w:t>
      </w:r>
      <w:r>
        <w:rPr>
          <w:szCs w:val="24"/>
          <w:lang w:eastAsia="x-none"/>
        </w:rPr>
        <w:t xml:space="preserve">se za větu první vkládá věta „Není-li možné ve věznici uskutečňovat návštěvy po dobu delší než jeden měsíc, může ředitel věznice stanovit, že obvinění mají právo přijmout více balíčků, než je uvedeno ve větě první, nejvýše však jeden balíček za měsíc.“. </w:t>
      </w:r>
    </w:p>
    <w:p w14:paraId="1A0EA8C4" w14:textId="77777777" w:rsidR="005815E0" w:rsidRDefault="005815E0" w:rsidP="00F92994">
      <w:pPr>
        <w:pStyle w:val="Novelizanbod"/>
        <w:numPr>
          <w:ilvl w:val="0"/>
          <w:numId w:val="4"/>
        </w:numPr>
        <w:tabs>
          <w:tab w:val="left" w:pos="426"/>
        </w:tabs>
        <w:ind w:left="426" w:hanging="426"/>
        <w:rPr>
          <w:szCs w:val="24"/>
          <w:lang w:eastAsia="x-none"/>
        </w:rPr>
      </w:pPr>
      <w:r>
        <w:rPr>
          <w:szCs w:val="24"/>
        </w:rPr>
        <w:t xml:space="preserve">V § 26 se na konci odstavce 7 doplňuje </w:t>
      </w:r>
      <w:r>
        <w:rPr>
          <w:szCs w:val="24"/>
          <w:lang w:eastAsia="x-none"/>
        </w:rPr>
        <w:t>věta „</w:t>
      </w:r>
      <w:r>
        <w:rPr>
          <w:szCs w:val="24"/>
        </w:rPr>
        <w:t>Není-li možné ve věznici uskutečňovat návštěvy po dobu delší než jeden měsíc, může ředitel věznice stanovit, že mladiství mají právo přijmout více balíčků, než je uvedeno ve větě první, nejvýše však jeden balíček za měsíc.</w:t>
      </w:r>
      <w:r>
        <w:rPr>
          <w:szCs w:val="24"/>
          <w:lang w:eastAsia="x-none"/>
        </w:rPr>
        <w:t>“.</w:t>
      </w:r>
    </w:p>
    <w:p w14:paraId="3F6D1A9B" w14:textId="77777777" w:rsidR="005815E0" w:rsidRDefault="005815E0" w:rsidP="00F92994">
      <w:pPr>
        <w:spacing w:line="240" w:lineRule="auto"/>
        <w:rPr>
          <w:lang w:eastAsia="x-none"/>
        </w:rPr>
      </w:pPr>
    </w:p>
    <w:p w14:paraId="57A27703" w14:textId="77777777" w:rsidR="005815E0" w:rsidRDefault="005815E0" w:rsidP="00F92994">
      <w:pPr>
        <w:pStyle w:val="ST"/>
        <w:spacing w:before="120" w:after="0"/>
        <w:rPr>
          <w:color w:val="000000"/>
          <w:szCs w:val="24"/>
        </w:rPr>
      </w:pPr>
      <w:r>
        <w:rPr>
          <w:color w:val="000000"/>
          <w:szCs w:val="24"/>
        </w:rPr>
        <w:t>ČÁST DRUHÁ</w:t>
      </w:r>
    </w:p>
    <w:p w14:paraId="0EBC8B9B" w14:textId="77777777" w:rsidR="005815E0" w:rsidRDefault="005815E0" w:rsidP="00F92994">
      <w:pPr>
        <w:pStyle w:val="NADPISSTI"/>
        <w:spacing w:before="120"/>
        <w:rPr>
          <w:color w:val="000000"/>
          <w:szCs w:val="24"/>
          <w:lang w:val="cs-CZ"/>
        </w:rPr>
      </w:pPr>
      <w:r>
        <w:rPr>
          <w:color w:val="000000"/>
          <w:szCs w:val="24"/>
        </w:rPr>
        <w:t xml:space="preserve">Změna </w:t>
      </w:r>
      <w:r>
        <w:rPr>
          <w:color w:val="000000"/>
          <w:szCs w:val="24"/>
          <w:lang w:val="cs-CZ"/>
        </w:rPr>
        <w:t xml:space="preserve">zákona o </w:t>
      </w:r>
      <w:r>
        <w:rPr>
          <w:szCs w:val="24"/>
          <w:lang w:val="cs-CZ"/>
        </w:rPr>
        <w:t>výkonu t</w:t>
      </w:r>
      <w:r>
        <w:rPr>
          <w:szCs w:val="24"/>
        </w:rPr>
        <w:t>restu odnětí svobody</w:t>
      </w:r>
      <w:r>
        <w:rPr>
          <w:szCs w:val="24"/>
          <w:lang w:val="cs-CZ"/>
        </w:rPr>
        <w:t xml:space="preserve"> </w:t>
      </w:r>
    </w:p>
    <w:p w14:paraId="724460CB" w14:textId="30A4AC30" w:rsidR="005815E0" w:rsidRDefault="005815E0" w:rsidP="00F92994">
      <w:pPr>
        <w:pStyle w:val="lnek"/>
        <w:spacing w:before="120"/>
        <w:rPr>
          <w:color w:val="000000"/>
          <w:szCs w:val="24"/>
          <w:lang w:val="cs-CZ"/>
        </w:rPr>
      </w:pPr>
      <w:r>
        <w:rPr>
          <w:color w:val="000000"/>
          <w:szCs w:val="24"/>
        </w:rPr>
        <w:t xml:space="preserve">Čl. </w:t>
      </w:r>
      <w:r>
        <w:rPr>
          <w:color w:val="000000"/>
          <w:szCs w:val="24"/>
          <w:lang w:val="cs-CZ"/>
        </w:rPr>
        <w:t>II</w:t>
      </w:r>
    </w:p>
    <w:p w14:paraId="44424162" w14:textId="77B59B44" w:rsidR="005815E0" w:rsidRDefault="005815E0" w:rsidP="00F92994">
      <w:pPr>
        <w:tabs>
          <w:tab w:val="left" w:pos="426"/>
        </w:tabs>
        <w:spacing w:before="120" w:line="240" w:lineRule="auto"/>
        <w:ind w:firstLine="426"/>
        <w:jc w:val="both"/>
        <w:rPr>
          <w:rFonts w:ascii="Times New Roman" w:hAnsi="Times New Roman" w:cs="Times New Roman"/>
          <w:sz w:val="24"/>
          <w:szCs w:val="24"/>
          <w:lang w:eastAsia="x-none"/>
        </w:rPr>
      </w:pPr>
      <w:r>
        <w:rPr>
          <w:rFonts w:ascii="Times New Roman" w:hAnsi="Times New Roman" w:cs="Times New Roman"/>
          <w:color w:val="000000"/>
          <w:sz w:val="24"/>
          <w:szCs w:val="24"/>
        </w:rPr>
        <w:t xml:space="preserve">Zákon č. </w:t>
      </w:r>
      <w:r>
        <w:rPr>
          <w:rFonts w:ascii="Times New Roman" w:hAnsi="Times New Roman" w:cs="Times New Roman"/>
          <w:sz w:val="24"/>
          <w:szCs w:val="24"/>
          <w:lang w:eastAsia="x-none"/>
        </w:rPr>
        <w:t xml:space="preserve">169/1999 Sb., o výkonu trestu odnětí svobody a o změně některých souvisejících zákonů, ve znění zákona č. 359/1999 Sb., </w:t>
      </w:r>
      <w:r w:rsidR="006219FD">
        <w:rPr>
          <w:rFonts w:ascii="Times New Roman" w:hAnsi="Times New Roman" w:cs="Times New Roman"/>
          <w:sz w:val="24"/>
          <w:szCs w:val="24"/>
          <w:lang w:eastAsia="x-none"/>
        </w:rPr>
        <w:t>zákona č. 3/2002 Sb., zákona č. </w:t>
      </w:r>
      <w:r>
        <w:rPr>
          <w:rFonts w:ascii="Times New Roman" w:hAnsi="Times New Roman" w:cs="Times New Roman"/>
          <w:sz w:val="24"/>
          <w:szCs w:val="24"/>
          <w:lang w:eastAsia="x-none"/>
        </w:rPr>
        <w:t>320/2002 Sb., zákona č. 218/2003 Sb., zákona č. 52/2004 Sb., zákona č. 539/2004 Sb., zákona č. 109/2006 Sb., zákona č. 346/2007 Sb., zákona č.</w:t>
      </w:r>
      <w:r w:rsidR="000E67EB">
        <w:rPr>
          <w:rFonts w:ascii="Times New Roman" w:hAnsi="Times New Roman" w:cs="Times New Roman"/>
          <w:sz w:val="24"/>
          <w:szCs w:val="24"/>
          <w:lang w:eastAsia="x-none"/>
        </w:rPr>
        <w:t xml:space="preserve"> 306/2008 Sb., zákona č. 7/2009 </w:t>
      </w:r>
      <w:r>
        <w:rPr>
          <w:rFonts w:ascii="Times New Roman" w:hAnsi="Times New Roman" w:cs="Times New Roman"/>
          <w:sz w:val="24"/>
          <w:szCs w:val="24"/>
          <w:lang w:eastAsia="x-none"/>
        </w:rPr>
        <w:t>Sb., zákona č. 41/2009 Sb., zákona č. 281/2009 Sb., nálezu Ústavního soudu, vyhlášeného pod č. 341/2010 Sb., zákona č. 181/2011 Sb., zá</w:t>
      </w:r>
      <w:r w:rsidR="000E67EB">
        <w:rPr>
          <w:rFonts w:ascii="Times New Roman" w:hAnsi="Times New Roman" w:cs="Times New Roman"/>
          <w:sz w:val="24"/>
          <w:szCs w:val="24"/>
          <w:lang w:eastAsia="x-none"/>
        </w:rPr>
        <w:t>kona č. 375/2011 Sb., zákona č. </w:t>
      </w:r>
      <w:r>
        <w:rPr>
          <w:rFonts w:ascii="Times New Roman" w:hAnsi="Times New Roman" w:cs="Times New Roman"/>
          <w:sz w:val="24"/>
          <w:szCs w:val="24"/>
          <w:lang w:eastAsia="x-none"/>
        </w:rPr>
        <w:t>399/2012 Sb., zákona č. 276/2013 Sb., zákona č. 204/2015 Sb., zá</w:t>
      </w:r>
      <w:r w:rsidR="006219FD">
        <w:rPr>
          <w:rFonts w:ascii="Times New Roman" w:hAnsi="Times New Roman" w:cs="Times New Roman"/>
          <w:sz w:val="24"/>
          <w:szCs w:val="24"/>
          <w:lang w:eastAsia="x-none"/>
        </w:rPr>
        <w:t>kona č. 377/2015 Sb., zákona č. </w:t>
      </w:r>
      <w:r>
        <w:rPr>
          <w:rFonts w:ascii="Times New Roman" w:hAnsi="Times New Roman" w:cs="Times New Roman"/>
          <w:sz w:val="24"/>
          <w:szCs w:val="24"/>
          <w:lang w:eastAsia="x-none"/>
        </w:rPr>
        <w:t>188/2016 Sb., zákona č. 58/2017 Sb. a zákona č. 165/2020 Sb</w:t>
      </w:r>
      <w:r>
        <w:rPr>
          <w:rFonts w:ascii="Times New Roman" w:hAnsi="Times New Roman" w:cs="Times New Roman"/>
          <w:color w:val="000000"/>
          <w:sz w:val="24"/>
          <w:szCs w:val="24"/>
        </w:rPr>
        <w:t>., se mění takto:</w:t>
      </w:r>
    </w:p>
    <w:p w14:paraId="3CD32D56" w14:textId="77777777" w:rsidR="005815E0" w:rsidRDefault="005815E0" w:rsidP="00F92994">
      <w:pPr>
        <w:pStyle w:val="Novelizanbod"/>
        <w:numPr>
          <w:ilvl w:val="0"/>
          <w:numId w:val="5"/>
        </w:numPr>
        <w:tabs>
          <w:tab w:val="left" w:pos="426"/>
        </w:tabs>
        <w:ind w:left="426" w:hanging="426"/>
        <w:rPr>
          <w:szCs w:val="24"/>
        </w:rPr>
      </w:pPr>
      <w:r>
        <w:rPr>
          <w:szCs w:val="24"/>
        </w:rPr>
        <w:lastRenderedPageBreak/>
        <w:t xml:space="preserve">V § 24 odst. 1 </w:t>
      </w:r>
      <w:r>
        <w:rPr>
          <w:szCs w:val="24"/>
          <w:lang w:eastAsia="x-none"/>
        </w:rPr>
        <w:t>se za větu první vkládá věta „</w:t>
      </w:r>
      <w:r>
        <w:rPr>
          <w:szCs w:val="24"/>
        </w:rPr>
        <w:t>Není-li možné ve věznici uskutečňovat návštěvy po dobu delší než jeden měsíc, může ředitel věznice stanovit, že odsouzení mají právo přijmout více balíčků, než je uvedeno ve větě první, nejvýše však jeden balíček za měsíc.</w:t>
      </w:r>
      <w:r>
        <w:rPr>
          <w:szCs w:val="24"/>
          <w:lang w:eastAsia="x-none"/>
        </w:rPr>
        <w:t>“.</w:t>
      </w:r>
    </w:p>
    <w:p w14:paraId="0C7F02D4" w14:textId="77777777" w:rsidR="005815E0" w:rsidRDefault="005815E0" w:rsidP="00F92994">
      <w:pPr>
        <w:pStyle w:val="Novelizanbod"/>
        <w:numPr>
          <w:ilvl w:val="0"/>
          <w:numId w:val="5"/>
        </w:numPr>
        <w:tabs>
          <w:tab w:val="left" w:pos="426"/>
        </w:tabs>
        <w:ind w:left="426" w:hanging="426"/>
        <w:rPr>
          <w:szCs w:val="24"/>
          <w:lang w:eastAsia="x-none"/>
        </w:rPr>
      </w:pPr>
      <w:r>
        <w:rPr>
          <w:szCs w:val="24"/>
        </w:rPr>
        <w:t xml:space="preserve">Na konci § 62 se doplňuje </w:t>
      </w:r>
      <w:r>
        <w:rPr>
          <w:szCs w:val="24"/>
          <w:lang w:eastAsia="x-none"/>
        </w:rPr>
        <w:t>věta „Není-li možné ve věznici uskutečňovat návštěvy po dobu delší než jeden měsíc, může ředitel věznice stanovit, že mladiství mají právo přijmout více balíčků, než je uvedeno ve větě první, nejvýše však jeden balíček za měsíc.“.</w:t>
      </w:r>
    </w:p>
    <w:p w14:paraId="7F9C3689" w14:textId="77777777" w:rsidR="005815E0" w:rsidRDefault="005815E0" w:rsidP="00F92994">
      <w:pPr>
        <w:spacing w:before="120" w:after="0" w:line="240" w:lineRule="auto"/>
        <w:jc w:val="both"/>
        <w:rPr>
          <w:rFonts w:ascii="Times New Roman" w:hAnsi="Times New Roman" w:cs="Times New Roman"/>
          <w:sz w:val="24"/>
          <w:szCs w:val="24"/>
          <w:lang w:eastAsia="x-none"/>
        </w:rPr>
      </w:pPr>
    </w:p>
    <w:p w14:paraId="26E51677" w14:textId="77777777" w:rsidR="005815E0" w:rsidRDefault="005815E0" w:rsidP="00F92994">
      <w:pPr>
        <w:pStyle w:val="ST"/>
        <w:spacing w:before="120" w:after="0"/>
        <w:rPr>
          <w:color w:val="000000"/>
          <w:szCs w:val="24"/>
        </w:rPr>
      </w:pPr>
      <w:r>
        <w:rPr>
          <w:color w:val="000000"/>
          <w:szCs w:val="24"/>
        </w:rPr>
        <w:t>ČÁST TŘETÍ</w:t>
      </w:r>
    </w:p>
    <w:p w14:paraId="3D9B8DE6" w14:textId="77777777" w:rsidR="005815E0" w:rsidRDefault="005815E0" w:rsidP="00F92994">
      <w:pPr>
        <w:pStyle w:val="NADPISSTI"/>
        <w:spacing w:before="120"/>
        <w:rPr>
          <w:color w:val="000000"/>
          <w:szCs w:val="24"/>
          <w:lang w:val="cs-CZ"/>
        </w:rPr>
      </w:pPr>
      <w:r>
        <w:rPr>
          <w:color w:val="000000"/>
          <w:szCs w:val="24"/>
        </w:rPr>
        <w:t xml:space="preserve">Změna </w:t>
      </w:r>
      <w:r>
        <w:rPr>
          <w:color w:val="000000"/>
          <w:szCs w:val="24"/>
          <w:lang w:val="cs-CZ"/>
        </w:rPr>
        <w:t xml:space="preserve">zákona o </w:t>
      </w:r>
      <w:r>
        <w:rPr>
          <w:szCs w:val="24"/>
          <w:lang w:val="cs-CZ"/>
        </w:rPr>
        <w:t xml:space="preserve">výkonu </w:t>
      </w:r>
      <w:r>
        <w:rPr>
          <w:szCs w:val="24"/>
        </w:rPr>
        <w:t>zabezpečovací detence</w:t>
      </w:r>
    </w:p>
    <w:p w14:paraId="139F9303" w14:textId="77777777" w:rsidR="005815E0" w:rsidRDefault="005815E0" w:rsidP="00F92994">
      <w:pPr>
        <w:pStyle w:val="lnek"/>
        <w:spacing w:before="120"/>
        <w:rPr>
          <w:color w:val="000000"/>
          <w:szCs w:val="24"/>
          <w:lang w:val="cs-CZ"/>
        </w:rPr>
      </w:pPr>
      <w:r>
        <w:rPr>
          <w:color w:val="000000"/>
          <w:szCs w:val="24"/>
        </w:rPr>
        <w:t xml:space="preserve">Čl. </w:t>
      </w:r>
      <w:r>
        <w:rPr>
          <w:color w:val="000000"/>
          <w:szCs w:val="24"/>
          <w:lang w:val="cs-CZ"/>
        </w:rPr>
        <w:t>III</w:t>
      </w:r>
    </w:p>
    <w:p w14:paraId="6BD7A77D" w14:textId="77777777" w:rsidR="005815E0" w:rsidRDefault="005815E0" w:rsidP="00F92994">
      <w:pPr>
        <w:spacing w:before="120" w:after="0" w:line="240" w:lineRule="auto"/>
        <w:ind w:firstLine="426"/>
        <w:jc w:val="both"/>
        <w:rPr>
          <w:rFonts w:ascii="Times New Roman" w:hAnsi="Times New Roman" w:cs="Times New Roman"/>
          <w:sz w:val="24"/>
          <w:szCs w:val="24"/>
          <w:lang w:eastAsia="x-none"/>
        </w:rPr>
      </w:pPr>
      <w:r>
        <w:rPr>
          <w:rFonts w:ascii="Times New Roman" w:hAnsi="Times New Roman" w:cs="Times New Roman"/>
          <w:sz w:val="24"/>
          <w:szCs w:val="24"/>
          <w:lang w:eastAsia="x-none"/>
        </w:rPr>
        <w:t xml:space="preserve">V § 14 zákona č. 129/2008 Sb., o výkonu zabezpečovací detence a o změně některých souvisejících zákonů, se na konci odstavce 1 doplňuje věta „Není-li možné v ústavu uskutečňovat návštěvy po dobu delší než jeden měsíc, může ředitel ústavu stanovit, že chovanci mají právo přijmout více balíčků, než je uvedeno ve větě první, nejvýše však jeden balíček za měsíc.“. </w:t>
      </w:r>
    </w:p>
    <w:p w14:paraId="4B41589A" w14:textId="77777777" w:rsidR="005815E0" w:rsidRDefault="005815E0" w:rsidP="00F92994">
      <w:pPr>
        <w:spacing w:before="120" w:after="0" w:line="240" w:lineRule="auto"/>
        <w:jc w:val="both"/>
        <w:rPr>
          <w:rFonts w:ascii="Times New Roman" w:hAnsi="Times New Roman" w:cs="Times New Roman"/>
          <w:sz w:val="24"/>
          <w:szCs w:val="24"/>
          <w:lang w:eastAsia="x-none"/>
        </w:rPr>
      </w:pPr>
    </w:p>
    <w:p w14:paraId="24F0DEE5" w14:textId="77777777" w:rsidR="005815E0" w:rsidRDefault="005815E0" w:rsidP="00F92994">
      <w:pPr>
        <w:pStyle w:val="ST"/>
        <w:spacing w:before="120" w:after="0"/>
        <w:rPr>
          <w:color w:val="000000"/>
          <w:szCs w:val="24"/>
        </w:rPr>
      </w:pPr>
      <w:r>
        <w:rPr>
          <w:color w:val="000000"/>
          <w:szCs w:val="24"/>
        </w:rPr>
        <w:t>ČÁST ČTVRTÁ</w:t>
      </w:r>
    </w:p>
    <w:p w14:paraId="47A3AD97" w14:textId="77777777" w:rsidR="005815E0" w:rsidRDefault="005815E0" w:rsidP="00F92994">
      <w:pPr>
        <w:pStyle w:val="NADPISSTI"/>
        <w:spacing w:before="120"/>
        <w:rPr>
          <w:color w:val="000000"/>
          <w:szCs w:val="24"/>
          <w:lang w:val="cs-CZ"/>
        </w:rPr>
      </w:pPr>
      <w:r>
        <w:rPr>
          <w:color w:val="000000"/>
          <w:szCs w:val="24"/>
          <w:lang w:val="cs-CZ"/>
        </w:rPr>
        <w:t>ÚČINNOST</w:t>
      </w:r>
    </w:p>
    <w:p w14:paraId="6D474EBF" w14:textId="77777777" w:rsidR="005815E0" w:rsidRDefault="005815E0" w:rsidP="00F92994">
      <w:pPr>
        <w:pStyle w:val="lnek"/>
        <w:spacing w:before="120"/>
        <w:rPr>
          <w:color w:val="000000"/>
          <w:szCs w:val="24"/>
          <w:lang w:val="cs-CZ"/>
        </w:rPr>
      </w:pPr>
      <w:r>
        <w:rPr>
          <w:color w:val="000000"/>
          <w:szCs w:val="24"/>
        </w:rPr>
        <w:t xml:space="preserve">Čl. </w:t>
      </w:r>
      <w:r>
        <w:rPr>
          <w:color w:val="000000"/>
          <w:szCs w:val="24"/>
          <w:lang w:val="cs-CZ"/>
        </w:rPr>
        <w:t>IV</w:t>
      </w:r>
    </w:p>
    <w:p w14:paraId="63A4EDDF" w14:textId="77777777" w:rsidR="005815E0" w:rsidRDefault="005815E0" w:rsidP="00F92994">
      <w:pPr>
        <w:pStyle w:val="lnek"/>
        <w:spacing w:before="120"/>
        <w:ind w:firstLine="426"/>
        <w:jc w:val="both"/>
        <w:rPr>
          <w:color w:val="000000"/>
          <w:szCs w:val="24"/>
        </w:rPr>
      </w:pPr>
      <w:r>
        <w:rPr>
          <w:color w:val="000000"/>
          <w:szCs w:val="24"/>
          <w:lang w:val="cs-CZ"/>
        </w:rPr>
        <w:t>Tento zákon nabývá účinnosti dnem následujícím po dni jeho vyhlášení.</w:t>
      </w:r>
    </w:p>
    <w:p w14:paraId="1EB752BC" w14:textId="79EDBAB4" w:rsidR="00BA4BA1" w:rsidRDefault="00BA4BA1" w:rsidP="00F92994">
      <w:pPr>
        <w:spacing w:line="240" w:lineRule="auto"/>
        <w:rPr>
          <w:lang w:eastAsia="x-none"/>
        </w:rPr>
      </w:pPr>
    </w:p>
    <w:p w14:paraId="30208560" w14:textId="6AA9829F" w:rsidR="00BA4BA1" w:rsidRDefault="00BA4BA1" w:rsidP="00F92994">
      <w:pPr>
        <w:spacing w:line="240" w:lineRule="auto"/>
        <w:rPr>
          <w:lang w:eastAsia="x-none"/>
        </w:rPr>
      </w:pPr>
    </w:p>
    <w:p w14:paraId="04050A4C" w14:textId="5068B4BD" w:rsidR="00BA4BA1" w:rsidRDefault="00BA4BA1" w:rsidP="00F92994">
      <w:pPr>
        <w:spacing w:line="240" w:lineRule="auto"/>
        <w:rPr>
          <w:lang w:eastAsia="x-none"/>
        </w:rPr>
      </w:pPr>
    </w:p>
    <w:p w14:paraId="5BEA9A2A" w14:textId="52291F7D" w:rsidR="00BA4BA1" w:rsidRDefault="00BA4BA1" w:rsidP="00F92994">
      <w:pPr>
        <w:spacing w:line="240" w:lineRule="auto"/>
        <w:rPr>
          <w:lang w:eastAsia="x-none"/>
        </w:rPr>
      </w:pPr>
    </w:p>
    <w:p w14:paraId="0EA9DD46" w14:textId="7514AAD9" w:rsidR="00BA4BA1" w:rsidRDefault="00BA4BA1" w:rsidP="00F92994">
      <w:pPr>
        <w:spacing w:line="240" w:lineRule="auto"/>
        <w:rPr>
          <w:lang w:eastAsia="x-none"/>
        </w:rPr>
      </w:pPr>
    </w:p>
    <w:p w14:paraId="34EB32A8" w14:textId="3E031932" w:rsidR="00BA4BA1" w:rsidRDefault="00BA4BA1" w:rsidP="00F92994">
      <w:pPr>
        <w:spacing w:line="240" w:lineRule="auto"/>
        <w:rPr>
          <w:lang w:eastAsia="x-none"/>
        </w:rPr>
      </w:pPr>
    </w:p>
    <w:p w14:paraId="17EA558E" w14:textId="13E0D984" w:rsidR="00BA4BA1" w:rsidRDefault="00BA4BA1" w:rsidP="00F92994">
      <w:pPr>
        <w:spacing w:line="240" w:lineRule="auto"/>
        <w:rPr>
          <w:lang w:eastAsia="x-none"/>
        </w:rPr>
      </w:pPr>
    </w:p>
    <w:p w14:paraId="340567E2" w14:textId="4E6F1527" w:rsidR="00BA4BA1" w:rsidRDefault="00BA4BA1" w:rsidP="00F92994">
      <w:pPr>
        <w:spacing w:line="240" w:lineRule="auto"/>
        <w:rPr>
          <w:lang w:eastAsia="x-none"/>
        </w:rPr>
      </w:pPr>
    </w:p>
    <w:p w14:paraId="168B6105" w14:textId="7C15CD36" w:rsidR="00BA4BA1" w:rsidRDefault="00BA4BA1" w:rsidP="00F92994">
      <w:pPr>
        <w:spacing w:line="240" w:lineRule="auto"/>
        <w:rPr>
          <w:lang w:eastAsia="x-none"/>
        </w:rPr>
      </w:pPr>
    </w:p>
    <w:p w14:paraId="0B3CF6FB" w14:textId="77777777" w:rsidR="005E191C" w:rsidRDefault="005E191C" w:rsidP="00F92994">
      <w:pPr>
        <w:spacing w:before="120" w:after="0" w:line="240" w:lineRule="auto"/>
        <w:jc w:val="center"/>
        <w:rPr>
          <w:rFonts w:ascii="Times New Roman" w:eastAsia="Calibri" w:hAnsi="Times New Roman" w:cs="Times New Roman"/>
          <w:b/>
          <w:bCs/>
          <w:sz w:val="24"/>
          <w:szCs w:val="24"/>
        </w:rPr>
      </w:pPr>
    </w:p>
    <w:p w14:paraId="08A1B84F" w14:textId="77777777" w:rsidR="005E191C" w:rsidRDefault="005E191C" w:rsidP="00F92994">
      <w:pPr>
        <w:spacing w:before="120" w:after="0" w:line="240" w:lineRule="auto"/>
        <w:jc w:val="center"/>
        <w:rPr>
          <w:rFonts w:ascii="Times New Roman" w:eastAsia="Calibri" w:hAnsi="Times New Roman" w:cs="Times New Roman"/>
          <w:b/>
          <w:bCs/>
          <w:sz w:val="24"/>
          <w:szCs w:val="24"/>
        </w:rPr>
      </w:pPr>
    </w:p>
    <w:p w14:paraId="6159AE90" w14:textId="77777777" w:rsidR="005E191C" w:rsidRDefault="005E191C" w:rsidP="00F92994">
      <w:pPr>
        <w:spacing w:before="120" w:after="0" w:line="240" w:lineRule="auto"/>
        <w:jc w:val="center"/>
        <w:rPr>
          <w:rFonts w:ascii="Times New Roman" w:eastAsia="Calibri" w:hAnsi="Times New Roman" w:cs="Times New Roman"/>
          <w:b/>
          <w:bCs/>
          <w:sz w:val="24"/>
          <w:szCs w:val="24"/>
        </w:rPr>
      </w:pPr>
    </w:p>
    <w:p w14:paraId="3DABE7DE" w14:textId="77777777" w:rsidR="005E191C" w:rsidRDefault="005E191C" w:rsidP="00F92994">
      <w:pPr>
        <w:spacing w:before="120" w:after="0" w:line="240" w:lineRule="auto"/>
        <w:jc w:val="center"/>
        <w:rPr>
          <w:rFonts w:ascii="Times New Roman" w:eastAsia="Calibri" w:hAnsi="Times New Roman" w:cs="Times New Roman"/>
          <w:b/>
          <w:bCs/>
          <w:sz w:val="24"/>
          <w:szCs w:val="24"/>
        </w:rPr>
      </w:pPr>
    </w:p>
    <w:p w14:paraId="32EE9A30" w14:textId="5301E230" w:rsidR="005E191C" w:rsidRDefault="005E191C" w:rsidP="00F92994">
      <w:pPr>
        <w:spacing w:before="120" w:after="0" w:line="240" w:lineRule="auto"/>
        <w:jc w:val="center"/>
        <w:rPr>
          <w:rFonts w:ascii="Times New Roman" w:eastAsia="Calibri" w:hAnsi="Times New Roman" w:cs="Times New Roman"/>
          <w:b/>
          <w:bCs/>
          <w:sz w:val="24"/>
          <w:szCs w:val="24"/>
        </w:rPr>
      </w:pPr>
    </w:p>
    <w:p w14:paraId="0A4F323F" w14:textId="77777777" w:rsidR="004217DF" w:rsidRDefault="004217DF" w:rsidP="00F92994">
      <w:pPr>
        <w:spacing w:before="120" w:after="0" w:line="240" w:lineRule="auto"/>
        <w:jc w:val="center"/>
        <w:rPr>
          <w:rFonts w:ascii="Times New Roman" w:eastAsia="Calibri" w:hAnsi="Times New Roman" w:cs="Times New Roman"/>
          <w:b/>
          <w:bCs/>
          <w:sz w:val="24"/>
          <w:szCs w:val="24"/>
        </w:rPr>
      </w:pPr>
    </w:p>
    <w:p w14:paraId="4EEF8FA7" w14:textId="77777777" w:rsidR="005E191C" w:rsidRDefault="005E191C" w:rsidP="00F92994">
      <w:pPr>
        <w:spacing w:before="120" w:after="0" w:line="240" w:lineRule="auto"/>
        <w:jc w:val="center"/>
        <w:rPr>
          <w:rFonts w:ascii="Times New Roman" w:eastAsia="Calibri" w:hAnsi="Times New Roman" w:cs="Times New Roman"/>
          <w:b/>
          <w:bCs/>
          <w:sz w:val="24"/>
          <w:szCs w:val="24"/>
        </w:rPr>
      </w:pPr>
    </w:p>
    <w:p w14:paraId="073D9209" w14:textId="6AD38058" w:rsidR="005815E0" w:rsidRPr="005815E0" w:rsidRDefault="005815E0" w:rsidP="00F92994">
      <w:pPr>
        <w:spacing w:before="120" w:after="0" w:line="240" w:lineRule="auto"/>
        <w:jc w:val="center"/>
        <w:rPr>
          <w:rFonts w:ascii="Times New Roman" w:eastAsia="Calibri" w:hAnsi="Times New Roman" w:cs="Times New Roman"/>
          <w:b/>
          <w:bCs/>
          <w:sz w:val="24"/>
          <w:szCs w:val="24"/>
        </w:rPr>
      </w:pPr>
      <w:r w:rsidRPr="005815E0">
        <w:rPr>
          <w:rFonts w:ascii="Times New Roman" w:eastAsia="Calibri" w:hAnsi="Times New Roman" w:cs="Times New Roman"/>
          <w:b/>
          <w:bCs/>
          <w:sz w:val="24"/>
          <w:szCs w:val="24"/>
        </w:rPr>
        <w:lastRenderedPageBreak/>
        <w:t>DŮVODOVÁ ZPRÁVA</w:t>
      </w:r>
    </w:p>
    <w:p w14:paraId="60180D61" w14:textId="77777777" w:rsidR="005815E0" w:rsidRPr="005815E0" w:rsidRDefault="005815E0" w:rsidP="00F92994">
      <w:pPr>
        <w:spacing w:before="120" w:after="0" w:line="240" w:lineRule="auto"/>
        <w:jc w:val="center"/>
        <w:rPr>
          <w:rFonts w:ascii="Times New Roman" w:eastAsia="Calibri" w:hAnsi="Times New Roman" w:cs="Times New Roman"/>
          <w:b/>
          <w:bCs/>
          <w:sz w:val="24"/>
          <w:szCs w:val="24"/>
        </w:rPr>
      </w:pPr>
      <w:r w:rsidRPr="005815E0">
        <w:rPr>
          <w:rFonts w:ascii="Times New Roman" w:eastAsia="Calibri" w:hAnsi="Times New Roman" w:cs="Times New Roman"/>
          <w:b/>
          <w:bCs/>
          <w:sz w:val="24"/>
          <w:szCs w:val="24"/>
        </w:rPr>
        <w:t>O b e c n á  č á s t</w:t>
      </w:r>
    </w:p>
    <w:p w14:paraId="15C61F3A" w14:textId="77777777" w:rsidR="005815E0" w:rsidRPr="005815E0" w:rsidRDefault="005815E0" w:rsidP="00F92994">
      <w:pPr>
        <w:spacing w:before="120" w:after="0" w:line="240" w:lineRule="auto"/>
        <w:jc w:val="center"/>
        <w:rPr>
          <w:rFonts w:ascii="Times New Roman" w:eastAsia="Calibri" w:hAnsi="Times New Roman" w:cs="Times New Roman"/>
          <w:b/>
          <w:bCs/>
          <w:sz w:val="24"/>
          <w:szCs w:val="24"/>
        </w:rPr>
      </w:pPr>
    </w:p>
    <w:p w14:paraId="4E77A565" w14:textId="77777777" w:rsidR="002A5356" w:rsidRPr="005815E0" w:rsidRDefault="002A5356" w:rsidP="002A5356">
      <w:pPr>
        <w:spacing w:before="120" w:after="0" w:line="240" w:lineRule="auto"/>
        <w:jc w:val="both"/>
        <w:rPr>
          <w:rFonts w:ascii="Times New Roman" w:eastAsia="Calibri" w:hAnsi="Times New Roman" w:cs="Times New Roman"/>
          <w:b/>
          <w:bCs/>
          <w:sz w:val="24"/>
          <w:szCs w:val="24"/>
        </w:rPr>
      </w:pPr>
      <w:r w:rsidRPr="005815E0">
        <w:rPr>
          <w:rFonts w:ascii="Times New Roman" w:eastAsia="Calibri" w:hAnsi="Times New Roman" w:cs="Times New Roman"/>
          <w:b/>
          <w:bCs/>
          <w:sz w:val="24"/>
          <w:szCs w:val="24"/>
        </w:rPr>
        <w:t>Hodnocení dopadů regulace podle obecných zásad</w:t>
      </w:r>
    </w:p>
    <w:p w14:paraId="5F10E91C" w14:textId="77777777" w:rsidR="002A5356" w:rsidRPr="005815E0" w:rsidRDefault="002A5356" w:rsidP="002A5356">
      <w:pPr>
        <w:widowControl w:val="0"/>
        <w:autoSpaceDE w:val="0"/>
        <w:autoSpaceDN w:val="0"/>
        <w:adjustRightInd w:val="0"/>
        <w:spacing w:before="120" w:after="24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 xml:space="preserve">Hodnocení dopadů regulace (RIA) nebylo k tomuto návrhu zákona zpracováno na základě výjimky obsažené v článku 3.8 písm. </w:t>
      </w:r>
      <w:r>
        <w:rPr>
          <w:rFonts w:ascii="Times New Roman" w:eastAsia="Calibri" w:hAnsi="Times New Roman" w:cs="Times New Roman"/>
          <w:bCs/>
          <w:sz w:val="24"/>
          <w:szCs w:val="24"/>
        </w:rPr>
        <w:t>d</w:t>
      </w:r>
      <w:r w:rsidRPr="005815E0">
        <w:rPr>
          <w:rFonts w:ascii="Times New Roman" w:eastAsia="Calibri" w:hAnsi="Times New Roman" w:cs="Times New Roman"/>
          <w:bCs/>
          <w:sz w:val="24"/>
          <w:szCs w:val="24"/>
        </w:rPr>
        <w:t xml:space="preserve">) Obecných zásad pro hodnocení RIA, neboť </w:t>
      </w:r>
      <w:r>
        <w:rPr>
          <w:rFonts w:ascii="Times New Roman" w:eastAsia="Calibri" w:hAnsi="Times New Roman" w:cs="Times New Roman"/>
          <w:bCs/>
          <w:sz w:val="24"/>
          <w:szCs w:val="24"/>
        </w:rPr>
        <w:t xml:space="preserve">je návrh předkládán v době nouzového stavu vyhlášeného podle čl. 5 ústavního zákona č. 110/1998 Sb., o bezpečnosti České republiky, ve znění </w:t>
      </w:r>
      <w:r w:rsidRPr="00E15FBF">
        <w:rPr>
          <w:rFonts w:ascii="Times New Roman" w:eastAsia="Calibri" w:hAnsi="Times New Roman" w:cs="Times New Roman"/>
          <w:bCs/>
          <w:sz w:val="24"/>
          <w:szCs w:val="24"/>
        </w:rPr>
        <w:t>ústavního zákona č. 300/2000 Sb.</w:t>
      </w:r>
    </w:p>
    <w:p w14:paraId="26CBB3B6" w14:textId="77777777" w:rsidR="002A5356" w:rsidRPr="005815E0" w:rsidRDefault="002A5356" w:rsidP="002A5356">
      <w:pPr>
        <w:spacing w:before="120" w:after="0" w:line="240" w:lineRule="auto"/>
        <w:jc w:val="both"/>
        <w:rPr>
          <w:rFonts w:ascii="Times New Roman" w:eastAsia="Calibri" w:hAnsi="Times New Roman" w:cs="Times New Roman"/>
          <w:b/>
          <w:bCs/>
          <w:sz w:val="24"/>
          <w:szCs w:val="24"/>
        </w:rPr>
      </w:pPr>
      <w:r w:rsidRPr="005815E0">
        <w:rPr>
          <w:rFonts w:ascii="Times New Roman" w:eastAsia="Calibri" w:hAnsi="Times New Roman" w:cs="Times New Roman"/>
          <w:b/>
          <w:bCs/>
          <w:sz w:val="24"/>
          <w:szCs w:val="24"/>
        </w:rPr>
        <w:t>Zhodnocení platného právního stavu, odůvodnění hlavních principů navrhované právní úpravy a vysvětlení nezbytnosti navrhované právní úpravy v jejím celku</w:t>
      </w:r>
    </w:p>
    <w:p w14:paraId="6FBA0D1A" w14:textId="77777777" w:rsidR="002A5356" w:rsidRPr="005815E0" w:rsidRDefault="002A5356" w:rsidP="002A5356">
      <w:pPr>
        <w:spacing w:before="120" w:after="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 xml:space="preserve">Problematika přijímání balíčků s potravinami a věcmi osobní potřeby je řešena ve vztahu k obviněným ve výkonu vazby v § 16 a v § 26 zákona č. 293/1993 Sb., o výkonu vazby, ve znění pozdějších předpisů, ve vztahu k odsouzeným ve výkonu trestu odnětí svobody v § 24 a v § 62 zákona č. 169/1999 Sb., o výkonu trestu odnětí svobody a o změně některých souvisejících zákonů, ve znění pozdějších předpisů, a ve vztahu k chovancům detenčních ústavů v § 14 zákona č. 129/2008 Sb., o výkonu zabezpečovací detence a o změně některých souvisejících zákonů, ve znění pozdějších předpisů. </w:t>
      </w:r>
    </w:p>
    <w:p w14:paraId="4F95A34B" w14:textId="77777777" w:rsidR="002A5356" w:rsidRPr="005815E0" w:rsidRDefault="002A5356" w:rsidP="002A5356">
      <w:pPr>
        <w:spacing w:before="120" w:after="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Zákonná úprava stanoví pro přijímání balíčků s potravinami a věcmi osobní potřeby v uvedených ustanoveních limity bez možnosti se od nich odchýlit (jedinou výjimkou je možnost přijmout balíček navíc jako forma kázeňské odměny pro odsouzené mladistvé). Pokud jde o výkon trestu odnětí svobody, mají dospělí odsouzení podle zákonné úpravy právo přijmout balíček s potravinami a věcmi osobní potřeby jednou za šest měsíců, přičemž tento balíček nesmí přesáhnout hmotnost 5 kg; mladiství odsouzení mohou přijmout takový balíček až čtyřikrát ročně. Obvinění ve výkonu vazby a chovanci ve výkonu zabezpečovací detence mohou přijmout balíček o nejvyšší hmotnosti 5 kg jednou za tři měsíce, pokud jde o mladistvé ve výkonu vazby, jednou za dva měsíce. Uvedené limity byly stanoveny s ohledem na to, že tyto osoby mají možnost nakupovat věci osobní potřeby ve věznici nebo v ústavu zabezpečovací detence za peněžní prostředky, které si s sebou do věznice nebo ústavu zabezpečovací detence přinesly nebo které jim byly zaslány, popř. v případě odsouzených z kapesného, přičemž tento postup vylučuje možnost získání nepovolených věcí. Taková právní úprava je obdobná i v jiných členských státech Evropské unie.</w:t>
      </w:r>
    </w:p>
    <w:p w14:paraId="3AA65009" w14:textId="77777777" w:rsidR="002A5356" w:rsidRPr="005815E0" w:rsidRDefault="002A5356" w:rsidP="002A5356">
      <w:pPr>
        <w:spacing w:before="120" w:after="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Jak ukázalo období posledních měsíců, mohou však nastat situace, které mají přímý dopad na práva osob nacházejících se ve věznici nebo v detenčním ústavu (dále také jen „vězněné osoby“). V takových případech dochází k dalšímu omezení práv vězněných osob, např. práva na návštěvy, které těmto osobám zajišťuje osobní spojení s rodinou a osobami blízkými, tedy světem mimo věznici nebo ústav, dále omezení při zařazování vězněných osob do práce, ale i dalších aktivit jako je účast na formách vzdělávání, sociálních a kulturních akcích pořádaných věznicí v rámci programů zacházení, omezení povolování pobytu mimo věznice aj. Předmětná omezení, která je ještě více izolují, vězněné osoby vnímají velice negativně, mohou v nich prohlubovat pocity frustrace a beznaděje, což může představovat nejenom riziko pro jejich vlastní život a zdraví, ale v konečném důsledku představuje též závažné zvýšení bezpečnostního rizika – zejména vzpoury; příkla</w:t>
      </w:r>
      <w:r>
        <w:rPr>
          <w:rFonts w:ascii="Times New Roman" w:eastAsia="Calibri" w:hAnsi="Times New Roman" w:cs="Times New Roman"/>
          <w:bCs/>
          <w:sz w:val="24"/>
          <w:szCs w:val="24"/>
        </w:rPr>
        <w:t>dem je nedávná vzpoura vězňů ve </w:t>
      </w:r>
      <w:r w:rsidRPr="005815E0">
        <w:rPr>
          <w:rFonts w:ascii="Times New Roman" w:eastAsia="Calibri" w:hAnsi="Times New Roman" w:cs="Times New Roman"/>
          <w:bCs/>
          <w:sz w:val="24"/>
          <w:szCs w:val="24"/>
        </w:rPr>
        <w:t xml:space="preserve">věznici v Bělušicích na Mostecku v reakci na šíření pandemie koronaviru. Vzhledem k uvedenému je nutné hledat nástroje, které mohou vězněným osobám tyto situace ulehčit, zmírnit dopady zvýšené izolace a případně do určité míry též kompenzovat přísnost přijatých opatření. Jelikož však pandemie koronaviru není jedinou situací, která může život vězněných </w:t>
      </w:r>
      <w:r w:rsidRPr="005815E0">
        <w:rPr>
          <w:rFonts w:ascii="Times New Roman" w:eastAsia="Calibri" w:hAnsi="Times New Roman" w:cs="Times New Roman"/>
          <w:bCs/>
          <w:sz w:val="24"/>
          <w:szCs w:val="24"/>
        </w:rPr>
        <w:lastRenderedPageBreak/>
        <w:t xml:space="preserve">osob v podstatě z minuty na minutu negativně ovlivnit, měla by přijímaná právní úprava být schopna pokrýt případné další mimořádné situace, v jejichž důsledku dojde ke znemožnění uskutečňovat návštěvy vězněných osob po delší dobu (stanovenou návrhem na dobu minimálně jednoho měsíce), a to bez ohledu na skutečnost, zda se týkají pouze jedné věznice nebo ústavu anebo všech. Takovými situacemi mohou být kromě omezení návštěv v rámci opatření vyhlašovaných v souvislosti s nouzovým stavem například živelné a jiné pohromy, zhoršená epidemiologická situace (lokální či plošná karanténa či jiná opatření k zabránění šíření nemocí), závažné havárie aj. </w:t>
      </w:r>
    </w:p>
    <w:p w14:paraId="1959304E" w14:textId="77777777" w:rsidR="002A5356" w:rsidRPr="005815E0" w:rsidRDefault="002A5356" w:rsidP="002A5356">
      <w:pPr>
        <w:spacing w:before="120" w:after="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 xml:space="preserve">Jako jeden z vhodných nástrojů se jeví využití možnosti zvýšeného přijímání balíčků s potravinami a věcmi osobní potřeby. Přijímání těchto balíčků je obecně vězněnými osobami vnímáno velmi pozitivně a v určitém smyslu jim to pomáhá i v udržování sociální vazby s rodinou a blízkými osobami. </w:t>
      </w:r>
    </w:p>
    <w:p w14:paraId="0D9EDB4F" w14:textId="77777777" w:rsidR="002A5356" w:rsidRPr="005815E0" w:rsidRDefault="002A5356" w:rsidP="002A5356">
      <w:pPr>
        <w:spacing w:before="120" w:after="24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Cílem předloženého návrhu je tedy umožnit, aby nejenom v období pandemie, ale i v dalších možných kritických situacích znemožňujících po delší</w:t>
      </w:r>
      <w:r>
        <w:rPr>
          <w:rFonts w:ascii="Times New Roman" w:eastAsia="Calibri" w:hAnsi="Times New Roman" w:cs="Times New Roman"/>
          <w:bCs/>
          <w:sz w:val="24"/>
          <w:szCs w:val="24"/>
        </w:rPr>
        <w:t xml:space="preserve"> dobu realizovat ve věznicích a </w:t>
      </w:r>
      <w:r w:rsidRPr="005815E0">
        <w:rPr>
          <w:rFonts w:ascii="Times New Roman" w:eastAsia="Calibri" w:hAnsi="Times New Roman" w:cs="Times New Roman"/>
          <w:bCs/>
          <w:sz w:val="24"/>
          <w:szCs w:val="24"/>
        </w:rPr>
        <w:t>ústavech pro výkon zabezpečovací detence návštěvy, bylo vězněným osobám povoleno přijmout víc než zákonem stanovený počet balíčků v daném období. Tuto možnost stanoví ředitel věznice nebo ředitel detenčního ústavu vždy pro celou věznici nebo detenční ústav.</w:t>
      </w:r>
    </w:p>
    <w:p w14:paraId="2250174E" w14:textId="77777777" w:rsidR="002A5356" w:rsidRPr="005815E0" w:rsidRDefault="002A5356" w:rsidP="002A5356">
      <w:pPr>
        <w:spacing w:before="120" w:after="0" w:line="240" w:lineRule="auto"/>
        <w:jc w:val="both"/>
        <w:rPr>
          <w:rFonts w:ascii="Times New Roman" w:eastAsia="Calibri" w:hAnsi="Times New Roman" w:cs="Times New Roman"/>
          <w:b/>
          <w:bCs/>
          <w:sz w:val="24"/>
          <w:szCs w:val="24"/>
        </w:rPr>
      </w:pPr>
      <w:r w:rsidRPr="005815E0">
        <w:rPr>
          <w:rFonts w:ascii="Times New Roman" w:eastAsia="Calibri" w:hAnsi="Times New Roman" w:cs="Times New Roman"/>
          <w:b/>
          <w:bCs/>
          <w:sz w:val="24"/>
          <w:szCs w:val="24"/>
        </w:rPr>
        <w:t>Zhodnocení současného stavu a dopadů navrhovaného řešení ve vztahu k zákazu diskriminace a ve vztahu k rovnosti mužů a žen</w:t>
      </w:r>
    </w:p>
    <w:p w14:paraId="759AC840" w14:textId="77777777" w:rsidR="002A5356" w:rsidRPr="005815E0" w:rsidRDefault="002A5356" w:rsidP="002A5356">
      <w:pPr>
        <w:spacing w:before="120" w:after="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Navrhovaná úprava je genderově zcela neutrální, nemá bezprostřední, ani sekundární dopady na rovnost mužů a žen a nevede k diskriminaci jednoho z pohlaví, neboť nijak nerozlišuje, ani nezvýhodňuje, jedno z pohlaví a nestanoví pro ně odlišné podmínky.</w:t>
      </w:r>
    </w:p>
    <w:p w14:paraId="4E0132F0" w14:textId="77777777" w:rsidR="002A5356" w:rsidRPr="005815E0" w:rsidRDefault="002A5356" w:rsidP="002A5356">
      <w:pPr>
        <w:spacing w:before="120" w:after="24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Navrhovaná právní úprava neupravuje vztahy, které by se dotýkaly zákazu diskriminace ve smyslu antidiskriminačního zákona (tj. nerovného zacházení či znevýhodnění některé osoby z důvodu rasy, etnického původu, národnosti, pohlaví, sexuální orientace, věku, zdravotního postižení, náboženského vyznání, víry či světového názoru). Lze proto konstatovat, že právní úprava obsažená v návrhu zákona nemá žádné dopady ve vztahu k zákazu diskriminace.</w:t>
      </w:r>
    </w:p>
    <w:p w14:paraId="1F0C0C6A" w14:textId="77777777" w:rsidR="002A5356" w:rsidRPr="005815E0" w:rsidRDefault="002A5356" w:rsidP="002A5356">
      <w:pPr>
        <w:spacing w:before="120" w:after="0" w:line="240" w:lineRule="auto"/>
        <w:jc w:val="both"/>
        <w:rPr>
          <w:rFonts w:ascii="Times New Roman" w:eastAsia="Calibri" w:hAnsi="Times New Roman" w:cs="Times New Roman"/>
          <w:b/>
          <w:bCs/>
          <w:sz w:val="24"/>
          <w:szCs w:val="24"/>
        </w:rPr>
      </w:pPr>
      <w:r w:rsidRPr="005815E0">
        <w:rPr>
          <w:rFonts w:ascii="Times New Roman" w:eastAsia="Calibri" w:hAnsi="Times New Roman" w:cs="Times New Roman"/>
          <w:b/>
          <w:bCs/>
          <w:sz w:val="24"/>
          <w:szCs w:val="24"/>
        </w:rPr>
        <w:t>Zhodnocení souladu navrhované právní úpravy s ústavním pořádkem České republiky, judikaturou Evropského soudu pro lidská práva, mezinárodními smlouvami, jimiž je Česká republika vázána, a s předpisy Evropské unie, judikaturou soudních orgánů Evropské unie nebo obecnými právními zásadami práva Evropské unie</w:t>
      </w:r>
    </w:p>
    <w:p w14:paraId="2C44EF36" w14:textId="77777777" w:rsidR="002A5356" w:rsidRPr="005815E0" w:rsidRDefault="002A5356" w:rsidP="002A5356">
      <w:pPr>
        <w:spacing w:before="120" w:after="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Návrh stanovuje výjimky, resp. odchylky od zákonné úpravy, které lze provést akty řízení, ovšem zároveň stanovuje zákonné meze a kritéria takového postupu. Návrh je tedy plně v souladu s čl. 2 odst. 2 Listiny základních práv a svobod, a s čl. 2 odst. 3 Ústavy, podle kterých lze státní moc uplatňovat v případech, v mezích a způsoby, které stanoví zákon, přičemž státní moc slouží všem občanům.</w:t>
      </w:r>
    </w:p>
    <w:p w14:paraId="6B99C700" w14:textId="77777777" w:rsidR="002A5356" w:rsidRPr="005815E0" w:rsidRDefault="002A5356" w:rsidP="002A5356">
      <w:pPr>
        <w:spacing w:before="120" w:after="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 xml:space="preserve">Mezinárodní smlouvy, jimiž je Česká republika vázána, ani judikatura Evropského soudu pro lidská práva se problematikou upravenou v návrhu zákona nezabývají. </w:t>
      </w:r>
    </w:p>
    <w:p w14:paraId="057449C8" w14:textId="77777777" w:rsidR="002A5356" w:rsidRPr="005815E0" w:rsidRDefault="002A5356" w:rsidP="002A5356">
      <w:pPr>
        <w:spacing w:before="120" w:after="240" w:line="240" w:lineRule="auto"/>
        <w:jc w:val="both"/>
        <w:rPr>
          <w:rFonts w:ascii="Times New Roman" w:eastAsia="Calibri" w:hAnsi="Times New Roman" w:cs="Times New Roman"/>
          <w:b/>
          <w:bCs/>
          <w:sz w:val="24"/>
          <w:szCs w:val="24"/>
        </w:rPr>
      </w:pPr>
      <w:r w:rsidRPr="005815E0">
        <w:rPr>
          <w:rFonts w:ascii="Times New Roman" w:eastAsia="Times New Roman" w:hAnsi="Times New Roman" w:cs="Times New Roman"/>
          <w:bCs/>
          <w:sz w:val="24"/>
          <w:szCs w:val="24"/>
        </w:rPr>
        <w:t>Návrhem zákona nejsou implementovány ani adaptovány předpisy Evropské unie a návrh s nimi není ani v rozporu. Judikatura Evropského soudního dvora, ani obecné právní zásady práva Evropské unie se navržené úpravy nedotýkají.</w:t>
      </w:r>
    </w:p>
    <w:p w14:paraId="593F3E05" w14:textId="77777777" w:rsidR="002A5356" w:rsidRPr="005815E0" w:rsidRDefault="002A5356" w:rsidP="002A5356">
      <w:pPr>
        <w:autoSpaceDE w:val="0"/>
        <w:autoSpaceDN w:val="0"/>
        <w:adjustRightInd w:val="0"/>
        <w:spacing w:before="120" w:after="0" w:line="240" w:lineRule="auto"/>
        <w:jc w:val="both"/>
        <w:rPr>
          <w:rFonts w:ascii="Times New Roman" w:eastAsia="Calibri" w:hAnsi="Times New Roman" w:cs="Times New Roman"/>
          <w:b/>
          <w:bCs/>
          <w:sz w:val="24"/>
          <w:szCs w:val="24"/>
          <w:lang w:eastAsia="cs-CZ"/>
        </w:rPr>
      </w:pPr>
      <w:r w:rsidRPr="005815E0">
        <w:rPr>
          <w:rFonts w:ascii="Times New Roman" w:eastAsia="Calibri" w:hAnsi="Times New Roman" w:cs="Times New Roman"/>
          <w:b/>
          <w:bCs/>
          <w:sz w:val="24"/>
          <w:szCs w:val="24"/>
          <w:lang w:eastAsia="cs-CZ"/>
        </w:rPr>
        <w:t xml:space="preserve">Předpokládaný hospodářský a finanční dopad navrhované právní úpravy na státní rozpočet, ostatní veřejné rozpočty, na podnikatelské prostředí České republiky, dále sociální dopady, včetně dopadů na rodiny a dopadů na specifické skupiny obyvatel, </w:t>
      </w:r>
      <w:r w:rsidRPr="005815E0">
        <w:rPr>
          <w:rFonts w:ascii="Times New Roman" w:eastAsia="Calibri" w:hAnsi="Times New Roman" w:cs="Times New Roman"/>
          <w:b/>
          <w:bCs/>
          <w:sz w:val="24"/>
          <w:szCs w:val="24"/>
          <w:lang w:eastAsia="cs-CZ"/>
        </w:rPr>
        <w:lastRenderedPageBreak/>
        <w:t>zejména osoby sociálně slabé, osoby se zdravotním postižením a národnostní menšiny, a dopady na životní prostředí</w:t>
      </w:r>
    </w:p>
    <w:p w14:paraId="6A3B20C7" w14:textId="77777777" w:rsidR="002A5356" w:rsidRPr="005815E0" w:rsidRDefault="002A5356" w:rsidP="002A5356">
      <w:pPr>
        <w:spacing w:before="120" w:after="0" w:line="240" w:lineRule="auto"/>
        <w:jc w:val="both"/>
        <w:rPr>
          <w:rFonts w:ascii="Times New Roman" w:eastAsia="Times New Roman" w:hAnsi="Times New Roman" w:cs="Times New Roman"/>
          <w:bCs/>
          <w:sz w:val="24"/>
          <w:szCs w:val="24"/>
        </w:rPr>
      </w:pPr>
      <w:r w:rsidRPr="005815E0">
        <w:rPr>
          <w:rFonts w:ascii="Times New Roman" w:eastAsia="Times New Roman" w:hAnsi="Times New Roman" w:cs="Times New Roman"/>
          <w:bCs/>
          <w:sz w:val="24"/>
          <w:szCs w:val="24"/>
        </w:rPr>
        <w:t xml:space="preserve">V souvislosti s přijetím navržených změn se nepředpokládají zvýšené výdaje ze státního ani jiného veřejného rozpočtu. </w:t>
      </w:r>
    </w:p>
    <w:p w14:paraId="79655FC3" w14:textId="77777777" w:rsidR="002A5356" w:rsidRPr="005815E0" w:rsidRDefault="002A5356" w:rsidP="002A5356">
      <w:pPr>
        <w:spacing w:before="120" w:after="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Navržená právní úprava není spojena s dopady na podnikatelské prostředí v České republice.</w:t>
      </w:r>
    </w:p>
    <w:p w14:paraId="4117A424" w14:textId="77777777" w:rsidR="002A5356" w:rsidRPr="005815E0" w:rsidRDefault="002A5356" w:rsidP="002A5356">
      <w:pPr>
        <w:spacing w:before="120" w:after="0" w:line="240" w:lineRule="auto"/>
        <w:jc w:val="both"/>
        <w:rPr>
          <w:rFonts w:ascii="Times New Roman" w:eastAsia="Times New Roman" w:hAnsi="Times New Roman" w:cs="Times New Roman"/>
          <w:bCs/>
          <w:sz w:val="24"/>
          <w:szCs w:val="24"/>
        </w:rPr>
      </w:pPr>
      <w:r w:rsidRPr="005815E0">
        <w:rPr>
          <w:rFonts w:ascii="Times New Roman" w:eastAsia="Times New Roman" w:hAnsi="Times New Roman" w:cs="Times New Roman"/>
          <w:bCs/>
          <w:sz w:val="24"/>
          <w:szCs w:val="24"/>
        </w:rPr>
        <w:t xml:space="preserve">Navrhovaná právní úprava může mít pozitivní sociální dopady na upevnění vazeb mezi vězněnými osobami a jejich rodinami v situacích, kdy není možné zabezpečit jejich osobní kontakt. </w:t>
      </w:r>
    </w:p>
    <w:p w14:paraId="4300CCEC" w14:textId="77777777" w:rsidR="002A5356" w:rsidRPr="005815E0" w:rsidRDefault="002A5356" w:rsidP="002A5356">
      <w:pPr>
        <w:spacing w:before="120" w:after="240" w:line="240" w:lineRule="auto"/>
        <w:jc w:val="both"/>
        <w:rPr>
          <w:rFonts w:ascii="Times New Roman" w:eastAsia="Times New Roman" w:hAnsi="Times New Roman" w:cs="Times New Roman"/>
          <w:bCs/>
          <w:sz w:val="24"/>
          <w:szCs w:val="24"/>
        </w:rPr>
      </w:pPr>
      <w:r w:rsidRPr="005815E0">
        <w:rPr>
          <w:rFonts w:ascii="Times New Roman" w:eastAsia="Calibri" w:hAnsi="Times New Roman" w:cs="Times New Roman"/>
          <w:bCs/>
          <w:sz w:val="24"/>
          <w:szCs w:val="24"/>
        </w:rPr>
        <w:t>Navržená úprava nemá další dopady na specifické skupiny obyvatel, ani se v souvislosti s jejím přijetím nepředpokládají žádné dopady na životní prostředí.</w:t>
      </w:r>
    </w:p>
    <w:p w14:paraId="10C25D64" w14:textId="77777777" w:rsidR="002A5356" w:rsidRPr="005815E0" w:rsidRDefault="002A5356" w:rsidP="002A5356">
      <w:pPr>
        <w:autoSpaceDE w:val="0"/>
        <w:autoSpaceDN w:val="0"/>
        <w:adjustRightInd w:val="0"/>
        <w:spacing w:before="120" w:after="0" w:line="240" w:lineRule="auto"/>
        <w:jc w:val="both"/>
        <w:rPr>
          <w:rFonts w:ascii="Times New Roman" w:eastAsia="Calibri" w:hAnsi="Times New Roman" w:cs="Times New Roman"/>
          <w:b/>
          <w:bCs/>
          <w:sz w:val="24"/>
          <w:szCs w:val="24"/>
          <w:lang w:eastAsia="cs-CZ"/>
        </w:rPr>
      </w:pPr>
      <w:r w:rsidRPr="005815E0">
        <w:rPr>
          <w:rFonts w:ascii="Times New Roman" w:eastAsia="Calibri" w:hAnsi="Times New Roman" w:cs="Times New Roman"/>
          <w:b/>
          <w:bCs/>
          <w:sz w:val="24"/>
          <w:szCs w:val="24"/>
          <w:lang w:eastAsia="cs-CZ"/>
        </w:rPr>
        <w:t>Zhodnocení dopadů navrhovaného řešení ve vztahu k ochraně soukromí a osobních údajů</w:t>
      </w:r>
    </w:p>
    <w:p w14:paraId="0B858F23" w14:textId="77777777" w:rsidR="002A5356" w:rsidRPr="005815E0" w:rsidRDefault="002A5356" w:rsidP="002A5356">
      <w:pPr>
        <w:spacing w:before="120" w:after="240" w:line="240" w:lineRule="auto"/>
        <w:jc w:val="both"/>
        <w:rPr>
          <w:rFonts w:ascii="Times New Roman" w:eastAsia="Times New Roman" w:hAnsi="Times New Roman" w:cs="Times New Roman"/>
          <w:bCs/>
          <w:sz w:val="24"/>
          <w:szCs w:val="24"/>
        </w:rPr>
      </w:pPr>
      <w:r w:rsidRPr="005815E0">
        <w:rPr>
          <w:rFonts w:ascii="Times New Roman" w:eastAsia="Times New Roman" w:hAnsi="Times New Roman" w:cs="Times New Roman"/>
          <w:bCs/>
          <w:sz w:val="24"/>
          <w:szCs w:val="24"/>
        </w:rPr>
        <w:t xml:space="preserve">Předložený návrh v této oblasti stávající úpravu nikterak nemění, dopady na problematiku ochrany soukromí a osobních údajů se nepředpokládají. </w:t>
      </w:r>
    </w:p>
    <w:p w14:paraId="1DD0E1F9" w14:textId="77777777" w:rsidR="002A5356" w:rsidRPr="005815E0" w:rsidRDefault="002A5356" w:rsidP="002A5356">
      <w:pPr>
        <w:spacing w:before="120" w:after="0" w:line="240" w:lineRule="auto"/>
        <w:jc w:val="both"/>
        <w:rPr>
          <w:rFonts w:ascii="Times New Roman" w:eastAsia="Calibri" w:hAnsi="Times New Roman" w:cs="Times New Roman"/>
          <w:b/>
          <w:bCs/>
          <w:sz w:val="24"/>
          <w:szCs w:val="24"/>
        </w:rPr>
      </w:pPr>
      <w:r w:rsidRPr="005815E0">
        <w:rPr>
          <w:rFonts w:ascii="Times New Roman" w:eastAsia="Calibri" w:hAnsi="Times New Roman" w:cs="Times New Roman"/>
          <w:b/>
          <w:bCs/>
          <w:sz w:val="24"/>
          <w:szCs w:val="24"/>
        </w:rPr>
        <w:t>Zhodnocení korupčních rizik</w:t>
      </w:r>
    </w:p>
    <w:p w14:paraId="7179C008" w14:textId="77777777" w:rsidR="002A5356" w:rsidRPr="005815E0" w:rsidRDefault="002A5356" w:rsidP="002A5356">
      <w:pPr>
        <w:spacing w:before="120" w:after="24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Navrhovaná úprava není spojena s významným korupčním rizikem. Za účelem eliminace možných korupčních rizik se předpokládá, že zvýšení limitu pro přijetí balíčku bude interním předpisem Vězeňské služby ČR upraveno tak, že tato možnost bude podmíněna předchozím souhlasem Generálního ředitelství Vězeňské služby ČR.</w:t>
      </w:r>
    </w:p>
    <w:p w14:paraId="66C8E40C" w14:textId="77777777" w:rsidR="002A5356" w:rsidRPr="005815E0" w:rsidRDefault="002A5356" w:rsidP="002A5356">
      <w:pPr>
        <w:spacing w:before="120" w:after="0" w:line="240" w:lineRule="auto"/>
        <w:jc w:val="both"/>
        <w:rPr>
          <w:rFonts w:ascii="Times New Roman" w:eastAsia="Calibri" w:hAnsi="Times New Roman" w:cs="Times New Roman"/>
          <w:b/>
          <w:bCs/>
          <w:sz w:val="24"/>
          <w:szCs w:val="24"/>
        </w:rPr>
      </w:pPr>
      <w:r w:rsidRPr="005815E0">
        <w:rPr>
          <w:rFonts w:ascii="Times New Roman" w:eastAsia="Calibri" w:hAnsi="Times New Roman" w:cs="Times New Roman"/>
          <w:b/>
          <w:bCs/>
          <w:sz w:val="24"/>
          <w:szCs w:val="24"/>
        </w:rPr>
        <w:t>Zhodnocení dopadů na bezpečnost nebo obranu státu</w:t>
      </w:r>
    </w:p>
    <w:p w14:paraId="43E184FD" w14:textId="77777777" w:rsidR="002A5356" w:rsidRPr="005815E0" w:rsidRDefault="002A5356" w:rsidP="002A5356">
      <w:pPr>
        <w:spacing w:before="120" w:after="24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 xml:space="preserve">Navrhovaná úprava je spojena s pozitivními dopady na bezpečnost státu, neboť umožňuje zmírnit dopady mimořádných situací na život vězněných osob a tím přecházet riziku vzpoury vězněných osob a dalším bezpečnostním incidentům. Navržená úprava nemá negativní dopady na obranu státu. </w:t>
      </w:r>
    </w:p>
    <w:p w14:paraId="3DB7B594" w14:textId="77777777" w:rsidR="002A5356" w:rsidRPr="005815E0" w:rsidRDefault="002A5356" w:rsidP="002A5356">
      <w:pPr>
        <w:spacing w:before="120" w:after="0" w:line="240" w:lineRule="auto"/>
        <w:jc w:val="both"/>
        <w:rPr>
          <w:rFonts w:ascii="Times New Roman" w:eastAsia="Calibri" w:hAnsi="Times New Roman" w:cs="Times New Roman"/>
          <w:b/>
          <w:bCs/>
          <w:sz w:val="24"/>
          <w:szCs w:val="24"/>
        </w:rPr>
      </w:pPr>
      <w:r w:rsidRPr="005815E0">
        <w:rPr>
          <w:rFonts w:ascii="Times New Roman" w:eastAsia="Calibri" w:hAnsi="Times New Roman" w:cs="Times New Roman"/>
          <w:b/>
          <w:bCs/>
          <w:sz w:val="24"/>
          <w:szCs w:val="24"/>
        </w:rPr>
        <w:t>Odůvodnění návrhu</w:t>
      </w:r>
      <w:r>
        <w:rPr>
          <w:rFonts w:ascii="Times New Roman" w:eastAsia="Calibri" w:hAnsi="Times New Roman" w:cs="Times New Roman"/>
          <w:b/>
          <w:bCs/>
          <w:sz w:val="24"/>
          <w:szCs w:val="24"/>
        </w:rPr>
        <w:t xml:space="preserve">, aby Poslanecká sněmovna </w:t>
      </w:r>
      <w:r w:rsidRPr="005815E0">
        <w:rPr>
          <w:rFonts w:ascii="Times New Roman" w:eastAsia="Calibri" w:hAnsi="Times New Roman" w:cs="Times New Roman"/>
          <w:b/>
          <w:bCs/>
          <w:sz w:val="24"/>
          <w:szCs w:val="24"/>
        </w:rPr>
        <w:t>vyslov</w:t>
      </w:r>
      <w:r>
        <w:rPr>
          <w:rFonts w:ascii="Times New Roman" w:eastAsia="Calibri" w:hAnsi="Times New Roman" w:cs="Times New Roman"/>
          <w:b/>
          <w:bCs/>
          <w:sz w:val="24"/>
          <w:szCs w:val="24"/>
        </w:rPr>
        <w:t>ila</w:t>
      </w:r>
      <w:r w:rsidRPr="005815E0">
        <w:rPr>
          <w:rFonts w:ascii="Times New Roman" w:eastAsia="Calibri" w:hAnsi="Times New Roman" w:cs="Times New Roman"/>
          <w:b/>
          <w:bCs/>
          <w:sz w:val="24"/>
          <w:szCs w:val="24"/>
        </w:rPr>
        <w:t xml:space="preserve"> s </w:t>
      </w:r>
      <w:r>
        <w:rPr>
          <w:rFonts w:ascii="Times New Roman" w:eastAsia="Calibri" w:hAnsi="Times New Roman" w:cs="Times New Roman"/>
          <w:b/>
          <w:bCs/>
          <w:sz w:val="24"/>
          <w:szCs w:val="24"/>
        </w:rPr>
        <w:t xml:space="preserve">návrhem souhlas již v prvním čtení  </w:t>
      </w:r>
    </w:p>
    <w:p w14:paraId="4BBDB62C" w14:textId="77777777" w:rsidR="002A5356" w:rsidRDefault="002A5356" w:rsidP="002A5356">
      <w:pPr>
        <w:spacing w:before="120" w:after="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 xml:space="preserve">Jak bylo shora uvedeno, situace posledních měsíců ukázala, že omezení, která byla přijímána ve věznicích v souvislosti se současnou pandemií a kterými </w:t>
      </w:r>
      <w:r>
        <w:rPr>
          <w:rFonts w:ascii="Times New Roman" w:eastAsia="Calibri" w:hAnsi="Times New Roman" w:cs="Times New Roman"/>
          <w:bCs/>
          <w:sz w:val="24"/>
          <w:szCs w:val="24"/>
        </w:rPr>
        <w:t xml:space="preserve">docházelo k nezbytnému dalšímu </w:t>
      </w:r>
      <w:r w:rsidRPr="005815E0">
        <w:rPr>
          <w:rFonts w:ascii="Times New Roman" w:eastAsia="Calibri" w:hAnsi="Times New Roman" w:cs="Times New Roman"/>
          <w:bCs/>
          <w:sz w:val="24"/>
          <w:szCs w:val="24"/>
        </w:rPr>
        <w:t>omezení práv vězněných osob (zejména k omezení práva na návštěvy, omezení při zařazování vězněných osob do práce, omezení účasti na sociálních a kulturních akcích pořádaných věznicí v rámci programů zacházení, omezení povolování pobytu mimo věznice aj.), vězněné osoby vnímají velice negativně, což může představovat nejenom riziko pro jejich vlastní život a zdraví, ale v konečném důsledku představuje též závažné zvýšení bezpečnostního rizika – zejména vzpoury. Jako určité kompenzační opatření se proto navrhuje takovéto mimořádné situace zohlednit a umožnit, aby z tohoto důvodu mohlo být povoleno v rámci dané věznice nebo ústavu pro výkon zabezpečovací detence častější přijímání balíčků.</w:t>
      </w:r>
      <w:r>
        <w:rPr>
          <w:rFonts w:ascii="Times New Roman" w:eastAsia="Calibri" w:hAnsi="Times New Roman" w:cs="Times New Roman"/>
          <w:bCs/>
          <w:sz w:val="24"/>
          <w:szCs w:val="24"/>
        </w:rPr>
        <w:t xml:space="preserve"> </w:t>
      </w:r>
    </w:p>
    <w:p w14:paraId="480293CB" w14:textId="77777777" w:rsidR="002A5356" w:rsidRDefault="002A5356" w:rsidP="002A5356">
      <w:pPr>
        <w:spacing w:before="120"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w:t>
      </w:r>
      <w:r w:rsidRPr="005815E0">
        <w:rPr>
          <w:rFonts w:ascii="Times New Roman" w:eastAsia="Calibri" w:hAnsi="Times New Roman" w:cs="Times New Roman"/>
          <w:bCs/>
          <w:sz w:val="24"/>
          <w:szCs w:val="24"/>
        </w:rPr>
        <w:t xml:space="preserve">rychlené přijetí </w:t>
      </w:r>
      <w:r>
        <w:rPr>
          <w:rFonts w:ascii="Times New Roman" w:eastAsia="Calibri" w:hAnsi="Times New Roman" w:cs="Times New Roman"/>
          <w:bCs/>
          <w:sz w:val="24"/>
          <w:szCs w:val="24"/>
        </w:rPr>
        <w:t xml:space="preserve">této novely je </w:t>
      </w:r>
      <w:r w:rsidRPr="005815E0">
        <w:rPr>
          <w:rFonts w:ascii="Times New Roman" w:eastAsia="Calibri" w:hAnsi="Times New Roman" w:cs="Times New Roman"/>
          <w:bCs/>
          <w:sz w:val="24"/>
          <w:szCs w:val="24"/>
        </w:rPr>
        <w:t>s ohledem na současnou situaci nezbytné, neboť v důsledku současných omezení není vyloučena eskalace napětí ve věznicích, včetně zvýšení rizika vzpoury.</w:t>
      </w:r>
      <w:r>
        <w:rPr>
          <w:rFonts w:ascii="Times New Roman" w:eastAsia="Calibri" w:hAnsi="Times New Roman" w:cs="Times New Roman"/>
          <w:bCs/>
          <w:sz w:val="24"/>
          <w:szCs w:val="24"/>
        </w:rPr>
        <w:t xml:space="preserve"> </w:t>
      </w:r>
      <w:r w:rsidRPr="005815E0">
        <w:rPr>
          <w:rFonts w:ascii="Times New Roman" w:eastAsia="Calibri" w:hAnsi="Times New Roman" w:cs="Times New Roman"/>
          <w:bCs/>
          <w:sz w:val="24"/>
          <w:szCs w:val="24"/>
        </w:rPr>
        <w:t xml:space="preserve">Navrhuje se proto, aby </w:t>
      </w:r>
      <w:r>
        <w:rPr>
          <w:rFonts w:ascii="Times New Roman" w:eastAsia="Calibri" w:hAnsi="Times New Roman" w:cs="Times New Roman"/>
          <w:bCs/>
          <w:sz w:val="24"/>
          <w:szCs w:val="24"/>
        </w:rPr>
        <w:t>s návrhem zákona vyslovila Poslanecká sněmovna souhlas již v prvním čtení</w:t>
      </w:r>
      <w:r w:rsidRPr="005815E0">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(podle </w:t>
      </w:r>
      <w:r w:rsidRPr="005815E0">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90</w:t>
      </w:r>
      <w:r w:rsidRPr="005815E0">
        <w:rPr>
          <w:rFonts w:ascii="Times New Roman" w:eastAsia="Calibri" w:hAnsi="Times New Roman" w:cs="Times New Roman"/>
          <w:bCs/>
          <w:sz w:val="24"/>
          <w:szCs w:val="24"/>
        </w:rPr>
        <w:t xml:space="preserve"> odst. 2 zákona o jednacím řádu Poslanecké sněmovny</w:t>
      </w:r>
      <w:r>
        <w:rPr>
          <w:rFonts w:ascii="Times New Roman" w:eastAsia="Calibri" w:hAnsi="Times New Roman" w:cs="Times New Roman"/>
          <w:bCs/>
          <w:sz w:val="24"/>
          <w:szCs w:val="24"/>
        </w:rPr>
        <w:t>)</w:t>
      </w:r>
      <w:r w:rsidRPr="005815E0">
        <w:rPr>
          <w:rFonts w:ascii="Times New Roman" w:eastAsia="Calibri" w:hAnsi="Times New Roman" w:cs="Times New Roman"/>
          <w:bCs/>
          <w:sz w:val="24"/>
          <w:szCs w:val="24"/>
        </w:rPr>
        <w:t>.</w:t>
      </w:r>
    </w:p>
    <w:p w14:paraId="25ECBC79" w14:textId="77777777" w:rsidR="002A5356" w:rsidRPr="005815E0" w:rsidRDefault="002A5356" w:rsidP="002A5356">
      <w:pPr>
        <w:spacing w:before="120" w:after="0" w:line="240" w:lineRule="auto"/>
        <w:jc w:val="both"/>
        <w:rPr>
          <w:rFonts w:ascii="Times New Roman" w:eastAsia="Calibri" w:hAnsi="Times New Roman" w:cs="Times New Roman"/>
          <w:bCs/>
          <w:sz w:val="24"/>
          <w:szCs w:val="24"/>
        </w:rPr>
      </w:pPr>
    </w:p>
    <w:p w14:paraId="06072CC0" w14:textId="77777777" w:rsidR="002A5356" w:rsidRDefault="002A5356" w:rsidP="002A5356">
      <w:pPr>
        <w:spacing w:before="120" w:after="240" w:line="240" w:lineRule="auto"/>
        <w:jc w:val="center"/>
        <w:rPr>
          <w:rFonts w:ascii="Times New Roman" w:eastAsia="Calibri" w:hAnsi="Times New Roman" w:cs="Times New Roman"/>
          <w:b/>
          <w:bCs/>
          <w:sz w:val="24"/>
          <w:szCs w:val="24"/>
        </w:rPr>
      </w:pPr>
    </w:p>
    <w:p w14:paraId="5C4C7D77" w14:textId="77777777" w:rsidR="002A5356" w:rsidRPr="005815E0" w:rsidRDefault="002A5356" w:rsidP="002A5356">
      <w:pPr>
        <w:spacing w:before="120" w:after="240" w:line="240" w:lineRule="auto"/>
        <w:jc w:val="center"/>
        <w:rPr>
          <w:rFonts w:ascii="Times New Roman" w:eastAsia="Calibri" w:hAnsi="Times New Roman" w:cs="Times New Roman"/>
          <w:b/>
          <w:bCs/>
          <w:sz w:val="24"/>
          <w:szCs w:val="24"/>
        </w:rPr>
      </w:pPr>
      <w:r w:rsidRPr="005815E0">
        <w:rPr>
          <w:rFonts w:ascii="Times New Roman" w:eastAsia="Calibri" w:hAnsi="Times New Roman" w:cs="Times New Roman"/>
          <w:b/>
          <w:bCs/>
          <w:sz w:val="24"/>
          <w:szCs w:val="24"/>
        </w:rPr>
        <w:lastRenderedPageBreak/>
        <w:t>Z v l á š t n í   č á s</w:t>
      </w:r>
      <w:r>
        <w:rPr>
          <w:rFonts w:ascii="Times New Roman" w:eastAsia="Calibri" w:hAnsi="Times New Roman" w:cs="Times New Roman"/>
          <w:b/>
          <w:bCs/>
          <w:sz w:val="24"/>
          <w:szCs w:val="24"/>
        </w:rPr>
        <w:t> </w:t>
      </w:r>
      <w:r w:rsidRPr="005815E0">
        <w:rPr>
          <w:rFonts w:ascii="Times New Roman" w:eastAsia="Calibri" w:hAnsi="Times New Roman" w:cs="Times New Roman"/>
          <w:b/>
          <w:bCs/>
          <w:sz w:val="24"/>
          <w:szCs w:val="24"/>
        </w:rPr>
        <w:t>t</w:t>
      </w:r>
    </w:p>
    <w:p w14:paraId="7D763583" w14:textId="77777777" w:rsidR="002A5356" w:rsidRPr="005815E0" w:rsidRDefault="002A5356" w:rsidP="002A5356">
      <w:pPr>
        <w:spacing w:before="120" w:after="0" w:line="240" w:lineRule="auto"/>
        <w:jc w:val="both"/>
        <w:rPr>
          <w:rFonts w:ascii="Times New Roman" w:eastAsia="Calibri" w:hAnsi="Times New Roman" w:cs="Times New Roman"/>
          <w:b/>
          <w:bCs/>
          <w:sz w:val="24"/>
          <w:szCs w:val="24"/>
          <w:u w:val="single"/>
        </w:rPr>
      </w:pPr>
      <w:r w:rsidRPr="005815E0">
        <w:rPr>
          <w:rFonts w:ascii="Times New Roman" w:eastAsia="Calibri" w:hAnsi="Times New Roman" w:cs="Times New Roman"/>
          <w:b/>
          <w:bCs/>
          <w:sz w:val="24"/>
          <w:szCs w:val="24"/>
          <w:u w:val="single"/>
        </w:rPr>
        <w:t>K čl. I až III – změna zákona o výkonu vazby, zákona o výkonu trestu odnětí svobody a zákona o výkonu zabezpečovací detence</w:t>
      </w:r>
    </w:p>
    <w:p w14:paraId="3AEFE963" w14:textId="77777777" w:rsidR="002A5356" w:rsidRPr="005815E0" w:rsidRDefault="002A5356" w:rsidP="002A5356">
      <w:pPr>
        <w:spacing w:before="120" w:after="24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Jak již bylo uvedeno v obecné části důvodové zprávy, navrhuje se, aby bylo možné stanovit, že odsouzení mohou přijímat větší množství balíčků, než je stanoveno v § 24 zákona č. 169/1999 Sb., o výkonu trestu odnětí svobody a o změně některých souvisejících zákonů, ve znění pozdějších předpisů, s cílem zmírnit dopady situace, kdy není po dobu delší než jeden měsíc možné realizovat návštěvy; tento režim se uplatní i ve vztahu k mladistvým odsouzeným (§ 62 citovaného zákona). Tuto možnost stanoví ředitel věznice vždy pro celou věznici, nejedná se o povolování přijetí balíčku jednotlivým odsouzeným.</w:t>
      </w:r>
    </w:p>
    <w:p w14:paraId="20D94C1D" w14:textId="77777777" w:rsidR="002A5356" w:rsidRPr="005815E0" w:rsidRDefault="002A5356" w:rsidP="002A5356">
      <w:pPr>
        <w:spacing w:before="120" w:after="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Obdobný režim se navrhuje promítnout též do ustanovení § 16 a 26 zákona č. 293/1993 Sb., o výkonu vazby, ve znění pozdějších předpisů, ve vztahu k obviněným, a do § 14 zákona č. 129/2008 Sb., o výkonu zabezpečovací detence a o změně některých souvisejících zákonů, ve znění pozdějších předpisů, ve vztahu k chovancům ve výkonu zabezpečovací detence, neboť obdobné důvody se uplatní i vůči těmto osobám a není důvod zacházet v těchto situacích jinak s odsouzenými, kteří jsou ve věznici, a obviněnými ve vazbě či chovanci detenčních ústavů.</w:t>
      </w:r>
    </w:p>
    <w:p w14:paraId="4B49C382" w14:textId="77777777" w:rsidR="002A5356" w:rsidRPr="005815E0" w:rsidRDefault="002A5356" w:rsidP="002A5356">
      <w:pPr>
        <w:tabs>
          <w:tab w:val="left" w:pos="1020"/>
        </w:tabs>
        <w:spacing w:before="120" w:after="0" w:line="240" w:lineRule="auto"/>
        <w:jc w:val="both"/>
        <w:rPr>
          <w:rFonts w:ascii="Times New Roman" w:eastAsia="Calibri" w:hAnsi="Times New Roman" w:cs="Times New Roman"/>
          <w:b/>
          <w:bCs/>
          <w:sz w:val="24"/>
          <w:szCs w:val="24"/>
          <w:u w:val="single"/>
        </w:rPr>
      </w:pPr>
      <w:r w:rsidRPr="005815E0">
        <w:rPr>
          <w:rFonts w:ascii="Times New Roman" w:eastAsia="Calibri" w:hAnsi="Times New Roman" w:cs="Times New Roman"/>
          <w:b/>
          <w:bCs/>
          <w:sz w:val="24"/>
          <w:szCs w:val="24"/>
          <w:u w:val="single"/>
        </w:rPr>
        <w:t>K čl. IV – účinnost</w:t>
      </w:r>
    </w:p>
    <w:p w14:paraId="67DE3D4C" w14:textId="77777777" w:rsidR="002A5356" w:rsidRPr="005815E0" w:rsidRDefault="002A5356" w:rsidP="002A5356">
      <w:pPr>
        <w:spacing w:before="120" w:after="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 xml:space="preserve">S ohledem na současnou situaci, kdy Světová zdravotnická organizace (WHO) prohlásila epidemii koronaviru SARS-CoV-2 za pandemii, nelze postupovat podle § 3 odst. 3 zákona č. 309/1999 Sb., o Sbírce zákonů a o Sbírce mezinárodních smluv, tj. nelze stanovit účinnost k 1. lednu nebo k 1. červenci kalendářního roku. </w:t>
      </w:r>
    </w:p>
    <w:p w14:paraId="53E27C1A" w14:textId="77777777" w:rsidR="002A5356" w:rsidRDefault="002A5356" w:rsidP="002A5356">
      <w:pPr>
        <w:spacing w:before="120" w:after="0" w:line="240" w:lineRule="auto"/>
        <w:jc w:val="both"/>
        <w:rPr>
          <w:rFonts w:ascii="Times New Roman" w:eastAsia="Calibri" w:hAnsi="Times New Roman" w:cs="Times New Roman"/>
          <w:bCs/>
          <w:sz w:val="24"/>
          <w:szCs w:val="24"/>
        </w:rPr>
      </w:pPr>
      <w:r w:rsidRPr="005815E0">
        <w:rPr>
          <w:rFonts w:ascii="Times New Roman" w:eastAsia="Calibri" w:hAnsi="Times New Roman" w:cs="Times New Roman"/>
          <w:bCs/>
          <w:sz w:val="24"/>
          <w:szCs w:val="24"/>
        </w:rPr>
        <w:t xml:space="preserve">Naopak je třeba postupovat podle odstavce 4 citovaného paragrafu, kdy je možné stanovit, že návrh zákona nabývá účinnosti dnem vyhlášení ve Sbírce zákonů, pokud je </w:t>
      </w:r>
      <w:r w:rsidRPr="005815E0">
        <w:rPr>
          <w:rFonts w:ascii="Times New Roman" w:eastAsia="Calibri" w:hAnsi="Times New Roman" w:cs="Times New Roman"/>
          <w:bCs/>
          <w:color w:val="000000"/>
          <w:sz w:val="24"/>
          <w:szCs w:val="24"/>
          <w:shd w:val="clear" w:color="auto" w:fill="FFFFFF"/>
        </w:rPr>
        <w:t xml:space="preserve">vyhlášen nouzový stav, stav ohrožení státu nebo válečný stav </w:t>
      </w:r>
      <w:r>
        <w:rPr>
          <w:rFonts w:ascii="Times New Roman" w:eastAsia="Calibri" w:hAnsi="Times New Roman" w:cs="Times New Roman"/>
          <w:bCs/>
          <w:color w:val="000000"/>
          <w:sz w:val="24"/>
          <w:szCs w:val="24"/>
          <w:shd w:val="clear" w:color="auto" w:fill="FFFFFF"/>
        </w:rPr>
        <w:t>a</w:t>
      </w:r>
      <w:r w:rsidRPr="005815E0">
        <w:rPr>
          <w:rFonts w:ascii="Times New Roman" w:eastAsia="Calibri" w:hAnsi="Times New Roman" w:cs="Times New Roman"/>
          <w:bCs/>
          <w:color w:val="000000"/>
          <w:sz w:val="24"/>
          <w:szCs w:val="24"/>
          <w:shd w:val="clear" w:color="auto" w:fill="FFFFFF"/>
        </w:rPr>
        <w:t xml:space="preserve">nebo vydává-li se právní předpis v souvislosti s ním. Tyto podmínky předkládaný návrh zákona splňuje, neboť je </w:t>
      </w:r>
      <w:r w:rsidRPr="005815E0">
        <w:rPr>
          <w:rFonts w:ascii="Times New Roman" w:eastAsia="Calibri" w:hAnsi="Times New Roman" w:cs="Times New Roman"/>
          <w:bCs/>
          <w:sz w:val="24"/>
          <w:szCs w:val="24"/>
        </w:rPr>
        <w:t xml:space="preserve">předkládán v souvislosti s vyhlášeným nouzovým stavem a </w:t>
      </w:r>
      <w:r>
        <w:rPr>
          <w:rFonts w:ascii="Times New Roman" w:eastAsia="Calibri" w:hAnsi="Times New Roman" w:cs="Times New Roman"/>
          <w:bCs/>
          <w:sz w:val="24"/>
          <w:szCs w:val="24"/>
        </w:rPr>
        <w:t>reaguje na dopady na vězněné osoby vzniklé v přímé souvislosti s ním</w:t>
      </w:r>
      <w:r w:rsidRPr="005815E0">
        <w:rPr>
          <w:rFonts w:ascii="Times New Roman" w:eastAsia="Calibri" w:hAnsi="Times New Roman" w:cs="Times New Roman"/>
          <w:bCs/>
          <w:sz w:val="24"/>
          <w:szCs w:val="24"/>
        </w:rPr>
        <w:t>. Stanoví se, že návrh nabude účinnosti dnem po vyhlášení ve Sbírce zákonů.</w:t>
      </w:r>
    </w:p>
    <w:p w14:paraId="4CF9144D" w14:textId="77777777" w:rsidR="00A01982" w:rsidRDefault="00A01982" w:rsidP="00F92994">
      <w:pPr>
        <w:spacing w:before="120" w:after="0" w:line="240" w:lineRule="auto"/>
        <w:jc w:val="center"/>
        <w:rPr>
          <w:rFonts w:ascii="Times New Roman" w:eastAsia="Calibri" w:hAnsi="Times New Roman" w:cs="Times New Roman"/>
          <w:bCs/>
          <w:sz w:val="24"/>
          <w:szCs w:val="24"/>
        </w:rPr>
      </w:pPr>
      <w:bookmarkStart w:id="0" w:name="_GoBack"/>
      <w:bookmarkEnd w:id="0"/>
    </w:p>
    <w:p w14:paraId="3578ADC7" w14:textId="53E11DF1" w:rsidR="004A4590" w:rsidRPr="004A4590" w:rsidRDefault="004A4590" w:rsidP="00F92994">
      <w:pPr>
        <w:spacing w:before="120"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V Praze dne 30. listopadu 2020</w:t>
      </w:r>
    </w:p>
    <w:p w14:paraId="00E01ADA" w14:textId="683D7F79" w:rsidR="004A4590" w:rsidRPr="004A4590" w:rsidRDefault="004A4590" w:rsidP="00F92994">
      <w:pPr>
        <w:spacing w:before="120" w:after="0" w:line="240" w:lineRule="auto"/>
        <w:rPr>
          <w:rFonts w:ascii="Times New Roman" w:eastAsia="Calibri" w:hAnsi="Times New Roman" w:cs="Times New Roman"/>
          <w:bCs/>
          <w:sz w:val="24"/>
          <w:szCs w:val="24"/>
        </w:rPr>
      </w:pPr>
    </w:p>
    <w:p w14:paraId="2E3EE8FB" w14:textId="77777777" w:rsidR="00533945" w:rsidRDefault="00533945" w:rsidP="00F92994">
      <w:pPr>
        <w:spacing w:before="120"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Předseda vlády:</w:t>
      </w:r>
    </w:p>
    <w:p w14:paraId="3E7CA5FF" w14:textId="77777777" w:rsidR="00533945" w:rsidRDefault="00533945" w:rsidP="00F92994">
      <w:pPr>
        <w:spacing w:before="120"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Ing. Andrej Babiš v. r.</w:t>
      </w:r>
    </w:p>
    <w:p w14:paraId="4269CF1A" w14:textId="523E0855" w:rsidR="00533945" w:rsidRDefault="00533945" w:rsidP="00F92994">
      <w:pPr>
        <w:spacing w:before="120" w:after="0" w:line="240" w:lineRule="auto"/>
        <w:rPr>
          <w:rFonts w:ascii="Times New Roman" w:eastAsia="Calibri" w:hAnsi="Times New Roman" w:cs="Times New Roman"/>
          <w:bCs/>
          <w:sz w:val="24"/>
          <w:szCs w:val="24"/>
        </w:rPr>
      </w:pPr>
    </w:p>
    <w:p w14:paraId="703B02FE" w14:textId="77777777" w:rsidR="00533945" w:rsidRDefault="00533945" w:rsidP="00F92994">
      <w:pPr>
        <w:spacing w:before="120" w:after="0" w:line="240" w:lineRule="auto"/>
        <w:jc w:val="center"/>
        <w:rPr>
          <w:rFonts w:ascii="Times New Roman" w:eastAsia="Calibri" w:hAnsi="Times New Roman" w:cs="Times New Roman"/>
          <w:bCs/>
          <w:sz w:val="24"/>
          <w:szCs w:val="24"/>
        </w:rPr>
      </w:pPr>
    </w:p>
    <w:p w14:paraId="22EEAF5B" w14:textId="77777777" w:rsidR="00533945" w:rsidRDefault="00533945" w:rsidP="00F92994">
      <w:pPr>
        <w:spacing w:before="120"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Ministryně spravedlnosti:</w:t>
      </w:r>
    </w:p>
    <w:p w14:paraId="35575F33" w14:textId="40AF03FD" w:rsidR="004A4590" w:rsidRPr="00533945" w:rsidRDefault="00533945" w:rsidP="00F92994">
      <w:pPr>
        <w:spacing w:before="120"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Mgr. Marie Benešová v. r.</w:t>
      </w:r>
    </w:p>
    <w:sectPr w:rsidR="004A4590" w:rsidRPr="00533945">
      <w:footerReference w:type="default" r:id="rId7"/>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201400" w16cid:durableId="2342EB44"/>
  <w16cid:commentId w16cid:paraId="658ABDE2" w16cid:durableId="2342E2D5"/>
  <w16cid:commentId w16cid:paraId="138CEF6C" w16cid:durableId="2342EE54"/>
  <w16cid:commentId w16cid:paraId="4BDAA6DD" w16cid:durableId="2342F015"/>
  <w16cid:commentId w16cid:paraId="12585374" w16cid:durableId="2342E9CD"/>
  <w16cid:commentId w16cid:paraId="3E30D771" w16cid:durableId="2342F976"/>
  <w16cid:commentId w16cid:paraId="75F47105" w16cid:durableId="2342EAE2"/>
  <w16cid:commentId w16cid:paraId="16999A67" w16cid:durableId="2342E2D6"/>
  <w16cid:commentId w16cid:paraId="40F3A14F" w16cid:durableId="2342F866"/>
  <w16cid:commentId w16cid:paraId="1DC52F7F" w16cid:durableId="2342E73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C8762B" w14:textId="77777777" w:rsidR="004A232A" w:rsidRDefault="004A232A" w:rsidP="00B74F8F">
      <w:pPr>
        <w:spacing w:after="0" w:line="240" w:lineRule="auto"/>
      </w:pPr>
      <w:r>
        <w:separator/>
      </w:r>
    </w:p>
  </w:endnote>
  <w:endnote w:type="continuationSeparator" w:id="0">
    <w:p w14:paraId="34FA2846" w14:textId="77777777" w:rsidR="004A232A" w:rsidRDefault="004A232A" w:rsidP="00B74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07024046"/>
      <w:docPartObj>
        <w:docPartGallery w:val="Page Numbers (Bottom of Page)"/>
        <w:docPartUnique/>
      </w:docPartObj>
    </w:sdtPr>
    <w:sdtEndPr/>
    <w:sdtContent>
      <w:p w14:paraId="2FED7575" w14:textId="5C56D65D" w:rsidR="004A232A" w:rsidRPr="004B5232" w:rsidRDefault="004A232A">
        <w:pPr>
          <w:pStyle w:val="Zpat"/>
          <w:jc w:val="center"/>
          <w:rPr>
            <w:rFonts w:ascii="Times New Roman" w:hAnsi="Times New Roman" w:cs="Times New Roman"/>
          </w:rPr>
        </w:pPr>
        <w:r w:rsidRPr="004B5232">
          <w:rPr>
            <w:rFonts w:ascii="Times New Roman" w:hAnsi="Times New Roman" w:cs="Times New Roman"/>
          </w:rPr>
          <w:fldChar w:fldCharType="begin"/>
        </w:r>
        <w:r w:rsidRPr="004B5232">
          <w:rPr>
            <w:rFonts w:ascii="Times New Roman" w:hAnsi="Times New Roman" w:cs="Times New Roman"/>
          </w:rPr>
          <w:instrText>PAGE   \* MERGEFORMAT</w:instrText>
        </w:r>
        <w:r w:rsidRPr="004B5232">
          <w:rPr>
            <w:rFonts w:ascii="Times New Roman" w:hAnsi="Times New Roman" w:cs="Times New Roman"/>
          </w:rPr>
          <w:fldChar w:fldCharType="separate"/>
        </w:r>
        <w:r w:rsidR="002A5356">
          <w:rPr>
            <w:rFonts w:ascii="Times New Roman" w:hAnsi="Times New Roman" w:cs="Times New Roman"/>
            <w:noProof/>
          </w:rPr>
          <w:t>6</w:t>
        </w:r>
        <w:r w:rsidRPr="004B5232">
          <w:rPr>
            <w:rFonts w:ascii="Times New Roman" w:hAnsi="Times New Roman" w:cs="Times New Roman"/>
          </w:rPr>
          <w:fldChar w:fldCharType="end"/>
        </w:r>
      </w:p>
    </w:sdtContent>
  </w:sdt>
  <w:p w14:paraId="673FCE4B" w14:textId="77777777" w:rsidR="004A232A" w:rsidRDefault="004A23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CC00A" w14:textId="77777777" w:rsidR="004A232A" w:rsidRDefault="004A232A" w:rsidP="00B74F8F">
      <w:pPr>
        <w:spacing w:after="0" w:line="240" w:lineRule="auto"/>
      </w:pPr>
      <w:r>
        <w:separator/>
      </w:r>
    </w:p>
  </w:footnote>
  <w:footnote w:type="continuationSeparator" w:id="0">
    <w:p w14:paraId="6D086E52" w14:textId="77777777" w:rsidR="004A232A" w:rsidRDefault="004A232A" w:rsidP="00B74F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A91"/>
    <w:multiLevelType w:val="singleLevel"/>
    <w:tmpl w:val="A3547B60"/>
    <w:lvl w:ilvl="0">
      <w:start w:val="1"/>
      <w:numFmt w:val="decimal"/>
      <w:lvlText w:val="%1."/>
      <w:lvlJc w:val="left"/>
      <w:pPr>
        <w:ind w:left="786" w:hanging="360"/>
      </w:pPr>
      <w:rPr>
        <w:rFonts w:ascii="Times New Roman" w:hAnsi="Times New Roman" w:cs="Times New Roman" w:hint="default"/>
        <w:b/>
        <w:i w:val="0"/>
        <w:sz w:val="24"/>
        <w:szCs w:val="24"/>
      </w:rPr>
    </w:lvl>
  </w:abstractNum>
  <w:abstractNum w:abstractNumId="1" w15:restartNumberingAfterBreak="0">
    <w:nsid w:val="500F11B7"/>
    <w:multiLevelType w:val="hybridMultilevel"/>
    <w:tmpl w:val="179893F6"/>
    <w:lvl w:ilvl="0" w:tplc="ADE0105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7D66848"/>
    <w:multiLevelType w:val="hybridMultilevel"/>
    <w:tmpl w:val="29760E36"/>
    <w:lvl w:ilvl="0" w:tplc="993E4C7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27F3F2D"/>
    <w:multiLevelType w:val="hybridMultilevel"/>
    <w:tmpl w:val="57F6D5AA"/>
    <w:lvl w:ilvl="0" w:tplc="991E7858">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749B421D"/>
    <w:multiLevelType w:val="hybridMultilevel"/>
    <w:tmpl w:val="57F6D5AA"/>
    <w:lvl w:ilvl="0" w:tplc="991E7858">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2"/>
  </w:num>
  <w:num w:numId="2">
    <w:abstractNumId w:val="1"/>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AC8"/>
    <w:rsid w:val="0000474D"/>
    <w:rsid w:val="00016225"/>
    <w:rsid w:val="0002092B"/>
    <w:rsid w:val="000278FB"/>
    <w:rsid w:val="00041B6E"/>
    <w:rsid w:val="00056C87"/>
    <w:rsid w:val="00057AF5"/>
    <w:rsid w:val="00086370"/>
    <w:rsid w:val="000A746B"/>
    <w:rsid w:val="000B2510"/>
    <w:rsid w:val="000E67EB"/>
    <w:rsid w:val="001146DC"/>
    <w:rsid w:val="001147FE"/>
    <w:rsid w:val="00117DD2"/>
    <w:rsid w:val="0012698C"/>
    <w:rsid w:val="00133174"/>
    <w:rsid w:val="00165074"/>
    <w:rsid w:val="0018701E"/>
    <w:rsid w:val="001911B1"/>
    <w:rsid w:val="001A46DE"/>
    <w:rsid w:val="001A5D26"/>
    <w:rsid w:val="001B581B"/>
    <w:rsid w:val="001C59B1"/>
    <w:rsid w:val="001D08A8"/>
    <w:rsid w:val="001E6369"/>
    <w:rsid w:val="001F6105"/>
    <w:rsid w:val="0024119F"/>
    <w:rsid w:val="002A5356"/>
    <w:rsid w:val="002B7436"/>
    <w:rsid w:val="002F59D0"/>
    <w:rsid w:val="00305808"/>
    <w:rsid w:val="00346224"/>
    <w:rsid w:val="003F1E8A"/>
    <w:rsid w:val="004217DF"/>
    <w:rsid w:val="00447CEF"/>
    <w:rsid w:val="00451198"/>
    <w:rsid w:val="00466243"/>
    <w:rsid w:val="00493C4D"/>
    <w:rsid w:val="004A232A"/>
    <w:rsid w:val="004A4590"/>
    <w:rsid w:val="004B5232"/>
    <w:rsid w:val="004C566A"/>
    <w:rsid w:val="004C7BBB"/>
    <w:rsid w:val="005042F7"/>
    <w:rsid w:val="00517FB3"/>
    <w:rsid w:val="00525370"/>
    <w:rsid w:val="00533945"/>
    <w:rsid w:val="005348BC"/>
    <w:rsid w:val="005557C4"/>
    <w:rsid w:val="00570F2F"/>
    <w:rsid w:val="00572BE0"/>
    <w:rsid w:val="005815E0"/>
    <w:rsid w:val="005A04BB"/>
    <w:rsid w:val="005E191C"/>
    <w:rsid w:val="006219FD"/>
    <w:rsid w:val="006252AE"/>
    <w:rsid w:val="00625ADF"/>
    <w:rsid w:val="006355E5"/>
    <w:rsid w:val="006448B5"/>
    <w:rsid w:val="006734FC"/>
    <w:rsid w:val="006B04A3"/>
    <w:rsid w:val="00703813"/>
    <w:rsid w:val="00717A47"/>
    <w:rsid w:val="00722761"/>
    <w:rsid w:val="00763AC8"/>
    <w:rsid w:val="007A0936"/>
    <w:rsid w:val="007A43A0"/>
    <w:rsid w:val="007D14E3"/>
    <w:rsid w:val="00831165"/>
    <w:rsid w:val="00896419"/>
    <w:rsid w:val="0090609B"/>
    <w:rsid w:val="0091122A"/>
    <w:rsid w:val="00941E05"/>
    <w:rsid w:val="00955979"/>
    <w:rsid w:val="009708D5"/>
    <w:rsid w:val="009A11DF"/>
    <w:rsid w:val="009C5170"/>
    <w:rsid w:val="009F1688"/>
    <w:rsid w:val="009F1C64"/>
    <w:rsid w:val="00A01982"/>
    <w:rsid w:val="00A177BD"/>
    <w:rsid w:val="00A213C4"/>
    <w:rsid w:val="00A64A68"/>
    <w:rsid w:val="00A7675E"/>
    <w:rsid w:val="00A96AFC"/>
    <w:rsid w:val="00AF56EA"/>
    <w:rsid w:val="00B74F8F"/>
    <w:rsid w:val="00B9523E"/>
    <w:rsid w:val="00BA081C"/>
    <w:rsid w:val="00BA4BA1"/>
    <w:rsid w:val="00BD16BA"/>
    <w:rsid w:val="00BF6661"/>
    <w:rsid w:val="00C13428"/>
    <w:rsid w:val="00C405FF"/>
    <w:rsid w:val="00C61942"/>
    <w:rsid w:val="00C770CC"/>
    <w:rsid w:val="00C96F01"/>
    <w:rsid w:val="00CA3A97"/>
    <w:rsid w:val="00CC1B11"/>
    <w:rsid w:val="00CD369D"/>
    <w:rsid w:val="00CE087A"/>
    <w:rsid w:val="00CE26A0"/>
    <w:rsid w:val="00CE398E"/>
    <w:rsid w:val="00D019EC"/>
    <w:rsid w:val="00DA5360"/>
    <w:rsid w:val="00DB42FC"/>
    <w:rsid w:val="00DF02E1"/>
    <w:rsid w:val="00DF3DB2"/>
    <w:rsid w:val="00E32A75"/>
    <w:rsid w:val="00E82ADB"/>
    <w:rsid w:val="00EA0DCA"/>
    <w:rsid w:val="00EC3D7A"/>
    <w:rsid w:val="00EF0077"/>
    <w:rsid w:val="00F914A8"/>
    <w:rsid w:val="00F92994"/>
    <w:rsid w:val="00FB738E"/>
    <w:rsid w:val="00FD0C4D"/>
    <w:rsid w:val="00FD57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28AC764"/>
  <w15:docId w15:val="{E03BABBA-1FC6-4C61-BE11-79F77B31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ON">
    <w:name w:val="ZÁKON"/>
    <w:basedOn w:val="Normln"/>
    <w:next w:val="nadpiszkona"/>
    <w:rsid w:val="0000474D"/>
    <w:pPr>
      <w:keepNext/>
      <w:keepLines/>
      <w:spacing w:after="0" w:line="240" w:lineRule="auto"/>
      <w:jc w:val="center"/>
      <w:outlineLvl w:val="0"/>
    </w:pPr>
    <w:rPr>
      <w:rFonts w:ascii="Times New Roman" w:eastAsia="Times New Roman" w:hAnsi="Times New Roman" w:cs="Times New Roman"/>
      <w:b/>
      <w:caps/>
      <w:sz w:val="24"/>
      <w:szCs w:val="20"/>
      <w:lang w:eastAsia="cs-CZ"/>
    </w:rPr>
  </w:style>
  <w:style w:type="paragraph" w:customStyle="1" w:styleId="nadpiszkona">
    <w:name w:val="nadpis zákona"/>
    <w:basedOn w:val="Normln"/>
    <w:next w:val="Normln"/>
    <w:rsid w:val="0000474D"/>
    <w:pPr>
      <w:keepNext/>
      <w:keepLines/>
      <w:spacing w:before="120" w:after="0" w:line="240" w:lineRule="auto"/>
      <w:jc w:val="center"/>
      <w:outlineLvl w:val="0"/>
    </w:pPr>
    <w:rPr>
      <w:rFonts w:ascii="Times New Roman" w:eastAsia="Times New Roman" w:hAnsi="Times New Roman" w:cs="Times New Roman"/>
      <w:b/>
      <w:sz w:val="24"/>
      <w:szCs w:val="20"/>
      <w:lang w:eastAsia="cs-CZ"/>
    </w:rPr>
  </w:style>
  <w:style w:type="paragraph" w:customStyle="1" w:styleId="Nvrh">
    <w:name w:val="Návrh"/>
    <w:basedOn w:val="Normln"/>
    <w:next w:val="ZKON"/>
    <w:rsid w:val="0000474D"/>
    <w:pPr>
      <w:keepNext/>
      <w:keepLines/>
      <w:spacing w:after="240" w:line="240" w:lineRule="auto"/>
      <w:jc w:val="center"/>
      <w:outlineLvl w:val="0"/>
    </w:pPr>
    <w:rPr>
      <w:rFonts w:ascii="Times New Roman" w:eastAsia="Times New Roman" w:hAnsi="Times New Roman" w:cs="Times New Roman"/>
      <w:spacing w:val="40"/>
      <w:sz w:val="24"/>
      <w:szCs w:val="20"/>
      <w:lang w:eastAsia="cs-CZ"/>
    </w:rPr>
  </w:style>
  <w:style w:type="paragraph" w:customStyle="1" w:styleId="lnek">
    <w:name w:val="Článek"/>
    <w:basedOn w:val="Normln"/>
    <w:next w:val="Normln"/>
    <w:link w:val="lnekChar"/>
    <w:rsid w:val="0000474D"/>
    <w:pPr>
      <w:keepNext/>
      <w:keepLines/>
      <w:spacing w:before="240" w:after="0" w:line="240" w:lineRule="auto"/>
      <w:jc w:val="center"/>
      <w:outlineLvl w:val="5"/>
    </w:pPr>
    <w:rPr>
      <w:rFonts w:ascii="Times New Roman" w:eastAsia="Times New Roman" w:hAnsi="Times New Roman" w:cs="Times New Roman"/>
      <w:sz w:val="24"/>
      <w:szCs w:val="20"/>
      <w:lang w:val="x-none" w:eastAsia="x-none"/>
    </w:rPr>
  </w:style>
  <w:style w:type="character" w:customStyle="1" w:styleId="lnekChar">
    <w:name w:val="Článek Char"/>
    <w:link w:val="lnek"/>
    <w:rsid w:val="0000474D"/>
    <w:rPr>
      <w:rFonts w:ascii="Times New Roman" w:eastAsia="Times New Roman" w:hAnsi="Times New Roman" w:cs="Times New Roman"/>
      <w:sz w:val="24"/>
      <w:szCs w:val="20"/>
      <w:lang w:val="x-none" w:eastAsia="x-none"/>
    </w:rPr>
  </w:style>
  <w:style w:type="paragraph" w:customStyle="1" w:styleId="ST">
    <w:name w:val="ČÁST"/>
    <w:basedOn w:val="Normln"/>
    <w:next w:val="NADPISSTI"/>
    <w:rsid w:val="0000474D"/>
    <w:pPr>
      <w:keepNext/>
      <w:keepLines/>
      <w:spacing w:before="240" w:after="120" w:line="240" w:lineRule="auto"/>
      <w:jc w:val="center"/>
      <w:outlineLvl w:val="1"/>
    </w:pPr>
    <w:rPr>
      <w:rFonts w:ascii="Times New Roman" w:eastAsia="Times New Roman" w:hAnsi="Times New Roman" w:cs="Times New Roman"/>
      <w:caps/>
      <w:sz w:val="24"/>
      <w:szCs w:val="20"/>
      <w:lang w:eastAsia="cs-CZ"/>
    </w:rPr>
  </w:style>
  <w:style w:type="paragraph" w:customStyle="1" w:styleId="NADPISSTI">
    <w:name w:val="NADPIS ČÁSTI"/>
    <w:basedOn w:val="Normln"/>
    <w:next w:val="Normln"/>
    <w:link w:val="NADPISSTIChar"/>
    <w:rsid w:val="0000474D"/>
    <w:pPr>
      <w:keepNext/>
      <w:keepLines/>
      <w:spacing w:after="0" w:line="240" w:lineRule="auto"/>
      <w:jc w:val="center"/>
      <w:outlineLvl w:val="1"/>
    </w:pPr>
    <w:rPr>
      <w:rFonts w:ascii="Times New Roman" w:eastAsia="Times New Roman" w:hAnsi="Times New Roman" w:cs="Times New Roman"/>
      <w:b/>
      <w:sz w:val="24"/>
      <w:szCs w:val="20"/>
      <w:lang w:val="x-none" w:eastAsia="x-none"/>
    </w:rPr>
  </w:style>
  <w:style w:type="character" w:customStyle="1" w:styleId="NADPISSTIChar">
    <w:name w:val="NADPIS ČÁSTI Char"/>
    <w:link w:val="NADPISSTI"/>
    <w:rsid w:val="0000474D"/>
    <w:rPr>
      <w:rFonts w:ascii="Times New Roman" w:eastAsia="Times New Roman" w:hAnsi="Times New Roman" w:cs="Times New Roman"/>
      <w:b/>
      <w:sz w:val="24"/>
      <w:szCs w:val="20"/>
      <w:lang w:val="x-none" w:eastAsia="x-none"/>
    </w:rPr>
  </w:style>
  <w:style w:type="paragraph" w:customStyle="1" w:styleId="Parlament">
    <w:name w:val="Parlament"/>
    <w:basedOn w:val="Normln"/>
    <w:next w:val="Normln"/>
    <w:rsid w:val="0000474D"/>
    <w:pPr>
      <w:keepNext/>
      <w:keepLines/>
      <w:spacing w:before="360" w:after="240" w:line="240" w:lineRule="auto"/>
      <w:jc w:val="both"/>
    </w:pPr>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CE087A"/>
    <w:pPr>
      <w:ind w:left="720"/>
      <w:contextualSpacing/>
    </w:pPr>
  </w:style>
  <w:style w:type="character" w:styleId="Odkaznakoment">
    <w:name w:val="annotation reference"/>
    <w:basedOn w:val="Standardnpsmoodstavce"/>
    <w:uiPriority w:val="99"/>
    <w:semiHidden/>
    <w:unhideWhenUsed/>
    <w:rsid w:val="00133174"/>
    <w:rPr>
      <w:sz w:val="16"/>
      <w:szCs w:val="16"/>
    </w:rPr>
  </w:style>
  <w:style w:type="paragraph" w:styleId="Textkomente">
    <w:name w:val="annotation text"/>
    <w:basedOn w:val="Normln"/>
    <w:link w:val="TextkomenteChar"/>
    <w:uiPriority w:val="99"/>
    <w:semiHidden/>
    <w:unhideWhenUsed/>
    <w:rsid w:val="00133174"/>
    <w:pPr>
      <w:spacing w:line="240" w:lineRule="auto"/>
    </w:pPr>
    <w:rPr>
      <w:sz w:val="20"/>
      <w:szCs w:val="20"/>
    </w:rPr>
  </w:style>
  <w:style w:type="character" w:customStyle="1" w:styleId="TextkomenteChar">
    <w:name w:val="Text komentáře Char"/>
    <w:basedOn w:val="Standardnpsmoodstavce"/>
    <w:link w:val="Textkomente"/>
    <w:uiPriority w:val="99"/>
    <w:semiHidden/>
    <w:rsid w:val="00133174"/>
    <w:rPr>
      <w:sz w:val="20"/>
      <w:szCs w:val="20"/>
    </w:rPr>
  </w:style>
  <w:style w:type="paragraph" w:styleId="Pedmtkomente">
    <w:name w:val="annotation subject"/>
    <w:basedOn w:val="Textkomente"/>
    <w:next w:val="Textkomente"/>
    <w:link w:val="PedmtkomenteChar"/>
    <w:uiPriority w:val="99"/>
    <w:semiHidden/>
    <w:unhideWhenUsed/>
    <w:rsid w:val="00133174"/>
    <w:rPr>
      <w:b/>
      <w:bCs/>
    </w:rPr>
  </w:style>
  <w:style w:type="character" w:customStyle="1" w:styleId="PedmtkomenteChar">
    <w:name w:val="Předmět komentáře Char"/>
    <w:basedOn w:val="TextkomenteChar"/>
    <w:link w:val="Pedmtkomente"/>
    <w:uiPriority w:val="99"/>
    <w:semiHidden/>
    <w:rsid w:val="00133174"/>
    <w:rPr>
      <w:b/>
      <w:bCs/>
      <w:sz w:val="20"/>
      <w:szCs w:val="20"/>
    </w:rPr>
  </w:style>
  <w:style w:type="paragraph" w:styleId="Textbubliny">
    <w:name w:val="Balloon Text"/>
    <w:basedOn w:val="Normln"/>
    <w:link w:val="TextbublinyChar"/>
    <w:uiPriority w:val="99"/>
    <w:semiHidden/>
    <w:unhideWhenUsed/>
    <w:rsid w:val="0013317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33174"/>
    <w:rPr>
      <w:rFonts w:ascii="Segoe UI" w:hAnsi="Segoe UI" w:cs="Segoe UI"/>
      <w:sz w:val="18"/>
      <w:szCs w:val="18"/>
    </w:rPr>
  </w:style>
  <w:style w:type="paragraph" w:styleId="Zhlav">
    <w:name w:val="header"/>
    <w:basedOn w:val="Normln"/>
    <w:link w:val="ZhlavChar"/>
    <w:uiPriority w:val="99"/>
    <w:unhideWhenUsed/>
    <w:rsid w:val="00B74F8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4F8F"/>
  </w:style>
  <w:style w:type="paragraph" w:styleId="Zpat">
    <w:name w:val="footer"/>
    <w:basedOn w:val="Normln"/>
    <w:link w:val="ZpatChar"/>
    <w:uiPriority w:val="99"/>
    <w:unhideWhenUsed/>
    <w:rsid w:val="00B74F8F"/>
    <w:pPr>
      <w:tabs>
        <w:tab w:val="center" w:pos="4536"/>
        <w:tab w:val="right" w:pos="9072"/>
      </w:tabs>
      <w:spacing w:after="0" w:line="240" w:lineRule="auto"/>
    </w:pPr>
  </w:style>
  <w:style w:type="character" w:customStyle="1" w:styleId="ZpatChar">
    <w:name w:val="Zápatí Char"/>
    <w:basedOn w:val="Standardnpsmoodstavce"/>
    <w:link w:val="Zpat"/>
    <w:uiPriority w:val="99"/>
    <w:rsid w:val="00B74F8F"/>
  </w:style>
  <w:style w:type="paragraph" w:styleId="Revize">
    <w:name w:val="Revision"/>
    <w:hidden/>
    <w:uiPriority w:val="99"/>
    <w:semiHidden/>
    <w:rsid w:val="00BD16BA"/>
    <w:pPr>
      <w:spacing w:after="0" w:line="240" w:lineRule="auto"/>
    </w:pPr>
  </w:style>
  <w:style w:type="paragraph" w:customStyle="1" w:styleId="normln1">
    <w:name w:val="normln1"/>
    <w:basedOn w:val="Normln"/>
    <w:rsid w:val="005815E0"/>
    <w:pPr>
      <w:spacing w:after="20" w:line="240" w:lineRule="auto"/>
    </w:pPr>
    <w:rPr>
      <w:rFonts w:ascii="Times New Roman" w:eastAsia="Times New Roman" w:hAnsi="Times New Roman" w:cs="Times New Roman"/>
      <w:sz w:val="24"/>
      <w:szCs w:val="24"/>
      <w:lang w:eastAsia="cs-CZ"/>
    </w:rPr>
  </w:style>
  <w:style w:type="character" w:customStyle="1" w:styleId="NovelizanbodChar">
    <w:name w:val="Novelizační bod Char"/>
    <w:link w:val="Novelizanbod"/>
    <w:locked/>
    <w:rsid w:val="005815E0"/>
    <w:rPr>
      <w:rFonts w:ascii="Times New Roman" w:eastAsia="Times New Roman" w:hAnsi="Times New Roman" w:cs="Times New Roman"/>
      <w:sz w:val="24"/>
      <w:szCs w:val="20"/>
      <w:lang w:eastAsia="cs-CZ"/>
    </w:rPr>
  </w:style>
  <w:style w:type="paragraph" w:customStyle="1" w:styleId="Novelizanbod">
    <w:name w:val="Novelizační bod"/>
    <w:basedOn w:val="Normln"/>
    <w:next w:val="Normln"/>
    <w:link w:val="NovelizanbodChar"/>
    <w:qFormat/>
    <w:rsid w:val="005815E0"/>
    <w:pPr>
      <w:keepNext/>
      <w:keepLines/>
      <w:tabs>
        <w:tab w:val="left" w:pos="851"/>
      </w:tabs>
      <w:spacing w:before="480" w:after="120" w:line="240" w:lineRule="auto"/>
      <w:jc w:val="both"/>
    </w:pPr>
    <w:rPr>
      <w:rFonts w:ascii="Times New Roman" w:eastAsia="Times New Roman" w:hAnsi="Times New Roman" w:cs="Times New Roman"/>
      <w:sz w:val="24"/>
      <w:szCs w:val="20"/>
      <w:lang w:eastAsia="cs-CZ"/>
    </w:rPr>
  </w:style>
  <w:style w:type="character" w:customStyle="1" w:styleId="normln0">
    <w:name w:val="normln"/>
    <w:basedOn w:val="Standardnpsmoodstavce"/>
    <w:rsid w:val="005815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9544">
      <w:bodyDiv w:val="1"/>
      <w:marLeft w:val="0"/>
      <w:marRight w:val="0"/>
      <w:marTop w:val="0"/>
      <w:marBottom w:val="0"/>
      <w:divBdr>
        <w:top w:val="none" w:sz="0" w:space="0" w:color="auto"/>
        <w:left w:val="none" w:sz="0" w:space="0" w:color="auto"/>
        <w:bottom w:val="none" w:sz="0" w:space="0" w:color="auto"/>
        <w:right w:val="none" w:sz="0" w:space="0" w:color="auto"/>
      </w:divBdr>
    </w:div>
    <w:div w:id="72237680">
      <w:bodyDiv w:val="1"/>
      <w:marLeft w:val="0"/>
      <w:marRight w:val="0"/>
      <w:marTop w:val="0"/>
      <w:marBottom w:val="0"/>
      <w:divBdr>
        <w:top w:val="none" w:sz="0" w:space="0" w:color="auto"/>
        <w:left w:val="none" w:sz="0" w:space="0" w:color="auto"/>
        <w:bottom w:val="none" w:sz="0" w:space="0" w:color="auto"/>
        <w:right w:val="none" w:sz="0" w:space="0" w:color="auto"/>
      </w:divBdr>
    </w:div>
    <w:div w:id="183859800">
      <w:bodyDiv w:val="1"/>
      <w:marLeft w:val="0"/>
      <w:marRight w:val="0"/>
      <w:marTop w:val="0"/>
      <w:marBottom w:val="0"/>
      <w:divBdr>
        <w:top w:val="none" w:sz="0" w:space="0" w:color="auto"/>
        <w:left w:val="none" w:sz="0" w:space="0" w:color="auto"/>
        <w:bottom w:val="none" w:sz="0" w:space="0" w:color="auto"/>
        <w:right w:val="none" w:sz="0" w:space="0" w:color="auto"/>
      </w:divBdr>
    </w:div>
    <w:div w:id="515581583">
      <w:bodyDiv w:val="1"/>
      <w:marLeft w:val="0"/>
      <w:marRight w:val="0"/>
      <w:marTop w:val="0"/>
      <w:marBottom w:val="0"/>
      <w:divBdr>
        <w:top w:val="none" w:sz="0" w:space="0" w:color="auto"/>
        <w:left w:val="none" w:sz="0" w:space="0" w:color="auto"/>
        <w:bottom w:val="none" w:sz="0" w:space="0" w:color="auto"/>
        <w:right w:val="none" w:sz="0" w:space="0" w:color="auto"/>
      </w:divBdr>
    </w:div>
    <w:div w:id="601451543">
      <w:bodyDiv w:val="1"/>
      <w:marLeft w:val="0"/>
      <w:marRight w:val="0"/>
      <w:marTop w:val="0"/>
      <w:marBottom w:val="0"/>
      <w:divBdr>
        <w:top w:val="none" w:sz="0" w:space="0" w:color="auto"/>
        <w:left w:val="none" w:sz="0" w:space="0" w:color="auto"/>
        <w:bottom w:val="none" w:sz="0" w:space="0" w:color="auto"/>
        <w:right w:val="none" w:sz="0" w:space="0" w:color="auto"/>
      </w:divBdr>
    </w:div>
    <w:div w:id="975834944">
      <w:bodyDiv w:val="1"/>
      <w:marLeft w:val="0"/>
      <w:marRight w:val="0"/>
      <w:marTop w:val="0"/>
      <w:marBottom w:val="0"/>
      <w:divBdr>
        <w:top w:val="none" w:sz="0" w:space="0" w:color="auto"/>
        <w:left w:val="none" w:sz="0" w:space="0" w:color="auto"/>
        <w:bottom w:val="none" w:sz="0" w:space="0" w:color="auto"/>
        <w:right w:val="none" w:sz="0" w:space="0" w:color="auto"/>
      </w:divBdr>
    </w:div>
    <w:div w:id="981426037">
      <w:bodyDiv w:val="1"/>
      <w:marLeft w:val="0"/>
      <w:marRight w:val="0"/>
      <w:marTop w:val="0"/>
      <w:marBottom w:val="0"/>
      <w:divBdr>
        <w:top w:val="none" w:sz="0" w:space="0" w:color="auto"/>
        <w:left w:val="none" w:sz="0" w:space="0" w:color="auto"/>
        <w:bottom w:val="none" w:sz="0" w:space="0" w:color="auto"/>
        <w:right w:val="none" w:sz="0" w:space="0" w:color="auto"/>
      </w:divBdr>
    </w:div>
    <w:div w:id="1279944058">
      <w:bodyDiv w:val="1"/>
      <w:marLeft w:val="0"/>
      <w:marRight w:val="0"/>
      <w:marTop w:val="0"/>
      <w:marBottom w:val="0"/>
      <w:divBdr>
        <w:top w:val="none" w:sz="0" w:space="0" w:color="auto"/>
        <w:left w:val="none" w:sz="0" w:space="0" w:color="auto"/>
        <w:bottom w:val="none" w:sz="0" w:space="0" w:color="auto"/>
        <w:right w:val="none" w:sz="0" w:space="0" w:color="auto"/>
      </w:divBdr>
    </w:div>
    <w:div w:id="1346009908">
      <w:bodyDiv w:val="1"/>
      <w:marLeft w:val="0"/>
      <w:marRight w:val="0"/>
      <w:marTop w:val="0"/>
      <w:marBottom w:val="0"/>
      <w:divBdr>
        <w:top w:val="none" w:sz="0" w:space="0" w:color="auto"/>
        <w:left w:val="none" w:sz="0" w:space="0" w:color="auto"/>
        <w:bottom w:val="none" w:sz="0" w:space="0" w:color="auto"/>
        <w:right w:val="none" w:sz="0" w:space="0" w:color="auto"/>
      </w:divBdr>
    </w:div>
    <w:div w:id="1467628035">
      <w:bodyDiv w:val="1"/>
      <w:marLeft w:val="0"/>
      <w:marRight w:val="0"/>
      <w:marTop w:val="0"/>
      <w:marBottom w:val="0"/>
      <w:divBdr>
        <w:top w:val="none" w:sz="0" w:space="0" w:color="auto"/>
        <w:left w:val="none" w:sz="0" w:space="0" w:color="auto"/>
        <w:bottom w:val="none" w:sz="0" w:space="0" w:color="auto"/>
        <w:right w:val="none" w:sz="0" w:space="0" w:color="auto"/>
      </w:divBdr>
    </w:div>
    <w:div w:id="1546478136">
      <w:bodyDiv w:val="1"/>
      <w:marLeft w:val="0"/>
      <w:marRight w:val="0"/>
      <w:marTop w:val="0"/>
      <w:marBottom w:val="0"/>
      <w:divBdr>
        <w:top w:val="none" w:sz="0" w:space="0" w:color="auto"/>
        <w:left w:val="none" w:sz="0" w:space="0" w:color="auto"/>
        <w:bottom w:val="none" w:sz="0" w:space="0" w:color="auto"/>
        <w:right w:val="none" w:sz="0" w:space="0" w:color="auto"/>
      </w:divBdr>
    </w:div>
    <w:div w:id="1556116079">
      <w:bodyDiv w:val="1"/>
      <w:marLeft w:val="0"/>
      <w:marRight w:val="0"/>
      <w:marTop w:val="0"/>
      <w:marBottom w:val="0"/>
      <w:divBdr>
        <w:top w:val="none" w:sz="0" w:space="0" w:color="auto"/>
        <w:left w:val="none" w:sz="0" w:space="0" w:color="auto"/>
        <w:bottom w:val="none" w:sz="0" w:space="0" w:color="auto"/>
        <w:right w:val="none" w:sz="0" w:space="0" w:color="auto"/>
      </w:divBdr>
    </w:div>
    <w:div w:id="1566648800">
      <w:bodyDiv w:val="1"/>
      <w:marLeft w:val="0"/>
      <w:marRight w:val="0"/>
      <w:marTop w:val="0"/>
      <w:marBottom w:val="0"/>
      <w:divBdr>
        <w:top w:val="none" w:sz="0" w:space="0" w:color="auto"/>
        <w:left w:val="none" w:sz="0" w:space="0" w:color="auto"/>
        <w:bottom w:val="none" w:sz="0" w:space="0" w:color="auto"/>
        <w:right w:val="none" w:sz="0" w:space="0" w:color="auto"/>
      </w:divBdr>
      <w:divsChild>
        <w:div w:id="1489400737">
          <w:marLeft w:val="0"/>
          <w:marRight w:val="0"/>
          <w:marTop w:val="0"/>
          <w:marBottom w:val="0"/>
          <w:divBdr>
            <w:top w:val="none" w:sz="0" w:space="0" w:color="auto"/>
            <w:left w:val="none" w:sz="0" w:space="0" w:color="auto"/>
            <w:bottom w:val="none" w:sz="0" w:space="0" w:color="auto"/>
            <w:right w:val="none" w:sz="0" w:space="0" w:color="auto"/>
          </w:divBdr>
          <w:divsChild>
            <w:div w:id="1018703867">
              <w:marLeft w:val="0"/>
              <w:marRight w:val="0"/>
              <w:marTop w:val="0"/>
              <w:marBottom w:val="0"/>
              <w:divBdr>
                <w:top w:val="none" w:sz="0" w:space="0" w:color="auto"/>
                <w:left w:val="none" w:sz="0" w:space="0" w:color="auto"/>
                <w:bottom w:val="none" w:sz="0" w:space="0" w:color="auto"/>
                <w:right w:val="none" w:sz="0" w:space="0" w:color="auto"/>
              </w:divBdr>
              <w:divsChild>
                <w:div w:id="9799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59781">
          <w:marLeft w:val="0"/>
          <w:marRight w:val="0"/>
          <w:marTop w:val="0"/>
          <w:marBottom w:val="0"/>
          <w:divBdr>
            <w:top w:val="none" w:sz="0" w:space="0" w:color="auto"/>
            <w:left w:val="none" w:sz="0" w:space="0" w:color="auto"/>
            <w:bottom w:val="none" w:sz="0" w:space="0" w:color="auto"/>
            <w:right w:val="single" w:sz="6" w:space="15" w:color="CCCCCC"/>
          </w:divBdr>
          <w:divsChild>
            <w:div w:id="1769499802">
              <w:marLeft w:val="0"/>
              <w:marRight w:val="0"/>
              <w:marTop w:val="0"/>
              <w:marBottom w:val="225"/>
              <w:divBdr>
                <w:top w:val="none" w:sz="0" w:space="0" w:color="auto"/>
                <w:left w:val="none" w:sz="0" w:space="0" w:color="auto"/>
                <w:bottom w:val="none" w:sz="0" w:space="0" w:color="auto"/>
                <w:right w:val="none" w:sz="0" w:space="0" w:color="auto"/>
              </w:divBdr>
              <w:divsChild>
                <w:div w:id="87240303">
                  <w:marLeft w:val="0"/>
                  <w:marRight w:val="0"/>
                  <w:marTop w:val="0"/>
                  <w:marBottom w:val="0"/>
                  <w:divBdr>
                    <w:top w:val="none" w:sz="0" w:space="0" w:color="auto"/>
                    <w:left w:val="none" w:sz="0" w:space="0" w:color="auto"/>
                    <w:bottom w:val="none" w:sz="0" w:space="0" w:color="auto"/>
                    <w:right w:val="none" w:sz="0" w:space="0" w:color="auto"/>
                  </w:divBdr>
                </w:div>
              </w:divsChild>
            </w:div>
            <w:div w:id="1285043859">
              <w:marLeft w:val="0"/>
              <w:marRight w:val="0"/>
              <w:marTop w:val="0"/>
              <w:marBottom w:val="225"/>
              <w:divBdr>
                <w:top w:val="none" w:sz="0" w:space="0" w:color="auto"/>
                <w:left w:val="none" w:sz="0" w:space="0" w:color="auto"/>
                <w:bottom w:val="none" w:sz="0" w:space="0" w:color="auto"/>
                <w:right w:val="none" w:sz="0" w:space="0" w:color="auto"/>
              </w:divBdr>
              <w:divsChild>
                <w:div w:id="1897619828">
                  <w:marLeft w:val="0"/>
                  <w:marRight w:val="0"/>
                  <w:marTop w:val="0"/>
                  <w:marBottom w:val="0"/>
                  <w:divBdr>
                    <w:top w:val="none" w:sz="0" w:space="0" w:color="auto"/>
                    <w:left w:val="none" w:sz="0" w:space="0" w:color="auto"/>
                    <w:bottom w:val="none" w:sz="0" w:space="0" w:color="auto"/>
                    <w:right w:val="none" w:sz="0" w:space="0" w:color="auto"/>
                  </w:divBdr>
                </w:div>
              </w:divsChild>
            </w:div>
            <w:div w:id="1575122612">
              <w:marLeft w:val="0"/>
              <w:marRight w:val="0"/>
              <w:marTop w:val="0"/>
              <w:marBottom w:val="225"/>
              <w:divBdr>
                <w:top w:val="none" w:sz="0" w:space="0" w:color="auto"/>
                <w:left w:val="none" w:sz="0" w:space="0" w:color="auto"/>
                <w:bottom w:val="none" w:sz="0" w:space="0" w:color="auto"/>
                <w:right w:val="none" w:sz="0" w:space="0" w:color="auto"/>
              </w:divBdr>
              <w:divsChild>
                <w:div w:id="1027099242">
                  <w:marLeft w:val="0"/>
                  <w:marRight w:val="0"/>
                  <w:marTop w:val="0"/>
                  <w:marBottom w:val="0"/>
                  <w:divBdr>
                    <w:top w:val="none" w:sz="0" w:space="0" w:color="auto"/>
                    <w:left w:val="none" w:sz="0" w:space="0" w:color="auto"/>
                    <w:bottom w:val="none" w:sz="0" w:space="0" w:color="auto"/>
                    <w:right w:val="none" w:sz="0" w:space="0" w:color="auto"/>
                  </w:divBdr>
                </w:div>
              </w:divsChild>
            </w:div>
            <w:div w:id="868758582">
              <w:marLeft w:val="0"/>
              <w:marRight w:val="0"/>
              <w:marTop w:val="0"/>
              <w:marBottom w:val="225"/>
              <w:divBdr>
                <w:top w:val="none" w:sz="0" w:space="0" w:color="auto"/>
                <w:left w:val="none" w:sz="0" w:space="0" w:color="auto"/>
                <w:bottom w:val="none" w:sz="0" w:space="0" w:color="auto"/>
                <w:right w:val="none" w:sz="0" w:space="0" w:color="auto"/>
              </w:divBdr>
              <w:divsChild>
                <w:div w:id="2048990088">
                  <w:marLeft w:val="0"/>
                  <w:marRight w:val="0"/>
                  <w:marTop w:val="0"/>
                  <w:marBottom w:val="0"/>
                  <w:divBdr>
                    <w:top w:val="none" w:sz="0" w:space="0" w:color="auto"/>
                    <w:left w:val="none" w:sz="0" w:space="0" w:color="auto"/>
                    <w:bottom w:val="none" w:sz="0" w:space="0" w:color="auto"/>
                    <w:right w:val="none" w:sz="0" w:space="0" w:color="auto"/>
                  </w:divBdr>
                </w:div>
              </w:divsChild>
            </w:div>
            <w:div w:id="1921089476">
              <w:marLeft w:val="0"/>
              <w:marRight w:val="0"/>
              <w:marTop w:val="0"/>
              <w:marBottom w:val="225"/>
              <w:divBdr>
                <w:top w:val="none" w:sz="0" w:space="0" w:color="auto"/>
                <w:left w:val="none" w:sz="0" w:space="0" w:color="auto"/>
                <w:bottom w:val="none" w:sz="0" w:space="0" w:color="auto"/>
                <w:right w:val="none" w:sz="0" w:space="0" w:color="auto"/>
              </w:divBdr>
              <w:divsChild>
                <w:div w:id="362944129">
                  <w:marLeft w:val="0"/>
                  <w:marRight w:val="0"/>
                  <w:marTop w:val="0"/>
                  <w:marBottom w:val="0"/>
                  <w:divBdr>
                    <w:top w:val="none" w:sz="0" w:space="0" w:color="auto"/>
                    <w:left w:val="none" w:sz="0" w:space="0" w:color="auto"/>
                    <w:bottom w:val="none" w:sz="0" w:space="0" w:color="auto"/>
                    <w:right w:val="none" w:sz="0" w:space="0" w:color="auto"/>
                  </w:divBdr>
                </w:div>
              </w:divsChild>
            </w:div>
            <w:div w:id="1174878803">
              <w:marLeft w:val="0"/>
              <w:marRight w:val="0"/>
              <w:marTop w:val="0"/>
              <w:marBottom w:val="225"/>
              <w:divBdr>
                <w:top w:val="none" w:sz="0" w:space="0" w:color="auto"/>
                <w:left w:val="none" w:sz="0" w:space="0" w:color="auto"/>
                <w:bottom w:val="none" w:sz="0" w:space="0" w:color="auto"/>
                <w:right w:val="none" w:sz="0" w:space="0" w:color="auto"/>
              </w:divBdr>
              <w:divsChild>
                <w:div w:id="886798379">
                  <w:marLeft w:val="0"/>
                  <w:marRight w:val="0"/>
                  <w:marTop w:val="0"/>
                  <w:marBottom w:val="0"/>
                  <w:divBdr>
                    <w:top w:val="none" w:sz="0" w:space="0" w:color="auto"/>
                    <w:left w:val="none" w:sz="0" w:space="0" w:color="auto"/>
                    <w:bottom w:val="none" w:sz="0" w:space="0" w:color="auto"/>
                    <w:right w:val="none" w:sz="0" w:space="0" w:color="auto"/>
                  </w:divBdr>
                </w:div>
              </w:divsChild>
            </w:div>
            <w:div w:id="928393901">
              <w:marLeft w:val="0"/>
              <w:marRight w:val="0"/>
              <w:marTop w:val="0"/>
              <w:marBottom w:val="225"/>
              <w:divBdr>
                <w:top w:val="none" w:sz="0" w:space="0" w:color="auto"/>
                <w:left w:val="none" w:sz="0" w:space="0" w:color="auto"/>
                <w:bottom w:val="none" w:sz="0" w:space="0" w:color="auto"/>
                <w:right w:val="none" w:sz="0" w:space="0" w:color="auto"/>
              </w:divBdr>
              <w:divsChild>
                <w:div w:id="690647867">
                  <w:marLeft w:val="0"/>
                  <w:marRight w:val="0"/>
                  <w:marTop w:val="0"/>
                  <w:marBottom w:val="0"/>
                  <w:divBdr>
                    <w:top w:val="none" w:sz="0" w:space="0" w:color="auto"/>
                    <w:left w:val="none" w:sz="0" w:space="0" w:color="auto"/>
                    <w:bottom w:val="none" w:sz="0" w:space="0" w:color="auto"/>
                    <w:right w:val="none" w:sz="0" w:space="0" w:color="auto"/>
                  </w:divBdr>
                </w:div>
              </w:divsChild>
            </w:div>
            <w:div w:id="1256355324">
              <w:marLeft w:val="0"/>
              <w:marRight w:val="0"/>
              <w:marTop w:val="0"/>
              <w:marBottom w:val="225"/>
              <w:divBdr>
                <w:top w:val="none" w:sz="0" w:space="0" w:color="auto"/>
                <w:left w:val="none" w:sz="0" w:space="0" w:color="auto"/>
                <w:bottom w:val="none" w:sz="0" w:space="0" w:color="auto"/>
                <w:right w:val="none" w:sz="0" w:space="0" w:color="auto"/>
              </w:divBdr>
              <w:divsChild>
                <w:div w:id="958880606">
                  <w:marLeft w:val="0"/>
                  <w:marRight w:val="0"/>
                  <w:marTop w:val="0"/>
                  <w:marBottom w:val="0"/>
                  <w:divBdr>
                    <w:top w:val="none" w:sz="0" w:space="0" w:color="auto"/>
                    <w:left w:val="none" w:sz="0" w:space="0" w:color="auto"/>
                    <w:bottom w:val="none" w:sz="0" w:space="0" w:color="auto"/>
                    <w:right w:val="none" w:sz="0" w:space="0" w:color="auto"/>
                  </w:divBdr>
                </w:div>
              </w:divsChild>
            </w:div>
            <w:div w:id="952398362">
              <w:marLeft w:val="0"/>
              <w:marRight w:val="0"/>
              <w:marTop w:val="0"/>
              <w:marBottom w:val="0"/>
              <w:divBdr>
                <w:top w:val="none" w:sz="0" w:space="0" w:color="auto"/>
                <w:left w:val="none" w:sz="0" w:space="0" w:color="auto"/>
                <w:bottom w:val="none" w:sz="0" w:space="0" w:color="auto"/>
                <w:right w:val="none" w:sz="0" w:space="0" w:color="auto"/>
              </w:divBdr>
              <w:divsChild>
                <w:div w:id="172189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672742">
      <w:bodyDiv w:val="1"/>
      <w:marLeft w:val="0"/>
      <w:marRight w:val="0"/>
      <w:marTop w:val="0"/>
      <w:marBottom w:val="0"/>
      <w:divBdr>
        <w:top w:val="none" w:sz="0" w:space="0" w:color="auto"/>
        <w:left w:val="none" w:sz="0" w:space="0" w:color="auto"/>
        <w:bottom w:val="none" w:sz="0" w:space="0" w:color="auto"/>
        <w:right w:val="none" w:sz="0" w:space="0" w:color="auto"/>
      </w:divBdr>
    </w:div>
    <w:div w:id="1884170726">
      <w:bodyDiv w:val="1"/>
      <w:marLeft w:val="0"/>
      <w:marRight w:val="0"/>
      <w:marTop w:val="0"/>
      <w:marBottom w:val="0"/>
      <w:divBdr>
        <w:top w:val="none" w:sz="0" w:space="0" w:color="auto"/>
        <w:left w:val="none" w:sz="0" w:space="0" w:color="auto"/>
        <w:bottom w:val="none" w:sz="0" w:space="0" w:color="auto"/>
        <w:right w:val="none" w:sz="0" w:space="0" w:color="auto"/>
      </w:divBdr>
    </w:div>
    <w:div w:id="203673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6</Pages>
  <Words>2274</Words>
  <Characters>13417</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Ministerstvo spravedlnosti ČR</Company>
  <LinksUpToDate>false</LinksUpToDate>
  <CharactersWithSpaces>15660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Trešlová Lenka Mgr.</dc:creator>
  <cp:lastModifiedBy>Magová Veronika, Mgr.</cp:lastModifiedBy>
  <cp:revision>42</cp:revision>
  <dcterms:created xsi:type="dcterms:W3CDTF">2020-11-23T14:04:00Z</dcterms:created>
  <dcterms:modified xsi:type="dcterms:W3CDTF">2020-11-30T14:51:00Z</dcterms:modified>
</cp:coreProperties>
</file>