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564E4C">
      <w:pPr>
        <w:pStyle w:val="PS-hlavika1"/>
        <w:jc w:val="right"/>
      </w:pPr>
      <w:r>
        <w:t>PS180006375</w:t>
      </w:r>
    </w:p>
    <w:p w:rsidR="00564E4C" w:rsidRDefault="00564E4C">
      <w:pPr>
        <w:pStyle w:val="PS-hlavika1"/>
        <w:jc w:val="right"/>
      </w:pPr>
      <w:bookmarkStart w:id="0" w:name="_GoBack"/>
      <w:bookmarkEnd w:id="0"/>
    </w:p>
    <w:p w:rsidR="00367CB3" w:rsidRDefault="00367CB3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2A22DF">
      <w:pPr>
        <w:pStyle w:val="PS-hlavika3"/>
      </w:pPr>
      <w:r>
        <w:t>4</w:t>
      </w:r>
      <w:r w:rsidR="00ED7B8D">
        <w:t>1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285ECC">
        <w:t>8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285ECC">
        <w:t>10</w:t>
      </w:r>
      <w:r>
        <w:t>.</w:t>
      </w:r>
      <w:r w:rsidR="00285ECC">
        <w:t xml:space="preserve"> května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285ECC" w:rsidRDefault="00DE25E7">
      <w:pPr>
        <w:pStyle w:val="PS-pedmtusnesen"/>
        <w:spacing w:before="0" w:after="0"/>
        <w:rPr>
          <w:b/>
        </w:rPr>
      </w:pPr>
      <w:r>
        <w:rPr>
          <w:b/>
        </w:rPr>
        <w:t>Vládní návrh zákona</w:t>
      </w:r>
      <w:r w:rsidR="00973854">
        <w:rPr>
          <w:b/>
        </w:rPr>
        <w:t xml:space="preserve">, kterým se mění </w:t>
      </w:r>
      <w:r w:rsidR="00ED7B8D">
        <w:rPr>
          <w:b/>
        </w:rPr>
        <w:t xml:space="preserve">zákon č. 311/2013 Sb., o převodu vlastnického práva k jednotkám a skupinovým rodinným domům </w:t>
      </w:r>
      <w:r w:rsidR="000355A5">
        <w:rPr>
          <w:b/>
        </w:rPr>
        <w:t>některých bytových družstev a o </w:t>
      </w:r>
      <w:r w:rsidR="00ED7B8D">
        <w:rPr>
          <w:b/>
        </w:rPr>
        <w:t>změně některých zákonů</w:t>
      </w:r>
      <w:r>
        <w:rPr>
          <w:b/>
        </w:rPr>
        <w:t>,</w:t>
      </w:r>
    </w:p>
    <w:p w:rsidR="00DE25E7" w:rsidRPr="006F7F1A" w:rsidRDefault="00DE25E7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ED7B8D">
        <w:rPr>
          <w:b/>
        </w:rPr>
        <w:t>56</w:t>
      </w:r>
      <w:r>
        <w:rPr>
          <w:b/>
        </w:rPr>
        <w:t>/0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326FE4" w:rsidP="005C06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206E8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12221F">
              <w:rPr>
                <w:rFonts w:ascii="Times New Roman" w:hAnsi="Times New Roman"/>
                <w:sz w:val="24"/>
                <w:szCs w:val="24"/>
              </w:rPr>
              <w:t>před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nesení zprávy </w:t>
            </w:r>
            <w:r w:rsidR="00ED7B8D">
              <w:rPr>
                <w:rFonts w:ascii="Times New Roman" w:hAnsi="Times New Roman"/>
                <w:sz w:val="24"/>
                <w:szCs w:val="24"/>
              </w:rPr>
              <w:t>Ing. Kláry Dostálové,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 ministr</w:t>
            </w:r>
            <w:r w:rsidR="00ED7B8D">
              <w:rPr>
                <w:rFonts w:ascii="Times New Roman" w:hAnsi="Times New Roman"/>
                <w:sz w:val="24"/>
                <w:szCs w:val="24"/>
              </w:rPr>
              <w:t>yně pro místní rozvoj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ECC">
              <w:rPr>
                <w:rFonts w:ascii="Times New Roman" w:hAnsi="Times New Roman"/>
                <w:sz w:val="24"/>
                <w:szCs w:val="24"/>
              </w:rPr>
              <w:t>ČR</w:t>
            </w:r>
            <w:r w:rsidR="00DE25E7">
              <w:rPr>
                <w:rFonts w:ascii="Times New Roman" w:hAnsi="Times New Roman"/>
                <w:sz w:val="24"/>
                <w:szCs w:val="24"/>
              </w:rPr>
              <w:t>, po zpravodajské zprávě poslance Mgr. Martina Kupky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0355A5" w:rsidRDefault="000355A5" w:rsidP="005C06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347B" w:rsidRDefault="002A22DF" w:rsidP="002A22D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22DF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Poslanecké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sněmovně sněmovní tisk </w:t>
            </w:r>
            <w:r w:rsidR="00ED7B8D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/0 projednat a schválit v</w:t>
            </w:r>
            <w:r w:rsidR="00ED7B8D">
              <w:rPr>
                <w:rFonts w:ascii="Times New Roman" w:hAnsi="Times New Roman"/>
                <w:sz w:val="24"/>
                <w:szCs w:val="24"/>
              </w:rPr>
              <w:t>e znění přijatých pozměňovacích návrhů:</w:t>
            </w:r>
          </w:p>
          <w:p w:rsidR="000355A5" w:rsidRPr="000355A5" w:rsidRDefault="000355A5" w:rsidP="000355A5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0662" w:rsidRPr="000355A5" w:rsidRDefault="000355A5" w:rsidP="005C0662">
            <w:pPr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 w:rsidRPr="000355A5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) </w:t>
            </w:r>
            <w:r w:rsidR="005C0662" w:rsidRPr="000355A5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K čl. I:</w:t>
            </w:r>
          </w:p>
          <w:p w:rsidR="005C0662" w:rsidRPr="000355A5" w:rsidRDefault="005C0662" w:rsidP="005C0662">
            <w:pPr>
              <w:pStyle w:val="Odstavecseseznamem"/>
              <w:numPr>
                <w:ilvl w:val="0"/>
                <w:numId w:val="18"/>
              </w:numPr>
              <w:suppressAutoHyphens w:val="0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5A5">
              <w:rPr>
                <w:rFonts w:ascii="Times New Roman" w:hAnsi="Times New Roman"/>
                <w:iCs/>
                <w:sz w:val="24"/>
                <w:szCs w:val="24"/>
              </w:rPr>
              <w:t>Do čl. I doplnit novelizační bod č. 3, který zní:</w:t>
            </w:r>
          </w:p>
          <w:p w:rsidR="005C0662" w:rsidRPr="000355A5" w:rsidRDefault="005C0662" w:rsidP="005C066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5A5">
              <w:rPr>
                <w:rFonts w:ascii="Times New Roman" w:hAnsi="Times New Roman"/>
                <w:iCs/>
                <w:sz w:val="24"/>
                <w:szCs w:val="24"/>
              </w:rPr>
              <w:t>„3. V § 24 se doplňuje odstavec 6, který zní:</w:t>
            </w:r>
          </w:p>
          <w:p w:rsidR="005C0662" w:rsidRPr="000355A5" w:rsidRDefault="005C0662" w:rsidP="005C066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5A5">
              <w:rPr>
                <w:rFonts w:ascii="Times New Roman" w:hAnsi="Times New Roman"/>
                <w:iCs/>
                <w:sz w:val="24"/>
                <w:szCs w:val="24"/>
              </w:rPr>
              <w:t>„(6) Dluh z úvěrové smlouvy týkající se opravy, rekonstrukce nebo modernizace společných částí uzavřené bytovým družstvem podle odstavce 1 přechází na společenství ke dni jeho vzniku. Vlastník jednotky, který nemá povinnost splácet dluh podle věty první, neručí za dluhy společenství, které přešly podle věty první.“.“.</w:t>
            </w:r>
          </w:p>
          <w:p w:rsidR="005C0662" w:rsidRPr="000355A5" w:rsidRDefault="005C0662" w:rsidP="005C0662">
            <w:pPr>
              <w:jc w:val="both"/>
              <w:rPr>
                <w:rFonts w:ascii="Times New Roman" w:hAnsi="Times New Roman"/>
                <w:iCs/>
              </w:rPr>
            </w:pPr>
          </w:p>
          <w:p w:rsidR="000355A5" w:rsidRPr="000355A5" w:rsidRDefault="000355A5" w:rsidP="000355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5">
              <w:rPr>
                <w:rFonts w:ascii="Times New Roman" w:hAnsi="Times New Roman"/>
                <w:iCs/>
              </w:rPr>
              <w:t>2.)</w:t>
            </w:r>
            <w:r>
              <w:rPr>
                <w:rFonts w:ascii="Times New Roman" w:hAnsi="Times New Roman"/>
                <w:iCs/>
              </w:rPr>
              <w:t xml:space="preserve"> </w:t>
            </w:r>
            <w:r w:rsidRPr="000355A5">
              <w:rPr>
                <w:rFonts w:ascii="Times New Roman" w:hAnsi="Times New Roman"/>
                <w:b/>
                <w:sz w:val="24"/>
                <w:szCs w:val="24"/>
              </w:rPr>
              <w:t xml:space="preserve">Čl. III (Účinnost) zní: </w:t>
            </w:r>
          </w:p>
          <w:p w:rsidR="000355A5" w:rsidRPr="000355A5" w:rsidRDefault="000355A5" w:rsidP="000355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5">
              <w:rPr>
                <w:rFonts w:ascii="Times New Roman" w:hAnsi="Times New Roman"/>
                <w:sz w:val="24"/>
                <w:szCs w:val="24"/>
              </w:rPr>
              <w:t>„</w:t>
            </w:r>
            <w:r w:rsidRPr="000355A5">
              <w:rPr>
                <w:rFonts w:ascii="Times New Roman" w:hAnsi="Times New Roman"/>
                <w:b/>
                <w:sz w:val="24"/>
                <w:szCs w:val="24"/>
              </w:rPr>
              <w:t>Čl. III</w:t>
            </w:r>
          </w:p>
          <w:p w:rsidR="000355A5" w:rsidRPr="000355A5" w:rsidRDefault="000355A5" w:rsidP="000355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5A5">
              <w:rPr>
                <w:rFonts w:ascii="Times New Roman" w:hAnsi="Times New Roman"/>
                <w:b/>
                <w:sz w:val="24"/>
                <w:szCs w:val="24"/>
              </w:rPr>
              <w:t>Účinnost</w:t>
            </w:r>
          </w:p>
          <w:p w:rsidR="000355A5" w:rsidRPr="000355A5" w:rsidRDefault="000355A5" w:rsidP="000355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5A5">
              <w:rPr>
                <w:rFonts w:ascii="Times New Roman" w:hAnsi="Times New Roman"/>
                <w:sz w:val="24"/>
                <w:szCs w:val="24"/>
              </w:rPr>
              <w:t xml:space="preserve">   Tento zákon nabývá účinnosti prvním dnem prvního kalendářního měsíce následujícího po jeho vyhlášení.“.</w:t>
            </w:r>
          </w:p>
          <w:p w:rsidR="000355A5" w:rsidRDefault="000355A5" w:rsidP="005C0662">
            <w:pPr>
              <w:jc w:val="both"/>
              <w:rPr>
                <w:rFonts w:ascii="Times New Roman" w:hAnsi="Times New Roman"/>
                <w:iCs/>
              </w:rPr>
            </w:pPr>
          </w:p>
          <w:p w:rsidR="000355A5" w:rsidRPr="000355A5" w:rsidRDefault="000355A5" w:rsidP="005C0662">
            <w:pPr>
              <w:jc w:val="both"/>
              <w:rPr>
                <w:rFonts w:ascii="Times New Roman" w:hAnsi="Times New Roman"/>
                <w:iCs/>
              </w:rPr>
            </w:pPr>
          </w:p>
          <w:p w:rsidR="002A22DF" w:rsidRPr="002A22DF" w:rsidRDefault="002A22DF" w:rsidP="002A22D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A22DF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zpravodaje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výboru, aby s usnesením seznámil Poslaneckou sněmovnu.</w:t>
            </w:r>
          </w:p>
          <w:p w:rsidR="002A22DF" w:rsidRPr="002A22DF" w:rsidRDefault="002A22DF" w:rsidP="002A22DF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2A22DF" w:rsidRDefault="002A22DF" w:rsidP="002A22D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A22DF">
              <w:rPr>
                <w:rFonts w:ascii="Times New Roman" w:hAnsi="Times New Roman"/>
                <w:b/>
                <w:sz w:val="24"/>
                <w:szCs w:val="24"/>
              </w:rPr>
              <w:t xml:space="preserve">p o v ě ř u j e   </w:t>
            </w:r>
            <w:r>
              <w:rPr>
                <w:rFonts w:ascii="Times New Roman" w:hAnsi="Times New Roman"/>
                <w:sz w:val="24"/>
                <w:szCs w:val="24"/>
              </w:rPr>
              <w:t>předsedu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výboru, aby usnesení zaslal předsedovi Poslanecké sněmovny.</w:t>
            </w:r>
            <w:r w:rsidR="00E26E62" w:rsidRPr="002A22D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</w:p>
          <w:p w:rsidR="001B04C9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5C0662" w:rsidRDefault="005C0662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763FE2" w:rsidRDefault="00763FE2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763FE2" w:rsidRDefault="00763FE2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71489E" w:rsidRDefault="00E26E62" w:rsidP="00272554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7148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DE25E7">
              <w:rPr>
                <w:rFonts w:ascii="Times New Roman" w:hAnsi="Times New Roman"/>
                <w:b/>
                <w:sz w:val="24"/>
                <w:szCs w:val="24"/>
              </w:rPr>
              <w:t>Mgr. Martin   K u p k a</w:t>
            </w:r>
            <w:r w:rsidR="00FE49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65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22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63FE2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Ing. Jiří   D o l e j š</w:t>
            </w:r>
            <w:r w:rsidR="007C654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763FE2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</w:p>
          <w:p w:rsidR="0071489E" w:rsidRPr="00272554" w:rsidRDefault="0071489E" w:rsidP="00DE25E7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="00DE25E7">
              <w:rPr>
                <w:rFonts w:ascii="Times New Roman" w:hAnsi="Times New Roman"/>
                <w:sz w:val="24"/>
                <w:szCs w:val="24"/>
              </w:rPr>
              <w:t>zpravodaj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DE25E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proofErr w:type="gramEnd"/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Default="001B04C9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FE2" w:rsidRPr="00E26E62" w:rsidRDefault="00763FE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221F" w:rsidRPr="00272554" w:rsidRDefault="005C0662" w:rsidP="00763FE2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662">
              <w:rPr>
                <w:rFonts w:ascii="Times New Roman" w:hAnsi="Times New Roman"/>
                <w:b/>
                <w:sz w:val="24"/>
                <w:szCs w:val="24"/>
              </w:rPr>
              <w:t xml:space="preserve">PhDr. </w:t>
            </w:r>
            <w:proofErr w:type="gramStart"/>
            <w:r w:rsidRPr="005C0662">
              <w:rPr>
                <w:rFonts w:ascii="Times New Roman" w:hAnsi="Times New Roman"/>
                <w:b/>
                <w:sz w:val="24"/>
                <w:szCs w:val="24"/>
              </w:rPr>
              <w:t>Ivan   B a r t o š</w:t>
            </w:r>
            <w:r w:rsidR="00763FE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5C0662">
              <w:rPr>
                <w:rFonts w:ascii="Times New Roman" w:hAnsi="Times New Roman"/>
                <w:b/>
                <w:sz w:val="24"/>
                <w:szCs w:val="24"/>
              </w:rPr>
              <w:t xml:space="preserve"> Ph</w:t>
            </w:r>
            <w:r w:rsidR="000355A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5C0662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763F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63FE2" w:rsidRPr="00763FE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763FE2" w:rsidRPr="00763FE2">
              <w:rPr>
                <w:rFonts w:ascii="Times New Roman" w:hAnsi="Times New Roman"/>
                <w:b/>
                <w:sz w:val="24"/>
                <w:szCs w:val="24"/>
              </w:rPr>
              <w:t>v.r</w:t>
            </w:r>
            <w:r w:rsidR="00763FE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5C0662" w:rsidRDefault="005C0662" w:rsidP="005C06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C066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="000355A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C0662">
              <w:rPr>
                <w:rFonts w:ascii="Times New Roman" w:hAnsi="Times New Roman"/>
                <w:sz w:val="24"/>
                <w:szCs w:val="24"/>
              </w:rPr>
              <w:t xml:space="preserve"> předseda výboru</w:t>
            </w: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5C0662" w:rsidRDefault="00E26E62" w:rsidP="00B748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6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662" w:rsidRPr="00E26E62" w:rsidRDefault="005C0662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B4B4FAA"/>
    <w:multiLevelType w:val="hybridMultilevel"/>
    <w:tmpl w:val="E620D8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5982452"/>
    <w:multiLevelType w:val="hybridMultilevel"/>
    <w:tmpl w:val="D6B43DFC"/>
    <w:lvl w:ilvl="0" w:tplc="6A828E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17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  <w:num w:numId="16">
    <w:abstractNumId w:val="11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355A5"/>
    <w:rsid w:val="0008118A"/>
    <w:rsid w:val="000C0CAD"/>
    <w:rsid w:val="0012221F"/>
    <w:rsid w:val="00132C65"/>
    <w:rsid w:val="00156A08"/>
    <w:rsid w:val="001B04C9"/>
    <w:rsid w:val="001E5292"/>
    <w:rsid w:val="00206E8B"/>
    <w:rsid w:val="00272554"/>
    <w:rsid w:val="00285ECC"/>
    <w:rsid w:val="002A22DF"/>
    <w:rsid w:val="00326FE4"/>
    <w:rsid w:val="003333D7"/>
    <w:rsid w:val="00333A2A"/>
    <w:rsid w:val="00355471"/>
    <w:rsid w:val="00367CB3"/>
    <w:rsid w:val="00421ACF"/>
    <w:rsid w:val="0045503B"/>
    <w:rsid w:val="004B563F"/>
    <w:rsid w:val="0051685F"/>
    <w:rsid w:val="00564E4C"/>
    <w:rsid w:val="00573DB4"/>
    <w:rsid w:val="005C0662"/>
    <w:rsid w:val="005C416B"/>
    <w:rsid w:val="0063771F"/>
    <w:rsid w:val="00667036"/>
    <w:rsid w:val="006C0987"/>
    <w:rsid w:val="006E72A8"/>
    <w:rsid w:val="006F7F1A"/>
    <w:rsid w:val="0071489E"/>
    <w:rsid w:val="00763FE2"/>
    <w:rsid w:val="007A3E86"/>
    <w:rsid w:val="007C654B"/>
    <w:rsid w:val="008C6B97"/>
    <w:rsid w:val="008D5AA0"/>
    <w:rsid w:val="008F5D55"/>
    <w:rsid w:val="00932014"/>
    <w:rsid w:val="00973854"/>
    <w:rsid w:val="0098513A"/>
    <w:rsid w:val="00997FF4"/>
    <w:rsid w:val="00A30191"/>
    <w:rsid w:val="00A86399"/>
    <w:rsid w:val="00AF487A"/>
    <w:rsid w:val="00B23984"/>
    <w:rsid w:val="00B660CE"/>
    <w:rsid w:val="00B74813"/>
    <w:rsid w:val="00B80415"/>
    <w:rsid w:val="00BF7907"/>
    <w:rsid w:val="00C65574"/>
    <w:rsid w:val="00D13D0E"/>
    <w:rsid w:val="00D42BE3"/>
    <w:rsid w:val="00DA3F94"/>
    <w:rsid w:val="00DC63B6"/>
    <w:rsid w:val="00DE25E7"/>
    <w:rsid w:val="00DE347B"/>
    <w:rsid w:val="00E02081"/>
    <w:rsid w:val="00E26E62"/>
    <w:rsid w:val="00E55198"/>
    <w:rsid w:val="00E76E42"/>
    <w:rsid w:val="00E90726"/>
    <w:rsid w:val="00EB45B9"/>
    <w:rsid w:val="00ED7B8D"/>
    <w:rsid w:val="00F70277"/>
    <w:rsid w:val="00FC3086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81CC4-36D3-4BA3-A169-55ADBFD1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7</cp:revision>
  <cp:lastPrinted>2018-03-16T07:50:00Z</cp:lastPrinted>
  <dcterms:created xsi:type="dcterms:W3CDTF">2018-05-02T08:14:00Z</dcterms:created>
  <dcterms:modified xsi:type="dcterms:W3CDTF">2018-05-11T06:54:00Z</dcterms:modified>
  <dc:language>cs-CZ</dc:language>
</cp:coreProperties>
</file>