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1997C" w14:textId="520E8CCA" w:rsidR="00B736F3" w:rsidRPr="00FE6F41" w:rsidRDefault="00B736F3" w:rsidP="00B736F3">
      <w:pPr>
        <w:pStyle w:val="ZKON"/>
        <w:keepNext w:val="0"/>
        <w:keepLines w:val="0"/>
        <w:widowControl w:val="0"/>
        <w:spacing w:before="120"/>
        <w:rPr>
          <w:rFonts w:ascii="Arial" w:hAnsi="Arial" w:cs="Arial"/>
          <w:b w:val="0"/>
          <w:caps w:val="0"/>
          <w:sz w:val="22"/>
          <w:szCs w:val="22"/>
        </w:rPr>
      </w:pPr>
      <w:r w:rsidRPr="00FE6F41">
        <w:rPr>
          <w:rFonts w:ascii="Arial" w:hAnsi="Arial" w:cs="Arial"/>
          <w:b w:val="0"/>
          <w:caps w:val="0"/>
          <w:sz w:val="22"/>
          <w:szCs w:val="22"/>
        </w:rPr>
        <w:t>Vládní návrh</w:t>
      </w:r>
    </w:p>
    <w:p w14:paraId="133C15C0" w14:textId="77777777" w:rsidR="00B736F3" w:rsidRPr="00FE6F41" w:rsidRDefault="00B736F3" w:rsidP="00B736F3">
      <w:pPr>
        <w:rPr>
          <w:rFonts w:cs="Arial"/>
          <w:lang w:eastAsia="cs-CZ"/>
        </w:rPr>
      </w:pPr>
    </w:p>
    <w:p w14:paraId="2CE5F863" w14:textId="1C152E8B" w:rsidR="00921569" w:rsidRPr="00FE6F41" w:rsidRDefault="00921569" w:rsidP="00921569">
      <w:pPr>
        <w:pStyle w:val="nadpiszkona"/>
        <w:rPr>
          <w:rFonts w:ascii="Arial" w:hAnsi="Arial" w:cs="Arial"/>
          <w:bCs/>
          <w:sz w:val="22"/>
          <w:szCs w:val="22"/>
        </w:rPr>
      </w:pPr>
      <w:r w:rsidRPr="00FE6F41">
        <w:rPr>
          <w:rFonts w:ascii="Arial" w:hAnsi="Arial" w:cs="Arial"/>
          <w:bCs/>
          <w:sz w:val="22"/>
          <w:szCs w:val="22"/>
        </w:rPr>
        <w:t>ZÁKON</w:t>
      </w:r>
    </w:p>
    <w:p w14:paraId="73A75AF7" w14:textId="77777777" w:rsidR="00B736F3" w:rsidRPr="00FE6F41" w:rsidRDefault="00B736F3" w:rsidP="00B736F3">
      <w:pPr>
        <w:rPr>
          <w:rFonts w:cs="Arial"/>
          <w:lang w:eastAsia="cs-CZ"/>
        </w:rPr>
      </w:pPr>
    </w:p>
    <w:p w14:paraId="0D76C748" w14:textId="06D34D7A" w:rsidR="00921569" w:rsidRPr="00FE6F41" w:rsidRDefault="00921569" w:rsidP="00921569">
      <w:pPr>
        <w:pStyle w:val="nadpiszkona"/>
        <w:rPr>
          <w:rFonts w:ascii="Arial" w:hAnsi="Arial" w:cs="Arial"/>
          <w:b w:val="0"/>
          <w:bCs/>
          <w:sz w:val="22"/>
          <w:szCs w:val="22"/>
        </w:rPr>
      </w:pPr>
      <w:r w:rsidRPr="00FE6F41">
        <w:rPr>
          <w:rFonts w:ascii="Arial" w:hAnsi="Arial" w:cs="Arial"/>
          <w:b w:val="0"/>
          <w:bCs/>
          <w:sz w:val="22"/>
          <w:szCs w:val="22"/>
        </w:rPr>
        <w:t>ze dne ………………..... 202</w:t>
      </w:r>
      <w:r w:rsidR="00EE0D68" w:rsidRPr="00FE6F41">
        <w:rPr>
          <w:rFonts w:ascii="Arial" w:hAnsi="Arial" w:cs="Arial"/>
          <w:b w:val="0"/>
          <w:bCs/>
          <w:sz w:val="22"/>
          <w:szCs w:val="22"/>
        </w:rPr>
        <w:t>1</w:t>
      </w:r>
      <w:r w:rsidRPr="00FE6F41">
        <w:rPr>
          <w:rFonts w:ascii="Arial" w:hAnsi="Arial" w:cs="Arial"/>
          <w:b w:val="0"/>
          <w:bCs/>
          <w:sz w:val="22"/>
          <w:szCs w:val="22"/>
        </w:rPr>
        <w:t>,</w:t>
      </w:r>
    </w:p>
    <w:p w14:paraId="734FEB34" w14:textId="77777777" w:rsidR="00B736F3" w:rsidRPr="00FE6F41" w:rsidRDefault="00B736F3" w:rsidP="00B736F3">
      <w:pPr>
        <w:rPr>
          <w:rFonts w:cs="Arial"/>
          <w:lang w:eastAsia="cs-CZ"/>
        </w:rPr>
      </w:pPr>
    </w:p>
    <w:p w14:paraId="20C7DC6A" w14:textId="77777777" w:rsidR="00921569" w:rsidRPr="00FE6F41" w:rsidRDefault="00921569" w:rsidP="00921569">
      <w:pPr>
        <w:pStyle w:val="nadpiszkona"/>
        <w:rPr>
          <w:rFonts w:ascii="Arial" w:hAnsi="Arial" w:cs="Arial"/>
          <w:bCs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kterým se mění zákon č. 97/1996 Sb., o ochraně chmele, ve znění pozdějších předpisů</w:t>
      </w:r>
    </w:p>
    <w:p w14:paraId="2E5F9E62" w14:textId="77777777" w:rsidR="00921569" w:rsidRPr="00FE6F41" w:rsidRDefault="00921569" w:rsidP="00921569">
      <w:pPr>
        <w:rPr>
          <w:rFonts w:cs="Arial"/>
        </w:rPr>
      </w:pPr>
    </w:p>
    <w:p w14:paraId="254BE135" w14:textId="77777777" w:rsidR="00921569" w:rsidRPr="00FE6F41" w:rsidRDefault="00921569" w:rsidP="00921569">
      <w:pPr>
        <w:pStyle w:val="Zkladntext"/>
        <w:rPr>
          <w:color w:val="auto"/>
          <w:sz w:val="22"/>
          <w:szCs w:val="22"/>
        </w:rPr>
      </w:pPr>
      <w:r w:rsidRPr="00FE6F41">
        <w:rPr>
          <w:color w:val="auto"/>
          <w:sz w:val="22"/>
          <w:szCs w:val="22"/>
        </w:rPr>
        <w:t>Parlament se usnesl na tomto zákoně České republiky:</w:t>
      </w:r>
    </w:p>
    <w:p w14:paraId="6B0B6C4B" w14:textId="77777777" w:rsidR="00921569" w:rsidRPr="00FE6F41" w:rsidRDefault="00921569" w:rsidP="00921569">
      <w:pPr>
        <w:jc w:val="center"/>
        <w:rPr>
          <w:rFonts w:cs="Arial"/>
        </w:rPr>
      </w:pPr>
    </w:p>
    <w:p w14:paraId="3046625F" w14:textId="77777777" w:rsidR="00921569" w:rsidRPr="00FE6F41" w:rsidRDefault="00921569" w:rsidP="00921569">
      <w:pPr>
        <w:jc w:val="center"/>
        <w:rPr>
          <w:rFonts w:cs="Arial"/>
        </w:rPr>
      </w:pPr>
      <w:r w:rsidRPr="00FE6F41">
        <w:rPr>
          <w:rFonts w:cs="Arial"/>
        </w:rPr>
        <w:t>Čl. I</w:t>
      </w:r>
    </w:p>
    <w:p w14:paraId="1738AA5C" w14:textId="77777777" w:rsidR="00715031" w:rsidRPr="00FE6F41" w:rsidRDefault="00715031" w:rsidP="0087766C">
      <w:pPr>
        <w:jc w:val="both"/>
        <w:rPr>
          <w:rFonts w:cs="Arial"/>
        </w:rPr>
      </w:pPr>
    </w:p>
    <w:p w14:paraId="73EC48B6" w14:textId="77777777" w:rsidR="0087766C" w:rsidRPr="00FE6F41" w:rsidRDefault="0087766C" w:rsidP="00921569">
      <w:pPr>
        <w:keepNext/>
        <w:ind w:firstLine="567"/>
        <w:jc w:val="both"/>
        <w:rPr>
          <w:rFonts w:cs="Arial"/>
        </w:rPr>
      </w:pPr>
      <w:r w:rsidRPr="00FE6F41">
        <w:rPr>
          <w:rFonts w:cs="Arial"/>
        </w:rPr>
        <w:t xml:space="preserve">Zákon č. </w:t>
      </w:r>
      <w:r w:rsidR="006F6E38" w:rsidRPr="00FE6F41">
        <w:rPr>
          <w:rFonts w:cs="Arial"/>
        </w:rPr>
        <w:t>97/1996</w:t>
      </w:r>
      <w:r w:rsidRPr="00FE6F41">
        <w:rPr>
          <w:rFonts w:cs="Arial"/>
        </w:rPr>
        <w:t xml:space="preserve"> Sb., o </w:t>
      </w:r>
      <w:r w:rsidR="006F6E38" w:rsidRPr="00FE6F41">
        <w:rPr>
          <w:rFonts w:cs="Arial"/>
        </w:rPr>
        <w:t>ochraně chmele</w:t>
      </w:r>
      <w:r w:rsidRPr="00FE6F41">
        <w:rPr>
          <w:rFonts w:cs="Arial"/>
        </w:rPr>
        <w:t xml:space="preserve">, ve znění zákona č. </w:t>
      </w:r>
      <w:r w:rsidR="006F6E38" w:rsidRPr="00FE6F41">
        <w:rPr>
          <w:rFonts w:cs="Arial"/>
        </w:rPr>
        <w:t>68/2000</w:t>
      </w:r>
      <w:r w:rsidRPr="00FE6F41">
        <w:rPr>
          <w:rFonts w:cs="Arial"/>
        </w:rPr>
        <w:t xml:space="preserve"> Sb., zákona </w:t>
      </w:r>
      <w:r w:rsidRPr="00FE6F41">
        <w:rPr>
          <w:rFonts w:cs="Arial"/>
        </w:rPr>
        <w:br/>
        <w:t xml:space="preserve">č. </w:t>
      </w:r>
      <w:r w:rsidR="006F6E38" w:rsidRPr="00FE6F41">
        <w:rPr>
          <w:rFonts w:cs="Arial"/>
        </w:rPr>
        <w:t>258/2000</w:t>
      </w:r>
      <w:r w:rsidRPr="00FE6F41">
        <w:rPr>
          <w:rFonts w:cs="Arial"/>
        </w:rPr>
        <w:t xml:space="preserve"> Sb., zákona č. </w:t>
      </w:r>
      <w:r w:rsidR="006F6E38" w:rsidRPr="00FE6F41">
        <w:rPr>
          <w:rFonts w:cs="Arial"/>
        </w:rPr>
        <w:t>322/2004</w:t>
      </w:r>
      <w:r w:rsidRPr="00FE6F41">
        <w:rPr>
          <w:rFonts w:cs="Arial"/>
        </w:rPr>
        <w:t xml:space="preserve"> Sb., zákona č. </w:t>
      </w:r>
      <w:r w:rsidR="006F6E38" w:rsidRPr="00FE6F41">
        <w:rPr>
          <w:rFonts w:cs="Arial"/>
        </w:rPr>
        <w:t>441/2005</w:t>
      </w:r>
      <w:r w:rsidRPr="00FE6F41">
        <w:rPr>
          <w:rFonts w:cs="Arial"/>
        </w:rPr>
        <w:t xml:space="preserve"> Sb., zákona č. </w:t>
      </w:r>
      <w:r w:rsidR="006F6E38" w:rsidRPr="00FE6F41">
        <w:rPr>
          <w:rFonts w:cs="Arial"/>
        </w:rPr>
        <w:t>444/2005</w:t>
      </w:r>
      <w:r w:rsidRPr="00FE6F41">
        <w:rPr>
          <w:rFonts w:cs="Arial"/>
        </w:rPr>
        <w:t xml:space="preserve"> Sb., </w:t>
      </w:r>
      <w:r w:rsidR="006F6E38" w:rsidRPr="00FE6F41">
        <w:rPr>
          <w:rFonts w:cs="Arial"/>
        </w:rPr>
        <w:t>zákona č. 281/2009 Sb. a</w:t>
      </w:r>
      <w:r w:rsidRPr="00FE6F41">
        <w:rPr>
          <w:rFonts w:cs="Arial"/>
        </w:rPr>
        <w:t xml:space="preserve"> zákona č. </w:t>
      </w:r>
      <w:r w:rsidR="006F6E38" w:rsidRPr="00FE6F41">
        <w:rPr>
          <w:rFonts w:cs="Arial"/>
        </w:rPr>
        <w:t>183/2017</w:t>
      </w:r>
      <w:r w:rsidRPr="00FE6F41">
        <w:rPr>
          <w:rFonts w:cs="Arial"/>
        </w:rPr>
        <w:t xml:space="preserve"> Sb., se mění takto:</w:t>
      </w:r>
    </w:p>
    <w:p w14:paraId="4AAE5E49" w14:textId="77777777" w:rsidR="00D5118F" w:rsidRPr="00FE6F41" w:rsidRDefault="00D5118F" w:rsidP="00D51371">
      <w:pPr>
        <w:keepNext/>
        <w:jc w:val="both"/>
        <w:rPr>
          <w:rFonts w:cs="Arial"/>
        </w:rPr>
      </w:pPr>
    </w:p>
    <w:p w14:paraId="1E63ED37" w14:textId="77777777" w:rsidR="00715031" w:rsidRPr="00FE6F41" w:rsidRDefault="00715031" w:rsidP="00D51371">
      <w:pPr>
        <w:jc w:val="both"/>
        <w:rPr>
          <w:rFonts w:cs="Arial"/>
        </w:rPr>
      </w:pPr>
    </w:p>
    <w:p w14:paraId="2A672618" w14:textId="77777777" w:rsidR="00231C46" w:rsidRPr="00FE6F41" w:rsidRDefault="00231C46" w:rsidP="00231C46">
      <w:pPr>
        <w:pStyle w:val="Textpozmn"/>
        <w:widowControl w:val="0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 xml:space="preserve">§ 1 včetně nadpisu a poznámky pod čarou č. 1 zní: </w:t>
      </w:r>
    </w:p>
    <w:p w14:paraId="522D21C3" w14:textId="77777777" w:rsidR="00231C46" w:rsidRPr="00FE6F41" w:rsidRDefault="00231C46" w:rsidP="00231C46">
      <w:pPr>
        <w:widowControl w:val="0"/>
        <w:jc w:val="center"/>
        <w:rPr>
          <w:rFonts w:cs="Arial"/>
        </w:rPr>
      </w:pPr>
      <w:r w:rsidRPr="00FE6F41">
        <w:rPr>
          <w:rFonts w:cs="Arial"/>
        </w:rPr>
        <w:t>„§ 1</w:t>
      </w:r>
    </w:p>
    <w:p w14:paraId="287514C7" w14:textId="77777777" w:rsidR="00231C46" w:rsidRPr="00FE6F41" w:rsidRDefault="00231C46" w:rsidP="00231C46">
      <w:pPr>
        <w:widowControl w:val="0"/>
        <w:jc w:val="center"/>
        <w:rPr>
          <w:rFonts w:cs="Arial"/>
          <w:lang w:eastAsia="cs-CZ"/>
        </w:rPr>
      </w:pPr>
    </w:p>
    <w:p w14:paraId="2EAACF17" w14:textId="77777777" w:rsidR="00231C46" w:rsidRPr="00FE6F41" w:rsidRDefault="00231C46" w:rsidP="00231C46">
      <w:pPr>
        <w:pStyle w:val="Novelizanbod"/>
        <w:keepNext w:val="0"/>
        <w:keepLines w:val="0"/>
        <w:widowControl w:val="0"/>
        <w:tabs>
          <w:tab w:val="clear" w:pos="567"/>
        </w:tabs>
        <w:spacing w:before="0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E6F41">
        <w:rPr>
          <w:rFonts w:ascii="Arial" w:hAnsi="Arial" w:cs="Arial"/>
          <w:b/>
          <w:sz w:val="22"/>
          <w:szCs w:val="22"/>
        </w:rPr>
        <w:t>Úvodní ustanovení</w:t>
      </w:r>
    </w:p>
    <w:p w14:paraId="69D7730E" w14:textId="77777777" w:rsidR="00231C46" w:rsidRPr="00FE6F41" w:rsidRDefault="00231C46" w:rsidP="00231C46">
      <w:pPr>
        <w:rPr>
          <w:rFonts w:cs="Arial"/>
          <w:lang w:eastAsia="cs-CZ"/>
        </w:rPr>
      </w:pPr>
    </w:p>
    <w:p w14:paraId="0965C7CA" w14:textId="4CC8338C" w:rsidR="00231C46" w:rsidRPr="00FE6F41" w:rsidRDefault="00231C46" w:rsidP="00231C46">
      <w:pPr>
        <w:widowControl w:val="0"/>
        <w:autoSpaceDE w:val="0"/>
        <w:autoSpaceDN w:val="0"/>
        <w:adjustRightInd w:val="0"/>
        <w:ind w:left="567" w:firstLine="567"/>
        <w:jc w:val="both"/>
        <w:rPr>
          <w:rFonts w:cs="Arial"/>
        </w:rPr>
      </w:pPr>
      <w:r w:rsidRPr="00FE6F41">
        <w:rPr>
          <w:rFonts w:cs="Arial"/>
          <w:bCs/>
        </w:rPr>
        <w:t xml:space="preserve">Tento zákon upravuje v návaznosti na </w:t>
      </w:r>
      <w:r w:rsidRPr="00FE6F41">
        <w:rPr>
          <w:rFonts w:cs="Arial"/>
          <w:bCs/>
          <w:u w:val="single"/>
        </w:rPr>
        <w:t>přímo použitelné předpisy Evropské unie</w:t>
      </w:r>
      <w:r w:rsidRPr="00FE6F41">
        <w:rPr>
          <w:rFonts w:cs="Arial"/>
          <w:bCs/>
          <w:u w:val="single"/>
          <w:vertAlign w:val="superscript"/>
        </w:rPr>
        <w:t>1</w:t>
      </w:r>
      <w:r w:rsidRPr="00FE6F41">
        <w:rPr>
          <w:rFonts w:cs="Arial"/>
          <w:bCs/>
          <w:vertAlign w:val="superscript"/>
        </w:rPr>
        <w:t>)</w:t>
      </w:r>
      <w:r w:rsidRPr="00FE6F41">
        <w:rPr>
          <w:rFonts w:cs="Arial"/>
          <w:bCs/>
        </w:rPr>
        <w:t xml:space="preserve"> označování a </w:t>
      </w:r>
      <w:r w:rsidRPr="00FE6F41">
        <w:rPr>
          <w:rFonts w:cs="Arial"/>
          <w:bCs/>
          <w:u w:val="single"/>
        </w:rPr>
        <w:t>ověřování chmele</w:t>
      </w:r>
      <w:r w:rsidRPr="00FE6F41">
        <w:rPr>
          <w:rFonts w:cs="Arial"/>
          <w:bCs/>
        </w:rPr>
        <w:t xml:space="preserve">, kontrolu zpracování, mísení a </w:t>
      </w:r>
      <w:r w:rsidRPr="00FE6F41">
        <w:rPr>
          <w:rFonts w:cs="Arial"/>
          <w:bCs/>
          <w:u w:val="single"/>
        </w:rPr>
        <w:t>uvádění do oběhu chmelových produktů,</w:t>
      </w:r>
      <w:r w:rsidRPr="00FE6F41">
        <w:rPr>
          <w:rFonts w:cs="Arial"/>
          <w:bCs/>
        </w:rPr>
        <w:t xml:space="preserve"> </w:t>
      </w:r>
      <w:r w:rsidRPr="00FE6F41">
        <w:rPr>
          <w:rFonts w:cs="Arial"/>
        </w:rPr>
        <w:t xml:space="preserve">stanoví chmelařské oblasti a chmelařské polohy a upravuje výkon státní správy, včetně státního dozoru nad dodržováním povinností stanovených tímto zákonem a přímo použitelnými předpisy Evropské unie, a </w:t>
      </w:r>
      <w:r w:rsidRPr="00FE6F41">
        <w:rPr>
          <w:rFonts w:cs="Arial"/>
          <w:iCs/>
        </w:rPr>
        <w:t>přestupky v této oblasti</w:t>
      </w:r>
      <w:r w:rsidRPr="00FE6F41">
        <w:rPr>
          <w:rFonts w:cs="Arial"/>
        </w:rPr>
        <w:t>.</w:t>
      </w:r>
    </w:p>
    <w:p w14:paraId="20AE52D9" w14:textId="77777777" w:rsidR="00231C46" w:rsidRPr="00FE6F41" w:rsidRDefault="00231C46" w:rsidP="00231C46">
      <w:pPr>
        <w:widowControl w:val="0"/>
        <w:autoSpaceDE w:val="0"/>
        <w:autoSpaceDN w:val="0"/>
        <w:adjustRightInd w:val="0"/>
        <w:jc w:val="both"/>
        <w:rPr>
          <w:rFonts w:cs="Arial"/>
        </w:rPr>
      </w:pPr>
    </w:p>
    <w:p w14:paraId="708B1773" w14:textId="77777777" w:rsidR="00231C46" w:rsidRPr="00FE6F41" w:rsidRDefault="00231C46" w:rsidP="00231C46">
      <w:pPr>
        <w:ind w:left="567"/>
        <w:rPr>
          <w:rFonts w:cs="Arial"/>
        </w:rPr>
      </w:pPr>
      <w:r w:rsidRPr="00FE6F41">
        <w:rPr>
          <w:rFonts w:cs="Arial"/>
        </w:rPr>
        <w:t>_____________________</w:t>
      </w:r>
    </w:p>
    <w:p w14:paraId="230F7B1C" w14:textId="77777777" w:rsidR="00231C46" w:rsidRPr="00FE6F41" w:rsidRDefault="00231C46" w:rsidP="00231C46">
      <w:pPr>
        <w:widowControl w:val="0"/>
        <w:autoSpaceDE w:val="0"/>
        <w:autoSpaceDN w:val="0"/>
        <w:adjustRightInd w:val="0"/>
        <w:ind w:left="567"/>
        <w:jc w:val="both"/>
        <w:rPr>
          <w:rFonts w:cs="Arial"/>
          <w:vertAlign w:val="superscript"/>
        </w:rPr>
      </w:pPr>
    </w:p>
    <w:p w14:paraId="23F29D0B" w14:textId="77777777" w:rsidR="00231C46" w:rsidRPr="00FE6F41" w:rsidRDefault="00231C46" w:rsidP="00231C46">
      <w:pPr>
        <w:widowControl w:val="0"/>
        <w:autoSpaceDE w:val="0"/>
        <w:autoSpaceDN w:val="0"/>
        <w:adjustRightInd w:val="0"/>
        <w:spacing w:after="120"/>
        <w:ind w:left="851" w:hanging="283"/>
        <w:jc w:val="both"/>
        <w:rPr>
          <w:rFonts w:cs="Arial"/>
          <w:bCs/>
        </w:rPr>
      </w:pPr>
      <w:r w:rsidRPr="00FE6F41">
        <w:rPr>
          <w:rFonts w:cs="Arial"/>
          <w:vertAlign w:val="superscript"/>
        </w:rPr>
        <w:t>1)</w:t>
      </w:r>
      <w:r w:rsidRPr="00FE6F41">
        <w:rPr>
          <w:rFonts w:cs="Arial"/>
        </w:rPr>
        <w:t xml:space="preserve"> </w:t>
      </w:r>
      <w:r w:rsidRPr="00FE6F41">
        <w:rPr>
          <w:rFonts w:cs="Arial"/>
          <w:bCs/>
        </w:rPr>
        <w:t>Nařízení Komise (ES) č. 1850/2006 ze dne 14. prosince 2006, kterým se stanoví prováděcí pravidla pro vydávání ověřovacích listin původu pro chmel a chmelové výrobky, v platném znění.</w:t>
      </w:r>
    </w:p>
    <w:p w14:paraId="2D7F677E" w14:textId="77777777" w:rsidR="00231C46" w:rsidRPr="00FE6F41" w:rsidRDefault="00231C46" w:rsidP="00231C46">
      <w:pPr>
        <w:spacing w:after="120"/>
        <w:ind w:left="851"/>
        <w:jc w:val="both"/>
        <w:rPr>
          <w:rFonts w:cs="Arial"/>
          <w:bCs/>
        </w:rPr>
      </w:pPr>
      <w:r w:rsidRPr="00FE6F41">
        <w:rPr>
          <w:rFonts w:cs="Arial"/>
          <w:bCs/>
        </w:rPr>
        <w:t>Nařízení Komise (ES) č. 1299/2007 ze dne 6. listopadu 2007 o uznání seskupení producentů v odvětví chmele, v platném znění.</w:t>
      </w:r>
    </w:p>
    <w:p w14:paraId="0BB224F8" w14:textId="77777777" w:rsidR="00231C46" w:rsidRPr="00FE6F41" w:rsidRDefault="00231C46" w:rsidP="00231C46">
      <w:pPr>
        <w:widowControl w:val="0"/>
        <w:autoSpaceDE w:val="0"/>
        <w:autoSpaceDN w:val="0"/>
        <w:adjustRightInd w:val="0"/>
        <w:spacing w:after="120"/>
        <w:ind w:left="851"/>
        <w:jc w:val="both"/>
        <w:rPr>
          <w:rFonts w:cs="Arial"/>
          <w:bCs/>
        </w:rPr>
      </w:pPr>
      <w:r w:rsidRPr="00FE6F41">
        <w:rPr>
          <w:rFonts w:cs="Arial"/>
          <w:bCs/>
        </w:rPr>
        <w:t>Nařízení Komise (ES) č. 1295/2008 ze dne 18. prosince 2008 o dovozu chmele ze třetích zemí, v platném znění.</w:t>
      </w:r>
    </w:p>
    <w:p w14:paraId="4C40E98D" w14:textId="77777777" w:rsidR="00231C46" w:rsidRPr="00FE6F41" w:rsidRDefault="00231C46" w:rsidP="00231C46">
      <w:pPr>
        <w:widowControl w:val="0"/>
        <w:autoSpaceDE w:val="0"/>
        <w:autoSpaceDN w:val="0"/>
        <w:adjustRightInd w:val="0"/>
        <w:spacing w:after="120"/>
        <w:ind w:left="851"/>
        <w:jc w:val="both"/>
        <w:rPr>
          <w:rFonts w:cs="Arial"/>
          <w:bCs/>
        </w:rPr>
      </w:pPr>
      <w:r w:rsidRPr="00FE6F41">
        <w:rPr>
          <w:rFonts w:cs="Arial"/>
          <w:bCs/>
        </w:rPr>
        <w:t>Nařízení Evropského parlamentu a Rady (EU) č. 1308/2013 ze dne 17. prosince 2013, kterým se stanoví společná organizace trhů se zemědělskými produkty a zrušují nařízení Rady (EHS) č. 922/72, (EHS) č. 234/79, (ES) č. 1037/2001 a (ES) č. 1234/2007, v platném znění.</w:t>
      </w:r>
    </w:p>
    <w:p w14:paraId="714CAD8C" w14:textId="77777777" w:rsidR="00231C46" w:rsidRPr="00FE6F41" w:rsidRDefault="00231C46" w:rsidP="00231C46">
      <w:pPr>
        <w:widowControl w:val="0"/>
        <w:autoSpaceDE w:val="0"/>
        <w:autoSpaceDN w:val="0"/>
        <w:adjustRightInd w:val="0"/>
        <w:ind w:left="851"/>
        <w:jc w:val="both"/>
        <w:rPr>
          <w:rFonts w:cs="Arial"/>
        </w:rPr>
      </w:pPr>
      <w:r w:rsidRPr="00FE6F41">
        <w:rPr>
          <w:rFonts w:cs="Arial"/>
          <w:bCs/>
        </w:rPr>
        <w:t>Prováděcí nařízení Komise (EU) 2017/1185 ze dne 20. dubna 2017, kterým se stanoví prováděcí pravidla k nařízením Evropského parlamentu a Rady (EU) č.1307/2013 a (EU) č. 1308/2013, pokud jde o oznamování informací a dokumentů Komisi, a kterým se mění a ruší několik nařízení Komise.</w:t>
      </w:r>
      <w:r w:rsidRPr="00FE6F41">
        <w:rPr>
          <w:rFonts w:cs="Arial"/>
        </w:rPr>
        <w:t>“.</w:t>
      </w:r>
    </w:p>
    <w:p w14:paraId="25AAC035" w14:textId="77777777" w:rsidR="00231C46" w:rsidRPr="00FE6F41" w:rsidRDefault="00231C46" w:rsidP="00231C46">
      <w:pPr>
        <w:widowControl w:val="0"/>
        <w:autoSpaceDE w:val="0"/>
        <w:autoSpaceDN w:val="0"/>
        <w:adjustRightInd w:val="0"/>
        <w:jc w:val="both"/>
        <w:rPr>
          <w:rFonts w:cs="Arial"/>
        </w:rPr>
      </w:pPr>
    </w:p>
    <w:p w14:paraId="229C7DE8" w14:textId="77777777" w:rsidR="00231C46" w:rsidRPr="00FE6F41" w:rsidRDefault="00231C46" w:rsidP="00231C46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Arial"/>
          <w:i/>
          <w:lang w:eastAsia="cs-CZ"/>
        </w:rPr>
      </w:pPr>
      <w:r w:rsidRPr="00FE6F41">
        <w:rPr>
          <w:rFonts w:cs="Arial"/>
          <w:i/>
        </w:rPr>
        <w:t xml:space="preserve">CELEX: 32006R1850, </w:t>
      </w:r>
      <w:r w:rsidRPr="00FE6F41">
        <w:rPr>
          <w:rFonts w:eastAsia="Times New Roman" w:cs="Arial"/>
          <w:i/>
          <w:lang w:eastAsia="cs-CZ"/>
        </w:rPr>
        <w:t>32013R1308</w:t>
      </w:r>
    </w:p>
    <w:p w14:paraId="68970026" w14:textId="77777777" w:rsidR="00231C46" w:rsidRPr="00FE6F41" w:rsidRDefault="00231C46" w:rsidP="00231C46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</w:rPr>
      </w:pPr>
    </w:p>
    <w:p w14:paraId="03EDADF7" w14:textId="77777777" w:rsidR="00231C46" w:rsidRPr="00FE6F41" w:rsidRDefault="00231C46" w:rsidP="00231C46">
      <w:pPr>
        <w:pStyle w:val="Textpozmn"/>
        <w:tabs>
          <w:tab w:val="clear" w:pos="851"/>
          <w:tab w:val="left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V § 2 se odstavec 1 zrušuje a zároveň se zrušuje označení odstavce 2.</w:t>
      </w:r>
    </w:p>
    <w:p w14:paraId="50378F62" w14:textId="77777777" w:rsidR="00231C46" w:rsidRPr="00FE6F41" w:rsidRDefault="00231C46" w:rsidP="00231C46">
      <w:pPr>
        <w:rPr>
          <w:rFonts w:cs="Arial"/>
          <w:lang w:eastAsia="cs-CZ"/>
        </w:rPr>
      </w:pPr>
    </w:p>
    <w:p w14:paraId="7E847458" w14:textId="37B537EB" w:rsidR="00231C46" w:rsidRPr="00FE6F41" w:rsidRDefault="00231C46" w:rsidP="00231C46">
      <w:pPr>
        <w:pStyle w:val="Textpozmn"/>
        <w:tabs>
          <w:tab w:val="clear" w:pos="851"/>
          <w:tab w:val="left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lastRenderedPageBreak/>
        <w:t>V § 2 písm. b) se slova „pozemek osázený chmelovými rostlinami a opatřený chmelovou konstrukcí, jehož plochu v souladu s předpisem s bezprostředními účinky</w:t>
      </w:r>
      <w:r w:rsidRPr="00FE6F41">
        <w:rPr>
          <w:rFonts w:ascii="Arial" w:hAnsi="Arial" w:cs="Arial"/>
          <w:sz w:val="22"/>
          <w:szCs w:val="22"/>
          <w:vertAlign w:val="superscript"/>
        </w:rPr>
        <w:t>2a)</w:t>
      </w:r>
      <w:r w:rsidRPr="00FE6F41">
        <w:rPr>
          <w:rFonts w:ascii="Arial" w:hAnsi="Arial" w:cs="Arial"/>
          <w:sz w:val="22"/>
          <w:szCs w:val="22"/>
        </w:rPr>
        <w:t xml:space="preserve"> stanoví prováděcí právní předpis“ nahrazují slovy „zemědělsky obhospodařovaná půda s trvalou kulturou chmel, která je opatřena opěrným zařízením pro pěstování chmele (dále jen „konstrukce“)“.</w:t>
      </w:r>
    </w:p>
    <w:p w14:paraId="3A705AB1" w14:textId="77777777" w:rsidR="00231C46" w:rsidRPr="00FE6F41" w:rsidRDefault="00231C46" w:rsidP="00231C46">
      <w:pPr>
        <w:ind w:left="567"/>
        <w:rPr>
          <w:rFonts w:cs="Arial"/>
          <w:lang w:eastAsia="cs-CZ"/>
        </w:rPr>
      </w:pPr>
      <w:r w:rsidRPr="00FE6F41">
        <w:rPr>
          <w:rFonts w:cs="Arial"/>
          <w:lang w:eastAsia="cs-CZ"/>
        </w:rPr>
        <w:t>Poznámka pod čarou č. 2a se zrušuje.</w:t>
      </w:r>
    </w:p>
    <w:p w14:paraId="0354028F" w14:textId="77777777" w:rsidR="00231C46" w:rsidRPr="00FE6F41" w:rsidRDefault="00231C46" w:rsidP="00231C46">
      <w:pPr>
        <w:pStyle w:val="Odstavecseseznamem"/>
        <w:jc w:val="both"/>
        <w:rPr>
          <w:rFonts w:cs="Arial"/>
          <w:u w:val="single"/>
        </w:rPr>
      </w:pPr>
    </w:p>
    <w:p w14:paraId="48F2DBA6" w14:textId="77777777" w:rsidR="00231C46" w:rsidRPr="00FE6F41" w:rsidRDefault="00231C46" w:rsidP="00231C46">
      <w:pPr>
        <w:pStyle w:val="Textpozmn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Za § 3 se vkládá nový § 3a, který včetně nadpisu a poznámky pod čarou č. 19 zní:</w:t>
      </w:r>
    </w:p>
    <w:p w14:paraId="27E155E3" w14:textId="77777777" w:rsidR="00231C46" w:rsidRPr="00FE6F41" w:rsidRDefault="00231C46" w:rsidP="00231C46">
      <w:pPr>
        <w:jc w:val="center"/>
        <w:rPr>
          <w:rFonts w:cs="Arial"/>
          <w:lang w:eastAsia="cs-CZ"/>
        </w:rPr>
      </w:pPr>
      <w:r w:rsidRPr="00FE6F41">
        <w:rPr>
          <w:rFonts w:cs="Arial"/>
          <w:lang w:eastAsia="cs-CZ"/>
        </w:rPr>
        <w:t>„§ 3a</w:t>
      </w:r>
    </w:p>
    <w:p w14:paraId="0AA8A322" w14:textId="77777777" w:rsidR="00231C46" w:rsidRPr="00FE6F41" w:rsidRDefault="00231C46" w:rsidP="00231C46">
      <w:pPr>
        <w:rPr>
          <w:rFonts w:cs="Arial"/>
          <w:lang w:eastAsia="cs-CZ"/>
        </w:rPr>
      </w:pPr>
    </w:p>
    <w:p w14:paraId="028715A3" w14:textId="77777777" w:rsidR="00231C46" w:rsidRPr="00FE6F41" w:rsidRDefault="00231C46" w:rsidP="00231C46">
      <w:pPr>
        <w:jc w:val="center"/>
        <w:rPr>
          <w:rFonts w:cs="Arial"/>
          <w:b/>
        </w:rPr>
      </w:pPr>
      <w:r w:rsidRPr="00FE6F41">
        <w:rPr>
          <w:rFonts w:cs="Arial"/>
          <w:b/>
        </w:rPr>
        <w:t>Výsadba chmelnic</w:t>
      </w:r>
    </w:p>
    <w:p w14:paraId="1355D03B" w14:textId="77777777" w:rsidR="00231C46" w:rsidRPr="00FE6F41" w:rsidRDefault="00231C46" w:rsidP="00231C46">
      <w:pPr>
        <w:rPr>
          <w:rFonts w:cs="Arial"/>
        </w:rPr>
      </w:pPr>
    </w:p>
    <w:p w14:paraId="5E221BE2" w14:textId="77777777" w:rsidR="00231C46" w:rsidRPr="00FE6F41" w:rsidRDefault="00231C46" w:rsidP="00231C46">
      <w:pPr>
        <w:widowControl w:val="0"/>
        <w:autoSpaceDE w:val="0"/>
        <w:autoSpaceDN w:val="0"/>
        <w:adjustRightInd w:val="0"/>
        <w:ind w:left="567" w:firstLine="600"/>
        <w:jc w:val="both"/>
        <w:rPr>
          <w:rFonts w:cs="Arial"/>
          <w:bCs/>
        </w:rPr>
      </w:pPr>
      <w:r w:rsidRPr="00FE6F41">
        <w:rPr>
          <w:rFonts w:cs="Arial"/>
          <w:bCs/>
        </w:rPr>
        <w:t>Při založení chmelnice nebo dosadbě chybějících rostlin ve chmelnici lze použít pouze sadbu uváděnou do oběhu v souladu se</w:t>
      </w:r>
      <w:r w:rsidRPr="00FE6F41" w:rsidDel="4C97A1FC">
        <w:rPr>
          <w:rFonts w:cs="Arial"/>
          <w:bCs/>
        </w:rPr>
        <w:t xml:space="preserve"> zákon</w:t>
      </w:r>
      <w:r w:rsidRPr="00FE6F41">
        <w:rPr>
          <w:rFonts w:cs="Arial"/>
          <w:bCs/>
        </w:rPr>
        <w:t>em</w:t>
      </w:r>
      <w:r w:rsidRPr="00FE6F41" w:rsidDel="4C97A1FC">
        <w:rPr>
          <w:rFonts w:cs="Arial"/>
          <w:bCs/>
        </w:rPr>
        <w:t xml:space="preserve"> o </w:t>
      </w:r>
      <w:r w:rsidRPr="00FE6F41">
        <w:rPr>
          <w:rFonts w:cs="Arial"/>
          <w:bCs/>
        </w:rPr>
        <w:t>oběhu osiva a sadby</w:t>
      </w:r>
      <w:r w:rsidRPr="00FE6F41">
        <w:rPr>
          <w:rFonts w:cs="Arial"/>
          <w:bCs/>
          <w:vertAlign w:val="superscript"/>
        </w:rPr>
        <w:t>19)</w:t>
      </w:r>
      <w:r w:rsidRPr="00FE6F41">
        <w:rPr>
          <w:rFonts w:cs="Arial"/>
          <w:bCs/>
        </w:rPr>
        <w:t>.</w:t>
      </w:r>
    </w:p>
    <w:p w14:paraId="5D94A3A3" w14:textId="77777777" w:rsidR="00231C46" w:rsidRPr="00FE6F41" w:rsidRDefault="00231C46" w:rsidP="00231C46">
      <w:pPr>
        <w:ind w:left="567"/>
        <w:rPr>
          <w:rFonts w:cs="Arial"/>
          <w:lang w:eastAsia="cs-CZ"/>
        </w:rPr>
      </w:pPr>
    </w:p>
    <w:p w14:paraId="2A568BB1" w14:textId="77777777" w:rsidR="00231C46" w:rsidRPr="00FE6F41" w:rsidRDefault="00231C46" w:rsidP="00231C46">
      <w:pPr>
        <w:ind w:left="567"/>
        <w:rPr>
          <w:rFonts w:cs="Arial"/>
        </w:rPr>
      </w:pPr>
      <w:r w:rsidRPr="00FE6F41">
        <w:rPr>
          <w:rFonts w:cs="Arial"/>
        </w:rPr>
        <w:t>_____________________</w:t>
      </w:r>
    </w:p>
    <w:p w14:paraId="5539D938" w14:textId="77777777" w:rsidR="00231C46" w:rsidRPr="00FE6F41" w:rsidRDefault="00231C46" w:rsidP="00231C46">
      <w:pPr>
        <w:widowControl w:val="0"/>
        <w:autoSpaceDE w:val="0"/>
        <w:autoSpaceDN w:val="0"/>
        <w:adjustRightInd w:val="0"/>
        <w:ind w:left="567"/>
        <w:jc w:val="both"/>
        <w:rPr>
          <w:rFonts w:cs="Arial"/>
          <w:vertAlign w:val="superscript"/>
        </w:rPr>
      </w:pPr>
    </w:p>
    <w:p w14:paraId="274F23F8" w14:textId="77777777" w:rsidR="00231C46" w:rsidRPr="00FE6F41" w:rsidRDefault="00231C46" w:rsidP="00231C46">
      <w:pPr>
        <w:widowControl w:val="0"/>
        <w:autoSpaceDE w:val="0"/>
        <w:autoSpaceDN w:val="0"/>
        <w:adjustRightInd w:val="0"/>
        <w:ind w:left="851" w:hanging="283"/>
        <w:jc w:val="both"/>
        <w:rPr>
          <w:rFonts w:cs="Arial"/>
          <w:bCs/>
        </w:rPr>
      </w:pPr>
      <w:r w:rsidRPr="00FE6F41">
        <w:rPr>
          <w:rFonts w:cs="Arial"/>
          <w:vertAlign w:val="superscript"/>
        </w:rPr>
        <w:t>19)</w:t>
      </w:r>
      <w:r w:rsidRPr="00FE6F41">
        <w:rPr>
          <w:rFonts w:cs="Arial"/>
        </w:rPr>
        <w:t xml:space="preserve"> </w:t>
      </w:r>
      <w:r w:rsidRPr="00FE6F41">
        <w:rPr>
          <w:rFonts w:cs="Arial"/>
          <w:bCs/>
        </w:rPr>
        <w:t>Zákon č. 219/2003 Sb., o uvádění do oběhu osiva a sadby pěstovaných rostlin a o změně některých zákonů (zákon o oběhu osiva a sadby), ve znění pozdějších předpisů.“.</w:t>
      </w:r>
    </w:p>
    <w:p w14:paraId="2223A6C7" w14:textId="77777777" w:rsidR="00231C46" w:rsidRPr="00FE6F41" w:rsidRDefault="00231C46" w:rsidP="00231C46">
      <w:pPr>
        <w:rPr>
          <w:rFonts w:cs="Arial"/>
          <w:lang w:eastAsia="cs-CZ"/>
        </w:rPr>
      </w:pPr>
    </w:p>
    <w:p w14:paraId="4CC1F749" w14:textId="77777777" w:rsidR="00231C46" w:rsidRPr="00FE6F41" w:rsidRDefault="00231C46" w:rsidP="00231C46">
      <w:pPr>
        <w:jc w:val="center"/>
        <w:rPr>
          <w:rFonts w:cs="Arial"/>
          <w:lang w:eastAsia="cs-CZ"/>
        </w:rPr>
      </w:pPr>
    </w:p>
    <w:p w14:paraId="483880F0" w14:textId="0F406A4B" w:rsidR="00231C46" w:rsidRPr="00FE6F41" w:rsidRDefault="00231C46" w:rsidP="00231C46">
      <w:pPr>
        <w:pStyle w:val="Textpozmn"/>
        <w:ind w:left="567" w:hanging="567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§ 4 včetně nadpisu a poznámky pod čarou č. 4 zní:</w:t>
      </w:r>
    </w:p>
    <w:p w14:paraId="3AB753B9" w14:textId="77777777" w:rsidR="00231C46" w:rsidRPr="00FE6F41" w:rsidRDefault="00231C46" w:rsidP="00231C46">
      <w:pPr>
        <w:jc w:val="center"/>
        <w:rPr>
          <w:rFonts w:cs="Arial"/>
          <w:lang w:eastAsia="cs-CZ"/>
        </w:rPr>
      </w:pPr>
      <w:r w:rsidRPr="00FE6F41">
        <w:rPr>
          <w:rFonts w:cs="Arial"/>
          <w:lang w:eastAsia="cs-CZ"/>
        </w:rPr>
        <w:t>„§ 4</w:t>
      </w:r>
    </w:p>
    <w:p w14:paraId="2613C690" w14:textId="77777777" w:rsidR="00231C46" w:rsidRPr="00FE6F41" w:rsidRDefault="00231C46" w:rsidP="00231C46">
      <w:pPr>
        <w:jc w:val="center"/>
        <w:rPr>
          <w:rFonts w:cs="Arial"/>
          <w:lang w:eastAsia="cs-CZ"/>
        </w:rPr>
      </w:pPr>
    </w:p>
    <w:p w14:paraId="5FB53A6F" w14:textId="77777777" w:rsidR="00231C46" w:rsidRPr="00FE6F41" w:rsidRDefault="00231C46" w:rsidP="00231C46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</w:rPr>
      </w:pPr>
      <w:r w:rsidRPr="00FE6F41">
        <w:rPr>
          <w:rFonts w:cs="Arial"/>
          <w:b/>
          <w:bCs/>
        </w:rPr>
        <w:t>Evidence chmelnic</w:t>
      </w:r>
    </w:p>
    <w:p w14:paraId="468F9009" w14:textId="77777777" w:rsidR="00231C46" w:rsidRPr="00FE6F41" w:rsidRDefault="00231C46" w:rsidP="00231C46">
      <w:pPr>
        <w:widowControl w:val="0"/>
        <w:autoSpaceDE w:val="0"/>
        <w:autoSpaceDN w:val="0"/>
        <w:adjustRightInd w:val="0"/>
        <w:jc w:val="both"/>
        <w:rPr>
          <w:rFonts w:cs="Arial"/>
          <w:bCs/>
        </w:rPr>
      </w:pPr>
    </w:p>
    <w:p w14:paraId="0C958FB3" w14:textId="56127D17" w:rsidR="00231C46" w:rsidRPr="00FE6F41" w:rsidRDefault="00231C46" w:rsidP="00231C46">
      <w:pPr>
        <w:widowControl w:val="0"/>
        <w:autoSpaceDE w:val="0"/>
        <w:autoSpaceDN w:val="0"/>
        <w:adjustRightInd w:val="0"/>
        <w:spacing w:after="120"/>
        <w:ind w:left="567" w:firstLine="567"/>
        <w:jc w:val="both"/>
        <w:rPr>
          <w:rFonts w:cs="Arial"/>
          <w:bCs/>
        </w:rPr>
      </w:pPr>
      <w:r w:rsidRPr="00FE6F41">
        <w:rPr>
          <w:rFonts w:cs="Arial"/>
        </w:rPr>
        <w:t xml:space="preserve">(1) Chmelnice podléhají evidenci, kterou vede Ústav. Evidence chmelnic není veřejně přístupná. </w:t>
      </w:r>
      <w:r w:rsidRPr="00FE6F41">
        <w:rPr>
          <w:rFonts w:cs="Arial"/>
          <w:bCs/>
        </w:rPr>
        <w:t>Chmelnice se evidují podle chmelařských oblastí, katastrálních území a producentů. Ústav vede samostatný soubor evidenčních čísel chmelnic pro každé katastrální území. Evidence chmelnic obsahuje</w:t>
      </w:r>
    </w:p>
    <w:p w14:paraId="60B6851E" w14:textId="77777777" w:rsidR="00231C46" w:rsidRPr="00FE6F41" w:rsidRDefault="00231C46" w:rsidP="00231C46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contextualSpacing w:val="0"/>
        <w:jc w:val="both"/>
        <w:rPr>
          <w:rFonts w:cs="Arial"/>
          <w:bCs/>
        </w:rPr>
      </w:pPr>
      <w:r w:rsidRPr="00FE6F41">
        <w:rPr>
          <w:rFonts w:cs="Arial"/>
          <w:bCs/>
        </w:rPr>
        <w:t xml:space="preserve">údaj o chmelařské oblasti a chmelařské poloze, </w:t>
      </w:r>
    </w:p>
    <w:p w14:paraId="551DA77D" w14:textId="77777777" w:rsidR="00231C46" w:rsidRPr="00FE6F41" w:rsidRDefault="00231C46" w:rsidP="00231C46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contextualSpacing w:val="0"/>
        <w:jc w:val="both"/>
        <w:rPr>
          <w:rFonts w:cs="Arial"/>
          <w:bCs/>
        </w:rPr>
      </w:pPr>
      <w:r w:rsidRPr="00FE6F41">
        <w:rPr>
          <w:rFonts w:cs="Arial"/>
          <w:bCs/>
        </w:rPr>
        <w:t>evidenční číslo chmelnice, případně její název,</w:t>
      </w:r>
    </w:p>
    <w:p w14:paraId="6DAF4D36" w14:textId="77777777" w:rsidR="00231C46" w:rsidRPr="00FE6F41" w:rsidRDefault="00231C46" w:rsidP="00231C46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contextualSpacing w:val="0"/>
        <w:jc w:val="both"/>
        <w:rPr>
          <w:rFonts w:cs="Arial"/>
          <w:bCs/>
        </w:rPr>
      </w:pPr>
      <w:r w:rsidRPr="00FE6F41">
        <w:rPr>
          <w:rFonts w:cs="Arial"/>
          <w:bCs/>
        </w:rPr>
        <w:t>čísla dílů půdních bloků vedených v evidenci využití půdy podle uživatelských vztahů podle zákona o zemědělství</w:t>
      </w:r>
      <w:r w:rsidRPr="00FE6F41">
        <w:rPr>
          <w:rFonts w:cs="Arial"/>
          <w:bCs/>
          <w:vertAlign w:val="superscript"/>
        </w:rPr>
        <w:t>4)</w:t>
      </w:r>
      <w:r w:rsidRPr="00FE6F41">
        <w:rPr>
          <w:rFonts w:cs="Arial"/>
          <w:bCs/>
        </w:rPr>
        <w:t>,</w:t>
      </w:r>
    </w:p>
    <w:p w14:paraId="7931F28C" w14:textId="77777777" w:rsidR="00231C46" w:rsidRPr="00FE6F41" w:rsidRDefault="00231C46" w:rsidP="00231C46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contextualSpacing w:val="0"/>
        <w:jc w:val="both"/>
        <w:rPr>
          <w:rFonts w:cs="Arial"/>
          <w:bCs/>
        </w:rPr>
      </w:pPr>
      <w:r w:rsidRPr="00FE6F41">
        <w:rPr>
          <w:rFonts w:cs="Arial"/>
          <w:bCs/>
        </w:rPr>
        <w:t>katastrální území,</w:t>
      </w:r>
    </w:p>
    <w:p w14:paraId="0C32CE49" w14:textId="77777777" w:rsidR="00231C46" w:rsidRPr="00FE6F41" w:rsidRDefault="00231C46" w:rsidP="00231C46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contextualSpacing w:val="0"/>
        <w:jc w:val="both"/>
        <w:rPr>
          <w:rFonts w:cs="Arial"/>
          <w:bCs/>
        </w:rPr>
      </w:pPr>
      <w:r w:rsidRPr="00FE6F41">
        <w:rPr>
          <w:rFonts w:cs="Arial"/>
          <w:bCs/>
        </w:rPr>
        <w:t>parcelní čísla podle katastru nemovitostí,</w:t>
      </w:r>
    </w:p>
    <w:p w14:paraId="14208FE1" w14:textId="77777777" w:rsidR="00231C46" w:rsidRPr="00FE6F41" w:rsidRDefault="00231C46" w:rsidP="00231C46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contextualSpacing w:val="0"/>
        <w:jc w:val="both"/>
        <w:rPr>
          <w:rFonts w:cs="Arial"/>
          <w:bCs/>
        </w:rPr>
      </w:pPr>
      <w:r w:rsidRPr="00FE6F41">
        <w:rPr>
          <w:rFonts w:cs="Arial"/>
          <w:bCs/>
        </w:rPr>
        <w:t>název odrůdy chmele a kategorii a generaci rozmnožovacího materiálu,</w:t>
      </w:r>
    </w:p>
    <w:p w14:paraId="403C578C" w14:textId="77777777" w:rsidR="00231C46" w:rsidRPr="00FE6F41" w:rsidRDefault="00231C46" w:rsidP="00231C46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contextualSpacing w:val="0"/>
        <w:jc w:val="both"/>
        <w:rPr>
          <w:rFonts w:cs="Arial"/>
          <w:bCs/>
        </w:rPr>
      </w:pPr>
      <w:r w:rsidRPr="00FE6F41">
        <w:rPr>
          <w:rFonts w:cs="Arial"/>
          <w:bCs/>
        </w:rPr>
        <w:t>údaje o sponu; sponem se rozumí vzdálenost rostlin v řadě a vzdálenost řad rostlin mezi sebou,</w:t>
      </w:r>
    </w:p>
    <w:p w14:paraId="65F76129" w14:textId="77777777" w:rsidR="00231C46" w:rsidRPr="00FE6F41" w:rsidRDefault="00231C46" w:rsidP="00231C46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contextualSpacing w:val="0"/>
        <w:jc w:val="both"/>
        <w:rPr>
          <w:rFonts w:cs="Arial"/>
          <w:bCs/>
        </w:rPr>
      </w:pPr>
      <w:r w:rsidRPr="00FE6F41">
        <w:rPr>
          <w:rFonts w:cs="Arial"/>
          <w:bCs/>
        </w:rPr>
        <w:t>měsíc a rok založení chmelnice,</w:t>
      </w:r>
    </w:p>
    <w:p w14:paraId="5E5750C9" w14:textId="77777777" w:rsidR="00231C46" w:rsidRPr="00FE6F41" w:rsidRDefault="00231C46" w:rsidP="00231C46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cs="Arial"/>
          <w:bCs/>
        </w:rPr>
      </w:pPr>
      <w:r w:rsidRPr="00FE6F41">
        <w:rPr>
          <w:rFonts w:cs="Arial"/>
          <w:bCs/>
        </w:rPr>
        <w:t>celkovou výměru chmelnice v souladu s evidencí využití půdy podle uživatelských vztahů podle zákona o zemědělství, kterou se rozumí součet plochy</w:t>
      </w:r>
    </w:p>
    <w:p w14:paraId="56C328A1" w14:textId="77777777" w:rsidR="00231C46" w:rsidRPr="00FE6F41" w:rsidRDefault="00231C46" w:rsidP="00231C46">
      <w:pPr>
        <w:pStyle w:val="Odstavecseseznamem"/>
        <w:numPr>
          <w:ilvl w:val="1"/>
          <w:numId w:val="16"/>
        </w:numPr>
        <w:spacing w:after="120"/>
        <w:ind w:left="1701" w:hanging="284"/>
        <w:contextualSpacing w:val="0"/>
        <w:jc w:val="both"/>
        <w:rPr>
          <w:rFonts w:cs="Arial"/>
          <w:bCs/>
        </w:rPr>
      </w:pPr>
      <w:r w:rsidRPr="00FE6F41">
        <w:rPr>
          <w:rFonts w:cs="Arial"/>
          <w:bCs/>
        </w:rPr>
        <w:t>produkční, jejíž hranici tvoří spojnice každých dvou sousedních kotev v obvodu konstrukce, a</w:t>
      </w:r>
    </w:p>
    <w:p w14:paraId="17FA7AC3" w14:textId="77777777" w:rsidR="00231C46" w:rsidRPr="00FE6F41" w:rsidRDefault="00231C46" w:rsidP="00231C46">
      <w:pPr>
        <w:pStyle w:val="Odstavecseseznamem"/>
        <w:keepLines/>
        <w:numPr>
          <w:ilvl w:val="1"/>
          <w:numId w:val="16"/>
        </w:numPr>
        <w:spacing w:after="120"/>
        <w:ind w:left="1702" w:hanging="284"/>
        <w:contextualSpacing w:val="0"/>
        <w:jc w:val="both"/>
        <w:rPr>
          <w:rFonts w:cs="Arial"/>
          <w:bCs/>
        </w:rPr>
      </w:pPr>
      <w:r w:rsidRPr="00FE6F41">
        <w:rPr>
          <w:rFonts w:cs="Arial"/>
          <w:bCs/>
        </w:rPr>
        <w:lastRenderedPageBreak/>
        <w:t xml:space="preserve">pomocné, kterou tvoří pás půdy ve směru řad vpravo i vlevo o šíři rovnající se průměrné šíři meziřadí a pás půdy na okrajích řad chmele, o maximální šíři 8 metrů od spojnice kotev na konci řad, </w:t>
      </w:r>
      <w:r w:rsidRPr="00FE6F41">
        <w:rPr>
          <w:rFonts w:cs="Arial"/>
        </w:rPr>
        <w:t>přičemž netvoří součást veřejné cesty,</w:t>
      </w:r>
    </w:p>
    <w:p w14:paraId="7F444F3F" w14:textId="6716B5B4" w:rsidR="00231C46" w:rsidRPr="00FE6F41" w:rsidRDefault="00231C46" w:rsidP="00231C46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cs="Arial"/>
          <w:bCs/>
        </w:rPr>
      </w:pPr>
      <w:r w:rsidRPr="00FE6F41">
        <w:rPr>
          <w:rFonts w:cs="Arial"/>
          <w:bCs/>
        </w:rPr>
        <w:t>plochu sklizňovou, která je osázená chmelem a na které se provádějí standardní agrotechnické zásahy za účelem sklizně,</w:t>
      </w:r>
    </w:p>
    <w:p w14:paraId="7AA11DDE" w14:textId="77777777" w:rsidR="00231C46" w:rsidRPr="00FE6F41" w:rsidRDefault="00231C46" w:rsidP="00231C46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cs="Arial"/>
          <w:bCs/>
        </w:rPr>
      </w:pPr>
      <w:r w:rsidRPr="00FE6F41">
        <w:rPr>
          <w:rFonts w:cs="Arial"/>
          <w:bCs/>
        </w:rPr>
        <w:t>plochu nevysázenou, zahrnující plochu produkční bez chmelových rostlin, která bude do 5 let osázena chmelovými rostlinami,</w:t>
      </w:r>
    </w:p>
    <w:p w14:paraId="1203C2C4" w14:textId="77777777" w:rsidR="00231C46" w:rsidRPr="00FE6F41" w:rsidRDefault="00231C46" w:rsidP="00231C46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cs="Arial"/>
          <w:bCs/>
        </w:rPr>
      </w:pPr>
      <w:r w:rsidRPr="00FE6F41">
        <w:rPr>
          <w:rFonts w:cs="Arial"/>
          <w:bCs/>
        </w:rPr>
        <w:t>plochu bez produkce, která je osázena chmelovými rostlinami, ze kterých se dočasně nesklízí chmelové hlávky,</w:t>
      </w:r>
    </w:p>
    <w:p w14:paraId="35538915" w14:textId="77777777" w:rsidR="00231C46" w:rsidRPr="00FE6F41" w:rsidRDefault="00231C46" w:rsidP="00231C46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cs="Arial"/>
          <w:bCs/>
        </w:rPr>
      </w:pPr>
      <w:r w:rsidRPr="00FE6F41">
        <w:rPr>
          <w:rFonts w:cs="Arial"/>
          <w:bCs/>
        </w:rPr>
        <w:t xml:space="preserve"> údaje o producentovi a</w:t>
      </w:r>
    </w:p>
    <w:p w14:paraId="60BEC717" w14:textId="77777777" w:rsidR="00231C46" w:rsidRPr="00FE6F41" w:rsidRDefault="00231C46" w:rsidP="00231C46">
      <w:pPr>
        <w:pStyle w:val="Odstavecseseznamem"/>
        <w:numPr>
          <w:ilvl w:val="0"/>
          <w:numId w:val="14"/>
        </w:numPr>
        <w:contextualSpacing w:val="0"/>
        <w:jc w:val="both"/>
        <w:rPr>
          <w:rFonts w:cs="Arial"/>
          <w:bCs/>
        </w:rPr>
      </w:pPr>
      <w:r w:rsidRPr="00FE6F41">
        <w:rPr>
          <w:rFonts w:cs="Arial"/>
          <w:bCs/>
        </w:rPr>
        <w:t>doklady o původu sadby</w:t>
      </w:r>
      <w:r w:rsidRPr="00FE6F41">
        <w:rPr>
          <w:rFonts w:cs="Arial"/>
          <w:bCs/>
          <w:vertAlign w:val="superscript"/>
        </w:rPr>
        <w:t>19)</w:t>
      </w:r>
      <w:r w:rsidRPr="00FE6F41">
        <w:rPr>
          <w:rFonts w:cs="Arial"/>
          <w:bCs/>
        </w:rPr>
        <w:t>.</w:t>
      </w:r>
    </w:p>
    <w:p w14:paraId="11E89CBE" w14:textId="77777777" w:rsidR="00231C46" w:rsidRPr="00FE6F41" w:rsidRDefault="00231C46" w:rsidP="00231C46">
      <w:pPr>
        <w:widowControl w:val="0"/>
        <w:autoSpaceDE w:val="0"/>
        <w:autoSpaceDN w:val="0"/>
        <w:adjustRightInd w:val="0"/>
        <w:ind w:left="1418" w:firstLine="600"/>
        <w:jc w:val="both"/>
        <w:rPr>
          <w:rFonts w:cs="Arial"/>
          <w:bCs/>
        </w:rPr>
      </w:pPr>
      <w:r w:rsidRPr="00FE6F41">
        <w:rPr>
          <w:rFonts w:cs="Arial"/>
          <w:bCs/>
        </w:rPr>
        <w:t xml:space="preserve"> </w:t>
      </w:r>
    </w:p>
    <w:p w14:paraId="23D1E145" w14:textId="77777777" w:rsidR="00231C46" w:rsidRPr="00FE6F41" w:rsidRDefault="00231C46" w:rsidP="00231C46">
      <w:pPr>
        <w:widowControl w:val="0"/>
        <w:autoSpaceDE w:val="0"/>
        <w:autoSpaceDN w:val="0"/>
        <w:adjustRightInd w:val="0"/>
        <w:ind w:left="567" w:firstLine="567"/>
        <w:jc w:val="both"/>
        <w:rPr>
          <w:rFonts w:cs="Arial"/>
        </w:rPr>
      </w:pPr>
      <w:r w:rsidRPr="00FE6F41">
        <w:rPr>
          <w:rFonts w:cs="Arial"/>
        </w:rPr>
        <w:t xml:space="preserve">(2) Producent, který chmelnici nově založil, je povinen požádat Ústav o zařazení chmelnice do evidence chmelnic, a to nejpozději do </w:t>
      </w:r>
      <w:r w:rsidRPr="00FE6F41">
        <w:rPr>
          <w:rFonts w:cs="Arial"/>
          <w:bCs/>
        </w:rPr>
        <w:t>30 dnů od provedení výsadby</w:t>
      </w:r>
      <w:r w:rsidRPr="00FE6F41">
        <w:rPr>
          <w:rFonts w:cs="Arial"/>
        </w:rPr>
        <w:t xml:space="preserve">. </w:t>
      </w:r>
    </w:p>
    <w:p w14:paraId="45BBC90A" w14:textId="77777777" w:rsidR="00231C46" w:rsidRPr="00FE6F41" w:rsidRDefault="00231C46" w:rsidP="00231C46">
      <w:pPr>
        <w:widowControl w:val="0"/>
        <w:autoSpaceDE w:val="0"/>
        <w:autoSpaceDN w:val="0"/>
        <w:adjustRightInd w:val="0"/>
        <w:ind w:left="709" w:firstLine="425"/>
        <w:jc w:val="both"/>
        <w:rPr>
          <w:rFonts w:cs="Arial"/>
        </w:rPr>
      </w:pPr>
    </w:p>
    <w:p w14:paraId="501C6E95" w14:textId="77777777" w:rsidR="00231C46" w:rsidRPr="00FE6F41" w:rsidRDefault="00231C46" w:rsidP="00231C46">
      <w:pPr>
        <w:widowControl w:val="0"/>
        <w:autoSpaceDE w:val="0"/>
        <w:autoSpaceDN w:val="0"/>
        <w:adjustRightInd w:val="0"/>
        <w:spacing w:after="120"/>
        <w:ind w:left="567" w:firstLine="567"/>
        <w:jc w:val="both"/>
        <w:rPr>
          <w:rFonts w:cs="Arial"/>
          <w:bCs/>
        </w:rPr>
      </w:pPr>
      <w:r w:rsidRPr="00FE6F41">
        <w:rPr>
          <w:rFonts w:cs="Arial"/>
          <w:bCs/>
        </w:rPr>
        <w:t>(3) Žádost o zařazení chmelnice do evidence chmelnic podle odstavce 1 obsahuje kromě obecných náležitostí podání podle správního řádu údaje o</w:t>
      </w:r>
    </w:p>
    <w:p w14:paraId="6DCB1DD2" w14:textId="77777777" w:rsidR="00231C46" w:rsidRPr="00FE6F41" w:rsidRDefault="00231C46" w:rsidP="00231C46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after="120"/>
        <w:ind w:left="1418" w:hanging="284"/>
        <w:contextualSpacing w:val="0"/>
        <w:jc w:val="both"/>
        <w:rPr>
          <w:rFonts w:cs="Arial"/>
          <w:bCs/>
        </w:rPr>
      </w:pPr>
      <w:r w:rsidRPr="00FE6F41">
        <w:rPr>
          <w:rFonts w:cs="Arial"/>
          <w:bCs/>
        </w:rPr>
        <w:t>čísle dílu půdního bloku vedeného v evidenci využití půdy podle uživatelských vztahů podle zákona o zemědělství</w:t>
      </w:r>
      <w:r w:rsidRPr="00FE6F41">
        <w:rPr>
          <w:rFonts w:cs="Arial"/>
          <w:bCs/>
          <w:vertAlign w:val="superscript"/>
        </w:rPr>
        <w:t>4)</w:t>
      </w:r>
      <w:r w:rsidRPr="00FE6F41">
        <w:rPr>
          <w:rFonts w:cs="Arial"/>
          <w:bCs/>
        </w:rPr>
        <w:t xml:space="preserve"> nebo parcelním čísle a katastrálním území,</w:t>
      </w:r>
    </w:p>
    <w:p w14:paraId="2443FD5F" w14:textId="11801FAB" w:rsidR="00231C46" w:rsidRPr="00FE6F41" w:rsidRDefault="00231C46" w:rsidP="00231C46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after="120"/>
        <w:ind w:left="1418" w:hanging="284"/>
        <w:contextualSpacing w:val="0"/>
        <w:jc w:val="both"/>
        <w:rPr>
          <w:rFonts w:cs="Arial"/>
          <w:bCs/>
        </w:rPr>
      </w:pPr>
      <w:r w:rsidRPr="00FE6F41">
        <w:rPr>
          <w:rFonts w:cs="Arial"/>
          <w:bCs/>
        </w:rPr>
        <w:t>celkové výměře chmelnice, včetně údajů o výměře plochy produkční a plochy pomocné, a</w:t>
      </w:r>
    </w:p>
    <w:p w14:paraId="5F5BF78E" w14:textId="00A77573" w:rsidR="00231C46" w:rsidRPr="00FE6F41" w:rsidRDefault="00231C46" w:rsidP="00231C46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after="120"/>
        <w:ind w:left="567" w:firstLine="567"/>
        <w:contextualSpacing w:val="0"/>
        <w:jc w:val="both"/>
        <w:rPr>
          <w:rFonts w:cs="Arial"/>
          <w:bCs/>
        </w:rPr>
      </w:pPr>
      <w:r w:rsidRPr="00FE6F41">
        <w:rPr>
          <w:rFonts w:cs="Arial"/>
          <w:bCs/>
        </w:rPr>
        <w:t>vysázené odrůdě chmele doložené doklady o původu sadby</w:t>
      </w:r>
      <w:r w:rsidRPr="00FE6F41">
        <w:rPr>
          <w:rFonts w:cs="Arial"/>
          <w:bCs/>
          <w:vertAlign w:val="superscript"/>
        </w:rPr>
        <w:t>19)</w:t>
      </w:r>
      <w:r w:rsidRPr="00FE6F41" w:rsidDel="008A2572">
        <w:rPr>
          <w:rFonts w:cs="Arial"/>
          <w:bCs/>
        </w:rPr>
        <w:t>.</w:t>
      </w:r>
    </w:p>
    <w:p w14:paraId="6634FED1" w14:textId="77777777" w:rsidR="00231C46" w:rsidRPr="00FE6F41" w:rsidRDefault="00231C46" w:rsidP="00231C46">
      <w:pPr>
        <w:widowControl w:val="0"/>
        <w:tabs>
          <w:tab w:val="right" w:pos="9072"/>
        </w:tabs>
        <w:autoSpaceDE w:val="0"/>
        <w:autoSpaceDN w:val="0"/>
        <w:adjustRightInd w:val="0"/>
        <w:ind w:left="567" w:firstLine="567"/>
        <w:jc w:val="both"/>
        <w:rPr>
          <w:rFonts w:cs="Arial"/>
          <w:bCs/>
        </w:rPr>
      </w:pPr>
      <w:r w:rsidRPr="00FE6F41">
        <w:rPr>
          <w:rFonts w:cs="Arial"/>
          <w:bCs/>
        </w:rPr>
        <w:t>(4) K žádosti o zařazení chmelnice do evidence chmelnic podle odstavce 3 se doloží</w:t>
      </w:r>
      <w:r w:rsidRPr="00FE6F41">
        <w:rPr>
          <w:rFonts w:cs="Arial"/>
        </w:rPr>
        <w:t xml:space="preserve"> právní důvod užívání pozemku</w:t>
      </w:r>
      <w:r w:rsidRPr="00FE6F41">
        <w:rPr>
          <w:rFonts w:cs="Arial"/>
          <w:bCs/>
        </w:rPr>
        <w:t>, na kterém se chmelnice nachází. Je-li producent současně vlastníkem chmelnice a toto lze zjistit z veřejných rejstříků, právní důvod užívání pozemku se nedokládá.</w:t>
      </w:r>
    </w:p>
    <w:p w14:paraId="1A2077E9" w14:textId="77777777" w:rsidR="00231C46" w:rsidRPr="00FE6F41" w:rsidRDefault="00231C46" w:rsidP="00231C46">
      <w:pPr>
        <w:widowControl w:val="0"/>
        <w:autoSpaceDE w:val="0"/>
        <w:autoSpaceDN w:val="0"/>
        <w:adjustRightInd w:val="0"/>
        <w:ind w:left="567" w:firstLine="567"/>
        <w:jc w:val="both"/>
        <w:rPr>
          <w:rFonts w:cs="Arial"/>
          <w:bCs/>
        </w:rPr>
      </w:pPr>
    </w:p>
    <w:p w14:paraId="6AA4F345" w14:textId="0AC6EE21" w:rsidR="00231C46" w:rsidRPr="00FE6F41" w:rsidRDefault="00231C46" w:rsidP="00231C46">
      <w:pPr>
        <w:pStyle w:val="Zkladntext"/>
        <w:ind w:left="567" w:firstLine="567"/>
        <w:jc w:val="both"/>
        <w:rPr>
          <w:bCs/>
          <w:color w:val="auto"/>
          <w:sz w:val="22"/>
          <w:szCs w:val="22"/>
        </w:rPr>
      </w:pPr>
      <w:r w:rsidRPr="00FE6F41">
        <w:rPr>
          <w:bCs/>
          <w:color w:val="auto"/>
          <w:sz w:val="22"/>
          <w:szCs w:val="22"/>
        </w:rPr>
        <w:t>(5</w:t>
      </w:r>
      <w:r w:rsidRPr="00FE6F41">
        <w:rPr>
          <w:color w:val="auto"/>
          <w:sz w:val="22"/>
          <w:szCs w:val="22"/>
        </w:rPr>
        <w:t xml:space="preserve">) </w:t>
      </w:r>
      <w:r w:rsidRPr="00FE6F41">
        <w:rPr>
          <w:rFonts w:eastAsiaTheme="minorHAnsi"/>
          <w:iCs/>
          <w:color w:val="auto"/>
          <w:sz w:val="22"/>
          <w:szCs w:val="22"/>
          <w:lang w:eastAsia="en-US"/>
        </w:rPr>
        <w:t>Má-li žádost náležitosti</w:t>
      </w:r>
      <w:r w:rsidRPr="00FE6F41">
        <w:rPr>
          <w:bCs/>
          <w:color w:val="auto"/>
          <w:sz w:val="22"/>
          <w:szCs w:val="22"/>
        </w:rPr>
        <w:t xml:space="preserve"> podle odstavce 3, </w:t>
      </w:r>
      <w:r w:rsidRPr="00FE6F41">
        <w:rPr>
          <w:color w:val="auto"/>
          <w:sz w:val="22"/>
          <w:szCs w:val="22"/>
        </w:rPr>
        <w:t xml:space="preserve">Ústav </w:t>
      </w:r>
      <w:r w:rsidRPr="00FE6F41">
        <w:rPr>
          <w:bCs/>
          <w:color w:val="auto"/>
          <w:sz w:val="22"/>
          <w:szCs w:val="22"/>
        </w:rPr>
        <w:t xml:space="preserve">přidělí evidenční číslo </w:t>
      </w:r>
      <w:r w:rsidRPr="00FE6F41">
        <w:rPr>
          <w:color w:val="auto"/>
          <w:sz w:val="22"/>
          <w:szCs w:val="22"/>
        </w:rPr>
        <w:t>nově založené chmelnici. Producent je povinen chmelnici tímto evidenčním číslem viditelným způsobem označit a označení po celou dobu zařazení chmelnice v evidenci chmelnic udržovat. O</w:t>
      </w:r>
      <w:r w:rsidRPr="00FE6F41">
        <w:rPr>
          <w:bCs/>
          <w:color w:val="auto"/>
          <w:sz w:val="22"/>
          <w:szCs w:val="22"/>
        </w:rPr>
        <w:t xml:space="preserve">značení provede tak, že chmelnici označí přiděleným evidenčním číslem na rohových sloupech konstrukce takovým způsobem, aby evidenční číslo nemohlo být poškozeno mechanizačními prostředky. </w:t>
      </w:r>
    </w:p>
    <w:p w14:paraId="55157ECC" w14:textId="77777777" w:rsidR="00231C46" w:rsidRPr="00FE6F41" w:rsidRDefault="00231C46" w:rsidP="00231C46">
      <w:pPr>
        <w:widowControl w:val="0"/>
        <w:autoSpaceDE w:val="0"/>
        <w:autoSpaceDN w:val="0"/>
        <w:adjustRightInd w:val="0"/>
        <w:ind w:left="567" w:firstLine="567"/>
        <w:jc w:val="both"/>
        <w:rPr>
          <w:rFonts w:cs="Arial"/>
        </w:rPr>
      </w:pPr>
    </w:p>
    <w:p w14:paraId="4DD73E74" w14:textId="536A444D" w:rsidR="00231C46" w:rsidRPr="00FE6F41" w:rsidRDefault="00231C46" w:rsidP="00231C46">
      <w:pPr>
        <w:widowControl w:val="0"/>
        <w:autoSpaceDE w:val="0"/>
        <w:autoSpaceDN w:val="0"/>
        <w:adjustRightInd w:val="0"/>
        <w:ind w:left="567" w:firstLine="567"/>
        <w:jc w:val="both"/>
        <w:rPr>
          <w:rFonts w:cs="Arial"/>
        </w:rPr>
      </w:pPr>
      <w:r w:rsidRPr="00FE6F41">
        <w:rPr>
          <w:rFonts w:cs="Arial"/>
          <w:bCs/>
        </w:rPr>
        <w:t xml:space="preserve"> (6) Vzor žádosti o zařazení chmelnice do evidence chmelnic zveřejňuje Ústav na svých internetových stránkách.</w:t>
      </w:r>
    </w:p>
    <w:p w14:paraId="5583BA56" w14:textId="77777777" w:rsidR="00231C46" w:rsidRPr="00FE6F41" w:rsidRDefault="00231C46" w:rsidP="00231C46">
      <w:pPr>
        <w:ind w:left="567"/>
        <w:rPr>
          <w:rFonts w:cs="Arial"/>
        </w:rPr>
      </w:pPr>
      <w:r w:rsidRPr="00FE6F41">
        <w:rPr>
          <w:rFonts w:cs="Arial"/>
        </w:rPr>
        <w:t>_____________________</w:t>
      </w:r>
    </w:p>
    <w:p w14:paraId="3990590C" w14:textId="77777777" w:rsidR="00231C46" w:rsidRPr="00FE6F41" w:rsidRDefault="00231C46" w:rsidP="00231C46">
      <w:pPr>
        <w:widowControl w:val="0"/>
        <w:autoSpaceDE w:val="0"/>
        <w:autoSpaceDN w:val="0"/>
        <w:adjustRightInd w:val="0"/>
        <w:ind w:left="567"/>
        <w:jc w:val="both"/>
        <w:rPr>
          <w:rFonts w:cs="Arial"/>
          <w:bCs/>
        </w:rPr>
      </w:pPr>
      <w:r w:rsidRPr="00FE6F41">
        <w:rPr>
          <w:rFonts w:cs="Arial"/>
          <w:vertAlign w:val="superscript"/>
        </w:rPr>
        <w:t>4)</w:t>
      </w:r>
      <w:r w:rsidRPr="00FE6F41">
        <w:rPr>
          <w:rFonts w:cs="Arial"/>
        </w:rPr>
        <w:t xml:space="preserve"> § 3a z</w:t>
      </w:r>
      <w:r w:rsidRPr="00FE6F41">
        <w:rPr>
          <w:rFonts w:cs="Arial"/>
          <w:bCs/>
        </w:rPr>
        <w:t>ákona č. 252/1997 Sb., o zemědělství, ve znění pozdějších předpisů.“.</w:t>
      </w:r>
    </w:p>
    <w:p w14:paraId="71B4F919" w14:textId="77777777" w:rsidR="00231C46" w:rsidRPr="00FE6F41" w:rsidRDefault="00231C46" w:rsidP="00231C46">
      <w:pPr>
        <w:widowControl w:val="0"/>
        <w:autoSpaceDE w:val="0"/>
        <w:autoSpaceDN w:val="0"/>
        <w:adjustRightInd w:val="0"/>
        <w:ind w:left="567"/>
        <w:jc w:val="both"/>
        <w:rPr>
          <w:rFonts w:cs="Arial"/>
        </w:rPr>
      </w:pPr>
    </w:p>
    <w:p w14:paraId="4E0DDBEA" w14:textId="60B2ECFC" w:rsidR="00231C46" w:rsidRPr="00FE6F41" w:rsidRDefault="00231C46" w:rsidP="00533AE3">
      <w:pPr>
        <w:pStyle w:val="Textpozmn"/>
        <w:ind w:left="567" w:hanging="567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Za § 4 se vkládá nový § 4a, který včetně nadpisu zní:</w:t>
      </w:r>
    </w:p>
    <w:p w14:paraId="04BA91D4" w14:textId="77777777" w:rsidR="00231C46" w:rsidRPr="00FE6F41" w:rsidRDefault="00231C46" w:rsidP="00231C46">
      <w:pPr>
        <w:ind w:left="567" w:hanging="567"/>
        <w:jc w:val="center"/>
        <w:rPr>
          <w:rFonts w:cs="Arial"/>
          <w:lang w:eastAsia="cs-CZ"/>
        </w:rPr>
      </w:pPr>
      <w:r w:rsidRPr="00FE6F41">
        <w:rPr>
          <w:rFonts w:cs="Arial"/>
          <w:lang w:eastAsia="cs-CZ"/>
        </w:rPr>
        <w:t>„§ 4a</w:t>
      </w:r>
    </w:p>
    <w:p w14:paraId="04792220" w14:textId="77777777" w:rsidR="00231C46" w:rsidRPr="00FE6F41" w:rsidRDefault="00231C46" w:rsidP="00231C46">
      <w:pPr>
        <w:ind w:left="567" w:hanging="567"/>
        <w:jc w:val="center"/>
        <w:rPr>
          <w:rFonts w:cs="Arial"/>
          <w:lang w:eastAsia="cs-CZ"/>
        </w:rPr>
      </w:pPr>
    </w:p>
    <w:p w14:paraId="361ECA44" w14:textId="77777777" w:rsidR="00231C46" w:rsidRPr="00FE6F41" w:rsidRDefault="00231C46" w:rsidP="00231C46">
      <w:pPr>
        <w:ind w:left="567" w:hanging="567"/>
        <w:jc w:val="center"/>
        <w:rPr>
          <w:rFonts w:cs="Arial"/>
          <w:lang w:eastAsia="cs-CZ"/>
        </w:rPr>
      </w:pPr>
      <w:r w:rsidRPr="00FE6F41">
        <w:rPr>
          <w:rFonts w:cs="Arial"/>
          <w:b/>
          <w:lang w:eastAsia="cs-CZ"/>
        </w:rPr>
        <w:t>Změny v evidenci chmelnic</w:t>
      </w:r>
    </w:p>
    <w:p w14:paraId="564265B9" w14:textId="77777777" w:rsidR="00231C46" w:rsidRPr="00FE6F41" w:rsidRDefault="00231C46" w:rsidP="00231C46">
      <w:pPr>
        <w:ind w:left="567" w:hanging="567"/>
        <w:jc w:val="center"/>
        <w:rPr>
          <w:rFonts w:cs="Arial"/>
          <w:lang w:eastAsia="cs-CZ"/>
        </w:rPr>
      </w:pPr>
    </w:p>
    <w:p w14:paraId="4C454DF0" w14:textId="77777777" w:rsidR="00231C46" w:rsidRPr="00FE6F41" w:rsidRDefault="00231C46" w:rsidP="00231C46">
      <w:pPr>
        <w:keepNext/>
        <w:autoSpaceDE w:val="0"/>
        <w:autoSpaceDN w:val="0"/>
        <w:adjustRightInd w:val="0"/>
        <w:ind w:left="567" w:firstLine="567"/>
        <w:jc w:val="both"/>
        <w:rPr>
          <w:rFonts w:cs="Arial"/>
          <w:bCs/>
        </w:rPr>
      </w:pPr>
      <w:r w:rsidRPr="00FE6F41">
        <w:rPr>
          <w:rFonts w:cs="Arial"/>
          <w:bCs/>
        </w:rPr>
        <w:t>(1)</w:t>
      </w:r>
      <w:r w:rsidRPr="00FE6F41">
        <w:rPr>
          <w:rFonts w:cs="Arial"/>
        </w:rPr>
        <w:t xml:space="preserve"> O převodu evidence chmelnice na jiného producenta rozhodne Ústav na žádost. </w:t>
      </w:r>
      <w:r w:rsidRPr="00FE6F41">
        <w:rPr>
          <w:rFonts w:cs="Arial"/>
          <w:bCs/>
        </w:rPr>
        <w:t>Žádost o převod evidence chmelnice podává ten, na koho se evidence chmelnice má převést. Tato žádost</w:t>
      </w:r>
      <w:r w:rsidRPr="00FE6F41" w:rsidDel="00C64361">
        <w:rPr>
          <w:rFonts w:cs="Arial"/>
          <w:bCs/>
        </w:rPr>
        <w:t xml:space="preserve"> </w:t>
      </w:r>
      <w:r w:rsidRPr="00FE6F41">
        <w:rPr>
          <w:rFonts w:cs="Arial"/>
          <w:bCs/>
        </w:rPr>
        <w:t>obsahuje kromě údajů podle § 4 odst. 3 údaj o evidenčním čísle chmelnice. K žádosti o převod evidence chmelnice se doloží</w:t>
      </w:r>
      <w:r w:rsidRPr="00FE6F41">
        <w:rPr>
          <w:rFonts w:cs="Arial"/>
        </w:rPr>
        <w:t xml:space="preserve"> právní </w:t>
      </w:r>
      <w:r w:rsidRPr="00FE6F41">
        <w:rPr>
          <w:rFonts w:cs="Arial"/>
        </w:rPr>
        <w:lastRenderedPageBreak/>
        <w:t>důvod užívání pozemku</w:t>
      </w:r>
      <w:r w:rsidRPr="00FE6F41">
        <w:rPr>
          <w:rFonts w:cs="Arial"/>
          <w:bCs/>
        </w:rPr>
        <w:t>, na kterém se chmelnice nachází, a souhlas dosavadního producenta s převodem evidence chmelnice na jiného producenta. Je-li producent, na kterého se převádí evidence chmelnice, současně vlastníkem chmelnice a toto lze zjistit z veřejných rejstříků, právní důvod užívání pozemku a souhlas se nedokládá.</w:t>
      </w:r>
    </w:p>
    <w:p w14:paraId="19CBC0F6" w14:textId="77777777" w:rsidR="00231C46" w:rsidRPr="00FE6F41" w:rsidRDefault="00231C46" w:rsidP="00231C46">
      <w:pPr>
        <w:widowControl w:val="0"/>
        <w:autoSpaceDE w:val="0"/>
        <w:autoSpaceDN w:val="0"/>
        <w:adjustRightInd w:val="0"/>
        <w:ind w:left="567" w:firstLine="567"/>
        <w:jc w:val="both"/>
        <w:rPr>
          <w:rFonts w:cs="Arial"/>
          <w:strike/>
        </w:rPr>
      </w:pPr>
      <w:r w:rsidRPr="00FE6F41">
        <w:rPr>
          <w:rFonts w:cs="Arial"/>
          <w:strike/>
        </w:rPr>
        <w:t xml:space="preserve"> </w:t>
      </w:r>
    </w:p>
    <w:p w14:paraId="38B66FDD" w14:textId="77777777" w:rsidR="00231C46" w:rsidRPr="00FE6F41" w:rsidRDefault="00231C46" w:rsidP="00231C46">
      <w:pPr>
        <w:widowControl w:val="0"/>
        <w:autoSpaceDE w:val="0"/>
        <w:autoSpaceDN w:val="0"/>
        <w:adjustRightInd w:val="0"/>
        <w:spacing w:after="120"/>
        <w:ind w:left="567" w:firstLine="567"/>
        <w:jc w:val="both"/>
        <w:rPr>
          <w:rFonts w:cs="Arial"/>
          <w:bCs/>
        </w:rPr>
      </w:pPr>
      <w:r w:rsidRPr="00FE6F41">
        <w:rPr>
          <w:rFonts w:cs="Arial"/>
          <w:bCs/>
        </w:rPr>
        <w:t>(2) Producent je povinen do 30 dnů od provedení změny ohlásit Ústavu</w:t>
      </w:r>
    </w:p>
    <w:p w14:paraId="49EE4A99" w14:textId="501BA81A" w:rsidR="00231C46" w:rsidRPr="00FE6F41" w:rsidRDefault="00231C46" w:rsidP="00D640B5">
      <w:pPr>
        <w:pStyle w:val="Odstavecseseznamem"/>
        <w:widowControl w:val="0"/>
        <w:numPr>
          <w:ilvl w:val="0"/>
          <w:numId w:val="37"/>
        </w:numPr>
        <w:autoSpaceDE w:val="0"/>
        <w:autoSpaceDN w:val="0"/>
        <w:adjustRightInd w:val="0"/>
        <w:spacing w:after="120"/>
        <w:ind w:left="1843"/>
        <w:contextualSpacing w:val="0"/>
        <w:jc w:val="both"/>
        <w:rPr>
          <w:rFonts w:cs="Arial"/>
          <w:bCs/>
        </w:rPr>
      </w:pPr>
      <w:r w:rsidRPr="00FE6F41">
        <w:rPr>
          <w:rFonts w:cs="Arial"/>
          <w:bCs/>
        </w:rPr>
        <w:t>změnu údajů o producentovi,</w:t>
      </w:r>
    </w:p>
    <w:p w14:paraId="55B0BD33" w14:textId="74634A04" w:rsidR="00231C46" w:rsidRPr="00FE6F41" w:rsidRDefault="00231C46" w:rsidP="00D640B5">
      <w:pPr>
        <w:pStyle w:val="Odstavecseseznamem"/>
        <w:widowControl w:val="0"/>
        <w:numPr>
          <w:ilvl w:val="0"/>
          <w:numId w:val="37"/>
        </w:numPr>
        <w:autoSpaceDE w:val="0"/>
        <w:autoSpaceDN w:val="0"/>
        <w:adjustRightInd w:val="0"/>
        <w:spacing w:after="120"/>
        <w:ind w:left="1843"/>
        <w:contextualSpacing w:val="0"/>
        <w:jc w:val="both"/>
        <w:rPr>
          <w:rFonts w:cs="Arial"/>
          <w:bCs/>
        </w:rPr>
      </w:pPr>
      <w:r w:rsidRPr="00FE6F41">
        <w:rPr>
          <w:rFonts w:cs="Arial"/>
          <w:bCs/>
        </w:rPr>
        <w:t>změnu stavu chmelnice, kterou se rozumí</w:t>
      </w:r>
    </w:p>
    <w:p w14:paraId="785743C3" w14:textId="174560A3" w:rsidR="00231C46" w:rsidRPr="00D640B5" w:rsidRDefault="00231C46" w:rsidP="00DF0E3F">
      <w:pPr>
        <w:pStyle w:val="Odstavecseseznamem"/>
        <w:widowControl w:val="0"/>
        <w:numPr>
          <w:ilvl w:val="0"/>
          <w:numId w:val="39"/>
        </w:numPr>
        <w:tabs>
          <w:tab w:val="left" w:pos="1560"/>
        </w:tabs>
        <w:autoSpaceDE w:val="0"/>
        <w:autoSpaceDN w:val="0"/>
        <w:adjustRightInd w:val="0"/>
        <w:spacing w:after="120"/>
        <w:ind w:hanging="357"/>
        <w:contextualSpacing w:val="0"/>
        <w:jc w:val="both"/>
        <w:rPr>
          <w:rFonts w:cs="Arial"/>
          <w:bCs/>
        </w:rPr>
      </w:pPr>
      <w:r w:rsidRPr="00D640B5">
        <w:rPr>
          <w:rFonts w:cs="Arial"/>
          <w:bCs/>
        </w:rPr>
        <w:t>zrušení chmelnice,</w:t>
      </w:r>
    </w:p>
    <w:p w14:paraId="46CF81CE" w14:textId="64811409" w:rsidR="00231C46" w:rsidRPr="00D640B5" w:rsidRDefault="00231C46" w:rsidP="00DF0E3F">
      <w:pPr>
        <w:pStyle w:val="Odstavecseseznamem"/>
        <w:widowControl w:val="0"/>
        <w:numPr>
          <w:ilvl w:val="0"/>
          <w:numId w:val="39"/>
        </w:numPr>
        <w:tabs>
          <w:tab w:val="left" w:pos="1560"/>
        </w:tabs>
        <w:autoSpaceDE w:val="0"/>
        <w:autoSpaceDN w:val="0"/>
        <w:adjustRightInd w:val="0"/>
        <w:spacing w:after="120"/>
        <w:ind w:hanging="357"/>
        <w:contextualSpacing w:val="0"/>
        <w:jc w:val="both"/>
        <w:rPr>
          <w:rFonts w:cs="Arial"/>
          <w:bCs/>
        </w:rPr>
      </w:pPr>
      <w:r w:rsidRPr="00D640B5">
        <w:rPr>
          <w:rFonts w:cs="Arial"/>
          <w:bCs/>
        </w:rPr>
        <w:t>vyorání porostu nebo části porostu v chmelnici,</w:t>
      </w:r>
      <w:r w:rsidRPr="00D640B5">
        <w:rPr>
          <w:rFonts w:cs="Arial"/>
        </w:rPr>
        <w:t xml:space="preserve"> </w:t>
      </w:r>
    </w:p>
    <w:p w14:paraId="21B3A051" w14:textId="52710985" w:rsidR="00231C46" w:rsidRPr="00D640B5" w:rsidRDefault="00231C46" w:rsidP="00DF0E3F">
      <w:pPr>
        <w:pStyle w:val="Odstavecseseznamem"/>
        <w:widowControl w:val="0"/>
        <w:numPr>
          <w:ilvl w:val="0"/>
          <w:numId w:val="39"/>
        </w:numPr>
        <w:tabs>
          <w:tab w:val="left" w:pos="1560"/>
        </w:tabs>
        <w:autoSpaceDE w:val="0"/>
        <w:autoSpaceDN w:val="0"/>
        <w:adjustRightInd w:val="0"/>
        <w:spacing w:after="120"/>
        <w:ind w:hanging="357"/>
        <w:contextualSpacing w:val="0"/>
        <w:jc w:val="both"/>
        <w:rPr>
          <w:rFonts w:cs="Arial"/>
          <w:bCs/>
        </w:rPr>
      </w:pPr>
      <w:r w:rsidRPr="00D640B5">
        <w:rPr>
          <w:rFonts w:cs="Arial"/>
          <w:bCs/>
        </w:rPr>
        <w:t>ponechání chmelnice bez produkce,</w:t>
      </w:r>
    </w:p>
    <w:p w14:paraId="031A0D29" w14:textId="5584C942" w:rsidR="00231C46" w:rsidRPr="00D640B5" w:rsidRDefault="00231C46" w:rsidP="00DF0E3F">
      <w:pPr>
        <w:pStyle w:val="Odstavecseseznamem"/>
        <w:widowControl w:val="0"/>
        <w:numPr>
          <w:ilvl w:val="0"/>
          <w:numId w:val="39"/>
        </w:numPr>
        <w:tabs>
          <w:tab w:val="left" w:pos="1560"/>
        </w:tabs>
        <w:autoSpaceDE w:val="0"/>
        <w:autoSpaceDN w:val="0"/>
        <w:adjustRightInd w:val="0"/>
        <w:spacing w:after="120"/>
        <w:ind w:hanging="357"/>
        <w:contextualSpacing w:val="0"/>
        <w:jc w:val="both"/>
        <w:rPr>
          <w:rFonts w:cs="Arial"/>
        </w:rPr>
      </w:pPr>
      <w:r w:rsidRPr="00D640B5">
        <w:rPr>
          <w:rFonts w:cs="Arial"/>
          <w:bCs/>
        </w:rPr>
        <w:t>vysazení vyorané chmelnice nebo</w:t>
      </w:r>
    </w:p>
    <w:p w14:paraId="1977872F" w14:textId="51AF53CC" w:rsidR="00231C46" w:rsidRPr="00D640B5" w:rsidRDefault="00231C46" w:rsidP="00DF0E3F">
      <w:pPr>
        <w:pStyle w:val="Odstavecseseznamem"/>
        <w:widowControl w:val="0"/>
        <w:numPr>
          <w:ilvl w:val="0"/>
          <w:numId w:val="39"/>
        </w:numPr>
        <w:tabs>
          <w:tab w:val="left" w:pos="1560"/>
        </w:tabs>
        <w:autoSpaceDE w:val="0"/>
        <w:autoSpaceDN w:val="0"/>
        <w:adjustRightInd w:val="0"/>
        <w:spacing w:after="120"/>
        <w:ind w:hanging="357"/>
        <w:contextualSpacing w:val="0"/>
        <w:jc w:val="both"/>
        <w:rPr>
          <w:rFonts w:cs="Arial"/>
        </w:rPr>
      </w:pPr>
      <w:r w:rsidRPr="00D640B5">
        <w:rPr>
          <w:rFonts w:cs="Arial"/>
          <w:bCs/>
        </w:rPr>
        <w:t xml:space="preserve">obnovení chmelnice, </w:t>
      </w:r>
      <w:r w:rsidRPr="00D640B5">
        <w:rPr>
          <w:rFonts w:cs="Arial"/>
        </w:rPr>
        <w:t>která byla bez produkce,</w:t>
      </w:r>
    </w:p>
    <w:p w14:paraId="1989CCC7" w14:textId="46CEE5C9" w:rsidR="00231C46" w:rsidRPr="00D640B5" w:rsidRDefault="00231C46" w:rsidP="00DF0E3F">
      <w:pPr>
        <w:pStyle w:val="Odstavecseseznamem"/>
        <w:numPr>
          <w:ilvl w:val="0"/>
          <w:numId w:val="37"/>
        </w:numPr>
        <w:spacing w:after="120"/>
        <w:ind w:left="1843" w:hanging="357"/>
        <w:contextualSpacing w:val="0"/>
        <w:jc w:val="both"/>
        <w:rPr>
          <w:rFonts w:cs="Arial"/>
          <w:bCs/>
        </w:rPr>
      </w:pPr>
      <w:r w:rsidRPr="00D640B5">
        <w:rPr>
          <w:rFonts w:cs="Arial"/>
          <w:bCs/>
        </w:rPr>
        <w:t>dosadbu</w:t>
      </w:r>
      <w:r w:rsidRPr="00D640B5">
        <w:rPr>
          <w:rFonts w:cs="Arial"/>
        </w:rPr>
        <w:t xml:space="preserve"> chybějících rostlin </w:t>
      </w:r>
      <w:r w:rsidRPr="00D640B5">
        <w:rPr>
          <w:rFonts w:cs="Arial"/>
          <w:bCs/>
        </w:rPr>
        <w:t xml:space="preserve">v chmelnici </w:t>
      </w:r>
      <w:r w:rsidRPr="00D640B5">
        <w:rPr>
          <w:rFonts w:cs="Arial"/>
        </w:rPr>
        <w:t>v</w:t>
      </w:r>
      <w:r w:rsidRPr="00D640B5">
        <w:rPr>
          <w:rFonts w:cs="Arial"/>
          <w:bCs/>
        </w:rPr>
        <w:t> </w:t>
      </w:r>
      <w:r w:rsidRPr="00D640B5">
        <w:rPr>
          <w:rFonts w:cs="Arial"/>
        </w:rPr>
        <w:t>případě</w:t>
      </w:r>
      <w:r w:rsidRPr="00D640B5">
        <w:rPr>
          <w:rFonts w:cs="Arial"/>
          <w:bCs/>
        </w:rPr>
        <w:t>,</w:t>
      </w:r>
      <w:r w:rsidRPr="00D640B5">
        <w:rPr>
          <w:rFonts w:cs="Arial"/>
        </w:rPr>
        <w:t xml:space="preserve"> jedná-li se o dosadbu více než 10 % původního počtu sazenic ve chmelnici; </w:t>
      </w:r>
      <w:r w:rsidRPr="00D640B5">
        <w:rPr>
          <w:rFonts w:cs="Arial"/>
          <w:bCs/>
        </w:rPr>
        <w:t>chmelnici je možné dosázet stejnou odrůdou nebo klonem, původ dosazované sadby producent doloží doklady o původu sadby</w:t>
      </w:r>
      <w:r w:rsidRPr="00D640B5">
        <w:rPr>
          <w:rFonts w:cs="Arial"/>
          <w:bCs/>
          <w:vertAlign w:val="superscript"/>
        </w:rPr>
        <w:t>19)</w:t>
      </w:r>
      <w:r w:rsidRPr="00D640B5">
        <w:rPr>
          <w:rFonts w:cs="Arial"/>
          <w:bCs/>
        </w:rPr>
        <w:t>, a</w:t>
      </w:r>
    </w:p>
    <w:p w14:paraId="5681A956" w14:textId="3C9E4103" w:rsidR="00231C46" w:rsidRPr="00D640B5" w:rsidRDefault="00231C46" w:rsidP="00D640B5">
      <w:pPr>
        <w:pStyle w:val="Odstavecseseznamem"/>
        <w:numPr>
          <w:ilvl w:val="0"/>
          <w:numId w:val="37"/>
        </w:numPr>
        <w:ind w:left="1843"/>
        <w:jc w:val="both"/>
        <w:rPr>
          <w:rFonts w:cs="Arial"/>
          <w:bCs/>
        </w:rPr>
      </w:pPr>
      <w:r w:rsidRPr="00D640B5">
        <w:rPr>
          <w:rFonts w:cs="Arial"/>
          <w:bCs/>
        </w:rPr>
        <w:t>změnu výměry chmelnice.</w:t>
      </w:r>
    </w:p>
    <w:p w14:paraId="474A272D" w14:textId="77777777" w:rsidR="00231C46" w:rsidRPr="00FE6F41" w:rsidRDefault="00231C46" w:rsidP="00231C46">
      <w:pPr>
        <w:widowControl w:val="0"/>
        <w:autoSpaceDE w:val="0"/>
        <w:autoSpaceDN w:val="0"/>
        <w:adjustRightInd w:val="0"/>
        <w:ind w:left="567" w:firstLine="567"/>
        <w:jc w:val="both"/>
        <w:rPr>
          <w:rFonts w:cs="Arial"/>
        </w:rPr>
      </w:pPr>
    </w:p>
    <w:p w14:paraId="02CDC883" w14:textId="77777777" w:rsidR="00231C46" w:rsidRPr="00FE6F41" w:rsidRDefault="00231C46" w:rsidP="00231C46">
      <w:pPr>
        <w:widowControl w:val="0"/>
        <w:autoSpaceDE w:val="0"/>
        <w:autoSpaceDN w:val="0"/>
        <w:adjustRightInd w:val="0"/>
        <w:ind w:left="567" w:firstLine="567"/>
        <w:jc w:val="both"/>
        <w:rPr>
          <w:rFonts w:cs="Arial"/>
          <w:bCs/>
        </w:rPr>
      </w:pPr>
      <w:r w:rsidRPr="00FE6F41">
        <w:rPr>
          <w:rFonts w:cs="Arial"/>
          <w:bCs/>
        </w:rPr>
        <w:t>(3) Ohlásí-li producent zrušení chmelnice podle odstavce 2 písm. b) bodu 1, rozhodne Ústav o vynětí chmelnice z evidence chmelnic.</w:t>
      </w:r>
    </w:p>
    <w:p w14:paraId="2B91F0EE" w14:textId="77777777" w:rsidR="00231C46" w:rsidRPr="00FE6F41" w:rsidRDefault="00231C46" w:rsidP="00231C46">
      <w:pPr>
        <w:widowControl w:val="0"/>
        <w:autoSpaceDE w:val="0"/>
        <w:autoSpaceDN w:val="0"/>
        <w:adjustRightInd w:val="0"/>
        <w:ind w:left="567" w:firstLine="567"/>
        <w:jc w:val="both"/>
        <w:rPr>
          <w:rFonts w:cs="Arial"/>
          <w:bCs/>
        </w:rPr>
      </w:pPr>
    </w:p>
    <w:p w14:paraId="18D49BCE" w14:textId="77777777" w:rsidR="00231C46" w:rsidRPr="00FE6F41" w:rsidRDefault="00231C46" w:rsidP="00231C46">
      <w:pPr>
        <w:widowControl w:val="0"/>
        <w:autoSpaceDE w:val="0"/>
        <w:autoSpaceDN w:val="0"/>
        <w:adjustRightInd w:val="0"/>
        <w:ind w:left="567" w:firstLine="567"/>
        <w:jc w:val="both"/>
        <w:rPr>
          <w:rFonts w:cs="Arial"/>
          <w:bCs/>
        </w:rPr>
      </w:pPr>
      <w:r w:rsidRPr="00FE6F41">
        <w:rPr>
          <w:rFonts w:cs="Arial"/>
          <w:bCs/>
        </w:rPr>
        <w:t xml:space="preserve">(4) Chmelnici, která je bez konstrukce, vede Ústav v evidenci chmelnic jako </w:t>
      </w:r>
      <w:r w:rsidRPr="00FE6F41">
        <w:rPr>
          <w:rFonts w:cs="Arial"/>
        </w:rPr>
        <w:t>bez produkce</w:t>
      </w:r>
      <w:r w:rsidRPr="00FE6F41">
        <w:rPr>
          <w:rFonts w:cs="Arial"/>
          <w:bCs/>
        </w:rPr>
        <w:t>. Doba evidence chmelnice bez konstrukce může trvat nejvýše 5 let, jinak Ústav rozhodne o vynětí chmelnice z evidence chmelnic.</w:t>
      </w:r>
    </w:p>
    <w:p w14:paraId="2F69E0F0" w14:textId="77777777" w:rsidR="00231C46" w:rsidRPr="00FE6F41" w:rsidRDefault="00231C46" w:rsidP="00231C46">
      <w:pPr>
        <w:widowControl w:val="0"/>
        <w:autoSpaceDE w:val="0"/>
        <w:autoSpaceDN w:val="0"/>
        <w:adjustRightInd w:val="0"/>
        <w:ind w:left="567" w:firstLine="567"/>
        <w:jc w:val="both"/>
        <w:rPr>
          <w:rFonts w:cs="Arial"/>
          <w:bCs/>
        </w:rPr>
      </w:pPr>
    </w:p>
    <w:p w14:paraId="0BE72C62" w14:textId="77777777" w:rsidR="00231C46" w:rsidRPr="00FE6F41" w:rsidRDefault="00231C46" w:rsidP="00231C46">
      <w:pPr>
        <w:ind w:left="567" w:firstLine="567"/>
        <w:jc w:val="both"/>
        <w:rPr>
          <w:rFonts w:cs="Arial"/>
          <w:bCs/>
        </w:rPr>
      </w:pPr>
      <w:r w:rsidRPr="00FE6F41">
        <w:rPr>
          <w:rFonts w:cs="Arial"/>
          <w:bCs/>
        </w:rPr>
        <w:t>(5) Zjistí-li Ústav nesoulad mezi údaji vedenými v evidenci chmelnic a skutečností, je oprávněn zahájit řízení o provedení aktualizace údajů vedených v evidenci chmelnic z moci úřední. V takovém případě Ústav vyzve dotčeného producenta k písemnému vyjádření ve lhůtě jím stanovené, která nesmí být kratší než 15 dnů ode dne doručení výzvy.</w:t>
      </w:r>
    </w:p>
    <w:p w14:paraId="3E9E733C" w14:textId="77777777" w:rsidR="00231C46" w:rsidRPr="00FE6F41" w:rsidRDefault="00231C46" w:rsidP="00231C46">
      <w:pPr>
        <w:ind w:left="567" w:firstLine="567"/>
        <w:jc w:val="both"/>
        <w:rPr>
          <w:rFonts w:cs="Arial"/>
          <w:bCs/>
        </w:rPr>
      </w:pPr>
    </w:p>
    <w:p w14:paraId="5FB79126" w14:textId="77777777" w:rsidR="00231C46" w:rsidRPr="00FE6F41" w:rsidRDefault="00231C46" w:rsidP="00231C46">
      <w:pPr>
        <w:ind w:left="567" w:firstLine="567"/>
        <w:jc w:val="both"/>
        <w:rPr>
          <w:rFonts w:cs="Arial"/>
          <w:bCs/>
        </w:rPr>
      </w:pPr>
      <w:r w:rsidRPr="00FE6F41">
        <w:rPr>
          <w:rFonts w:cs="Arial"/>
          <w:bCs/>
        </w:rPr>
        <w:t>(6) Vzor žádosti o převod evidence chmelnice na jiného producenta a ohlášení změn v evidenci chmelnic zveřejňuje Ústav na svých internetových stránkách.“.</w:t>
      </w:r>
    </w:p>
    <w:p w14:paraId="20483C2B" w14:textId="77777777" w:rsidR="00231C46" w:rsidRPr="00FE6F41" w:rsidRDefault="00231C46" w:rsidP="00231C46">
      <w:pPr>
        <w:jc w:val="both"/>
        <w:rPr>
          <w:rFonts w:cs="Arial"/>
          <w:bCs/>
        </w:rPr>
      </w:pPr>
    </w:p>
    <w:p w14:paraId="3B634849" w14:textId="57451FAC" w:rsidR="00231C46" w:rsidRPr="00FE6F41" w:rsidRDefault="00231C46" w:rsidP="00533AE3">
      <w:pPr>
        <w:pStyle w:val="Textpozmn"/>
        <w:ind w:left="567" w:hanging="567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bCs/>
          <w:sz w:val="22"/>
          <w:szCs w:val="22"/>
        </w:rPr>
        <w:t>§ 5 včetně nadpisu zní:</w:t>
      </w:r>
    </w:p>
    <w:p w14:paraId="6AD8F85A" w14:textId="77777777" w:rsidR="00231C46" w:rsidRPr="00FE6F41" w:rsidRDefault="00231C46" w:rsidP="00231C46">
      <w:pPr>
        <w:ind w:left="567" w:hanging="567"/>
        <w:jc w:val="center"/>
        <w:rPr>
          <w:rFonts w:cs="Arial"/>
          <w:bCs/>
        </w:rPr>
      </w:pPr>
      <w:r w:rsidRPr="00FE6F41">
        <w:rPr>
          <w:rFonts w:cs="Arial"/>
          <w:bCs/>
        </w:rPr>
        <w:t>„§ 5</w:t>
      </w:r>
    </w:p>
    <w:p w14:paraId="20BC7AC0" w14:textId="77777777" w:rsidR="00231C46" w:rsidRPr="00FE6F41" w:rsidRDefault="00231C46" w:rsidP="00231C46">
      <w:pPr>
        <w:ind w:left="567" w:hanging="567"/>
        <w:jc w:val="center"/>
        <w:rPr>
          <w:rFonts w:cs="Arial"/>
          <w:bCs/>
        </w:rPr>
      </w:pPr>
    </w:p>
    <w:p w14:paraId="79BDDA82" w14:textId="77777777" w:rsidR="00231C46" w:rsidRPr="00FE6F41" w:rsidRDefault="00231C46" w:rsidP="00231C46">
      <w:pPr>
        <w:ind w:left="567" w:hanging="567"/>
        <w:jc w:val="center"/>
        <w:rPr>
          <w:rFonts w:cs="Arial"/>
          <w:bCs/>
        </w:rPr>
      </w:pPr>
      <w:r w:rsidRPr="00FE6F41">
        <w:rPr>
          <w:rFonts w:cs="Arial"/>
          <w:b/>
          <w:bCs/>
        </w:rPr>
        <w:t>Označování a zajištění obalu chmele a prohlášení producenta</w:t>
      </w:r>
    </w:p>
    <w:p w14:paraId="0374A75D" w14:textId="77777777" w:rsidR="00231C46" w:rsidRPr="00FE6F41" w:rsidRDefault="00231C46" w:rsidP="00231C46">
      <w:pPr>
        <w:ind w:left="567" w:hanging="567"/>
        <w:jc w:val="center"/>
        <w:rPr>
          <w:rFonts w:cs="Arial"/>
          <w:bCs/>
        </w:rPr>
      </w:pPr>
    </w:p>
    <w:p w14:paraId="2D455142" w14:textId="77777777" w:rsidR="00231C46" w:rsidRPr="00FE6F41" w:rsidRDefault="00231C46" w:rsidP="00231C46">
      <w:pPr>
        <w:keepLines/>
        <w:widowControl w:val="0"/>
        <w:autoSpaceDE w:val="0"/>
        <w:autoSpaceDN w:val="0"/>
        <w:adjustRightInd w:val="0"/>
        <w:ind w:left="567" w:firstLine="567"/>
        <w:jc w:val="both"/>
        <w:rPr>
          <w:rFonts w:cs="Arial"/>
          <w:bCs/>
        </w:rPr>
      </w:pPr>
      <w:r w:rsidRPr="00FE6F41">
        <w:rPr>
          <w:rFonts w:cs="Arial"/>
          <w:bCs/>
        </w:rPr>
        <w:t xml:space="preserve">(1) </w:t>
      </w:r>
      <w:r w:rsidRPr="00FE6F41">
        <w:rPr>
          <w:rFonts w:cs="Arial"/>
          <w:bCs/>
          <w:u w:val="single"/>
        </w:rPr>
        <w:t>Producent je povinen označit každý obal s chmelem označovacím štítkem a zajistit jej proti otevření označovacím štítkem nebo plombou.</w:t>
      </w:r>
      <w:r w:rsidRPr="00FE6F41">
        <w:rPr>
          <w:rFonts w:cs="Arial"/>
          <w:bCs/>
        </w:rPr>
        <w:t xml:space="preserve"> Označovací štítky a plomby vydává Ústav na vyžádání; plomby Ústav vydá za úhradu.</w:t>
      </w:r>
    </w:p>
    <w:p w14:paraId="574B2CD6" w14:textId="77777777" w:rsidR="00231C46" w:rsidRPr="00FE6F41" w:rsidRDefault="00231C46" w:rsidP="00231C46">
      <w:pPr>
        <w:widowControl w:val="0"/>
        <w:autoSpaceDE w:val="0"/>
        <w:autoSpaceDN w:val="0"/>
        <w:adjustRightInd w:val="0"/>
        <w:ind w:left="567" w:firstLine="567"/>
        <w:jc w:val="both"/>
        <w:rPr>
          <w:rFonts w:cs="Arial"/>
          <w:bCs/>
        </w:rPr>
      </w:pPr>
    </w:p>
    <w:p w14:paraId="7A04021A" w14:textId="77777777" w:rsidR="00231C46" w:rsidRPr="00FE6F41" w:rsidRDefault="00231C46" w:rsidP="00231C46">
      <w:pPr>
        <w:widowControl w:val="0"/>
        <w:autoSpaceDE w:val="0"/>
        <w:autoSpaceDN w:val="0"/>
        <w:adjustRightInd w:val="0"/>
        <w:ind w:left="567" w:firstLine="567"/>
        <w:jc w:val="both"/>
        <w:rPr>
          <w:rFonts w:cs="Arial"/>
          <w:bCs/>
        </w:rPr>
      </w:pPr>
      <w:r w:rsidRPr="00FE6F41">
        <w:rPr>
          <w:rFonts w:cs="Arial"/>
          <w:bCs/>
        </w:rPr>
        <w:t xml:space="preserve">(2) </w:t>
      </w:r>
      <w:r w:rsidRPr="00FE6F41">
        <w:rPr>
          <w:rFonts w:cs="Arial"/>
          <w:bCs/>
          <w:u w:val="single"/>
        </w:rPr>
        <w:t>Po ukončení sklizně a označení všech obalů s chmelem je producent povinen vystavit prohlášení producenta</w:t>
      </w:r>
      <w:r w:rsidRPr="00FE6F41" w:rsidDel="00EC0A42">
        <w:rPr>
          <w:rFonts w:cs="Arial"/>
          <w:bCs/>
          <w:u w:val="single"/>
        </w:rPr>
        <w:t xml:space="preserve"> </w:t>
      </w:r>
      <w:r w:rsidRPr="00FE6F41">
        <w:rPr>
          <w:rFonts w:cs="Arial"/>
          <w:bCs/>
          <w:u w:val="single"/>
        </w:rPr>
        <w:t>o počtu a hmotnosti označených obalů s chmelem podle katastrálních území a odrůd chmele. Toto prohlášení předá s nepoužitými označovacími štítky Ústavu bez zbytečného odkladu, nejpozději však do 30. listopadu příslušného kalendářního roku.</w:t>
      </w:r>
    </w:p>
    <w:p w14:paraId="06D1A306" w14:textId="77777777" w:rsidR="00231C46" w:rsidRPr="00FE6F41" w:rsidRDefault="00231C46" w:rsidP="00231C46">
      <w:pPr>
        <w:widowControl w:val="0"/>
        <w:autoSpaceDE w:val="0"/>
        <w:autoSpaceDN w:val="0"/>
        <w:adjustRightInd w:val="0"/>
        <w:ind w:left="567" w:firstLine="567"/>
        <w:jc w:val="both"/>
        <w:rPr>
          <w:rFonts w:cs="Arial"/>
          <w:bCs/>
        </w:rPr>
      </w:pPr>
    </w:p>
    <w:p w14:paraId="3367CF28" w14:textId="77777777" w:rsidR="00231C46" w:rsidRPr="00FE6F41" w:rsidRDefault="00231C46" w:rsidP="00D640B5">
      <w:pPr>
        <w:keepNext/>
        <w:widowControl w:val="0"/>
        <w:autoSpaceDE w:val="0"/>
        <w:autoSpaceDN w:val="0"/>
        <w:adjustRightInd w:val="0"/>
        <w:spacing w:after="120"/>
        <w:ind w:firstLine="1134"/>
        <w:jc w:val="both"/>
        <w:rPr>
          <w:rFonts w:cs="Arial"/>
          <w:bCs/>
          <w:u w:val="single"/>
        </w:rPr>
      </w:pPr>
      <w:r w:rsidRPr="00FE6F41">
        <w:rPr>
          <w:rFonts w:cs="Arial"/>
          <w:bCs/>
        </w:rPr>
        <w:lastRenderedPageBreak/>
        <w:t xml:space="preserve">(3) </w:t>
      </w:r>
      <w:r w:rsidRPr="00FE6F41">
        <w:rPr>
          <w:rFonts w:cs="Arial"/>
          <w:bCs/>
          <w:u w:val="single"/>
        </w:rPr>
        <w:t>V prohlášení producenta podle odstavce 2 producent uvede</w:t>
      </w:r>
    </w:p>
    <w:p w14:paraId="3083114A" w14:textId="77777777" w:rsidR="00231C46" w:rsidRPr="00FE6F41" w:rsidRDefault="00231C46" w:rsidP="00D640B5">
      <w:pPr>
        <w:keepNext/>
        <w:spacing w:after="120"/>
        <w:ind w:left="1559" w:hanging="425"/>
        <w:rPr>
          <w:rFonts w:cs="Arial"/>
          <w:u w:val="single"/>
        </w:rPr>
      </w:pPr>
      <w:r w:rsidRPr="00FE6F41">
        <w:rPr>
          <w:rFonts w:cs="Arial"/>
          <w:bCs/>
          <w:u w:val="single"/>
        </w:rPr>
        <w:t>a)</w:t>
      </w:r>
      <w:r w:rsidRPr="00FE6F41">
        <w:rPr>
          <w:rFonts w:cs="Arial"/>
          <w:bCs/>
          <w:u w:val="single"/>
        </w:rPr>
        <w:tab/>
        <w:t>údaje o producentovi, a to</w:t>
      </w:r>
    </w:p>
    <w:p w14:paraId="2F3B22F8" w14:textId="77777777" w:rsidR="00231C46" w:rsidRPr="00FE6F41" w:rsidRDefault="00231C46" w:rsidP="00D640B5">
      <w:pPr>
        <w:pStyle w:val="Odstavecseseznamem"/>
        <w:keepNext/>
        <w:widowControl w:val="0"/>
        <w:autoSpaceDE w:val="0"/>
        <w:autoSpaceDN w:val="0"/>
        <w:adjustRightInd w:val="0"/>
        <w:spacing w:after="120"/>
        <w:ind w:left="1984" w:hanging="425"/>
        <w:contextualSpacing w:val="0"/>
        <w:jc w:val="both"/>
        <w:rPr>
          <w:rFonts w:cs="Arial"/>
          <w:bCs/>
          <w:u w:val="single"/>
        </w:rPr>
      </w:pPr>
      <w:r w:rsidRPr="00FE6F41">
        <w:rPr>
          <w:rFonts w:cs="Arial"/>
          <w:bCs/>
        </w:rPr>
        <w:t>1.</w:t>
      </w:r>
      <w:r w:rsidRPr="00FE6F41">
        <w:rPr>
          <w:rFonts w:cs="Arial"/>
          <w:bCs/>
        </w:rPr>
        <w:tab/>
      </w:r>
      <w:r w:rsidRPr="00FE6F41">
        <w:rPr>
          <w:rFonts w:cs="Arial"/>
          <w:bCs/>
          <w:u w:val="single"/>
        </w:rPr>
        <w:t>jméno, popřípadě jména, příjmení, datum narození a adresu místa trvalého pobytu osoby, jde-li o fyzickou osobu, nebo</w:t>
      </w:r>
    </w:p>
    <w:p w14:paraId="0AB94AD4" w14:textId="77777777" w:rsidR="00231C46" w:rsidRPr="00FE6F41" w:rsidRDefault="00231C46" w:rsidP="00231C46">
      <w:pPr>
        <w:pStyle w:val="Odstavecseseznamem"/>
        <w:widowControl w:val="0"/>
        <w:autoSpaceDE w:val="0"/>
        <w:autoSpaceDN w:val="0"/>
        <w:adjustRightInd w:val="0"/>
        <w:spacing w:after="120"/>
        <w:ind w:left="1984" w:hanging="425"/>
        <w:contextualSpacing w:val="0"/>
        <w:jc w:val="both"/>
        <w:rPr>
          <w:rFonts w:cs="Arial"/>
          <w:bCs/>
          <w:u w:val="single"/>
        </w:rPr>
      </w:pPr>
      <w:r w:rsidRPr="00FE6F41">
        <w:rPr>
          <w:rFonts w:cs="Arial"/>
          <w:bCs/>
        </w:rPr>
        <w:t>2.</w:t>
      </w:r>
      <w:r w:rsidRPr="00FE6F41">
        <w:rPr>
          <w:rFonts w:cs="Arial"/>
          <w:bCs/>
        </w:rPr>
        <w:tab/>
      </w:r>
      <w:r w:rsidRPr="00FE6F41">
        <w:rPr>
          <w:rFonts w:cs="Arial"/>
          <w:bCs/>
          <w:u w:val="single"/>
        </w:rPr>
        <w:t>název nebo obchodní firmu, identifikační číslo osoby nebo obdobný údaj a adresu sídla, jde-li o právnickou osobu, jméno, popřípadě jména, příjmení, datum narození, adresu místa trvalého pobytu osoby nebo osob, které jsou členy jejího statutárního orgánu, nejedná-li se o občana České republiky nebo občana členského státu Evropské unie; je-li členem jejího statutárního orgánu právnická osoba, název nebo obchodní firmu, identifikační číslo osoby nebo obdobný údaj a adresu sídla,</w:t>
      </w:r>
    </w:p>
    <w:p w14:paraId="01786C7A" w14:textId="77777777" w:rsidR="00231C46" w:rsidRPr="00FE6F41" w:rsidRDefault="00231C46" w:rsidP="00231C46">
      <w:pPr>
        <w:spacing w:after="120"/>
        <w:ind w:left="1559" w:hanging="425"/>
        <w:rPr>
          <w:rFonts w:cs="Arial"/>
          <w:u w:val="single"/>
        </w:rPr>
      </w:pPr>
      <w:r w:rsidRPr="00FE6F41">
        <w:rPr>
          <w:rFonts w:cs="Arial"/>
          <w:u w:val="single"/>
        </w:rPr>
        <w:t>b)</w:t>
      </w:r>
      <w:r w:rsidRPr="00FE6F41">
        <w:rPr>
          <w:rFonts w:cs="Arial"/>
          <w:u w:val="single"/>
        </w:rPr>
        <w:tab/>
        <w:t>odrůdu chmele,</w:t>
      </w:r>
    </w:p>
    <w:p w14:paraId="03E64669" w14:textId="77777777" w:rsidR="00231C46" w:rsidRPr="00FE6F41" w:rsidRDefault="00231C46" w:rsidP="00231C46">
      <w:pPr>
        <w:spacing w:after="120"/>
        <w:ind w:left="1559" w:hanging="425"/>
        <w:rPr>
          <w:rFonts w:cs="Arial"/>
          <w:u w:val="single"/>
        </w:rPr>
      </w:pPr>
      <w:r w:rsidRPr="00FE6F41">
        <w:rPr>
          <w:rFonts w:cs="Arial"/>
          <w:u w:val="single"/>
        </w:rPr>
        <w:t>c)</w:t>
      </w:r>
      <w:r w:rsidRPr="00FE6F41">
        <w:rPr>
          <w:rFonts w:cs="Arial"/>
          <w:u w:val="single"/>
        </w:rPr>
        <w:tab/>
        <w:t>katastrální území,</w:t>
      </w:r>
    </w:p>
    <w:p w14:paraId="3427E591" w14:textId="77777777" w:rsidR="00231C46" w:rsidRPr="00FE6F41" w:rsidRDefault="00231C46" w:rsidP="00231C46">
      <w:pPr>
        <w:spacing w:after="120"/>
        <w:ind w:left="1559" w:hanging="425"/>
        <w:rPr>
          <w:rFonts w:cs="Arial"/>
          <w:u w:val="single"/>
        </w:rPr>
      </w:pPr>
      <w:r w:rsidRPr="00FE6F41">
        <w:rPr>
          <w:rFonts w:cs="Arial"/>
          <w:u w:val="single"/>
        </w:rPr>
        <w:t>d)</w:t>
      </w:r>
      <w:r w:rsidRPr="00FE6F41">
        <w:rPr>
          <w:rFonts w:cs="Arial"/>
          <w:u w:val="single"/>
        </w:rPr>
        <w:tab/>
        <w:t>chmelařskou oblast a</w:t>
      </w:r>
    </w:p>
    <w:p w14:paraId="799EAC38" w14:textId="77777777" w:rsidR="00231C46" w:rsidRPr="00FE6F41" w:rsidRDefault="00231C46" w:rsidP="00231C46">
      <w:pPr>
        <w:ind w:left="1559" w:hanging="425"/>
        <w:jc w:val="both"/>
        <w:rPr>
          <w:rFonts w:cs="Arial"/>
          <w:u w:val="single"/>
        </w:rPr>
      </w:pPr>
      <w:r w:rsidRPr="00FE6F41">
        <w:rPr>
          <w:rFonts w:cs="Arial"/>
          <w:u w:val="single"/>
        </w:rPr>
        <w:t>e)</w:t>
      </w:r>
      <w:r w:rsidRPr="00FE6F41">
        <w:rPr>
          <w:rFonts w:cs="Arial"/>
          <w:u w:val="single"/>
        </w:rPr>
        <w:tab/>
        <w:t>označovací číslo a hmotnost a počet obalů s chmelem a rok sklizně.</w:t>
      </w:r>
    </w:p>
    <w:p w14:paraId="5741D844" w14:textId="77777777" w:rsidR="00231C46" w:rsidRPr="00FE6F41" w:rsidRDefault="00231C46" w:rsidP="00231C46">
      <w:pPr>
        <w:ind w:left="1559" w:hanging="425"/>
        <w:jc w:val="both"/>
        <w:rPr>
          <w:rFonts w:cs="Arial"/>
          <w:u w:val="single"/>
        </w:rPr>
      </w:pPr>
    </w:p>
    <w:p w14:paraId="14128AF0" w14:textId="77777777" w:rsidR="00231C46" w:rsidRPr="00FE6F41" w:rsidRDefault="00231C46" w:rsidP="00231C46">
      <w:pPr>
        <w:ind w:left="567" w:firstLine="567"/>
        <w:jc w:val="both"/>
        <w:rPr>
          <w:rFonts w:cs="Arial"/>
        </w:rPr>
      </w:pPr>
      <w:r w:rsidRPr="00FE6F41">
        <w:rPr>
          <w:rFonts w:cs="Arial"/>
        </w:rPr>
        <w:t>(4) Vzor prohlášení producenta a žádosti o přidělení označovacích štítků zveřejňuje Ústav na svých internetových stránkách.“.</w:t>
      </w:r>
    </w:p>
    <w:p w14:paraId="2668D1AF" w14:textId="77777777" w:rsidR="00231C46" w:rsidRPr="00FE6F41" w:rsidRDefault="00231C46" w:rsidP="00231C46">
      <w:pPr>
        <w:jc w:val="both"/>
        <w:rPr>
          <w:rFonts w:cs="Arial"/>
          <w:u w:val="single"/>
        </w:rPr>
      </w:pPr>
    </w:p>
    <w:p w14:paraId="1E40FEC4" w14:textId="77777777" w:rsidR="00231C46" w:rsidRPr="00FE6F41" w:rsidRDefault="00231C46" w:rsidP="00231C46">
      <w:pPr>
        <w:ind w:firstLine="567"/>
        <w:jc w:val="both"/>
        <w:rPr>
          <w:rFonts w:cs="Arial"/>
        </w:rPr>
      </w:pPr>
      <w:r w:rsidRPr="00FE6F41">
        <w:rPr>
          <w:rFonts w:cs="Arial"/>
          <w:i/>
        </w:rPr>
        <w:t>CELEX: 32006R1850</w:t>
      </w:r>
    </w:p>
    <w:p w14:paraId="3E7A7706" w14:textId="77777777" w:rsidR="00231C46" w:rsidRPr="00FE6F41" w:rsidRDefault="00231C46" w:rsidP="00231C46">
      <w:pPr>
        <w:jc w:val="both"/>
        <w:rPr>
          <w:rFonts w:cs="Arial"/>
        </w:rPr>
      </w:pPr>
    </w:p>
    <w:p w14:paraId="7B350881" w14:textId="1F3DEC0F" w:rsidR="00231C46" w:rsidRPr="00FE6F41" w:rsidRDefault="00231C46" w:rsidP="00533AE3">
      <w:pPr>
        <w:pStyle w:val="Textpozmn"/>
        <w:ind w:left="567" w:hanging="567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Za § 5 se vkládá nový § 5a, který včetně nadpisu a poznámky pod čarou č. 20 zní:</w:t>
      </w:r>
    </w:p>
    <w:p w14:paraId="151F2EF1" w14:textId="2B03B6F4" w:rsidR="00231C46" w:rsidRPr="00FE6F41" w:rsidRDefault="00231C46" w:rsidP="00231C46">
      <w:pPr>
        <w:ind w:left="567" w:hanging="567"/>
        <w:jc w:val="center"/>
        <w:rPr>
          <w:rFonts w:cs="Arial"/>
        </w:rPr>
      </w:pPr>
      <w:r w:rsidRPr="00FE6F41">
        <w:rPr>
          <w:rFonts w:cs="Arial"/>
        </w:rPr>
        <w:t>„§ 5a</w:t>
      </w:r>
    </w:p>
    <w:p w14:paraId="641A848C" w14:textId="77777777" w:rsidR="00231C46" w:rsidRPr="00FE6F41" w:rsidRDefault="00231C46" w:rsidP="00231C46">
      <w:pPr>
        <w:ind w:left="567" w:hanging="567"/>
        <w:jc w:val="center"/>
        <w:rPr>
          <w:rFonts w:cs="Arial"/>
          <w:b/>
          <w:bCs/>
        </w:rPr>
      </w:pPr>
    </w:p>
    <w:p w14:paraId="685882FA" w14:textId="038017B7" w:rsidR="00231C46" w:rsidRPr="00FE6F41" w:rsidRDefault="00231C46" w:rsidP="00231C46">
      <w:pPr>
        <w:ind w:left="567" w:hanging="567"/>
        <w:jc w:val="center"/>
        <w:rPr>
          <w:rFonts w:cs="Arial"/>
          <w:b/>
          <w:bCs/>
        </w:rPr>
      </w:pPr>
      <w:r w:rsidRPr="00FE6F41">
        <w:rPr>
          <w:rFonts w:cs="Arial"/>
          <w:b/>
          <w:bCs/>
        </w:rPr>
        <w:t>Ověřování chmele a chmelových produktů</w:t>
      </w:r>
    </w:p>
    <w:p w14:paraId="26A5B033" w14:textId="77777777" w:rsidR="00231C46" w:rsidRPr="00FE6F41" w:rsidRDefault="00231C46" w:rsidP="00231C46">
      <w:pPr>
        <w:ind w:left="567" w:hanging="567"/>
        <w:jc w:val="center"/>
        <w:rPr>
          <w:rFonts w:cs="Arial"/>
          <w:b/>
          <w:bCs/>
        </w:rPr>
      </w:pPr>
    </w:p>
    <w:p w14:paraId="3D656646" w14:textId="77777777" w:rsidR="00231C46" w:rsidRPr="00FE6F41" w:rsidRDefault="00231C46" w:rsidP="00231C46">
      <w:pPr>
        <w:ind w:left="567" w:firstLine="567"/>
        <w:jc w:val="both"/>
        <w:rPr>
          <w:rFonts w:cs="Arial"/>
          <w:bCs/>
        </w:rPr>
      </w:pPr>
      <w:r w:rsidRPr="00FE6F41">
        <w:rPr>
          <w:rFonts w:cs="Arial"/>
          <w:bCs/>
        </w:rPr>
        <w:t xml:space="preserve">(1) </w:t>
      </w:r>
      <w:r w:rsidRPr="00FE6F41">
        <w:rPr>
          <w:rFonts w:cs="Arial"/>
          <w:bCs/>
          <w:u w:val="single"/>
        </w:rPr>
        <w:t>Ověřením chmele nebo chmelových produktů se deklaruje jejich</w:t>
      </w:r>
      <w:r w:rsidRPr="00FE6F41">
        <w:rPr>
          <w:rFonts w:cs="Arial"/>
          <w:bCs/>
        </w:rPr>
        <w:t xml:space="preserve"> původ a </w:t>
      </w:r>
      <w:r w:rsidRPr="00FE6F41">
        <w:rPr>
          <w:rFonts w:cs="Arial"/>
          <w:bCs/>
          <w:u w:val="single"/>
        </w:rPr>
        <w:t>kvalita</w:t>
      </w:r>
      <w:r w:rsidRPr="00FE6F41">
        <w:rPr>
          <w:rFonts w:cs="Arial"/>
          <w:bCs/>
        </w:rPr>
        <w:t>; ověření zahrnuje označování chmele producentem a kontrolu původu a kvality chmele nebo chmelových produktů Ústavem.</w:t>
      </w:r>
    </w:p>
    <w:p w14:paraId="76116BC9" w14:textId="77777777" w:rsidR="00231C46" w:rsidRPr="00FE6F41" w:rsidRDefault="00231C46" w:rsidP="00231C46">
      <w:pPr>
        <w:ind w:left="567" w:firstLine="567"/>
        <w:jc w:val="both"/>
        <w:rPr>
          <w:rFonts w:cs="Arial"/>
          <w:bCs/>
        </w:rPr>
      </w:pPr>
    </w:p>
    <w:p w14:paraId="1560EE7D" w14:textId="77777777" w:rsidR="00231C46" w:rsidRPr="00FE6F41" w:rsidRDefault="00231C46" w:rsidP="00231C46">
      <w:pPr>
        <w:ind w:left="567" w:firstLine="567"/>
        <w:jc w:val="both"/>
        <w:rPr>
          <w:rFonts w:cs="Arial"/>
          <w:bCs/>
        </w:rPr>
      </w:pPr>
      <w:r w:rsidRPr="00FE6F41">
        <w:rPr>
          <w:rFonts w:cs="Arial"/>
          <w:bCs/>
        </w:rPr>
        <w:t xml:space="preserve">(2) </w:t>
      </w:r>
      <w:r w:rsidRPr="00FE6F41">
        <w:rPr>
          <w:rFonts w:cs="Arial"/>
          <w:bCs/>
          <w:u w:val="single"/>
        </w:rPr>
        <w:t>Ověřování chmele nebo chmelových produktů zahájí Ústav na žádost producenta o ověření chmele nebo chmelových produktů. Kromě obecných náležitostí podání podle správního řádu žádost obsahuje náležitosti podle přímo použitelného předpisu Evropské unie</w:t>
      </w:r>
      <w:r w:rsidRPr="00FE6F41">
        <w:rPr>
          <w:rFonts w:cs="Arial"/>
          <w:bCs/>
          <w:u w:val="single"/>
          <w:vertAlign w:val="superscript"/>
        </w:rPr>
        <w:t>20)</w:t>
      </w:r>
      <w:r w:rsidRPr="00FE6F41">
        <w:rPr>
          <w:rFonts w:cs="Arial"/>
          <w:bCs/>
          <w:u w:val="single"/>
        </w:rPr>
        <w:t>.</w:t>
      </w:r>
    </w:p>
    <w:p w14:paraId="42A9FD9D" w14:textId="77777777" w:rsidR="00231C46" w:rsidRPr="00FE6F41" w:rsidRDefault="00231C46" w:rsidP="00231C46">
      <w:pPr>
        <w:ind w:left="567" w:firstLine="567"/>
        <w:jc w:val="both"/>
        <w:rPr>
          <w:rFonts w:cs="Arial"/>
          <w:bCs/>
        </w:rPr>
      </w:pPr>
    </w:p>
    <w:p w14:paraId="0E733F76" w14:textId="77777777" w:rsidR="00231C46" w:rsidRPr="00FE6F41" w:rsidRDefault="00231C46" w:rsidP="00231C46">
      <w:pPr>
        <w:spacing w:after="120"/>
        <w:ind w:left="567" w:firstLine="567"/>
        <w:jc w:val="both"/>
        <w:rPr>
          <w:rFonts w:cs="Arial"/>
          <w:bCs/>
        </w:rPr>
      </w:pPr>
      <w:r w:rsidRPr="00FE6F41">
        <w:rPr>
          <w:rFonts w:cs="Arial"/>
        </w:rPr>
        <w:t xml:space="preserve">(3) </w:t>
      </w:r>
      <w:r w:rsidRPr="00FE6F41">
        <w:rPr>
          <w:rFonts w:cs="Arial"/>
          <w:u w:val="single"/>
        </w:rPr>
        <w:t>Pro účely ověření chmele nebo chmelových produktů Ústav provede v ověřovacím středisku podle § 10</w:t>
      </w:r>
    </w:p>
    <w:p w14:paraId="76565A05" w14:textId="77777777" w:rsidR="00231C46" w:rsidRPr="00FE6F41" w:rsidRDefault="00231C46" w:rsidP="00231C46">
      <w:pPr>
        <w:pStyle w:val="Odstavecseseznamem"/>
        <w:spacing w:after="120"/>
        <w:ind w:left="1559" w:hanging="425"/>
        <w:contextualSpacing w:val="0"/>
        <w:jc w:val="both"/>
        <w:rPr>
          <w:rFonts w:cs="Arial"/>
        </w:rPr>
      </w:pPr>
      <w:r w:rsidRPr="00FE6F41">
        <w:rPr>
          <w:rFonts w:cs="Arial"/>
        </w:rPr>
        <w:t>a)</w:t>
      </w:r>
      <w:r w:rsidRPr="00FE6F41">
        <w:rPr>
          <w:rFonts w:cs="Arial"/>
        </w:rPr>
        <w:tab/>
        <w:t>kontrolu úplnosti údajů uvedených v žádosti o ověření chmele nebo chmelových produktů,</w:t>
      </w:r>
    </w:p>
    <w:p w14:paraId="69C86EF2" w14:textId="77777777" w:rsidR="00231C46" w:rsidRPr="00FE6F41" w:rsidRDefault="00231C46" w:rsidP="00231C46">
      <w:pPr>
        <w:pStyle w:val="Odstavecseseznamem"/>
        <w:spacing w:after="120"/>
        <w:ind w:left="1559" w:hanging="425"/>
        <w:contextualSpacing w:val="0"/>
        <w:jc w:val="both"/>
        <w:rPr>
          <w:rFonts w:cs="Arial"/>
        </w:rPr>
      </w:pPr>
      <w:r w:rsidRPr="00FE6F41">
        <w:rPr>
          <w:rFonts w:cs="Arial"/>
        </w:rPr>
        <w:t>b)</w:t>
      </w:r>
      <w:r w:rsidRPr="00FE6F41">
        <w:rPr>
          <w:rFonts w:cs="Arial"/>
        </w:rPr>
        <w:tab/>
        <w:t>kontrolu původu chmele podle označovacích štítků a kontrolu chmelových produktů podle ověřovací značky a vážní listiny,</w:t>
      </w:r>
    </w:p>
    <w:p w14:paraId="495520F1" w14:textId="77777777" w:rsidR="00231C46" w:rsidRPr="00FE6F41" w:rsidRDefault="00231C46" w:rsidP="00231C46">
      <w:pPr>
        <w:pStyle w:val="Odstavecseseznamem"/>
        <w:spacing w:after="120"/>
        <w:ind w:left="1559" w:hanging="425"/>
        <w:contextualSpacing w:val="0"/>
        <w:jc w:val="both"/>
        <w:rPr>
          <w:rFonts w:cs="Arial"/>
        </w:rPr>
      </w:pPr>
      <w:r w:rsidRPr="00FE6F41">
        <w:rPr>
          <w:rFonts w:cs="Arial"/>
        </w:rPr>
        <w:t>c)</w:t>
      </w:r>
      <w:r w:rsidRPr="00FE6F41">
        <w:rPr>
          <w:rFonts w:cs="Arial"/>
        </w:rPr>
        <w:tab/>
        <w:t>odstranění označovacích štítků, ověřovacích značek a plomb z obalů,</w:t>
      </w:r>
    </w:p>
    <w:p w14:paraId="61DD8E06" w14:textId="77777777" w:rsidR="00231C46" w:rsidRPr="00FE6F41" w:rsidRDefault="00231C46" w:rsidP="00231C46">
      <w:pPr>
        <w:pStyle w:val="Odstavecseseznamem"/>
        <w:spacing w:after="120"/>
        <w:ind w:left="1559" w:hanging="425"/>
        <w:contextualSpacing w:val="0"/>
        <w:jc w:val="both"/>
        <w:rPr>
          <w:rFonts w:cs="Arial"/>
          <w:u w:val="single"/>
        </w:rPr>
      </w:pPr>
      <w:r w:rsidRPr="00FE6F41">
        <w:rPr>
          <w:rFonts w:cs="Arial"/>
        </w:rPr>
        <w:t>d)</w:t>
      </w:r>
      <w:r w:rsidRPr="00FE6F41">
        <w:rPr>
          <w:rFonts w:cs="Arial"/>
        </w:rPr>
        <w:tab/>
      </w:r>
      <w:r w:rsidRPr="00FE6F41">
        <w:rPr>
          <w:rFonts w:cs="Arial"/>
          <w:u w:val="single"/>
        </w:rPr>
        <w:t>dohled nad úpravou chmele a nad zpracováním chmelových produktů,</w:t>
      </w:r>
    </w:p>
    <w:p w14:paraId="0B9E592B" w14:textId="77777777" w:rsidR="00231C46" w:rsidRPr="00FE6F41" w:rsidRDefault="00231C46" w:rsidP="00231C46">
      <w:pPr>
        <w:pStyle w:val="Odstavecseseznamem"/>
        <w:spacing w:after="120"/>
        <w:ind w:left="1559" w:hanging="425"/>
        <w:contextualSpacing w:val="0"/>
        <w:jc w:val="both"/>
        <w:rPr>
          <w:rFonts w:cs="Arial"/>
          <w:u w:val="single"/>
        </w:rPr>
      </w:pPr>
      <w:r w:rsidRPr="00FE6F41">
        <w:rPr>
          <w:rFonts w:cs="Arial"/>
        </w:rPr>
        <w:t>e)</w:t>
      </w:r>
      <w:r w:rsidRPr="00FE6F41">
        <w:rPr>
          <w:rFonts w:cs="Arial"/>
        </w:rPr>
        <w:tab/>
      </w:r>
      <w:r w:rsidRPr="00FE6F41">
        <w:rPr>
          <w:rFonts w:cs="Arial"/>
          <w:u w:val="single"/>
        </w:rPr>
        <w:t>zapečetění nebo zaplombování obalů s chmelem nebo chmelových produktů,</w:t>
      </w:r>
    </w:p>
    <w:p w14:paraId="54CF8A0E" w14:textId="77777777" w:rsidR="00231C46" w:rsidRPr="00FE6F41" w:rsidRDefault="00231C46" w:rsidP="00231C46">
      <w:pPr>
        <w:pStyle w:val="Odstavecseseznamem"/>
        <w:spacing w:after="120"/>
        <w:ind w:left="1559" w:hanging="425"/>
        <w:contextualSpacing w:val="0"/>
        <w:jc w:val="both"/>
        <w:rPr>
          <w:rFonts w:cs="Arial"/>
          <w:u w:val="single"/>
        </w:rPr>
      </w:pPr>
      <w:r w:rsidRPr="00FE6F41">
        <w:rPr>
          <w:rFonts w:cs="Arial"/>
        </w:rPr>
        <w:t>f)</w:t>
      </w:r>
      <w:r w:rsidRPr="00FE6F41">
        <w:rPr>
          <w:rFonts w:cs="Arial"/>
        </w:rPr>
        <w:tab/>
      </w:r>
      <w:r w:rsidRPr="00FE6F41">
        <w:rPr>
          <w:rFonts w:cs="Arial"/>
          <w:u w:val="single"/>
        </w:rPr>
        <w:t>označení obalů s chmelem údajem o tom, zda jde o chmel upravený nebo neupravený, a</w:t>
      </w:r>
    </w:p>
    <w:p w14:paraId="38F02735" w14:textId="77777777" w:rsidR="00231C46" w:rsidRPr="00FE6F41" w:rsidRDefault="00231C46" w:rsidP="00231C46">
      <w:pPr>
        <w:ind w:left="1559" w:hanging="425"/>
        <w:jc w:val="both"/>
        <w:rPr>
          <w:rFonts w:cs="Arial"/>
        </w:rPr>
      </w:pPr>
      <w:r w:rsidRPr="00FE6F41">
        <w:rPr>
          <w:rFonts w:cs="Arial"/>
        </w:rPr>
        <w:t>g)</w:t>
      </w:r>
      <w:r w:rsidRPr="00FE6F41">
        <w:rPr>
          <w:rFonts w:cs="Arial"/>
        </w:rPr>
        <w:tab/>
      </w:r>
      <w:r w:rsidRPr="00FE6F41">
        <w:rPr>
          <w:rFonts w:cs="Arial"/>
          <w:u w:val="single"/>
        </w:rPr>
        <w:t>zjištění hmotnosti chmele, vydání vážní listiny a ověřovací listiny.</w:t>
      </w:r>
    </w:p>
    <w:p w14:paraId="701CFA36" w14:textId="77777777" w:rsidR="00231C46" w:rsidRPr="00FE6F41" w:rsidRDefault="00231C46" w:rsidP="00231C46">
      <w:pPr>
        <w:ind w:left="1559" w:hanging="425"/>
        <w:jc w:val="both"/>
        <w:rPr>
          <w:rFonts w:cs="Arial"/>
          <w:bCs/>
        </w:rPr>
      </w:pPr>
    </w:p>
    <w:p w14:paraId="22B7E148" w14:textId="77777777" w:rsidR="00231C46" w:rsidRPr="00FE6F41" w:rsidRDefault="00231C46" w:rsidP="00231C46">
      <w:pPr>
        <w:widowControl w:val="0"/>
        <w:autoSpaceDE w:val="0"/>
        <w:autoSpaceDN w:val="0"/>
        <w:adjustRightInd w:val="0"/>
        <w:ind w:left="567" w:firstLine="567"/>
        <w:jc w:val="both"/>
        <w:rPr>
          <w:rFonts w:cs="Arial"/>
          <w:bCs/>
        </w:rPr>
      </w:pPr>
      <w:r w:rsidRPr="00FE6F41">
        <w:rPr>
          <w:rFonts w:cs="Arial"/>
          <w:bCs/>
        </w:rPr>
        <w:lastRenderedPageBreak/>
        <w:t xml:space="preserve">(4) </w:t>
      </w:r>
      <w:r w:rsidRPr="00FE6F41">
        <w:rPr>
          <w:rFonts w:cs="Arial"/>
          <w:bCs/>
          <w:u w:val="single"/>
        </w:rPr>
        <w:t>Ústav ověří producentem označený chmel pocházející z chmelařských oblastí a chmelnic evidovaných podle § 4, který splňuje požadavky stanovené přímo použitelnými předpisy Evropské unie</w:t>
      </w:r>
      <w:r w:rsidRPr="00FE6F41">
        <w:rPr>
          <w:rFonts w:cs="Arial"/>
          <w:bCs/>
          <w:u w:val="single"/>
          <w:vertAlign w:val="superscript"/>
        </w:rPr>
        <w:t>20)</w:t>
      </w:r>
      <w:r w:rsidRPr="00FE6F41">
        <w:rPr>
          <w:rFonts w:cs="Arial"/>
          <w:bCs/>
          <w:u w:val="single"/>
        </w:rPr>
        <w:t>, a chmelové produkty vyrobené z ověřeného chmele nebo ověřených chmelových produktů. Ústav ověří chmel nebo chmelové produkty členského státu a chmel nebo chmelové produkty pocházející ze třetích zemí, splňují-li požadavky stanovené přímo použitelnými předpisy Evropské unie</w:t>
      </w:r>
      <w:r w:rsidRPr="00FE6F41">
        <w:rPr>
          <w:rFonts w:cs="Arial"/>
          <w:bCs/>
          <w:u w:val="single"/>
          <w:vertAlign w:val="superscript"/>
        </w:rPr>
        <w:t>20)</w:t>
      </w:r>
      <w:r w:rsidRPr="00FE6F41">
        <w:rPr>
          <w:rFonts w:cs="Arial"/>
          <w:bCs/>
          <w:u w:val="single"/>
        </w:rPr>
        <w:t>.</w:t>
      </w:r>
    </w:p>
    <w:p w14:paraId="034A3DC8" w14:textId="77777777" w:rsidR="00231C46" w:rsidRPr="00FE6F41" w:rsidRDefault="00231C46" w:rsidP="00231C46">
      <w:pPr>
        <w:widowControl w:val="0"/>
        <w:autoSpaceDE w:val="0"/>
        <w:autoSpaceDN w:val="0"/>
        <w:adjustRightInd w:val="0"/>
        <w:ind w:left="567" w:firstLine="567"/>
        <w:jc w:val="both"/>
        <w:rPr>
          <w:rFonts w:cs="Arial"/>
          <w:bCs/>
        </w:rPr>
      </w:pPr>
    </w:p>
    <w:p w14:paraId="5230E517" w14:textId="77777777" w:rsidR="00231C46" w:rsidRPr="00FE6F41" w:rsidRDefault="00231C46" w:rsidP="00231C46">
      <w:pPr>
        <w:widowControl w:val="0"/>
        <w:autoSpaceDE w:val="0"/>
        <w:autoSpaceDN w:val="0"/>
        <w:adjustRightInd w:val="0"/>
        <w:ind w:left="567" w:firstLine="567"/>
        <w:jc w:val="both"/>
        <w:rPr>
          <w:rFonts w:cs="Arial"/>
          <w:bCs/>
        </w:rPr>
      </w:pPr>
      <w:r w:rsidRPr="00FE6F41">
        <w:rPr>
          <w:rFonts w:cs="Arial"/>
          <w:bCs/>
        </w:rPr>
        <w:t xml:space="preserve">(5) </w:t>
      </w:r>
      <w:r w:rsidRPr="00FE6F41">
        <w:rPr>
          <w:rFonts w:cs="Arial"/>
          <w:bCs/>
          <w:u w:val="single"/>
        </w:rPr>
        <w:t>Zjistí-li Ústav, že podmínky pro vydání ověřovací listiny podle odstavců 2 až 4 a podle přímo použitelného předpisu Evropské unie</w:t>
      </w:r>
      <w:r w:rsidRPr="00FE6F41">
        <w:rPr>
          <w:rFonts w:cs="Arial"/>
          <w:bCs/>
          <w:u w:val="single"/>
          <w:vertAlign w:val="superscript"/>
        </w:rPr>
        <w:t>20)</w:t>
      </w:r>
      <w:r w:rsidRPr="00FE6F41">
        <w:rPr>
          <w:rFonts w:cs="Arial"/>
          <w:bCs/>
          <w:u w:val="single"/>
        </w:rPr>
        <w:t xml:space="preserve"> byly splněny, vydá ověřovací listinu</w:t>
      </w:r>
      <w:r w:rsidRPr="00FE6F41">
        <w:rPr>
          <w:rFonts w:cs="Arial"/>
          <w:bCs/>
        </w:rPr>
        <w:t>, jinak rozhodne o zamítnutí žádosti.</w:t>
      </w:r>
    </w:p>
    <w:p w14:paraId="38D18F7B" w14:textId="77777777" w:rsidR="00231C46" w:rsidRPr="00FE6F41" w:rsidRDefault="00231C46" w:rsidP="00231C46">
      <w:pPr>
        <w:ind w:left="567" w:firstLine="567"/>
        <w:jc w:val="both"/>
        <w:rPr>
          <w:rFonts w:cs="Arial"/>
        </w:rPr>
      </w:pPr>
    </w:p>
    <w:p w14:paraId="5A7A3048" w14:textId="77777777" w:rsidR="00231C46" w:rsidRPr="00FE6F41" w:rsidRDefault="00231C46" w:rsidP="00231C46">
      <w:pPr>
        <w:ind w:left="567" w:firstLine="567"/>
        <w:jc w:val="both"/>
        <w:rPr>
          <w:rFonts w:cs="Arial"/>
        </w:rPr>
      </w:pPr>
      <w:r w:rsidRPr="00FE6F41">
        <w:rPr>
          <w:rFonts w:cs="Arial"/>
        </w:rPr>
        <w:t>(6) Písemné doklady o ověřování chmele nebo chmelových produktů, text na ověřovací značce, pečeti i ověřovací listině se vyhotovují v českém jazyce, popřípadě se uvádějí na základě žádosti dvojjazyčně, a to v jazyce českém a anglickém.</w:t>
      </w:r>
    </w:p>
    <w:p w14:paraId="1C9B28C1" w14:textId="77777777" w:rsidR="00231C46" w:rsidRPr="00FE6F41" w:rsidRDefault="00231C46" w:rsidP="00231C46">
      <w:pPr>
        <w:ind w:left="567" w:firstLine="567"/>
        <w:jc w:val="both"/>
        <w:rPr>
          <w:rFonts w:cs="Arial"/>
        </w:rPr>
      </w:pPr>
    </w:p>
    <w:p w14:paraId="07772B7D" w14:textId="13E45D56" w:rsidR="00231C46" w:rsidRPr="00FE6F41" w:rsidRDefault="00231C46" w:rsidP="00231C46">
      <w:pPr>
        <w:ind w:left="567" w:firstLine="567"/>
        <w:jc w:val="both"/>
        <w:rPr>
          <w:rFonts w:cs="Arial"/>
          <w:bCs/>
        </w:rPr>
      </w:pPr>
      <w:r w:rsidRPr="00FE6F41">
        <w:rPr>
          <w:rFonts w:cs="Arial"/>
        </w:rPr>
        <w:t xml:space="preserve">(7) </w:t>
      </w:r>
      <w:r w:rsidRPr="00FE6F41">
        <w:rPr>
          <w:rFonts w:cs="Arial"/>
          <w:bCs/>
        </w:rPr>
        <w:t>Vzor žádosti o ověření chmele nebo</w:t>
      </w:r>
      <w:r w:rsidRPr="00FE6F41">
        <w:rPr>
          <w:rFonts w:cs="Arial"/>
        </w:rPr>
        <w:t xml:space="preserve"> chmelových produktů a žádosti o ověření chmele nebo chmelových produktů dovezených ze třetích zemí</w:t>
      </w:r>
      <w:r w:rsidRPr="00FE6F41">
        <w:rPr>
          <w:rFonts w:cs="Arial"/>
          <w:bCs/>
        </w:rPr>
        <w:t xml:space="preserve"> zveřejňuje Ústav na</w:t>
      </w:r>
      <w:r w:rsidR="00533AE3" w:rsidRPr="00FE6F41">
        <w:rPr>
          <w:rFonts w:cs="Arial"/>
          <w:bCs/>
        </w:rPr>
        <w:t> </w:t>
      </w:r>
      <w:r w:rsidRPr="00FE6F41">
        <w:rPr>
          <w:rFonts w:cs="Arial"/>
          <w:bCs/>
        </w:rPr>
        <w:t>svých internetových stránkách.</w:t>
      </w:r>
    </w:p>
    <w:p w14:paraId="01CC16CE" w14:textId="77777777" w:rsidR="00231C46" w:rsidRPr="00FE6F41" w:rsidRDefault="00231C46" w:rsidP="00231C46">
      <w:pPr>
        <w:jc w:val="both"/>
        <w:rPr>
          <w:rFonts w:cs="Arial"/>
          <w:bCs/>
        </w:rPr>
      </w:pPr>
    </w:p>
    <w:p w14:paraId="0D939FC0" w14:textId="77777777" w:rsidR="00231C46" w:rsidRPr="00FE6F41" w:rsidRDefault="00231C46" w:rsidP="00231C46">
      <w:pPr>
        <w:ind w:firstLine="567"/>
        <w:jc w:val="both"/>
        <w:rPr>
          <w:rFonts w:cs="Arial"/>
          <w:bCs/>
        </w:rPr>
      </w:pPr>
      <w:r w:rsidRPr="00FE6F41">
        <w:rPr>
          <w:rFonts w:cs="Arial"/>
        </w:rPr>
        <w:t>_____________________</w:t>
      </w:r>
    </w:p>
    <w:p w14:paraId="73644418" w14:textId="77777777" w:rsidR="00231C46" w:rsidRPr="00FE6F41" w:rsidRDefault="00231C46" w:rsidP="00231C46">
      <w:pPr>
        <w:widowControl w:val="0"/>
        <w:autoSpaceDE w:val="0"/>
        <w:autoSpaceDN w:val="0"/>
        <w:adjustRightInd w:val="0"/>
        <w:spacing w:after="120"/>
        <w:ind w:left="851" w:hanging="258"/>
        <w:jc w:val="both"/>
        <w:rPr>
          <w:rFonts w:cs="Arial"/>
          <w:bCs/>
        </w:rPr>
      </w:pPr>
      <w:r w:rsidRPr="00FE6F41">
        <w:rPr>
          <w:rFonts w:cs="Arial"/>
          <w:vertAlign w:val="superscript"/>
        </w:rPr>
        <w:t>20)</w:t>
      </w:r>
      <w:r w:rsidRPr="00FE6F41">
        <w:rPr>
          <w:rFonts w:cs="Arial"/>
        </w:rPr>
        <w:t xml:space="preserve"> </w:t>
      </w:r>
      <w:r w:rsidRPr="00FE6F41">
        <w:rPr>
          <w:rFonts w:cs="Arial"/>
          <w:bCs/>
        </w:rPr>
        <w:t>Nařízení Komise (ES) č. 1850/2006, v platném znění.</w:t>
      </w:r>
    </w:p>
    <w:p w14:paraId="6895382A" w14:textId="77777777" w:rsidR="00231C46" w:rsidRPr="00FE6F41" w:rsidRDefault="00231C46" w:rsidP="00231C46">
      <w:pPr>
        <w:keepLines/>
        <w:widowControl w:val="0"/>
        <w:autoSpaceDE w:val="0"/>
        <w:autoSpaceDN w:val="0"/>
        <w:adjustRightInd w:val="0"/>
        <w:spacing w:after="120"/>
        <w:ind w:left="851"/>
        <w:jc w:val="both"/>
        <w:rPr>
          <w:rFonts w:cs="Arial"/>
          <w:bCs/>
        </w:rPr>
      </w:pPr>
      <w:r w:rsidRPr="00FE6F41">
        <w:rPr>
          <w:rFonts w:cs="Arial"/>
          <w:bCs/>
        </w:rPr>
        <w:t>Nařízení Komise (ES) č. 1295/2008, v platném znění.</w:t>
      </w:r>
    </w:p>
    <w:p w14:paraId="3F988F61" w14:textId="77777777" w:rsidR="00231C46" w:rsidRPr="00FE6F41" w:rsidRDefault="00231C46" w:rsidP="00231C46">
      <w:pPr>
        <w:ind w:left="143" w:firstLine="708"/>
        <w:jc w:val="both"/>
        <w:rPr>
          <w:rFonts w:cs="Arial"/>
          <w:bCs/>
        </w:rPr>
      </w:pPr>
      <w:r w:rsidRPr="00FE6F41">
        <w:rPr>
          <w:rFonts w:cs="Arial"/>
        </w:rPr>
        <w:t>Nařízení Evropského parlamentu a Rady (EU) č 1308/2013, v platném znění.</w:t>
      </w:r>
      <w:r w:rsidRPr="00FE6F41">
        <w:rPr>
          <w:rFonts w:cs="Arial"/>
          <w:bCs/>
        </w:rPr>
        <w:t>“.</w:t>
      </w:r>
    </w:p>
    <w:p w14:paraId="5AC15A32" w14:textId="77777777" w:rsidR="00231C46" w:rsidRPr="00FE6F41" w:rsidRDefault="00231C46" w:rsidP="00231C46">
      <w:pPr>
        <w:ind w:left="143" w:firstLine="708"/>
        <w:jc w:val="both"/>
        <w:rPr>
          <w:rFonts w:cs="Arial"/>
          <w:bCs/>
        </w:rPr>
      </w:pPr>
    </w:p>
    <w:p w14:paraId="46AE27D3" w14:textId="77777777" w:rsidR="00231C46" w:rsidRPr="00FE6F41" w:rsidRDefault="00231C46" w:rsidP="00231C46">
      <w:pPr>
        <w:ind w:left="567"/>
        <w:jc w:val="both"/>
        <w:rPr>
          <w:rFonts w:cs="Arial"/>
          <w:bCs/>
          <w:i/>
        </w:rPr>
      </w:pPr>
      <w:r w:rsidRPr="00FE6F41">
        <w:rPr>
          <w:rFonts w:cs="Arial"/>
          <w:bCs/>
          <w:i/>
        </w:rPr>
        <w:t>CELEX:32006R1850, 32008R1295, 32013R1308</w:t>
      </w:r>
    </w:p>
    <w:p w14:paraId="223AA691" w14:textId="77777777" w:rsidR="00231C46" w:rsidRPr="00FE6F41" w:rsidRDefault="00231C46" w:rsidP="00231C46">
      <w:pPr>
        <w:ind w:left="567"/>
        <w:jc w:val="both"/>
        <w:rPr>
          <w:rFonts w:cs="Arial"/>
          <w:bCs/>
          <w:i/>
        </w:rPr>
      </w:pPr>
    </w:p>
    <w:p w14:paraId="011FB561" w14:textId="77777777" w:rsidR="00231C46" w:rsidRPr="00FE6F41" w:rsidRDefault="00231C46" w:rsidP="00231C46">
      <w:pPr>
        <w:pStyle w:val="Textpozmn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Nadpis § 6 zní:</w:t>
      </w:r>
    </w:p>
    <w:p w14:paraId="387DF8B2" w14:textId="77777777" w:rsidR="00231C46" w:rsidRPr="00FE6F41" w:rsidRDefault="00231C46" w:rsidP="00231C46">
      <w:pPr>
        <w:jc w:val="center"/>
        <w:rPr>
          <w:rFonts w:cs="Arial"/>
          <w:lang w:eastAsia="cs-CZ"/>
        </w:rPr>
      </w:pPr>
      <w:r w:rsidRPr="00FE6F41">
        <w:rPr>
          <w:rFonts w:cs="Arial"/>
          <w:lang w:eastAsia="cs-CZ"/>
        </w:rPr>
        <w:t>„</w:t>
      </w:r>
      <w:r w:rsidRPr="00FE6F41">
        <w:rPr>
          <w:rFonts w:cs="Arial"/>
          <w:b/>
          <w:lang w:eastAsia="cs-CZ"/>
        </w:rPr>
        <w:t>Ústav</w:t>
      </w:r>
      <w:r w:rsidRPr="00FE6F41">
        <w:rPr>
          <w:rFonts w:cs="Arial"/>
          <w:lang w:eastAsia="cs-CZ"/>
        </w:rPr>
        <w:t>“.</w:t>
      </w:r>
    </w:p>
    <w:p w14:paraId="53BA8FD1" w14:textId="77777777" w:rsidR="00231C46" w:rsidRPr="00FE6F41" w:rsidRDefault="00231C46" w:rsidP="00231C46">
      <w:pPr>
        <w:jc w:val="both"/>
        <w:rPr>
          <w:rFonts w:cs="Arial"/>
          <w:lang w:eastAsia="cs-CZ"/>
        </w:rPr>
      </w:pPr>
    </w:p>
    <w:p w14:paraId="372C3159" w14:textId="77777777" w:rsidR="00231C46" w:rsidRPr="00FE6F41" w:rsidRDefault="00231C46" w:rsidP="00231C46">
      <w:pPr>
        <w:pStyle w:val="Textpozmn"/>
        <w:tabs>
          <w:tab w:val="clear" w:pos="851"/>
          <w:tab w:val="left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V § 6 písm. a) se slova „zajišťuje provádění kontroly“ nahrazují slovy „provádí kontrolu“ a slova „předpisy Evropských společenství,</w:t>
      </w:r>
      <w:r w:rsidRPr="00FE6F41">
        <w:rPr>
          <w:rFonts w:ascii="Arial" w:hAnsi="Arial" w:cs="Arial"/>
          <w:sz w:val="22"/>
          <w:szCs w:val="22"/>
          <w:vertAlign w:val="superscript"/>
        </w:rPr>
        <w:t>1)</w:t>
      </w:r>
      <w:r w:rsidRPr="00FE6F41">
        <w:rPr>
          <w:rFonts w:ascii="Arial" w:hAnsi="Arial" w:cs="Arial"/>
          <w:sz w:val="22"/>
          <w:szCs w:val="22"/>
        </w:rPr>
        <w:t>“ se nahrazují slovy „přímo použitelnými předpisy Evropské unie</w:t>
      </w:r>
      <w:r w:rsidRPr="00FE6F41">
        <w:rPr>
          <w:rFonts w:ascii="Arial" w:hAnsi="Arial" w:cs="Arial"/>
          <w:sz w:val="22"/>
          <w:szCs w:val="22"/>
          <w:vertAlign w:val="superscript"/>
        </w:rPr>
        <w:t>1)</w:t>
      </w:r>
      <w:r w:rsidRPr="00FE6F41">
        <w:rPr>
          <w:rFonts w:ascii="Arial" w:hAnsi="Arial" w:cs="Arial"/>
          <w:sz w:val="22"/>
          <w:szCs w:val="22"/>
        </w:rPr>
        <w:t>,“.</w:t>
      </w:r>
    </w:p>
    <w:p w14:paraId="356DF6CE" w14:textId="77777777" w:rsidR="00231C46" w:rsidRPr="00FE6F41" w:rsidRDefault="00231C46" w:rsidP="00231C46">
      <w:pPr>
        <w:pStyle w:val="Odstavecseseznamem"/>
        <w:jc w:val="both"/>
        <w:rPr>
          <w:rFonts w:cs="Arial"/>
        </w:rPr>
      </w:pPr>
    </w:p>
    <w:p w14:paraId="56A1FDA6" w14:textId="77777777" w:rsidR="00231C46" w:rsidRPr="00FE6F41" w:rsidRDefault="00231C46" w:rsidP="00231C46">
      <w:pPr>
        <w:pStyle w:val="Textpozmn"/>
        <w:spacing w:after="0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V § 6 se na konci textu písmene d) doplňují slova „a chmelových produktů“.</w:t>
      </w:r>
    </w:p>
    <w:p w14:paraId="1F8CA7B7" w14:textId="77777777" w:rsidR="00231C46" w:rsidRPr="00FE6F41" w:rsidRDefault="00231C46" w:rsidP="00231C46">
      <w:pPr>
        <w:rPr>
          <w:rFonts w:cs="Arial"/>
          <w:lang w:eastAsia="cs-CZ"/>
        </w:rPr>
      </w:pPr>
    </w:p>
    <w:p w14:paraId="720AEC39" w14:textId="77777777" w:rsidR="00231C46" w:rsidRPr="00FE6F41" w:rsidRDefault="00231C46" w:rsidP="00231C46">
      <w:pPr>
        <w:pStyle w:val="Textpozmn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V § 6 písmeno e) zní:</w:t>
      </w:r>
    </w:p>
    <w:p w14:paraId="28153142" w14:textId="7CB16D87" w:rsidR="00231C46" w:rsidRPr="00FE6F41" w:rsidRDefault="00231C46" w:rsidP="00231C46">
      <w:pPr>
        <w:ind w:left="851" w:hanging="284"/>
        <w:jc w:val="both"/>
        <w:rPr>
          <w:rFonts w:cs="Arial"/>
        </w:rPr>
      </w:pPr>
      <w:r w:rsidRPr="00FE6F41">
        <w:rPr>
          <w:rFonts w:cs="Arial"/>
          <w:bCs/>
        </w:rPr>
        <w:t>„e) provádí kontrolu chmelnic evidovaných v evidenci chmelnic zaměřenou na ověření údajů vedených v evidenci chmelnic</w:t>
      </w:r>
      <w:r w:rsidRPr="00FE6F41">
        <w:rPr>
          <w:rFonts w:cs="Arial"/>
        </w:rPr>
        <w:t>,“.</w:t>
      </w:r>
    </w:p>
    <w:p w14:paraId="500F6FD7" w14:textId="77777777" w:rsidR="00231C46" w:rsidRPr="00FE6F41" w:rsidRDefault="00231C46" w:rsidP="00231C46">
      <w:pPr>
        <w:rPr>
          <w:rFonts w:cs="Arial"/>
          <w:lang w:eastAsia="cs-CZ"/>
        </w:rPr>
      </w:pPr>
    </w:p>
    <w:p w14:paraId="7B427427" w14:textId="77777777" w:rsidR="00231C46" w:rsidRPr="00FE6F41" w:rsidRDefault="00231C46" w:rsidP="00231C46">
      <w:pPr>
        <w:pStyle w:val="Textpozmn"/>
        <w:tabs>
          <w:tab w:val="clear" w:pos="851"/>
          <w:tab w:val="left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V § 6 se na konci písmene f) tečka nahrazuje čárkou a doplňuje se písmeno g), které zní:</w:t>
      </w:r>
    </w:p>
    <w:p w14:paraId="3F6EEF55" w14:textId="77777777" w:rsidR="00231C46" w:rsidRPr="00FE6F41" w:rsidRDefault="00231C46" w:rsidP="00231C46">
      <w:pPr>
        <w:ind w:left="993" w:hanging="426"/>
        <w:jc w:val="both"/>
        <w:rPr>
          <w:rFonts w:cs="Arial"/>
          <w:lang w:eastAsia="cs-CZ"/>
        </w:rPr>
      </w:pPr>
      <w:r w:rsidRPr="00FE6F41">
        <w:rPr>
          <w:rFonts w:cs="Arial"/>
          <w:lang w:eastAsia="cs-CZ"/>
        </w:rPr>
        <w:t xml:space="preserve">„g) </w:t>
      </w:r>
      <w:r w:rsidRPr="00FE6F41">
        <w:rPr>
          <w:rFonts w:cs="Arial"/>
          <w:bCs/>
        </w:rPr>
        <w:t>zveřejňuje a pravidelně aktualizuje na svých internetových stránkách seznam jím určených ověřovacích středisek.“.</w:t>
      </w:r>
    </w:p>
    <w:p w14:paraId="07663D85" w14:textId="198F050E" w:rsidR="00231C46" w:rsidRPr="00FE6F41" w:rsidRDefault="00231C46" w:rsidP="00231C46">
      <w:pPr>
        <w:spacing w:after="120"/>
        <w:rPr>
          <w:rFonts w:cs="Arial"/>
          <w:lang w:eastAsia="cs-CZ"/>
        </w:rPr>
      </w:pPr>
    </w:p>
    <w:p w14:paraId="7A2737E9" w14:textId="541AE925" w:rsidR="00231C46" w:rsidRPr="00FE6F41" w:rsidRDefault="00231C46" w:rsidP="00D640B5">
      <w:pPr>
        <w:pStyle w:val="Textpozmn"/>
        <w:keepNext/>
        <w:keepLines/>
        <w:spacing w:after="0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lastRenderedPageBreak/>
        <w:t>§ 7 včetně nadpisu a poznámky pod čarou č. 5 zní:</w:t>
      </w:r>
    </w:p>
    <w:p w14:paraId="4D98CE65" w14:textId="77777777" w:rsidR="00231C46" w:rsidRPr="00FE6F41" w:rsidRDefault="00231C46" w:rsidP="00D640B5">
      <w:pPr>
        <w:keepNext/>
        <w:keepLines/>
        <w:ind w:left="567"/>
        <w:rPr>
          <w:rFonts w:cs="Arial"/>
          <w:lang w:eastAsia="cs-CZ"/>
        </w:rPr>
      </w:pPr>
    </w:p>
    <w:p w14:paraId="7A32D021" w14:textId="77777777" w:rsidR="00231C46" w:rsidRPr="00FE6F41" w:rsidRDefault="00231C46" w:rsidP="00D640B5">
      <w:pPr>
        <w:pStyle w:val="Textpozmn"/>
        <w:keepNext/>
        <w:keepLines/>
        <w:numPr>
          <w:ilvl w:val="0"/>
          <w:numId w:val="0"/>
        </w:numPr>
        <w:spacing w:after="0"/>
        <w:jc w:val="center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„§ 7</w:t>
      </w:r>
    </w:p>
    <w:p w14:paraId="0A678138" w14:textId="77777777" w:rsidR="00231C46" w:rsidRPr="00FE6F41" w:rsidRDefault="00231C46" w:rsidP="00D640B5">
      <w:pPr>
        <w:keepNext/>
        <w:keepLines/>
        <w:widowControl w:val="0"/>
        <w:autoSpaceDE w:val="0"/>
        <w:autoSpaceDN w:val="0"/>
        <w:adjustRightInd w:val="0"/>
        <w:jc w:val="center"/>
        <w:rPr>
          <w:rFonts w:cs="Arial"/>
          <w:b/>
          <w:bCs/>
        </w:rPr>
      </w:pPr>
    </w:p>
    <w:p w14:paraId="3FD5054E" w14:textId="77777777" w:rsidR="00231C46" w:rsidRPr="00FE6F41" w:rsidRDefault="00231C46" w:rsidP="00D640B5">
      <w:pPr>
        <w:keepNext/>
        <w:keepLines/>
        <w:widowControl w:val="0"/>
        <w:autoSpaceDE w:val="0"/>
        <w:autoSpaceDN w:val="0"/>
        <w:adjustRightInd w:val="0"/>
        <w:jc w:val="center"/>
        <w:rPr>
          <w:rFonts w:cs="Arial"/>
          <w:b/>
          <w:bCs/>
        </w:rPr>
      </w:pPr>
      <w:r w:rsidRPr="00FE6F41">
        <w:rPr>
          <w:rFonts w:cs="Arial"/>
          <w:b/>
          <w:bCs/>
        </w:rPr>
        <w:t>Státní zemědělský intervenční fond</w:t>
      </w:r>
    </w:p>
    <w:p w14:paraId="6A395182" w14:textId="77777777" w:rsidR="00231C46" w:rsidRPr="00FE6F41" w:rsidRDefault="00231C46" w:rsidP="00D640B5">
      <w:pPr>
        <w:keepNext/>
        <w:keepLines/>
        <w:widowControl w:val="0"/>
        <w:autoSpaceDE w:val="0"/>
        <w:autoSpaceDN w:val="0"/>
        <w:adjustRightInd w:val="0"/>
        <w:rPr>
          <w:rFonts w:cs="Arial"/>
          <w:b/>
          <w:bCs/>
        </w:rPr>
      </w:pPr>
    </w:p>
    <w:p w14:paraId="33F8CFB4" w14:textId="77777777" w:rsidR="00231C46" w:rsidRPr="00FE6F41" w:rsidRDefault="00231C46" w:rsidP="00D640B5">
      <w:pPr>
        <w:keepNext/>
        <w:keepLines/>
        <w:widowControl w:val="0"/>
        <w:autoSpaceDE w:val="0"/>
        <w:autoSpaceDN w:val="0"/>
        <w:adjustRightInd w:val="0"/>
        <w:ind w:left="567" w:firstLine="567"/>
        <w:jc w:val="both"/>
        <w:rPr>
          <w:rFonts w:cs="Arial"/>
        </w:rPr>
      </w:pPr>
      <w:r w:rsidRPr="00FE6F41">
        <w:rPr>
          <w:rFonts w:cs="Arial"/>
        </w:rPr>
        <w:t>Státní zemědělský intervenční fond v rámci provádění opatření společných organizací trhu</w:t>
      </w:r>
      <w:r w:rsidRPr="00FE6F41">
        <w:rPr>
          <w:rFonts w:cs="Arial"/>
          <w:vertAlign w:val="superscript"/>
        </w:rPr>
        <w:t>5)</w:t>
      </w:r>
      <w:r w:rsidRPr="00FE6F41">
        <w:rPr>
          <w:rFonts w:cs="Arial"/>
        </w:rPr>
        <w:t xml:space="preserve"> rozhoduje o uznávání seskupení producentů chmele.</w:t>
      </w:r>
    </w:p>
    <w:p w14:paraId="6B45004F" w14:textId="77777777" w:rsidR="00231C46" w:rsidRPr="00FE6F41" w:rsidRDefault="00231C46" w:rsidP="00231C46">
      <w:pPr>
        <w:keepNext/>
        <w:widowControl w:val="0"/>
        <w:autoSpaceDE w:val="0"/>
        <w:autoSpaceDN w:val="0"/>
        <w:adjustRightInd w:val="0"/>
        <w:ind w:left="567" w:firstLine="567"/>
        <w:jc w:val="both"/>
        <w:rPr>
          <w:rFonts w:cs="Arial"/>
        </w:rPr>
      </w:pPr>
    </w:p>
    <w:p w14:paraId="5129C152" w14:textId="77777777" w:rsidR="00231C46" w:rsidRPr="00FE6F41" w:rsidRDefault="00231C46" w:rsidP="00231C46">
      <w:pPr>
        <w:keepNext/>
        <w:widowControl w:val="0"/>
        <w:autoSpaceDE w:val="0"/>
        <w:autoSpaceDN w:val="0"/>
        <w:adjustRightInd w:val="0"/>
        <w:spacing w:after="120"/>
        <w:ind w:firstLine="567"/>
        <w:jc w:val="both"/>
        <w:rPr>
          <w:rFonts w:cs="Arial"/>
        </w:rPr>
      </w:pPr>
      <w:r w:rsidRPr="00FE6F41">
        <w:rPr>
          <w:rFonts w:cs="Arial"/>
        </w:rPr>
        <w:t>____________________</w:t>
      </w:r>
    </w:p>
    <w:p w14:paraId="49EA52E9" w14:textId="77777777" w:rsidR="00231C46" w:rsidRPr="00FE6F41" w:rsidRDefault="00231C46" w:rsidP="00231C46">
      <w:pPr>
        <w:widowControl w:val="0"/>
        <w:autoSpaceDE w:val="0"/>
        <w:autoSpaceDN w:val="0"/>
        <w:adjustRightInd w:val="0"/>
        <w:spacing w:after="120"/>
        <w:ind w:left="851" w:hanging="284"/>
        <w:jc w:val="both"/>
        <w:rPr>
          <w:rFonts w:cs="Arial"/>
        </w:rPr>
      </w:pPr>
      <w:r w:rsidRPr="00FE6F41">
        <w:rPr>
          <w:rFonts w:cs="Arial"/>
          <w:vertAlign w:val="superscript"/>
        </w:rPr>
        <w:t>5)</w:t>
      </w:r>
      <w:r w:rsidRPr="00FE6F41">
        <w:rPr>
          <w:rFonts w:cs="Arial"/>
        </w:rPr>
        <w:t xml:space="preserve"> Zákon č. </w:t>
      </w:r>
      <w:hyperlink r:id="rId8" w:history="1">
        <w:r w:rsidRPr="00FE6F41">
          <w:rPr>
            <w:rFonts w:cs="Arial"/>
          </w:rPr>
          <w:t>256/2000 Sb.</w:t>
        </w:r>
      </w:hyperlink>
      <w:r w:rsidRPr="00FE6F41">
        <w:rPr>
          <w:rFonts w:cs="Arial"/>
        </w:rPr>
        <w:t>, o Státním zemědělském intervenčním fondu a o změně některých dalších zákonů (</w:t>
      </w:r>
      <w:hyperlink r:id="rId9" w:history="1">
        <w:r w:rsidRPr="00FE6F41">
          <w:rPr>
            <w:rFonts w:cs="Arial"/>
          </w:rPr>
          <w:t>zákon o Státním zemědělském intervenčním fondu</w:t>
        </w:r>
      </w:hyperlink>
      <w:r w:rsidRPr="00FE6F41">
        <w:rPr>
          <w:rFonts w:cs="Arial"/>
        </w:rPr>
        <w:t xml:space="preserve">), ve znění pozdějších předpisů. </w:t>
      </w:r>
    </w:p>
    <w:p w14:paraId="3D7B929B" w14:textId="77777777" w:rsidR="00231C46" w:rsidRPr="00FE6F41" w:rsidRDefault="00454BC3" w:rsidP="00231C46">
      <w:pPr>
        <w:ind w:left="710" w:firstLine="141"/>
        <w:rPr>
          <w:rFonts w:cs="Arial"/>
          <w:lang w:eastAsia="cs-CZ"/>
        </w:rPr>
      </w:pPr>
      <w:hyperlink r:id="rId10" w:history="1">
        <w:r w:rsidR="00231C46" w:rsidRPr="00FE6F41">
          <w:rPr>
            <w:rFonts w:cs="Arial"/>
          </w:rPr>
          <w:t>§ 2b zákona č. 252/1997 Sb.</w:t>
        </w:r>
      </w:hyperlink>
      <w:r w:rsidR="00231C46" w:rsidRPr="00FE6F41">
        <w:rPr>
          <w:rFonts w:cs="Arial"/>
        </w:rPr>
        <w:t>, ve znění pozdějších předpisů.“.</w:t>
      </w:r>
    </w:p>
    <w:p w14:paraId="48B4159B" w14:textId="77777777" w:rsidR="00231C46" w:rsidRPr="00FE6F41" w:rsidRDefault="00231C46" w:rsidP="00231C46">
      <w:pPr>
        <w:keepNext/>
        <w:rPr>
          <w:rFonts w:cs="Arial"/>
          <w:lang w:eastAsia="cs-CZ"/>
        </w:rPr>
      </w:pPr>
    </w:p>
    <w:p w14:paraId="03BB28B7" w14:textId="61BF9850" w:rsidR="00231C46" w:rsidRPr="00FE6F41" w:rsidRDefault="00231C46" w:rsidP="00231C46">
      <w:pPr>
        <w:pStyle w:val="Textpozmn"/>
        <w:keepNext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§ 7a se včetně nadpisu a poznámek pod čarou č. 6 a 6a zrušuje.</w:t>
      </w:r>
    </w:p>
    <w:p w14:paraId="3E159EE4" w14:textId="77777777" w:rsidR="00231C46" w:rsidRPr="00FE6F41" w:rsidRDefault="00231C46" w:rsidP="00231C46">
      <w:pPr>
        <w:rPr>
          <w:rFonts w:cs="Arial"/>
          <w:lang w:eastAsia="cs-CZ"/>
        </w:rPr>
      </w:pPr>
    </w:p>
    <w:p w14:paraId="5E7D6353" w14:textId="77777777" w:rsidR="00231C46" w:rsidRPr="00FE6F41" w:rsidRDefault="00231C46" w:rsidP="00231C46">
      <w:pPr>
        <w:pStyle w:val="Textpozmn"/>
        <w:keepNext/>
        <w:keepLines/>
        <w:tabs>
          <w:tab w:val="clear" w:pos="851"/>
          <w:tab w:val="left" w:pos="567"/>
        </w:tabs>
        <w:spacing w:after="200"/>
        <w:ind w:left="567" w:hanging="567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 xml:space="preserve">V § 8 odst. 1 úvodní části ustanovení se za slovo „Právnická“ vkládají slova „nebo </w:t>
      </w:r>
      <w:r w:rsidRPr="00FE6F41">
        <w:rPr>
          <w:rFonts w:ascii="Arial" w:hAnsi="Arial" w:cs="Arial"/>
          <w:sz w:val="22"/>
          <w:szCs w:val="22"/>
          <w:u w:val="single"/>
        </w:rPr>
        <w:t>podnikající fyzická</w:t>
      </w:r>
      <w:r w:rsidRPr="00FE6F41">
        <w:rPr>
          <w:rFonts w:ascii="Arial" w:hAnsi="Arial" w:cs="Arial"/>
          <w:sz w:val="22"/>
          <w:szCs w:val="22"/>
        </w:rPr>
        <w:t xml:space="preserve">“ a slova „předpisy Evropských společenství“ se nahrazují slovy </w:t>
      </w:r>
      <w:r w:rsidRPr="00FE6F41">
        <w:rPr>
          <w:rFonts w:ascii="Arial" w:eastAsiaTheme="minorHAnsi" w:hAnsi="Arial" w:cs="Arial"/>
          <w:iCs/>
          <w:sz w:val="22"/>
          <w:szCs w:val="22"/>
          <w:lang w:eastAsia="en-US"/>
        </w:rPr>
        <w:t>„</w:t>
      </w:r>
      <w:r w:rsidRPr="00FE6F41">
        <w:rPr>
          <w:rFonts w:ascii="Arial" w:eastAsiaTheme="minorHAnsi" w:hAnsi="Arial" w:cs="Arial"/>
          <w:iCs/>
          <w:sz w:val="22"/>
          <w:szCs w:val="22"/>
          <w:u w:val="single"/>
          <w:lang w:eastAsia="en-US"/>
        </w:rPr>
        <w:t>přímo použitelným předpisem Evropské unie</w:t>
      </w:r>
      <w:r w:rsidRPr="00FE6F41">
        <w:rPr>
          <w:rFonts w:ascii="Arial" w:eastAsiaTheme="minorHAnsi" w:hAnsi="Arial" w:cs="Arial"/>
          <w:sz w:val="22"/>
          <w:szCs w:val="22"/>
          <w:u w:val="single"/>
          <w:lang w:eastAsia="en-US"/>
        </w:rPr>
        <w:t xml:space="preserve"> </w:t>
      </w:r>
      <w:r w:rsidRPr="00FE6F41">
        <w:rPr>
          <w:rFonts w:ascii="Arial" w:eastAsiaTheme="minorHAnsi" w:hAnsi="Arial" w:cs="Arial"/>
          <w:iCs/>
          <w:sz w:val="22"/>
          <w:szCs w:val="22"/>
          <w:u w:val="single"/>
          <w:lang w:eastAsia="en-US"/>
        </w:rPr>
        <w:t>upravujícím prováděcí pravidla pro vydávání ověřovacích listin původu pro chmel</w:t>
      </w:r>
      <w:r w:rsidRPr="00FE6F41">
        <w:rPr>
          <w:rFonts w:ascii="Arial" w:eastAsiaTheme="minorHAnsi" w:hAnsi="Arial" w:cs="Arial"/>
          <w:sz w:val="22"/>
          <w:szCs w:val="22"/>
          <w:u w:val="single"/>
          <w:lang w:eastAsia="en-US"/>
        </w:rPr>
        <w:t xml:space="preserve"> </w:t>
      </w:r>
      <w:r w:rsidRPr="00FE6F41">
        <w:rPr>
          <w:rFonts w:ascii="Arial" w:eastAsiaTheme="minorHAnsi" w:hAnsi="Arial" w:cs="Arial"/>
          <w:iCs/>
          <w:sz w:val="22"/>
          <w:szCs w:val="22"/>
          <w:u w:val="single"/>
          <w:lang w:eastAsia="en-US"/>
        </w:rPr>
        <w:t>a chmelové výrobky, přímo použitelným předpisem Evropské unie upravujícím dovoz chmele ze třetích zemí</w:t>
      </w:r>
      <w:r w:rsidRPr="00FE6F41">
        <w:rPr>
          <w:rFonts w:ascii="Arial" w:hAnsi="Arial" w:cs="Arial"/>
          <w:sz w:val="22"/>
          <w:szCs w:val="22"/>
        </w:rPr>
        <w:t>“.</w:t>
      </w:r>
    </w:p>
    <w:p w14:paraId="0B584078" w14:textId="77777777" w:rsidR="00231C46" w:rsidRPr="00FE6F41" w:rsidRDefault="00231C46" w:rsidP="00231C46">
      <w:pPr>
        <w:pStyle w:val="Textpozmn"/>
        <w:keepNext/>
        <w:keepLines/>
        <w:numPr>
          <w:ilvl w:val="0"/>
          <w:numId w:val="0"/>
        </w:numPr>
        <w:ind w:left="851" w:hanging="284"/>
        <w:rPr>
          <w:rFonts w:ascii="Arial" w:hAnsi="Arial" w:cs="Arial"/>
          <w:i/>
          <w:sz w:val="22"/>
          <w:szCs w:val="22"/>
        </w:rPr>
      </w:pPr>
      <w:r w:rsidRPr="00FE6F41">
        <w:rPr>
          <w:rFonts w:ascii="Arial" w:hAnsi="Arial" w:cs="Arial"/>
          <w:i/>
          <w:sz w:val="22"/>
          <w:szCs w:val="22"/>
        </w:rPr>
        <w:t>CELEX: 32013R1308</w:t>
      </w:r>
    </w:p>
    <w:p w14:paraId="53AE02DA" w14:textId="77777777" w:rsidR="00231C46" w:rsidRPr="00FE6F41" w:rsidRDefault="00231C46" w:rsidP="00231C46">
      <w:pPr>
        <w:rPr>
          <w:rFonts w:cs="Arial"/>
          <w:i/>
          <w:lang w:eastAsia="cs-CZ"/>
        </w:rPr>
      </w:pPr>
    </w:p>
    <w:p w14:paraId="55B03511" w14:textId="77777777" w:rsidR="00231C46" w:rsidRPr="00FE6F41" w:rsidRDefault="00231C46" w:rsidP="00231C46">
      <w:pPr>
        <w:pStyle w:val="Textpozmn"/>
        <w:keepNext/>
        <w:tabs>
          <w:tab w:val="clear" w:pos="851"/>
          <w:tab w:val="left" w:pos="567"/>
        </w:tabs>
        <w:spacing w:after="0"/>
        <w:ind w:left="567" w:hanging="567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V § 8 odst. 1 písm. a) se za slovo „uvede“ vkládají slova „</w:t>
      </w:r>
      <w:r w:rsidRPr="00FE6F41">
        <w:rPr>
          <w:rFonts w:ascii="Arial" w:hAnsi="Arial" w:cs="Arial"/>
          <w:sz w:val="22"/>
          <w:szCs w:val="22"/>
          <w:u w:val="single"/>
        </w:rPr>
        <w:t>do oběhu chmelový</w:t>
      </w:r>
      <w:r w:rsidRPr="00FE6F41">
        <w:rPr>
          <w:rFonts w:ascii="Arial" w:hAnsi="Arial" w:cs="Arial"/>
          <w:sz w:val="22"/>
          <w:szCs w:val="22"/>
        </w:rPr>
        <w:t>“ a slova „původu do oběhu nebo ho vyveze,</w:t>
      </w:r>
      <w:r w:rsidRPr="00FE6F41">
        <w:rPr>
          <w:rFonts w:ascii="Arial" w:hAnsi="Arial" w:cs="Arial"/>
          <w:sz w:val="22"/>
          <w:szCs w:val="22"/>
          <w:vertAlign w:val="superscript"/>
        </w:rPr>
        <w:t>7)</w:t>
      </w:r>
      <w:r w:rsidRPr="00FE6F41">
        <w:rPr>
          <w:rFonts w:ascii="Arial" w:hAnsi="Arial" w:cs="Arial"/>
          <w:sz w:val="22"/>
          <w:szCs w:val="22"/>
        </w:rPr>
        <w:t>“ se nahrazují slovem „původu</w:t>
      </w:r>
      <w:r w:rsidRPr="00FE6F41">
        <w:rPr>
          <w:rFonts w:ascii="Arial" w:hAnsi="Arial" w:cs="Arial"/>
          <w:sz w:val="22"/>
          <w:szCs w:val="22"/>
          <w:vertAlign w:val="superscript"/>
        </w:rPr>
        <w:t>7)</w:t>
      </w:r>
      <w:r w:rsidRPr="00FE6F41">
        <w:rPr>
          <w:rFonts w:ascii="Arial" w:hAnsi="Arial" w:cs="Arial"/>
          <w:sz w:val="22"/>
          <w:szCs w:val="22"/>
        </w:rPr>
        <w:t>,“.</w:t>
      </w:r>
    </w:p>
    <w:p w14:paraId="63F0BF24" w14:textId="77777777" w:rsidR="00231C46" w:rsidRPr="00FE6F41" w:rsidRDefault="00231C46" w:rsidP="00231C46">
      <w:pPr>
        <w:pStyle w:val="Textpozmn"/>
        <w:keepNext/>
        <w:numPr>
          <w:ilvl w:val="0"/>
          <w:numId w:val="0"/>
        </w:numPr>
        <w:spacing w:after="0"/>
        <w:ind w:left="567"/>
        <w:jc w:val="both"/>
        <w:rPr>
          <w:rFonts w:ascii="Arial" w:hAnsi="Arial" w:cs="Arial"/>
          <w:sz w:val="22"/>
          <w:szCs w:val="22"/>
        </w:rPr>
      </w:pPr>
    </w:p>
    <w:p w14:paraId="25E1AC7C" w14:textId="77777777" w:rsidR="00231C46" w:rsidRPr="00FE6F41" w:rsidRDefault="00231C46" w:rsidP="00231C46">
      <w:pPr>
        <w:pStyle w:val="Textpozmn"/>
        <w:keepNext/>
        <w:numPr>
          <w:ilvl w:val="0"/>
          <w:numId w:val="0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Poznámka pod čarou č. 7 zní:</w:t>
      </w:r>
    </w:p>
    <w:p w14:paraId="5DA2D3CE" w14:textId="77777777" w:rsidR="00231C46" w:rsidRPr="00FE6F41" w:rsidRDefault="00231C46" w:rsidP="00231C46">
      <w:pPr>
        <w:ind w:left="567"/>
        <w:rPr>
          <w:rFonts w:cs="Arial"/>
        </w:rPr>
      </w:pPr>
      <w:r w:rsidRPr="00FE6F41">
        <w:rPr>
          <w:rFonts w:cs="Arial"/>
          <w:lang w:eastAsia="cs-CZ"/>
        </w:rPr>
        <w:t>„</w:t>
      </w:r>
      <w:r w:rsidRPr="00FE6F41">
        <w:rPr>
          <w:rFonts w:cs="Arial"/>
          <w:vertAlign w:val="superscript"/>
          <w:lang w:eastAsia="cs-CZ"/>
        </w:rPr>
        <w:t>7)</w:t>
      </w:r>
      <w:r w:rsidRPr="00FE6F41">
        <w:rPr>
          <w:rFonts w:cs="Arial"/>
          <w:lang w:eastAsia="cs-CZ"/>
        </w:rPr>
        <w:t xml:space="preserve"> </w:t>
      </w:r>
      <w:r w:rsidRPr="00FE6F41">
        <w:rPr>
          <w:rFonts w:cs="Arial"/>
        </w:rPr>
        <w:t xml:space="preserve">Čl. 4 odst. 1 nařízení </w:t>
      </w:r>
      <w:bookmarkStart w:id="0" w:name="_Hlk23857723"/>
      <w:r w:rsidRPr="00FE6F41">
        <w:rPr>
          <w:rFonts w:cs="Arial"/>
        </w:rPr>
        <w:t>Komise (ES) č. 1850/2006</w:t>
      </w:r>
      <w:bookmarkEnd w:id="0"/>
      <w:r w:rsidRPr="00FE6F41">
        <w:rPr>
          <w:rFonts w:cs="Arial"/>
        </w:rPr>
        <w:t>, v platném znění.“.</w:t>
      </w:r>
    </w:p>
    <w:p w14:paraId="4AA47FF8" w14:textId="77777777" w:rsidR="00231C46" w:rsidRPr="00FE6F41" w:rsidRDefault="00231C46" w:rsidP="00231C46">
      <w:pPr>
        <w:ind w:left="567"/>
        <w:rPr>
          <w:rFonts w:cs="Arial"/>
        </w:rPr>
      </w:pPr>
    </w:p>
    <w:p w14:paraId="23CE29C8" w14:textId="77777777" w:rsidR="00231C46" w:rsidRPr="00FE6F41" w:rsidRDefault="00231C46" w:rsidP="00231C46">
      <w:pPr>
        <w:ind w:left="567"/>
        <w:rPr>
          <w:rFonts w:cs="Arial"/>
          <w:i/>
        </w:rPr>
      </w:pPr>
      <w:r w:rsidRPr="00FE6F41">
        <w:rPr>
          <w:rFonts w:cs="Arial"/>
          <w:i/>
        </w:rPr>
        <w:t>CELEX: 32013R1308</w:t>
      </w:r>
    </w:p>
    <w:p w14:paraId="3725AB95" w14:textId="77777777" w:rsidR="00231C46" w:rsidRPr="00FE6F41" w:rsidRDefault="00231C46" w:rsidP="00231C46">
      <w:pPr>
        <w:rPr>
          <w:rFonts w:cs="Arial"/>
          <w:lang w:eastAsia="cs-CZ"/>
        </w:rPr>
      </w:pPr>
    </w:p>
    <w:p w14:paraId="3B34495F" w14:textId="3BF15E77" w:rsidR="00231C46" w:rsidRPr="00FE6F41" w:rsidRDefault="00231C46" w:rsidP="00231C46">
      <w:pPr>
        <w:pStyle w:val="Textpozmn"/>
        <w:tabs>
          <w:tab w:val="clear" w:pos="851"/>
          <w:tab w:val="left" w:pos="567"/>
        </w:tabs>
        <w:spacing w:after="0"/>
        <w:ind w:left="567" w:hanging="567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V § 8 odst. 1 písm. b) se za slova „do oběhu“ vkládá slovo „</w:t>
      </w:r>
      <w:r w:rsidRPr="00FE6F41">
        <w:rPr>
          <w:rFonts w:ascii="Arial" w:hAnsi="Arial" w:cs="Arial"/>
          <w:sz w:val="22"/>
          <w:szCs w:val="22"/>
          <w:u w:val="single"/>
        </w:rPr>
        <w:t>chmelový produkt</w:t>
      </w:r>
      <w:r w:rsidRPr="00FE6F41">
        <w:rPr>
          <w:rFonts w:ascii="Arial" w:hAnsi="Arial" w:cs="Arial"/>
          <w:sz w:val="22"/>
          <w:szCs w:val="22"/>
        </w:rPr>
        <w:t>“, slova „certifikace produkt“ se nahrazují slovy „</w:t>
      </w:r>
      <w:r w:rsidRPr="00FE6F41">
        <w:rPr>
          <w:rFonts w:ascii="Arial" w:hAnsi="Arial" w:cs="Arial"/>
          <w:bCs/>
          <w:sz w:val="22"/>
          <w:szCs w:val="22"/>
          <w:u w:val="single"/>
        </w:rPr>
        <w:t>ověřovací listiny</w:t>
      </w:r>
      <w:r w:rsidRPr="00FE6F41">
        <w:rPr>
          <w:rFonts w:ascii="Arial" w:hAnsi="Arial" w:cs="Arial"/>
          <w:bCs/>
          <w:sz w:val="22"/>
          <w:szCs w:val="22"/>
        </w:rPr>
        <w:t>“ a slova „</w:t>
      </w:r>
      <w:r w:rsidRPr="00FE6F41">
        <w:rPr>
          <w:rFonts w:ascii="Arial" w:hAnsi="Arial" w:cs="Arial"/>
          <w:sz w:val="22"/>
          <w:szCs w:val="22"/>
        </w:rPr>
        <w:t>certifikaci opětovně zabalen,</w:t>
      </w:r>
      <w:r w:rsidRPr="00FE6F41">
        <w:rPr>
          <w:rFonts w:ascii="Arial" w:hAnsi="Arial" w:cs="Arial"/>
          <w:sz w:val="22"/>
          <w:szCs w:val="22"/>
          <w:vertAlign w:val="superscript"/>
        </w:rPr>
        <w:t>8)</w:t>
      </w:r>
      <w:r w:rsidRPr="00FE6F41">
        <w:rPr>
          <w:rFonts w:ascii="Arial" w:hAnsi="Arial" w:cs="Arial"/>
          <w:sz w:val="22"/>
          <w:szCs w:val="22"/>
        </w:rPr>
        <w:t>“ se nahrazují slovy „</w:t>
      </w:r>
      <w:r w:rsidRPr="00FE6F41">
        <w:rPr>
          <w:rFonts w:ascii="Arial" w:hAnsi="Arial" w:cs="Arial"/>
          <w:bCs/>
          <w:sz w:val="22"/>
          <w:szCs w:val="22"/>
          <w:u w:val="single"/>
        </w:rPr>
        <w:t>ověření</w:t>
      </w:r>
      <w:r w:rsidRPr="00FE6F41">
        <w:rPr>
          <w:rFonts w:ascii="Arial" w:hAnsi="Arial" w:cs="Arial"/>
          <w:sz w:val="22"/>
          <w:szCs w:val="22"/>
          <w:u w:val="single"/>
        </w:rPr>
        <w:t xml:space="preserve"> </w:t>
      </w:r>
      <w:r w:rsidRPr="00FE6F41">
        <w:rPr>
          <w:rFonts w:ascii="Arial" w:hAnsi="Arial" w:cs="Arial"/>
          <w:sz w:val="22"/>
          <w:szCs w:val="22"/>
        </w:rPr>
        <w:t>opětovně zabalen</w:t>
      </w:r>
      <w:r w:rsidRPr="00FE6F41">
        <w:rPr>
          <w:rFonts w:ascii="Arial" w:hAnsi="Arial" w:cs="Arial"/>
          <w:sz w:val="22"/>
          <w:szCs w:val="22"/>
          <w:vertAlign w:val="superscript"/>
        </w:rPr>
        <w:t>8)</w:t>
      </w:r>
      <w:r w:rsidRPr="00FE6F41">
        <w:rPr>
          <w:rFonts w:ascii="Arial" w:hAnsi="Arial" w:cs="Arial"/>
          <w:sz w:val="22"/>
          <w:szCs w:val="22"/>
        </w:rPr>
        <w:t>,</w:t>
      </w:r>
      <w:r w:rsidRPr="00FE6F41">
        <w:rPr>
          <w:rFonts w:ascii="Arial" w:hAnsi="Arial" w:cs="Arial"/>
          <w:bCs/>
          <w:sz w:val="22"/>
          <w:szCs w:val="22"/>
        </w:rPr>
        <w:t>“</w:t>
      </w:r>
      <w:r w:rsidRPr="00FE6F41">
        <w:rPr>
          <w:rFonts w:ascii="Arial" w:hAnsi="Arial" w:cs="Arial"/>
          <w:sz w:val="22"/>
          <w:szCs w:val="22"/>
        </w:rPr>
        <w:t>.</w:t>
      </w:r>
    </w:p>
    <w:p w14:paraId="5FEF9DF9" w14:textId="77777777" w:rsidR="00231C46" w:rsidRPr="00FE6F41" w:rsidRDefault="00231C46" w:rsidP="00231C46">
      <w:pPr>
        <w:rPr>
          <w:rFonts w:cs="Arial"/>
          <w:lang w:eastAsia="cs-CZ"/>
        </w:rPr>
      </w:pPr>
    </w:p>
    <w:p w14:paraId="068C38D8" w14:textId="77777777" w:rsidR="00231C46" w:rsidRPr="00FE6F41" w:rsidRDefault="00231C46" w:rsidP="00231C46">
      <w:pPr>
        <w:pStyle w:val="Textpozmn"/>
        <w:numPr>
          <w:ilvl w:val="0"/>
          <w:numId w:val="0"/>
        </w:numPr>
        <w:tabs>
          <w:tab w:val="clear" w:pos="851"/>
          <w:tab w:val="left" w:pos="567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ab/>
        <w:t>Poznámka pod čarou č. 8 zní:</w:t>
      </w:r>
    </w:p>
    <w:p w14:paraId="4C6D72B6" w14:textId="77777777" w:rsidR="00231C46" w:rsidRPr="00FE6F41" w:rsidRDefault="00231C46" w:rsidP="00231C46">
      <w:pPr>
        <w:pStyle w:val="Textpozmn"/>
        <w:numPr>
          <w:ilvl w:val="0"/>
          <w:numId w:val="0"/>
        </w:numPr>
        <w:spacing w:after="0"/>
        <w:ind w:left="567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„</w:t>
      </w:r>
      <w:r w:rsidRPr="00FE6F41">
        <w:rPr>
          <w:rFonts w:ascii="Arial" w:hAnsi="Arial" w:cs="Arial"/>
          <w:sz w:val="22"/>
          <w:szCs w:val="22"/>
          <w:vertAlign w:val="superscript"/>
        </w:rPr>
        <w:t>8)</w:t>
      </w:r>
      <w:r w:rsidRPr="00FE6F41">
        <w:rPr>
          <w:rFonts w:ascii="Arial" w:hAnsi="Arial" w:cs="Arial"/>
          <w:sz w:val="22"/>
          <w:szCs w:val="22"/>
        </w:rPr>
        <w:t xml:space="preserve"> Čl. 6 odst. 5 a čl. 9 odst. 5 nařízení Komise (ES) č. 1850/2006, v platném znění.“.</w:t>
      </w:r>
    </w:p>
    <w:p w14:paraId="1DD68B75" w14:textId="77777777" w:rsidR="00231C46" w:rsidRPr="00FE6F41" w:rsidRDefault="00231C46" w:rsidP="00231C46">
      <w:pPr>
        <w:rPr>
          <w:rFonts w:cs="Arial"/>
          <w:lang w:eastAsia="cs-CZ"/>
        </w:rPr>
      </w:pPr>
    </w:p>
    <w:p w14:paraId="4AB0CB17" w14:textId="77777777" w:rsidR="00231C46" w:rsidRPr="00FE6F41" w:rsidRDefault="00231C46" w:rsidP="00231C46">
      <w:pPr>
        <w:ind w:left="567"/>
        <w:rPr>
          <w:rFonts w:cs="Arial"/>
          <w:i/>
        </w:rPr>
      </w:pPr>
      <w:r w:rsidRPr="00FE6F41">
        <w:rPr>
          <w:rFonts w:cs="Arial"/>
          <w:i/>
        </w:rPr>
        <w:t>CELEX: 32013R1308</w:t>
      </w:r>
    </w:p>
    <w:p w14:paraId="7B6C050C" w14:textId="77777777" w:rsidR="00231C46" w:rsidRPr="00FE6F41" w:rsidRDefault="00231C46" w:rsidP="00231C46">
      <w:pPr>
        <w:widowControl w:val="0"/>
        <w:autoSpaceDE w:val="0"/>
        <w:autoSpaceDN w:val="0"/>
        <w:adjustRightInd w:val="0"/>
        <w:ind w:left="567"/>
        <w:rPr>
          <w:rFonts w:cs="Arial"/>
        </w:rPr>
      </w:pPr>
    </w:p>
    <w:p w14:paraId="7A0A9970" w14:textId="77777777" w:rsidR="00231C46" w:rsidRPr="00FE6F41" w:rsidRDefault="00231C46" w:rsidP="00231C46">
      <w:pPr>
        <w:pStyle w:val="Textpozmn"/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Poznámka pod čarou č. 9 zní:</w:t>
      </w:r>
    </w:p>
    <w:p w14:paraId="03AD561A" w14:textId="77777777" w:rsidR="00231C46" w:rsidRPr="00FE6F41" w:rsidRDefault="00231C46" w:rsidP="00231C46">
      <w:pPr>
        <w:pStyle w:val="Textpozmn"/>
        <w:numPr>
          <w:ilvl w:val="0"/>
          <w:numId w:val="0"/>
        </w:numPr>
        <w:spacing w:after="0"/>
        <w:ind w:left="567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„</w:t>
      </w:r>
      <w:r w:rsidRPr="00FE6F41">
        <w:rPr>
          <w:rFonts w:ascii="Arial" w:hAnsi="Arial" w:cs="Arial"/>
          <w:sz w:val="22"/>
          <w:szCs w:val="22"/>
          <w:vertAlign w:val="superscript"/>
        </w:rPr>
        <w:t>9)</w:t>
      </w:r>
      <w:r w:rsidRPr="00FE6F41">
        <w:rPr>
          <w:rFonts w:ascii="Arial" w:hAnsi="Arial" w:cs="Arial"/>
          <w:sz w:val="22"/>
          <w:szCs w:val="22"/>
        </w:rPr>
        <w:t xml:space="preserve"> Čl. 1 odst. 4 nařízení Komise (ES) č. 1850/2006, v platném znění.“.</w:t>
      </w:r>
    </w:p>
    <w:p w14:paraId="2BCCD307" w14:textId="77777777" w:rsidR="00231C46" w:rsidRPr="00FE6F41" w:rsidRDefault="00231C46" w:rsidP="00231C46">
      <w:pPr>
        <w:rPr>
          <w:rFonts w:cs="Arial"/>
          <w:lang w:eastAsia="cs-CZ"/>
        </w:rPr>
      </w:pPr>
    </w:p>
    <w:p w14:paraId="6BC87421" w14:textId="477DADE7" w:rsidR="00231C46" w:rsidRPr="00FE6F41" w:rsidRDefault="00231C46" w:rsidP="00231C46">
      <w:pPr>
        <w:pStyle w:val="Textpozmn"/>
        <w:tabs>
          <w:tab w:val="clear" w:pos="851"/>
          <w:tab w:val="left" w:pos="567"/>
        </w:tabs>
        <w:spacing w:after="0"/>
        <w:ind w:left="567" w:hanging="567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V § 8 odst. 1 písm. d) se za slovo „smísí“ vkládá slovo „chmelové“ a za slovo „produkty“ se vkládají slova „nebo chmel“.</w:t>
      </w:r>
    </w:p>
    <w:p w14:paraId="041C05DC" w14:textId="77777777" w:rsidR="00231C46" w:rsidRPr="00FE6F41" w:rsidRDefault="00231C46" w:rsidP="00231C46">
      <w:pPr>
        <w:rPr>
          <w:rFonts w:cs="Arial"/>
          <w:lang w:eastAsia="cs-CZ"/>
        </w:rPr>
      </w:pPr>
    </w:p>
    <w:p w14:paraId="1D250D77" w14:textId="7087FDE4" w:rsidR="00231C46" w:rsidRPr="00FE6F41" w:rsidRDefault="00231C46" w:rsidP="00533AE3">
      <w:pPr>
        <w:pStyle w:val="Textpozmn"/>
        <w:tabs>
          <w:tab w:val="left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Poznámka pod čarou č. 10 zní:</w:t>
      </w:r>
    </w:p>
    <w:p w14:paraId="31825A22" w14:textId="77777777" w:rsidR="00231C46" w:rsidRPr="00FE6F41" w:rsidRDefault="00231C46" w:rsidP="00231C46">
      <w:pPr>
        <w:ind w:left="567"/>
        <w:rPr>
          <w:rFonts w:cs="Arial"/>
        </w:rPr>
      </w:pPr>
      <w:r w:rsidRPr="00FE6F41">
        <w:rPr>
          <w:rFonts w:cs="Arial"/>
          <w:lang w:eastAsia="cs-CZ"/>
        </w:rPr>
        <w:t>„</w:t>
      </w:r>
      <w:r w:rsidRPr="00FE6F41">
        <w:rPr>
          <w:rFonts w:cs="Arial"/>
          <w:vertAlign w:val="superscript"/>
          <w:lang w:eastAsia="cs-CZ"/>
        </w:rPr>
        <w:t>10)</w:t>
      </w:r>
      <w:r w:rsidRPr="00FE6F41">
        <w:rPr>
          <w:rFonts w:cs="Arial"/>
          <w:lang w:eastAsia="cs-CZ"/>
        </w:rPr>
        <w:t xml:space="preserve"> </w:t>
      </w:r>
      <w:r w:rsidRPr="00FE6F41">
        <w:rPr>
          <w:rFonts w:cs="Arial"/>
        </w:rPr>
        <w:t>Čl. 7 odst. 1 nařízení Komise (ES) č. 1850/2006, v platném znění.“.</w:t>
      </w:r>
    </w:p>
    <w:p w14:paraId="686B0E4F" w14:textId="3FBDF5A0" w:rsidR="00231C46" w:rsidRPr="00FE6F41" w:rsidRDefault="00231C46" w:rsidP="00231C46">
      <w:pPr>
        <w:rPr>
          <w:rFonts w:cs="Arial"/>
        </w:rPr>
      </w:pPr>
    </w:p>
    <w:p w14:paraId="6E10E8A1" w14:textId="77777777" w:rsidR="00231C46" w:rsidRPr="00FE6F41" w:rsidRDefault="00231C46" w:rsidP="00231C46">
      <w:pPr>
        <w:pStyle w:val="Textpozmn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lastRenderedPageBreak/>
        <w:t>V § 8 odst. 1 se písmena e) až i) včetně poznámek pod čarou č. 11 až 15 zrušují.</w:t>
      </w:r>
    </w:p>
    <w:p w14:paraId="19B952F7" w14:textId="77777777" w:rsidR="00231C46" w:rsidRPr="00FE6F41" w:rsidRDefault="00231C46" w:rsidP="00231C46">
      <w:pPr>
        <w:ind w:left="567"/>
        <w:rPr>
          <w:rFonts w:cs="Arial"/>
          <w:lang w:eastAsia="cs-CZ"/>
        </w:rPr>
      </w:pPr>
      <w:r w:rsidRPr="00FE6F41">
        <w:rPr>
          <w:rFonts w:cs="Arial"/>
          <w:lang w:eastAsia="cs-CZ"/>
        </w:rPr>
        <w:t>Dosavadní písmena j) až n) se označují jako písmena e) až i).</w:t>
      </w:r>
    </w:p>
    <w:p w14:paraId="75B0858D" w14:textId="77777777" w:rsidR="00231C46" w:rsidRPr="00FE6F41" w:rsidRDefault="00231C46" w:rsidP="00231C46">
      <w:pPr>
        <w:rPr>
          <w:rFonts w:cs="Arial"/>
          <w:lang w:eastAsia="cs-CZ"/>
        </w:rPr>
      </w:pPr>
    </w:p>
    <w:p w14:paraId="1000586E" w14:textId="77777777" w:rsidR="00231C46" w:rsidRPr="00FE6F41" w:rsidRDefault="00231C46" w:rsidP="00231C46">
      <w:pPr>
        <w:pStyle w:val="Textpozmn"/>
        <w:tabs>
          <w:tab w:val="clear" w:pos="851"/>
          <w:tab w:val="left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Poznámka pod čarou č. 16 zní:</w:t>
      </w:r>
    </w:p>
    <w:p w14:paraId="784D1E24" w14:textId="77777777" w:rsidR="00231C46" w:rsidRPr="00FE6F41" w:rsidRDefault="00231C46" w:rsidP="00231C46">
      <w:pPr>
        <w:pStyle w:val="Textpozmn"/>
        <w:numPr>
          <w:ilvl w:val="0"/>
          <w:numId w:val="0"/>
        </w:numPr>
        <w:spacing w:after="0"/>
        <w:ind w:left="567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„</w:t>
      </w:r>
      <w:r w:rsidRPr="00FE6F41">
        <w:rPr>
          <w:rFonts w:ascii="Arial" w:hAnsi="Arial" w:cs="Arial"/>
          <w:sz w:val="22"/>
          <w:szCs w:val="22"/>
          <w:vertAlign w:val="superscript"/>
        </w:rPr>
        <w:t>16)</w:t>
      </w:r>
      <w:r w:rsidRPr="00FE6F41">
        <w:rPr>
          <w:rFonts w:ascii="Arial" w:hAnsi="Arial" w:cs="Arial"/>
          <w:sz w:val="22"/>
          <w:szCs w:val="22"/>
        </w:rPr>
        <w:t xml:space="preserve"> Čl. 20 odst. 3 nařízení Komise (ES) č. 1850/2006, v platném znění.“.</w:t>
      </w:r>
    </w:p>
    <w:p w14:paraId="418A5565" w14:textId="77777777" w:rsidR="00231C46" w:rsidRPr="00FE6F41" w:rsidRDefault="00231C46" w:rsidP="00231C46">
      <w:pPr>
        <w:pStyle w:val="Textpozmn"/>
        <w:numPr>
          <w:ilvl w:val="0"/>
          <w:numId w:val="0"/>
        </w:numPr>
        <w:spacing w:after="0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72FAE984" w14:textId="77777777" w:rsidR="00231C46" w:rsidRPr="00FE6F41" w:rsidRDefault="00231C46" w:rsidP="00231C46">
      <w:pPr>
        <w:pStyle w:val="Textpozmn"/>
        <w:keepNext/>
        <w:keepLines/>
        <w:tabs>
          <w:tab w:val="clear" w:pos="851"/>
          <w:tab w:val="left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 xml:space="preserve">V § 8 odst. 1 písmeno f) včetně poznámky pod čarou č. 17 zní: </w:t>
      </w:r>
    </w:p>
    <w:p w14:paraId="1EDD6763" w14:textId="77777777" w:rsidR="00231C46" w:rsidRPr="00FE6F41" w:rsidRDefault="00231C46" w:rsidP="00231C46">
      <w:pPr>
        <w:pStyle w:val="Textpozmn"/>
        <w:keepNext/>
        <w:keepLines/>
        <w:numPr>
          <w:ilvl w:val="0"/>
          <w:numId w:val="0"/>
        </w:numPr>
        <w:tabs>
          <w:tab w:val="clear" w:pos="851"/>
        </w:tabs>
        <w:spacing w:after="0"/>
        <w:ind w:left="567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 xml:space="preserve">„f) </w:t>
      </w:r>
      <w:r w:rsidRPr="00FE6F41">
        <w:rPr>
          <w:rFonts w:ascii="Arial" w:hAnsi="Arial" w:cs="Arial"/>
          <w:bCs/>
          <w:sz w:val="22"/>
          <w:szCs w:val="22"/>
        </w:rPr>
        <w:t>ve volném prodeji prodá rozdělenou zásilku, aniž by k ní vydala doklady, ze kterých bude zřejmé její ověření</w:t>
      </w:r>
      <w:r w:rsidRPr="00FE6F41">
        <w:rPr>
          <w:rFonts w:ascii="Arial" w:hAnsi="Arial" w:cs="Arial"/>
          <w:bCs/>
          <w:sz w:val="22"/>
          <w:szCs w:val="22"/>
          <w:vertAlign w:val="superscript"/>
        </w:rPr>
        <w:t>17)</w:t>
      </w:r>
      <w:r w:rsidRPr="00FE6F41">
        <w:rPr>
          <w:rFonts w:ascii="Arial" w:hAnsi="Arial" w:cs="Arial"/>
          <w:sz w:val="22"/>
          <w:szCs w:val="22"/>
        </w:rPr>
        <w:t>,</w:t>
      </w:r>
    </w:p>
    <w:p w14:paraId="2ED41350" w14:textId="77777777" w:rsidR="00231C46" w:rsidRPr="00FE6F41" w:rsidRDefault="00231C46" w:rsidP="00231C46">
      <w:pPr>
        <w:pStyle w:val="Textpozmn"/>
        <w:keepNext/>
        <w:numPr>
          <w:ilvl w:val="0"/>
          <w:numId w:val="0"/>
        </w:numPr>
        <w:spacing w:after="0"/>
        <w:ind w:left="567"/>
        <w:jc w:val="both"/>
        <w:rPr>
          <w:rFonts w:ascii="Arial" w:hAnsi="Arial" w:cs="Arial"/>
          <w:sz w:val="22"/>
          <w:szCs w:val="22"/>
        </w:rPr>
      </w:pPr>
    </w:p>
    <w:p w14:paraId="18F5AF71" w14:textId="77777777" w:rsidR="00231C46" w:rsidRPr="00FE6F41" w:rsidRDefault="00231C46" w:rsidP="00231C46">
      <w:pPr>
        <w:pStyle w:val="Textpozmn"/>
        <w:numPr>
          <w:ilvl w:val="0"/>
          <w:numId w:val="0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__________________________</w:t>
      </w:r>
    </w:p>
    <w:p w14:paraId="2458518D" w14:textId="77777777" w:rsidR="00231C46" w:rsidRPr="00FE6F41" w:rsidRDefault="00231C46" w:rsidP="00231C46">
      <w:pPr>
        <w:ind w:left="567"/>
        <w:rPr>
          <w:rFonts w:cs="Arial"/>
        </w:rPr>
      </w:pPr>
      <w:r w:rsidRPr="00FE6F41">
        <w:rPr>
          <w:rFonts w:cs="Arial"/>
          <w:vertAlign w:val="superscript"/>
          <w:lang w:eastAsia="cs-CZ"/>
        </w:rPr>
        <w:t>17)</w:t>
      </w:r>
      <w:r w:rsidRPr="00FE6F41">
        <w:rPr>
          <w:rFonts w:cs="Arial"/>
          <w:lang w:eastAsia="cs-CZ"/>
        </w:rPr>
        <w:t xml:space="preserve"> </w:t>
      </w:r>
      <w:r w:rsidRPr="00FE6F41">
        <w:rPr>
          <w:rFonts w:cs="Arial"/>
        </w:rPr>
        <w:t>Čl. 8 odst. 1 nařízení Komise (ES) č. 1295/2008, v platném znění.“.</w:t>
      </w:r>
    </w:p>
    <w:p w14:paraId="6B3D5D58" w14:textId="77777777" w:rsidR="00231C46" w:rsidRPr="00FE6F41" w:rsidRDefault="00231C46" w:rsidP="00231C46">
      <w:pPr>
        <w:rPr>
          <w:rFonts w:cs="Arial"/>
          <w:lang w:eastAsia="cs-CZ"/>
        </w:rPr>
      </w:pPr>
    </w:p>
    <w:p w14:paraId="2C32F1FB" w14:textId="77777777" w:rsidR="00231C46" w:rsidRPr="00FE6F41" w:rsidRDefault="00231C46" w:rsidP="00231C46">
      <w:pPr>
        <w:pStyle w:val="Textpozmn"/>
        <w:keepNext/>
        <w:tabs>
          <w:tab w:val="clear" w:pos="851"/>
          <w:tab w:val="left" w:pos="567"/>
        </w:tabs>
        <w:spacing w:after="0"/>
        <w:ind w:left="567" w:hanging="567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V § 8 odst. 1 písm. g) se za slovo „uvede“ vkládají slova „</w:t>
      </w:r>
      <w:r w:rsidRPr="00FE6F41">
        <w:rPr>
          <w:rFonts w:ascii="Arial" w:hAnsi="Arial" w:cs="Arial"/>
          <w:bCs/>
          <w:sz w:val="22"/>
          <w:szCs w:val="22"/>
        </w:rPr>
        <w:t>do oběhu neověřenou</w:t>
      </w:r>
      <w:r w:rsidRPr="00FE6F41">
        <w:rPr>
          <w:rFonts w:ascii="Arial" w:hAnsi="Arial" w:cs="Arial"/>
          <w:sz w:val="22"/>
          <w:szCs w:val="22"/>
        </w:rPr>
        <w:t>“ a slova „do oběhu,</w:t>
      </w:r>
      <w:r w:rsidRPr="00FE6F41">
        <w:rPr>
          <w:rFonts w:ascii="Arial" w:hAnsi="Arial" w:cs="Arial"/>
          <w:sz w:val="22"/>
          <w:szCs w:val="22"/>
          <w:vertAlign w:val="superscript"/>
        </w:rPr>
        <w:t>18)</w:t>
      </w:r>
      <w:r w:rsidRPr="00FE6F41">
        <w:rPr>
          <w:rFonts w:ascii="Arial" w:hAnsi="Arial" w:cs="Arial"/>
          <w:sz w:val="22"/>
          <w:szCs w:val="22"/>
        </w:rPr>
        <w:t>“ se nahrazují slovy „</w:t>
      </w:r>
      <w:r w:rsidRPr="00FE6F41">
        <w:rPr>
          <w:rFonts w:ascii="Arial" w:hAnsi="Arial" w:cs="Arial"/>
          <w:bCs/>
          <w:sz w:val="22"/>
          <w:szCs w:val="22"/>
        </w:rPr>
        <w:t>ze třetích zemí</w:t>
      </w:r>
      <w:r w:rsidRPr="00FE6F41">
        <w:rPr>
          <w:rFonts w:ascii="Arial" w:hAnsi="Arial" w:cs="Arial"/>
          <w:bCs/>
          <w:sz w:val="22"/>
          <w:szCs w:val="22"/>
          <w:vertAlign w:val="superscript"/>
        </w:rPr>
        <w:t>18)</w:t>
      </w:r>
      <w:r w:rsidRPr="00FE6F41">
        <w:rPr>
          <w:rFonts w:ascii="Arial" w:hAnsi="Arial" w:cs="Arial"/>
          <w:bCs/>
          <w:sz w:val="22"/>
          <w:szCs w:val="22"/>
        </w:rPr>
        <w:t>,</w:t>
      </w:r>
      <w:r w:rsidRPr="00FE6F41">
        <w:rPr>
          <w:rFonts w:ascii="Arial" w:hAnsi="Arial" w:cs="Arial"/>
          <w:sz w:val="22"/>
          <w:szCs w:val="22"/>
        </w:rPr>
        <w:t>“.</w:t>
      </w:r>
    </w:p>
    <w:p w14:paraId="3979EB26" w14:textId="77777777" w:rsidR="00231C46" w:rsidRPr="00FE6F41" w:rsidRDefault="00231C46" w:rsidP="00231C46">
      <w:pPr>
        <w:pStyle w:val="Textpozmn"/>
        <w:keepNext/>
        <w:numPr>
          <w:ilvl w:val="0"/>
          <w:numId w:val="0"/>
        </w:numPr>
        <w:tabs>
          <w:tab w:val="clear" w:pos="851"/>
          <w:tab w:val="left" w:pos="993"/>
        </w:tabs>
        <w:spacing w:after="0"/>
        <w:ind w:left="851" w:hanging="284"/>
        <w:jc w:val="both"/>
        <w:rPr>
          <w:rFonts w:ascii="Arial" w:hAnsi="Arial" w:cs="Arial"/>
          <w:sz w:val="22"/>
          <w:szCs w:val="22"/>
        </w:rPr>
      </w:pPr>
    </w:p>
    <w:p w14:paraId="153ED6CA" w14:textId="77777777" w:rsidR="00231C46" w:rsidRPr="00FE6F41" w:rsidRDefault="00231C46" w:rsidP="00231C46">
      <w:pPr>
        <w:pStyle w:val="Textpozmn"/>
        <w:keepNext/>
        <w:numPr>
          <w:ilvl w:val="0"/>
          <w:numId w:val="0"/>
        </w:numPr>
        <w:tabs>
          <w:tab w:val="clear" w:pos="851"/>
          <w:tab w:val="left" w:pos="993"/>
        </w:tabs>
        <w:ind w:left="851" w:hanging="284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Poznámka pod čarou č. 18 zní:</w:t>
      </w:r>
    </w:p>
    <w:p w14:paraId="26C2CFE3" w14:textId="77777777" w:rsidR="00231C46" w:rsidRPr="00FE6F41" w:rsidRDefault="00231C46" w:rsidP="00231C46">
      <w:pPr>
        <w:widowControl w:val="0"/>
        <w:tabs>
          <w:tab w:val="left" w:pos="993"/>
        </w:tabs>
        <w:autoSpaceDE w:val="0"/>
        <w:autoSpaceDN w:val="0"/>
        <w:adjustRightInd w:val="0"/>
        <w:ind w:left="567"/>
        <w:rPr>
          <w:rFonts w:cs="Arial"/>
        </w:rPr>
      </w:pPr>
      <w:r w:rsidRPr="00FE6F41">
        <w:rPr>
          <w:rFonts w:cs="Arial"/>
          <w:lang w:eastAsia="cs-CZ"/>
        </w:rPr>
        <w:t>„</w:t>
      </w:r>
      <w:r w:rsidRPr="00FE6F41">
        <w:rPr>
          <w:rFonts w:cs="Arial"/>
          <w:vertAlign w:val="superscript"/>
          <w:lang w:eastAsia="cs-CZ"/>
        </w:rPr>
        <w:t>18)</w:t>
      </w:r>
      <w:r w:rsidRPr="00FE6F41">
        <w:rPr>
          <w:rFonts w:cs="Arial"/>
          <w:lang w:eastAsia="cs-CZ"/>
        </w:rPr>
        <w:t xml:space="preserve"> </w:t>
      </w:r>
      <w:r w:rsidRPr="00FE6F41">
        <w:rPr>
          <w:rFonts w:cs="Arial"/>
        </w:rPr>
        <w:t>Čl. 8 odst. 2 nařízení Komise (ES) č. 1295/2008, v platném znění.“.</w:t>
      </w:r>
    </w:p>
    <w:p w14:paraId="1AADFC67" w14:textId="77777777" w:rsidR="00231C46" w:rsidRPr="00FE6F41" w:rsidRDefault="00231C46" w:rsidP="00231C46">
      <w:pPr>
        <w:widowControl w:val="0"/>
        <w:tabs>
          <w:tab w:val="left" w:pos="993"/>
        </w:tabs>
        <w:autoSpaceDE w:val="0"/>
        <w:autoSpaceDN w:val="0"/>
        <w:adjustRightInd w:val="0"/>
        <w:ind w:left="567"/>
        <w:rPr>
          <w:rFonts w:cs="Arial"/>
        </w:rPr>
      </w:pPr>
    </w:p>
    <w:p w14:paraId="1FB8B318" w14:textId="54195CCB" w:rsidR="00231C46" w:rsidRPr="00FE6F41" w:rsidRDefault="00231C46" w:rsidP="00533AE3">
      <w:pPr>
        <w:pStyle w:val="Textpozmn"/>
        <w:ind w:left="567" w:hanging="567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V § 8 odst. 1 písm. h) se slova „2 nebo 3“ nahrazují slovy „1 nebo 2“.</w:t>
      </w:r>
    </w:p>
    <w:p w14:paraId="58DC196D" w14:textId="088DC17B" w:rsidR="00231C46" w:rsidRPr="00FE6F41" w:rsidRDefault="00231C46" w:rsidP="00231C46">
      <w:pPr>
        <w:rPr>
          <w:rFonts w:cs="Arial"/>
          <w:lang w:eastAsia="cs-CZ"/>
        </w:rPr>
      </w:pPr>
    </w:p>
    <w:p w14:paraId="0EC85752" w14:textId="556E370C" w:rsidR="00231C46" w:rsidRPr="00FE6F41" w:rsidRDefault="00231C46" w:rsidP="00231C46">
      <w:pPr>
        <w:pStyle w:val="Textpozmn"/>
        <w:tabs>
          <w:tab w:val="clear" w:pos="851"/>
          <w:tab w:val="left" w:pos="567"/>
        </w:tabs>
        <w:spacing w:after="0"/>
        <w:ind w:left="567" w:hanging="567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V § 8 odst. 1 písm. i) se číslo „5“ nahrazuje slovy „2 nebo § 4a odst. 1 nebo 2“.</w:t>
      </w:r>
    </w:p>
    <w:p w14:paraId="36CAADC5" w14:textId="77777777" w:rsidR="00231C46" w:rsidRPr="00FE6F41" w:rsidRDefault="00231C46" w:rsidP="00231C46">
      <w:pPr>
        <w:rPr>
          <w:rFonts w:cs="Arial"/>
          <w:lang w:eastAsia="cs-CZ"/>
        </w:rPr>
      </w:pPr>
    </w:p>
    <w:p w14:paraId="18793543" w14:textId="621408E7" w:rsidR="00231C46" w:rsidRPr="00FE6F41" w:rsidRDefault="00231C46" w:rsidP="00533AE3">
      <w:pPr>
        <w:pStyle w:val="Textpozmn"/>
        <w:spacing w:after="0"/>
        <w:ind w:left="567" w:hanging="567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V § 8 odst. 2 písm. a) až d) se slova „uvedené v odstavci“ nahrazují slovy „podle odstavce“.</w:t>
      </w:r>
    </w:p>
    <w:p w14:paraId="57CF6D30" w14:textId="4A8EEC7E" w:rsidR="00231C46" w:rsidRPr="00FE6F41" w:rsidRDefault="00231C46" w:rsidP="00231C46">
      <w:pPr>
        <w:rPr>
          <w:rFonts w:cs="Arial"/>
          <w:lang w:eastAsia="cs-CZ"/>
        </w:rPr>
      </w:pPr>
    </w:p>
    <w:p w14:paraId="4B9CBDFA" w14:textId="3E89880B" w:rsidR="00231C46" w:rsidRPr="00FE6F41" w:rsidRDefault="00231C46" w:rsidP="00231C46">
      <w:pPr>
        <w:pStyle w:val="Textpozmn"/>
        <w:tabs>
          <w:tab w:val="clear" w:pos="851"/>
          <w:tab w:val="left" w:pos="567"/>
        </w:tabs>
        <w:spacing w:after="0"/>
        <w:ind w:left="567" w:hanging="567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V § 8 odst. 2 písm. a) se text „m)“ nahrazuje textem „h)“ a text „n)“ se nahrazuje textem „i)“.</w:t>
      </w:r>
    </w:p>
    <w:p w14:paraId="5730FD1B" w14:textId="77777777" w:rsidR="00231C46" w:rsidRPr="00FE6F41" w:rsidRDefault="00231C46" w:rsidP="00231C46">
      <w:pPr>
        <w:rPr>
          <w:rFonts w:cs="Arial"/>
          <w:lang w:eastAsia="cs-CZ"/>
        </w:rPr>
      </w:pPr>
    </w:p>
    <w:p w14:paraId="0D6AD41F" w14:textId="075C3D32" w:rsidR="00231C46" w:rsidRPr="00FE6F41" w:rsidRDefault="00231C46" w:rsidP="00231C46">
      <w:pPr>
        <w:pStyle w:val="Textpozmn"/>
        <w:tabs>
          <w:tab w:val="clear" w:pos="851"/>
          <w:tab w:val="left" w:pos="567"/>
        </w:tabs>
        <w:spacing w:after="0"/>
        <w:ind w:left="567" w:hanging="567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V § 8 odst. 2 písm. b) se text „, g), h), i)“ zrušuje a text „j)“ se nahrazuje textem „e)“.</w:t>
      </w:r>
    </w:p>
    <w:p w14:paraId="56585E89" w14:textId="77777777" w:rsidR="00231C46" w:rsidRPr="00FE6F41" w:rsidRDefault="00231C46" w:rsidP="00231C46">
      <w:pPr>
        <w:rPr>
          <w:rFonts w:cs="Arial"/>
          <w:lang w:eastAsia="cs-CZ"/>
        </w:rPr>
      </w:pPr>
    </w:p>
    <w:p w14:paraId="172F8D3B" w14:textId="37ACE65F" w:rsidR="00231C46" w:rsidRPr="00FE6F41" w:rsidRDefault="00231C46" w:rsidP="00231C46">
      <w:pPr>
        <w:pStyle w:val="Textpozmn"/>
        <w:tabs>
          <w:tab w:val="clear" w:pos="851"/>
          <w:tab w:val="left" w:pos="567"/>
        </w:tabs>
        <w:spacing w:after="0"/>
        <w:ind w:left="567" w:hanging="567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V § 8 odst. 2 písm. c) se text „, k)“ zrušuje a text „l)“ se nahrazuje textem „g)“.</w:t>
      </w:r>
    </w:p>
    <w:p w14:paraId="1649D3A6" w14:textId="77777777" w:rsidR="00231C46" w:rsidRPr="00FE6F41" w:rsidRDefault="00231C46" w:rsidP="00231C46">
      <w:pPr>
        <w:rPr>
          <w:rFonts w:cs="Arial"/>
          <w:lang w:eastAsia="cs-CZ"/>
        </w:rPr>
      </w:pPr>
    </w:p>
    <w:p w14:paraId="29493829" w14:textId="385AC9C7" w:rsidR="00231C46" w:rsidRPr="00FE6F41" w:rsidRDefault="00231C46" w:rsidP="00231C46">
      <w:pPr>
        <w:pStyle w:val="Textpozmn"/>
        <w:tabs>
          <w:tab w:val="clear" w:pos="851"/>
          <w:tab w:val="left" w:pos="567"/>
        </w:tabs>
        <w:spacing w:after="0"/>
        <w:ind w:left="567" w:hanging="567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V § 8 odst. 2 písm. d) se slova „nebo e)“ zrušují.</w:t>
      </w:r>
    </w:p>
    <w:p w14:paraId="78FC40DA" w14:textId="77777777" w:rsidR="00231C46" w:rsidRPr="00FE6F41" w:rsidRDefault="00231C46" w:rsidP="00231C46">
      <w:pPr>
        <w:rPr>
          <w:rFonts w:cs="Arial"/>
          <w:lang w:eastAsia="cs-CZ"/>
        </w:rPr>
      </w:pPr>
    </w:p>
    <w:p w14:paraId="0050E1BC" w14:textId="77777777" w:rsidR="00231C46" w:rsidRPr="00FE6F41" w:rsidRDefault="00231C46" w:rsidP="00231C46">
      <w:pPr>
        <w:pStyle w:val="Textpozmn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V § 8 odst. 3 se slova „právnických osob“ zrušují</w:t>
      </w:r>
      <w:r w:rsidRPr="00FE6F41">
        <w:rPr>
          <w:rFonts w:ascii="Arial" w:hAnsi="Arial" w:cs="Arial"/>
          <w:bCs/>
          <w:sz w:val="22"/>
          <w:szCs w:val="22"/>
        </w:rPr>
        <w:t>.</w:t>
      </w:r>
    </w:p>
    <w:p w14:paraId="39F0AA8F" w14:textId="77777777" w:rsidR="00231C46" w:rsidRPr="00FE6F41" w:rsidRDefault="00231C46" w:rsidP="00231C46">
      <w:pPr>
        <w:rPr>
          <w:rFonts w:cs="Arial"/>
          <w:lang w:eastAsia="cs-CZ"/>
        </w:rPr>
      </w:pPr>
    </w:p>
    <w:p w14:paraId="60CC11CE" w14:textId="77777777" w:rsidR="00231C46" w:rsidRPr="00FE6F41" w:rsidRDefault="00231C46" w:rsidP="00231C46">
      <w:pPr>
        <w:pStyle w:val="Textpozmn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V § 9 úvodní části ustanovení se za slovo „Ministerstvo“ vkládá slovo „zemědělství“.</w:t>
      </w:r>
    </w:p>
    <w:p w14:paraId="0FD3FC9B" w14:textId="77777777" w:rsidR="00231C46" w:rsidRPr="00FE6F41" w:rsidRDefault="00231C46" w:rsidP="00231C46">
      <w:pPr>
        <w:pStyle w:val="Textpozmn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V § 9 se písmena a), c) a d) zrušují.</w:t>
      </w:r>
    </w:p>
    <w:p w14:paraId="528E87F2" w14:textId="77777777" w:rsidR="00231C46" w:rsidRPr="00FE6F41" w:rsidRDefault="00231C46" w:rsidP="00231C46">
      <w:pPr>
        <w:ind w:left="567"/>
        <w:rPr>
          <w:rFonts w:cs="Arial"/>
          <w:lang w:eastAsia="cs-CZ"/>
        </w:rPr>
      </w:pPr>
      <w:r w:rsidRPr="00FE6F41">
        <w:rPr>
          <w:rFonts w:cs="Arial"/>
          <w:lang w:eastAsia="cs-CZ"/>
        </w:rPr>
        <w:t>Dosavadní písmena b) a e) se označují jako písmena a) a b).</w:t>
      </w:r>
    </w:p>
    <w:p w14:paraId="41022D40" w14:textId="77777777" w:rsidR="00231C46" w:rsidRPr="00FE6F41" w:rsidRDefault="00231C46" w:rsidP="00231C46">
      <w:pPr>
        <w:rPr>
          <w:rFonts w:cs="Arial"/>
          <w:lang w:eastAsia="cs-CZ"/>
        </w:rPr>
      </w:pPr>
    </w:p>
    <w:p w14:paraId="0B8EBE07" w14:textId="77777777" w:rsidR="00231C46" w:rsidRPr="00FE6F41" w:rsidRDefault="00231C46" w:rsidP="00231C46">
      <w:pPr>
        <w:pStyle w:val="Textpozmn"/>
        <w:tabs>
          <w:tab w:val="clear" w:pos="851"/>
          <w:tab w:val="left" w:pos="567"/>
        </w:tabs>
        <w:spacing w:after="0"/>
        <w:ind w:left="567" w:hanging="567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 xml:space="preserve">V § 9 písm. b) se </w:t>
      </w:r>
      <w:r w:rsidRPr="00FE6F41">
        <w:rPr>
          <w:rFonts w:ascii="Arial" w:hAnsi="Arial" w:cs="Arial"/>
          <w:bCs/>
          <w:sz w:val="22"/>
          <w:szCs w:val="22"/>
        </w:rPr>
        <w:t>slovo „</w:t>
      </w:r>
      <w:r w:rsidRPr="00FE6F41">
        <w:rPr>
          <w:rFonts w:ascii="Arial" w:hAnsi="Arial" w:cs="Arial"/>
          <w:sz w:val="22"/>
          <w:szCs w:val="22"/>
        </w:rPr>
        <w:t>certifikace“ nahrazuje slovy „</w:t>
      </w:r>
      <w:r w:rsidRPr="00FE6F41">
        <w:rPr>
          <w:rFonts w:ascii="Arial" w:hAnsi="Arial" w:cs="Arial"/>
          <w:bCs/>
          <w:sz w:val="22"/>
          <w:szCs w:val="22"/>
        </w:rPr>
        <w:t>ověřování chmele a chmelových produktů“</w:t>
      </w:r>
      <w:r w:rsidRPr="00FE6F41">
        <w:rPr>
          <w:rFonts w:ascii="Arial" w:hAnsi="Arial" w:cs="Arial"/>
          <w:sz w:val="22"/>
          <w:szCs w:val="22"/>
        </w:rPr>
        <w:t>.</w:t>
      </w:r>
    </w:p>
    <w:p w14:paraId="1747DC5D" w14:textId="2C7AAC62" w:rsidR="00231C46" w:rsidRPr="00FE6F41" w:rsidRDefault="00231C46" w:rsidP="00231C46">
      <w:pPr>
        <w:rPr>
          <w:rFonts w:cs="Arial"/>
          <w:lang w:eastAsia="cs-CZ"/>
        </w:rPr>
      </w:pPr>
    </w:p>
    <w:p w14:paraId="3ADD9BA0" w14:textId="5FD6EE66" w:rsidR="00231C46" w:rsidRPr="00FE6F41" w:rsidRDefault="00231C46" w:rsidP="00231C46">
      <w:pPr>
        <w:pStyle w:val="Textpozmn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§ 10 včetně nadpisu a poznámky pod čarou č. 21 zní:</w:t>
      </w:r>
    </w:p>
    <w:p w14:paraId="62A819AC" w14:textId="40057786" w:rsidR="00231C46" w:rsidRPr="00FE6F41" w:rsidRDefault="00231C46" w:rsidP="00231C46">
      <w:pPr>
        <w:keepNext/>
        <w:keepLines/>
        <w:jc w:val="center"/>
        <w:rPr>
          <w:rFonts w:cs="Arial"/>
          <w:lang w:eastAsia="cs-CZ"/>
        </w:rPr>
      </w:pPr>
      <w:r w:rsidRPr="00FE6F41">
        <w:rPr>
          <w:rFonts w:cs="Arial"/>
          <w:lang w:eastAsia="cs-CZ"/>
        </w:rPr>
        <w:lastRenderedPageBreak/>
        <w:t>„§ 10</w:t>
      </w:r>
    </w:p>
    <w:p w14:paraId="65EDBF70" w14:textId="77777777" w:rsidR="00231C46" w:rsidRPr="00FE6F41" w:rsidRDefault="00231C46" w:rsidP="00231C46">
      <w:pPr>
        <w:keepNext/>
        <w:keepLines/>
        <w:jc w:val="center"/>
        <w:rPr>
          <w:rFonts w:cs="Arial"/>
          <w:lang w:eastAsia="cs-CZ"/>
        </w:rPr>
      </w:pPr>
    </w:p>
    <w:p w14:paraId="6CD6115D" w14:textId="15A5757C" w:rsidR="00231C46" w:rsidRPr="00FE6F41" w:rsidRDefault="00231C46" w:rsidP="00231C46">
      <w:pPr>
        <w:keepNext/>
        <w:keepLines/>
        <w:widowControl w:val="0"/>
        <w:autoSpaceDE w:val="0"/>
        <w:autoSpaceDN w:val="0"/>
        <w:adjustRightInd w:val="0"/>
        <w:jc w:val="center"/>
        <w:rPr>
          <w:rFonts w:cs="Arial"/>
          <w:b/>
          <w:bCs/>
        </w:rPr>
      </w:pPr>
      <w:r w:rsidRPr="00FE6F41">
        <w:rPr>
          <w:rFonts w:cs="Arial"/>
          <w:b/>
          <w:bCs/>
        </w:rPr>
        <w:t>Ověřovací středisko</w:t>
      </w:r>
    </w:p>
    <w:p w14:paraId="6B650947" w14:textId="77777777" w:rsidR="00231C46" w:rsidRPr="00FE6F41" w:rsidRDefault="00231C46" w:rsidP="00231C46">
      <w:pPr>
        <w:keepNext/>
        <w:keepLines/>
        <w:widowControl w:val="0"/>
        <w:autoSpaceDE w:val="0"/>
        <w:autoSpaceDN w:val="0"/>
        <w:adjustRightInd w:val="0"/>
        <w:jc w:val="both"/>
        <w:rPr>
          <w:rFonts w:cs="Arial"/>
          <w:b/>
          <w:bCs/>
        </w:rPr>
      </w:pPr>
    </w:p>
    <w:p w14:paraId="1E21E999" w14:textId="0424A394" w:rsidR="00231C46" w:rsidRPr="00FE6F41" w:rsidRDefault="00231C46" w:rsidP="00231C46">
      <w:pPr>
        <w:pStyle w:val="Odstavecseseznamem1"/>
        <w:keepNext/>
        <w:keepLines/>
        <w:widowControl w:val="0"/>
        <w:autoSpaceDE w:val="0"/>
        <w:autoSpaceDN w:val="0"/>
        <w:adjustRightInd w:val="0"/>
        <w:spacing w:after="120"/>
        <w:ind w:left="567" w:firstLine="567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FE6F41">
        <w:rPr>
          <w:rFonts w:ascii="Arial" w:hAnsi="Arial" w:cs="Arial"/>
          <w:bCs/>
          <w:sz w:val="22"/>
          <w:szCs w:val="22"/>
          <w:u w:val="single"/>
        </w:rPr>
        <w:t>Ústav provádí ověřování chmele nebo chmelových produktů v jím určeném ověřovacím středisku. Ústav určí jako ověřovací středisko provozovnu, která splňuje tyto podmínky:</w:t>
      </w:r>
    </w:p>
    <w:p w14:paraId="160B4F5A" w14:textId="77777777" w:rsidR="00231C46" w:rsidRPr="00FE6F41" w:rsidRDefault="00231C46" w:rsidP="00231C46">
      <w:pPr>
        <w:pStyle w:val="Odstavecseseznamem1"/>
        <w:keepNext/>
        <w:keepLines/>
        <w:widowControl w:val="0"/>
        <w:numPr>
          <w:ilvl w:val="0"/>
          <w:numId w:val="30"/>
        </w:numPr>
        <w:tabs>
          <w:tab w:val="left" w:pos="916"/>
          <w:tab w:val="left" w:pos="1276"/>
        </w:tabs>
        <w:autoSpaceDE w:val="0"/>
        <w:autoSpaceDN w:val="0"/>
        <w:adjustRightInd w:val="0"/>
        <w:spacing w:after="120"/>
        <w:ind w:left="1560" w:hanging="426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FE6F41">
        <w:rPr>
          <w:rFonts w:ascii="Arial" w:hAnsi="Arial" w:cs="Arial"/>
          <w:bCs/>
          <w:sz w:val="22"/>
          <w:szCs w:val="22"/>
          <w:u w:val="single"/>
        </w:rPr>
        <w:t>prostorově a technicky odpovídá množství ověřovaného chmele nebo chmelových produktů a</w:t>
      </w:r>
    </w:p>
    <w:p w14:paraId="4AEFEF16" w14:textId="77777777" w:rsidR="00231C46" w:rsidRPr="00FE6F41" w:rsidRDefault="00231C46" w:rsidP="00231C46">
      <w:pPr>
        <w:pStyle w:val="Odstavecseseznamem1"/>
        <w:keepNext/>
        <w:keepLines/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ind w:left="1560" w:hanging="426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FE6F41">
        <w:rPr>
          <w:rFonts w:ascii="Arial" w:hAnsi="Arial" w:cs="Arial"/>
          <w:bCs/>
          <w:sz w:val="22"/>
          <w:szCs w:val="22"/>
          <w:u w:val="single"/>
        </w:rPr>
        <w:t>je vybavena ověřeným stanoveným měřidlem podle zákona o metrologii</w:t>
      </w:r>
      <w:r w:rsidRPr="00FE6F41">
        <w:rPr>
          <w:rFonts w:ascii="Arial" w:hAnsi="Arial" w:cs="Arial"/>
          <w:bCs/>
          <w:sz w:val="22"/>
          <w:szCs w:val="22"/>
          <w:u w:val="single"/>
          <w:vertAlign w:val="superscript"/>
        </w:rPr>
        <w:t>21)</w:t>
      </w:r>
      <w:r w:rsidRPr="00FE6F41">
        <w:rPr>
          <w:rFonts w:ascii="Arial" w:hAnsi="Arial" w:cs="Arial"/>
          <w:bCs/>
          <w:sz w:val="22"/>
          <w:szCs w:val="22"/>
          <w:u w:val="single"/>
        </w:rPr>
        <w:t xml:space="preserve">. </w:t>
      </w:r>
    </w:p>
    <w:p w14:paraId="1E752B0A" w14:textId="0ABCBB43" w:rsidR="00231C46" w:rsidRPr="00FE6F41" w:rsidRDefault="00231C46" w:rsidP="00231C46">
      <w:pPr>
        <w:rPr>
          <w:rFonts w:cs="Arial"/>
          <w:i/>
          <w:lang w:eastAsia="cs-CZ"/>
        </w:rPr>
      </w:pPr>
    </w:p>
    <w:p w14:paraId="1000DBB4" w14:textId="77777777" w:rsidR="00231C46" w:rsidRPr="00FE6F41" w:rsidRDefault="00231C46" w:rsidP="00231C46">
      <w:pPr>
        <w:keepNext/>
        <w:keepLines/>
        <w:ind w:left="567"/>
        <w:rPr>
          <w:rFonts w:cs="Arial"/>
        </w:rPr>
      </w:pPr>
      <w:r w:rsidRPr="00FE6F41">
        <w:rPr>
          <w:rFonts w:cs="Arial"/>
        </w:rPr>
        <w:t>_____________________</w:t>
      </w:r>
    </w:p>
    <w:p w14:paraId="0BF93D4B" w14:textId="77777777" w:rsidR="00231C46" w:rsidRPr="00FE6F41" w:rsidRDefault="00231C46" w:rsidP="00231C46">
      <w:pPr>
        <w:keepNext/>
        <w:keepLines/>
        <w:widowControl w:val="0"/>
        <w:autoSpaceDE w:val="0"/>
        <w:autoSpaceDN w:val="0"/>
        <w:adjustRightInd w:val="0"/>
        <w:ind w:left="567"/>
        <w:jc w:val="both"/>
        <w:rPr>
          <w:rFonts w:cs="Arial"/>
          <w:vertAlign w:val="superscript"/>
        </w:rPr>
      </w:pPr>
    </w:p>
    <w:p w14:paraId="73B122DC" w14:textId="77777777" w:rsidR="00231C46" w:rsidRPr="00FE6F41" w:rsidRDefault="00231C46" w:rsidP="00231C46">
      <w:pPr>
        <w:keepLines/>
        <w:widowControl w:val="0"/>
        <w:autoSpaceDE w:val="0"/>
        <w:autoSpaceDN w:val="0"/>
        <w:adjustRightInd w:val="0"/>
        <w:ind w:left="567"/>
        <w:rPr>
          <w:rFonts w:cs="Arial"/>
          <w:bCs/>
        </w:rPr>
      </w:pPr>
      <w:r w:rsidRPr="00FE6F41">
        <w:rPr>
          <w:rFonts w:cs="Arial"/>
          <w:vertAlign w:val="superscript"/>
        </w:rPr>
        <w:t>21)</w:t>
      </w:r>
      <w:r w:rsidRPr="00FE6F41">
        <w:rPr>
          <w:rFonts w:cs="Arial"/>
        </w:rPr>
        <w:t xml:space="preserve"> </w:t>
      </w:r>
      <w:r w:rsidRPr="00FE6F41">
        <w:rPr>
          <w:rFonts w:cs="Arial"/>
          <w:bCs/>
        </w:rPr>
        <w:t>Zákon č. 505/1990 Sb., o metrologii, ve znění pozdějších předpisů.“.</w:t>
      </w:r>
    </w:p>
    <w:p w14:paraId="6D935019" w14:textId="77777777" w:rsidR="00231C46" w:rsidRPr="00FE6F41" w:rsidRDefault="00231C46" w:rsidP="00231C46">
      <w:pPr>
        <w:keepLines/>
        <w:widowControl w:val="0"/>
        <w:autoSpaceDE w:val="0"/>
        <w:autoSpaceDN w:val="0"/>
        <w:adjustRightInd w:val="0"/>
        <w:ind w:left="567"/>
        <w:rPr>
          <w:rFonts w:cs="Arial"/>
          <w:bCs/>
        </w:rPr>
      </w:pPr>
    </w:p>
    <w:p w14:paraId="4774CACA" w14:textId="77777777" w:rsidR="00231C46" w:rsidRPr="00FE6F41" w:rsidRDefault="00231C46" w:rsidP="00231C46">
      <w:pPr>
        <w:keepLines/>
        <w:widowControl w:val="0"/>
        <w:autoSpaceDE w:val="0"/>
        <w:autoSpaceDN w:val="0"/>
        <w:adjustRightInd w:val="0"/>
        <w:ind w:left="567"/>
        <w:rPr>
          <w:rFonts w:cs="Arial"/>
          <w:bCs/>
        </w:rPr>
      </w:pPr>
      <w:r w:rsidRPr="00FE6F41">
        <w:rPr>
          <w:rFonts w:cs="Arial"/>
          <w:i/>
        </w:rPr>
        <w:t>CELEX: 32006R1850</w:t>
      </w:r>
    </w:p>
    <w:p w14:paraId="66947D06" w14:textId="77777777" w:rsidR="00231C46" w:rsidRPr="00FE6F41" w:rsidRDefault="00231C46" w:rsidP="00231C46">
      <w:pPr>
        <w:jc w:val="center"/>
        <w:rPr>
          <w:rFonts w:cs="Arial"/>
          <w:lang w:eastAsia="cs-CZ"/>
        </w:rPr>
      </w:pPr>
    </w:p>
    <w:p w14:paraId="698D409E" w14:textId="77777777" w:rsidR="00231C46" w:rsidRPr="00FE6F41" w:rsidRDefault="00231C46" w:rsidP="00231C46">
      <w:pPr>
        <w:rPr>
          <w:rFonts w:cs="Arial"/>
          <w:lang w:eastAsia="cs-CZ"/>
        </w:rPr>
      </w:pPr>
    </w:p>
    <w:p w14:paraId="6AF4EDC0" w14:textId="77777777" w:rsidR="00231C46" w:rsidRPr="00FE6F41" w:rsidRDefault="00231C46" w:rsidP="00231C46">
      <w:pPr>
        <w:keepNext/>
        <w:jc w:val="center"/>
        <w:rPr>
          <w:rFonts w:cs="Arial"/>
        </w:rPr>
      </w:pPr>
      <w:r w:rsidRPr="00FE6F41">
        <w:rPr>
          <w:rFonts w:cs="Arial"/>
        </w:rPr>
        <w:t>Čl. II</w:t>
      </w:r>
    </w:p>
    <w:p w14:paraId="5151BE5C" w14:textId="77777777" w:rsidR="00231C46" w:rsidRPr="00FE6F41" w:rsidRDefault="00231C46" w:rsidP="00231C46">
      <w:pPr>
        <w:keepNext/>
        <w:widowControl w:val="0"/>
        <w:rPr>
          <w:rFonts w:cs="Arial"/>
          <w:strike/>
        </w:rPr>
      </w:pPr>
    </w:p>
    <w:p w14:paraId="4800A092" w14:textId="77777777" w:rsidR="00231C46" w:rsidRPr="00FE6F41" w:rsidRDefault="00231C46" w:rsidP="00231C46">
      <w:pPr>
        <w:keepNext/>
        <w:jc w:val="center"/>
        <w:rPr>
          <w:rFonts w:cs="Arial"/>
          <w:b/>
        </w:rPr>
      </w:pPr>
      <w:r w:rsidRPr="00FE6F41">
        <w:rPr>
          <w:rFonts w:cs="Arial"/>
          <w:b/>
        </w:rPr>
        <w:t>Přechodné ustanovení</w:t>
      </w:r>
    </w:p>
    <w:p w14:paraId="5B1CD003" w14:textId="77777777" w:rsidR="00231C46" w:rsidRPr="00FE6F41" w:rsidRDefault="00231C46" w:rsidP="00231C46">
      <w:pPr>
        <w:keepNext/>
        <w:rPr>
          <w:rFonts w:cs="Arial"/>
          <w:lang w:eastAsia="cs-CZ"/>
        </w:rPr>
      </w:pPr>
    </w:p>
    <w:p w14:paraId="7B64EE29" w14:textId="77777777" w:rsidR="00231C46" w:rsidRPr="00FE6F41" w:rsidRDefault="00231C46" w:rsidP="00231C46">
      <w:pPr>
        <w:keepNext/>
        <w:ind w:left="567" w:firstLine="567"/>
        <w:jc w:val="both"/>
        <w:rPr>
          <w:rFonts w:cs="Arial"/>
          <w:lang w:eastAsia="cs-CZ"/>
        </w:rPr>
      </w:pPr>
      <w:r w:rsidRPr="00FE6F41">
        <w:rPr>
          <w:rFonts w:cs="Arial"/>
          <w:bCs/>
        </w:rPr>
        <w:t>Řízení zahájená podle zákona č. 97/1996 Sb., ve znění účinném přede dnem nabytí účinnosti tohoto zákona, která nebyla do tohoto dne pravomocně skončena, se dokončí podle zákona č. 97/1996 Sb., ve znění účinném přede dnem nabytí účinnosti tohoto zákona.</w:t>
      </w:r>
    </w:p>
    <w:p w14:paraId="6A118A63" w14:textId="77777777" w:rsidR="00231C46" w:rsidRPr="00FE6F41" w:rsidRDefault="00231C46" w:rsidP="00231C46">
      <w:pPr>
        <w:ind w:left="567" w:firstLine="708"/>
        <w:rPr>
          <w:rFonts w:cs="Arial"/>
        </w:rPr>
      </w:pPr>
    </w:p>
    <w:p w14:paraId="3DF6DC98" w14:textId="77777777" w:rsidR="00231C46" w:rsidRPr="00FE6F41" w:rsidRDefault="00231C46" w:rsidP="00231C46">
      <w:pPr>
        <w:ind w:left="567" w:firstLine="708"/>
        <w:rPr>
          <w:rFonts w:cs="Arial"/>
        </w:rPr>
      </w:pPr>
    </w:p>
    <w:p w14:paraId="42798AE3" w14:textId="77777777" w:rsidR="00231C46" w:rsidRPr="00FE6F41" w:rsidRDefault="00231C46" w:rsidP="00231C46">
      <w:pPr>
        <w:keepNext/>
        <w:jc w:val="center"/>
        <w:rPr>
          <w:rFonts w:cs="Arial"/>
        </w:rPr>
      </w:pPr>
      <w:r w:rsidRPr="00FE6F41">
        <w:rPr>
          <w:rFonts w:cs="Arial"/>
        </w:rPr>
        <w:t>Čl. III</w:t>
      </w:r>
    </w:p>
    <w:p w14:paraId="4BD1EDDF" w14:textId="77777777" w:rsidR="00231C46" w:rsidRPr="00FE6F41" w:rsidRDefault="00231C46" w:rsidP="00231C46">
      <w:pPr>
        <w:keepNext/>
        <w:widowControl w:val="0"/>
        <w:rPr>
          <w:rFonts w:cs="Arial"/>
          <w:strike/>
        </w:rPr>
      </w:pPr>
    </w:p>
    <w:p w14:paraId="4F9F61D2" w14:textId="77777777" w:rsidR="00231C46" w:rsidRPr="00FE6F41" w:rsidRDefault="00231C46" w:rsidP="00231C46">
      <w:pPr>
        <w:keepNext/>
        <w:jc w:val="center"/>
        <w:rPr>
          <w:rFonts w:cs="Arial"/>
          <w:b/>
        </w:rPr>
      </w:pPr>
      <w:r w:rsidRPr="00FE6F41">
        <w:rPr>
          <w:rFonts w:cs="Arial"/>
          <w:b/>
        </w:rPr>
        <w:t>Účinnost</w:t>
      </w:r>
    </w:p>
    <w:p w14:paraId="30789F04" w14:textId="77777777" w:rsidR="00231C46" w:rsidRPr="00FE6F41" w:rsidRDefault="00231C46" w:rsidP="00231C46">
      <w:pPr>
        <w:keepNext/>
        <w:jc w:val="both"/>
        <w:rPr>
          <w:rFonts w:cs="Arial"/>
          <w:b/>
        </w:rPr>
      </w:pPr>
    </w:p>
    <w:p w14:paraId="1E791B3F" w14:textId="77777777" w:rsidR="00231C46" w:rsidRPr="00FE6F41" w:rsidRDefault="00231C46" w:rsidP="00231C46">
      <w:pPr>
        <w:ind w:firstLine="1134"/>
        <w:jc w:val="both"/>
        <w:rPr>
          <w:rFonts w:cs="Arial"/>
        </w:rPr>
      </w:pPr>
      <w:r w:rsidRPr="00FE6F41">
        <w:rPr>
          <w:rFonts w:cs="Arial"/>
        </w:rPr>
        <w:t>Tento zákon nabývá účinnosti dnem 1. července 2021.</w:t>
      </w:r>
    </w:p>
    <w:p w14:paraId="52A716D5" w14:textId="6A5C5CBE" w:rsidR="00B736F3" w:rsidRPr="00FE6F41" w:rsidRDefault="00B736F3" w:rsidP="00AA0D44">
      <w:pPr>
        <w:ind w:firstLine="1134"/>
        <w:jc w:val="both"/>
        <w:rPr>
          <w:rFonts w:cs="Arial"/>
        </w:rPr>
      </w:pPr>
    </w:p>
    <w:p w14:paraId="745ED3C4" w14:textId="6E7C9B19" w:rsidR="00B736F3" w:rsidRPr="00FE6F41" w:rsidRDefault="00B736F3" w:rsidP="00AA0D44">
      <w:pPr>
        <w:ind w:firstLine="1134"/>
        <w:jc w:val="both"/>
        <w:rPr>
          <w:rFonts w:cs="Arial"/>
        </w:rPr>
      </w:pPr>
    </w:p>
    <w:p w14:paraId="3D57025F" w14:textId="3CDA90A2" w:rsidR="00B736F3" w:rsidRPr="00FE6F41" w:rsidRDefault="00B736F3" w:rsidP="00AA0D44">
      <w:pPr>
        <w:ind w:firstLine="1134"/>
        <w:jc w:val="both"/>
        <w:rPr>
          <w:rFonts w:cs="Arial"/>
        </w:rPr>
      </w:pPr>
    </w:p>
    <w:p w14:paraId="27EB5F3C" w14:textId="3B3EB7D0" w:rsidR="00B736F3" w:rsidRPr="00FE6F41" w:rsidRDefault="00B736F3" w:rsidP="00AA0D44">
      <w:pPr>
        <w:ind w:firstLine="1134"/>
        <w:jc w:val="both"/>
        <w:rPr>
          <w:rFonts w:cs="Arial"/>
        </w:rPr>
      </w:pPr>
    </w:p>
    <w:p w14:paraId="701E8139" w14:textId="284587B7" w:rsidR="00B736F3" w:rsidRPr="00FE6F41" w:rsidRDefault="00B736F3" w:rsidP="00AA0D44">
      <w:pPr>
        <w:ind w:firstLine="1134"/>
        <w:jc w:val="both"/>
        <w:rPr>
          <w:rFonts w:cs="Arial"/>
        </w:rPr>
      </w:pPr>
    </w:p>
    <w:p w14:paraId="0E743EBE" w14:textId="2AA32FEB" w:rsidR="00B736F3" w:rsidRPr="00FE6F41" w:rsidRDefault="00B736F3" w:rsidP="00AA0D44">
      <w:pPr>
        <w:ind w:firstLine="1134"/>
        <w:jc w:val="both"/>
        <w:rPr>
          <w:rFonts w:cs="Arial"/>
        </w:rPr>
      </w:pPr>
    </w:p>
    <w:p w14:paraId="51720D22" w14:textId="219AB07D" w:rsidR="00B736F3" w:rsidRPr="00FE6F41" w:rsidRDefault="00B736F3" w:rsidP="00AA0D44">
      <w:pPr>
        <w:ind w:firstLine="1134"/>
        <w:jc w:val="both"/>
        <w:rPr>
          <w:rFonts w:cs="Arial"/>
        </w:rPr>
      </w:pPr>
    </w:p>
    <w:p w14:paraId="46715D63" w14:textId="5FA829FA" w:rsidR="00B736F3" w:rsidRPr="00FE6F41" w:rsidRDefault="00B736F3" w:rsidP="00AA0D44">
      <w:pPr>
        <w:ind w:firstLine="1134"/>
        <w:jc w:val="both"/>
        <w:rPr>
          <w:rFonts w:cs="Arial"/>
        </w:rPr>
      </w:pPr>
    </w:p>
    <w:p w14:paraId="515F47A4" w14:textId="0CCB8091" w:rsidR="00B736F3" w:rsidRPr="00FE6F41" w:rsidRDefault="00B736F3" w:rsidP="00AA0D44">
      <w:pPr>
        <w:ind w:firstLine="1134"/>
        <w:jc w:val="both"/>
        <w:rPr>
          <w:rFonts w:cs="Arial"/>
        </w:rPr>
      </w:pPr>
    </w:p>
    <w:p w14:paraId="7610053A" w14:textId="2C86988F" w:rsidR="00B736F3" w:rsidRPr="00FE6F41" w:rsidRDefault="00B736F3" w:rsidP="00AA0D44">
      <w:pPr>
        <w:ind w:firstLine="1134"/>
        <w:jc w:val="both"/>
        <w:rPr>
          <w:rFonts w:cs="Arial"/>
        </w:rPr>
      </w:pPr>
    </w:p>
    <w:p w14:paraId="42975EF8" w14:textId="25E551BC" w:rsidR="00B736F3" w:rsidRPr="00FE6F41" w:rsidRDefault="00B736F3" w:rsidP="00AA0D44">
      <w:pPr>
        <w:ind w:firstLine="1134"/>
        <w:jc w:val="both"/>
        <w:rPr>
          <w:rFonts w:cs="Arial"/>
        </w:rPr>
      </w:pPr>
    </w:p>
    <w:p w14:paraId="697D6CFD" w14:textId="62FB22A8" w:rsidR="00B736F3" w:rsidRPr="00FE6F41" w:rsidRDefault="00B736F3" w:rsidP="00AA0D44">
      <w:pPr>
        <w:ind w:firstLine="1134"/>
        <w:jc w:val="both"/>
        <w:rPr>
          <w:rFonts w:cs="Arial"/>
        </w:rPr>
      </w:pPr>
    </w:p>
    <w:p w14:paraId="576D6703" w14:textId="593D0895" w:rsidR="00B736F3" w:rsidRPr="00FE6F41" w:rsidRDefault="00B736F3" w:rsidP="00AA0D44">
      <w:pPr>
        <w:ind w:firstLine="1134"/>
        <w:jc w:val="both"/>
        <w:rPr>
          <w:rFonts w:cs="Arial"/>
        </w:rPr>
      </w:pPr>
    </w:p>
    <w:p w14:paraId="157F1A04" w14:textId="78535464" w:rsidR="00B736F3" w:rsidRPr="00FE6F41" w:rsidRDefault="00B736F3" w:rsidP="00AA0D44">
      <w:pPr>
        <w:ind w:firstLine="1134"/>
        <w:jc w:val="both"/>
        <w:rPr>
          <w:rFonts w:cs="Arial"/>
        </w:rPr>
      </w:pPr>
    </w:p>
    <w:p w14:paraId="2FD97418" w14:textId="5CDD47CF" w:rsidR="00B736F3" w:rsidRPr="00FE6F41" w:rsidRDefault="00B736F3" w:rsidP="00AA0D44">
      <w:pPr>
        <w:ind w:firstLine="1134"/>
        <w:jc w:val="both"/>
        <w:rPr>
          <w:rFonts w:cs="Arial"/>
        </w:rPr>
      </w:pPr>
    </w:p>
    <w:p w14:paraId="3018BEDF" w14:textId="3E9D762A" w:rsidR="00B736F3" w:rsidRPr="00FE6F41" w:rsidRDefault="00B736F3" w:rsidP="00AA0D44">
      <w:pPr>
        <w:ind w:firstLine="1134"/>
        <w:jc w:val="both"/>
        <w:rPr>
          <w:rFonts w:cs="Arial"/>
        </w:rPr>
      </w:pPr>
    </w:p>
    <w:p w14:paraId="39CB0772" w14:textId="0A74FEDA" w:rsidR="00B736F3" w:rsidRPr="00FE6F41" w:rsidRDefault="00B736F3" w:rsidP="00AA0D44">
      <w:pPr>
        <w:ind w:firstLine="1134"/>
        <w:jc w:val="both"/>
        <w:rPr>
          <w:rFonts w:cs="Arial"/>
        </w:rPr>
      </w:pPr>
    </w:p>
    <w:p w14:paraId="4561B082" w14:textId="4C9952FF" w:rsidR="00B736F3" w:rsidRPr="00FE6F41" w:rsidRDefault="00B736F3" w:rsidP="00AA0D44">
      <w:pPr>
        <w:ind w:firstLine="1134"/>
        <w:jc w:val="both"/>
        <w:rPr>
          <w:rFonts w:cs="Arial"/>
        </w:rPr>
      </w:pPr>
    </w:p>
    <w:p w14:paraId="3111DF6C" w14:textId="0A9E0FC7" w:rsidR="00B736F3" w:rsidRPr="00FE6F41" w:rsidRDefault="00B736F3" w:rsidP="00AA0D44">
      <w:pPr>
        <w:ind w:firstLine="1134"/>
        <w:jc w:val="both"/>
        <w:rPr>
          <w:rFonts w:cs="Arial"/>
        </w:rPr>
      </w:pPr>
    </w:p>
    <w:p w14:paraId="6CD0085A" w14:textId="73F38282" w:rsidR="00B736F3" w:rsidRPr="00FE6F41" w:rsidRDefault="00B736F3" w:rsidP="00AA0D44">
      <w:pPr>
        <w:ind w:firstLine="1134"/>
        <w:jc w:val="both"/>
        <w:rPr>
          <w:rFonts w:cs="Arial"/>
        </w:rPr>
      </w:pPr>
    </w:p>
    <w:p w14:paraId="5FE29AFA" w14:textId="1681007A" w:rsidR="001F558D" w:rsidRPr="00FE6F41" w:rsidRDefault="001F558D" w:rsidP="00AA0D44">
      <w:pPr>
        <w:ind w:firstLine="1134"/>
        <w:jc w:val="both"/>
        <w:rPr>
          <w:rFonts w:cs="Arial"/>
        </w:rPr>
      </w:pPr>
    </w:p>
    <w:p w14:paraId="4A59F1B8" w14:textId="77777777" w:rsidR="00B736F3" w:rsidRPr="00FE6F41" w:rsidRDefault="00B736F3" w:rsidP="00B736F3">
      <w:pPr>
        <w:jc w:val="center"/>
        <w:rPr>
          <w:rFonts w:cs="Arial"/>
          <w:b/>
          <w:caps/>
        </w:rPr>
      </w:pPr>
      <w:r w:rsidRPr="00FE6F41">
        <w:rPr>
          <w:rFonts w:cs="Arial"/>
          <w:b/>
          <w:caps/>
        </w:rPr>
        <w:lastRenderedPageBreak/>
        <w:t xml:space="preserve">Důvodová zpráva </w:t>
      </w:r>
    </w:p>
    <w:p w14:paraId="779AF02A" w14:textId="77777777" w:rsidR="00B736F3" w:rsidRPr="00FE6F41" w:rsidRDefault="00B736F3" w:rsidP="00B736F3">
      <w:pPr>
        <w:jc w:val="center"/>
        <w:rPr>
          <w:rFonts w:cs="Arial"/>
          <w:caps/>
        </w:rPr>
      </w:pPr>
    </w:p>
    <w:p w14:paraId="0DFC70AD" w14:textId="77777777" w:rsidR="00B736F3" w:rsidRPr="00FE6F41" w:rsidRDefault="00B736F3" w:rsidP="00B736F3">
      <w:pPr>
        <w:jc w:val="both"/>
        <w:rPr>
          <w:rFonts w:cs="Arial"/>
          <w:b/>
          <w:caps/>
          <w:u w:val="single"/>
          <w:lang w:eastAsia="cs-CZ"/>
        </w:rPr>
      </w:pPr>
      <w:r w:rsidRPr="00FE6F41">
        <w:rPr>
          <w:rFonts w:cs="Arial"/>
          <w:b/>
          <w:caps/>
          <w:u w:val="single"/>
          <w:lang w:eastAsia="cs-CZ"/>
        </w:rPr>
        <w:t>Obecná část</w:t>
      </w:r>
    </w:p>
    <w:p w14:paraId="287B423D" w14:textId="77777777" w:rsidR="00B736F3" w:rsidRPr="00FE6F41" w:rsidRDefault="00B736F3" w:rsidP="00B736F3">
      <w:pPr>
        <w:jc w:val="both"/>
        <w:rPr>
          <w:rFonts w:cs="Arial"/>
        </w:rPr>
      </w:pPr>
    </w:p>
    <w:p w14:paraId="1BA8EA24" w14:textId="77777777" w:rsidR="00B736F3" w:rsidRPr="00FE6F41" w:rsidRDefault="00B736F3" w:rsidP="00B736F3">
      <w:pPr>
        <w:jc w:val="both"/>
        <w:rPr>
          <w:rFonts w:cs="Arial"/>
          <w:b/>
          <w:bCs/>
        </w:rPr>
      </w:pPr>
      <w:r w:rsidRPr="00FE6F41">
        <w:rPr>
          <w:rFonts w:cs="Arial"/>
          <w:b/>
        </w:rPr>
        <w:t xml:space="preserve">a) Zhodnocení platného právního stavu, včetně zhodnocení současného stavu ve vztahu k zákazu diskriminace </w:t>
      </w:r>
      <w:r w:rsidRPr="00FE6F41">
        <w:rPr>
          <w:rFonts w:cs="Arial"/>
          <w:b/>
          <w:bCs/>
        </w:rPr>
        <w:t>a ve vztahu k rovnosti mužů a žen</w:t>
      </w:r>
    </w:p>
    <w:p w14:paraId="3A2B2199" w14:textId="77777777" w:rsidR="00B736F3" w:rsidRPr="00FE6F41" w:rsidRDefault="00B736F3" w:rsidP="00B736F3">
      <w:pPr>
        <w:tabs>
          <w:tab w:val="left" w:pos="6660"/>
        </w:tabs>
        <w:jc w:val="both"/>
        <w:rPr>
          <w:rFonts w:eastAsia="MS Mincho" w:cs="Arial"/>
          <w:bCs/>
        </w:rPr>
      </w:pPr>
    </w:p>
    <w:p w14:paraId="23B4BF1A" w14:textId="77777777" w:rsidR="00B736F3" w:rsidRPr="00FE6F41" w:rsidRDefault="00B736F3" w:rsidP="00B736F3">
      <w:pPr>
        <w:jc w:val="both"/>
        <w:rPr>
          <w:rFonts w:cs="Arial"/>
          <w:bCs/>
        </w:rPr>
      </w:pPr>
      <w:r w:rsidRPr="00FE6F41">
        <w:rPr>
          <w:rFonts w:cs="Arial"/>
          <w:bCs/>
        </w:rPr>
        <w:t xml:space="preserve">Oblast označování a ověřování chmele, kontrola zpracování, mísení, ošetřování a uvádění </w:t>
      </w:r>
      <w:r w:rsidRPr="00FE6F41">
        <w:rPr>
          <w:rFonts w:cs="Arial"/>
          <w:bCs/>
        </w:rPr>
        <w:br/>
        <w:t>do oběhu chmele a chmelových produktů, evidence chmelnice a stanovení chmelařských oblastí a poloh je v současnosti upravena těmito zvláštními právními předpisy:</w:t>
      </w:r>
    </w:p>
    <w:p w14:paraId="68141E16" w14:textId="77777777" w:rsidR="00B736F3" w:rsidRPr="00FE6F41" w:rsidRDefault="00B736F3" w:rsidP="00B736F3">
      <w:pPr>
        <w:jc w:val="both"/>
        <w:rPr>
          <w:rFonts w:cs="Arial"/>
          <w:bCs/>
        </w:rPr>
      </w:pPr>
    </w:p>
    <w:p w14:paraId="66D3236E" w14:textId="77777777" w:rsidR="00B736F3" w:rsidRPr="00FE6F41" w:rsidRDefault="00B736F3" w:rsidP="00B736F3">
      <w:pPr>
        <w:pStyle w:val="Odstavecseseznamem"/>
        <w:numPr>
          <w:ilvl w:val="0"/>
          <w:numId w:val="33"/>
        </w:numPr>
        <w:jc w:val="both"/>
        <w:rPr>
          <w:rFonts w:cs="Arial"/>
          <w:bCs/>
        </w:rPr>
      </w:pPr>
      <w:r w:rsidRPr="00FE6F41">
        <w:rPr>
          <w:rFonts w:cs="Arial"/>
          <w:bCs/>
        </w:rPr>
        <w:t>zákon č. 97/1996 Sb., o ochraně chmele, ve znění pozdějších předpisů (dále jen „zákon o ochraně chmele),</w:t>
      </w:r>
    </w:p>
    <w:p w14:paraId="4D033350" w14:textId="77777777" w:rsidR="00B736F3" w:rsidRPr="00FE6F41" w:rsidRDefault="00B736F3" w:rsidP="00B736F3">
      <w:pPr>
        <w:pStyle w:val="Odstavecseseznamem"/>
        <w:numPr>
          <w:ilvl w:val="0"/>
          <w:numId w:val="33"/>
        </w:numPr>
        <w:jc w:val="both"/>
        <w:rPr>
          <w:rFonts w:cs="Arial"/>
          <w:bCs/>
        </w:rPr>
      </w:pPr>
      <w:r w:rsidRPr="00FE6F41">
        <w:rPr>
          <w:rFonts w:cs="Arial"/>
          <w:bCs/>
        </w:rPr>
        <w:t>vyhláška č. 325/2004 Sb., k provedení zákona o ochraně chmele, ve znění vyhlášky č. 179/2012 Sb. (dále jen „vyhláška“).</w:t>
      </w:r>
    </w:p>
    <w:p w14:paraId="0ED463AD" w14:textId="77777777" w:rsidR="00B736F3" w:rsidRPr="00FE6F41" w:rsidRDefault="00B736F3" w:rsidP="00B736F3">
      <w:pPr>
        <w:pStyle w:val="Odstavecseseznamem"/>
        <w:jc w:val="both"/>
        <w:rPr>
          <w:rFonts w:cs="Arial"/>
          <w:bCs/>
        </w:rPr>
      </w:pPr>
    </w:p>
    <w:p w14:paraId="05008EA3" w14:textId="77777777" w:rsidR="00B736F3" w:rsidRPr="00FE6F41" w:rsidRDefault="00B736F3" w:rsidP="00B736F3">
      <w:pPr>
        <w:jc w:val="both"/>
        <w:rPr>
          <w:rFonts w:cs="Arial"/>
          <w:bCs/>
        </w:rPr>
      </w:pPr>
      <w:r w:rsidRPr="00FE6F41">
        <w:rPr>
          <w:rFonts w:cs="Arial"/>
          <w:bCs/>
        </w:rPr>
        <w:t xml:space="preserve">Celá oblast a problematika chmele je v rámci Evropské unie upravena nařízeními, která jsou pro jednotlivé členské státy přímo použitelná. </w:t>
      </w:r>
    </w:p>
    <w:p w14:paraId="016CABD5" w14:textId="77777777" w:rsidR="00B736F3" w:rsidRPr="00FE6F41" w:rsidRDefault="00B736F3" w:rsidP="00B736F3">
      <w:pPr>
        <w:jc w:val="both"/>
        <w:rPr>
          <w:rFonts w:cs="Arial"/>
          <w:bCs/>
        </w:rPr>
      </w:pPr>
    </w:p>
    <w:p w14:paraId="4108A8BA" w14:textId="77777777" w:rsidR="00B736F3" w:rsidRPr="00FE6F41" w:rsidRDefault="00B736F3" w:rsidP="00B736F3">
      <w:pPr>
        <w:jc w:val="both"/>
        <w:rPr>
          <w:rFonts w:cs="Arial"/>
          <w:bCs/>
        </w:rPr>
      </w:pPr>
      <w:r w:rsidRPr="00FE6F41">
        <w:rPr>
          <w:rFonts w:cs="Arial"/>
          <w:bCs/>
        </w:rPr>
        <w:t xml:space="preserve">Věcně příslušným správním úřadem, který má kompetence v oblasti ochrany chmele, je </w:t>
      </w:r>
      <w:r w:rsidRPr="00FE6F41">
        <w:rPr>
          <w:rFonts w:cs="Arial"/>
          <w:bCs/>
        </w:rPr>
        <w:br/>
        <w:t>na základě § 2 odst. 1 písm. d) zákona č. 147/2002 Sb., o Ústředním kontrolním a zkušebním ústavu zemědělském a o změně některých souvisejících zákonů (zákon o Ústředním kontrolním a zkušebním ústavu zemědělském), ve znění pozdějších předpisů, a dále na základě § 6 zákona o ochraně chmele, Ústřední kontrolní a zkušební ústav zemědělský (dále jen „ÚKZÚZ“). Při kontrolní činnosti se postupuje podle zákona č. 255/2012 Sb., o kontrole (kontrolní řád), ve znění pozdějších předpisů.</w:t>
      </w:r>
    </w:p>
    <w:p w14:paraId="043DB0B5" w14:textId="77777777" w:rsidR="00B736F3" w:rsidRPr="00FE6F41" w:rsidRDefault="00B736F3" w:rsidP="00B736F3">
      <w:pPr>
        <w:jc w:val="both"/>
        <w:rPr>
          <w:rFonts w:cs="Arial"/>
          <w:bCs/>
        </w:rPr>
      </w:pPr>
    </w:p>
    <w:p w14:paraId="4DB0B31F" w14:textId="77777777" w:rsidR="00B736F3" w:rsidRPr="00FE6F41" w:rsidRDefault="00B736F3" w:rsidP="00B736F3">
      <w:pPr>
        <w:jc w:val="both"/>
        <w:rPr>
          <w:rFonts w:cs="Arial"/>
          <w:bCs/>
        </w:rPr>
      </w:pPr>
      <w:r w:rsidRPr="00FE6F41">
        <w:rPr>
          <w:rFonts w:cs="Arial"/>
          <w:bCs/>
        </w:rPr>
        <w:t xml:space="preserve">ÚKZÚZ je správním úřadem a organizační složkou státu podřízenou Ministerstvu zemědělství. </w:t>
      </w:r>
    </w:p>
    <w:p w14:paraId="0ED47BEA" w14:textId="77777777" w:rsidR="00B736F3" w:rsidRPr="00FE6F41" w:rsidRDefault="00B736F3" w:rsidP="00B736F3">
      <w:pPr>
        <w:jc w:val="both"/>
        <w:rPr>
          <w:rFonts w:cs="Arial"/>
          <w:bCs/>
        </w:rPr>
      </w:pPr>
      <w:r w:rsidRPr="00FE6F41">
        <w:rPr>
          <w:rFonts w:cs="Arial"/>
          <w:bCs/>
        </w:rPr>
        <w:t xml:space="preserve">Stávající právní úprava oblasti ochrany chmele není v žádném případě diskriminační </w:t>
      </w:r>
      <w:r w:rsidRPr="00FE6F41">
        <w:rPr>
          <w:rFonts w:cs="Arial"/>
          <w:bCs/>
        </w:rPr>
        <w:br/>
        <w:t xml:space="preserve">a neupravuje rozdílným způsobem práva a povinnosti mužů a žen. V tomto směru má pro muže a ženy naprosto rovnocenné postavení.   </w:t>
      </w:r>
    </w:p>
    <w:p w14:paraId="08A276B6" w14:textId="77777777" w:rsidR="00B736F3" w:rsidRPr="00FE6F41" w:rsidRDefault="00B736F3" w:rsidP="00B736F3">
      <w:pPr>
        <w:jc w:val="both"/>
        <w:rPr>
          <w:rFonts w:cs="Arial"/>
          <w:bCs/>
        </w:rPr>
      </w:pPr>
    </w:p>
    <w:p w14:paraId="5BB0C828" w14:textId="77777777" w:rsidR="00B736F3" w:rsidRPr="00FE6F41" w:rsidRDefault="00B736F3" w:rsidP="00B736F3">
      <w:pPr>
        <w:jc w:val="both"/>
        <w:rPr>
          <w:rFonts w:cs="Arial"/>
          <w:b/>
        </w:rPr>
      </w:pPr>
    </w:p>
    <w:p w14:paraId="27FB8E89" w14:textId="77777777" w:rsidR="00B736F3" w:rsidRPr="00FE6F41" w:rsidRDefault="00B736F3" w:rsidP="00B736F3">
      <w:pPr>
        <w:jc w:val="both"/>
        <w:rPr>
          <w:rFonts w:cs="Arial"/>
          <w:b/>
          <w:bCs/>
        </w:rPr>
      </w:pPr>
      <w:r w:rsidRPr="00FE6F41">
        <w:rPr>
          <w:rFonts w:cs="Arial"/>
          <w:b/>
        </w:rPr>
        <w:t xml:space="preserve">b) Odůvodnění hlavních principů navrhované právní úpravy, včetně dopadů navrhovaného řešení ve vztahu k zákazu diskriminace </w:t>
      </w:r>
      <w:r w:rsidRPr="00FE6F41">
        <w:rPr>
          <w:rFonts w:cs="Arial"/>
          <w:b/>
          <w:bCs/>
        </w:rPr>
        <w:t>a ve vztahu k rovnosti mužů a žen</w:t>
      </w:r>
    </w:p>
    <w:p w14:paraId="7897D5BD" w14:textId="77777777" w:rsidR="00B736F3" w:rsidRPr="00FE6F41" w:rsidRDefault="00B736F3" w:rsidP="00B736F3">
      <w:pPr>
        <w:jc w:val="both"/>
        <w:rPr>
          <w:rFonts w:cs="Arial"/>
        </w:rPr>
      </w:pPr>
    </w:p>
    <w:p w14:paraId="73EFA7CC" w14:textId="77777777" w:rsidR="00B736F3" w:rsidRPr="00FE6F41" w:rsidRDefault="00B736F3" w:rsidP="00B736F3">
      <w:pPr>
        <w:jc w:val="both"/>
        <w:rPr>
          <w:rFonts w:cs="Arial"/>
        </w:rPr>
      </w:pPr>
      <w:r w:rsidRPr="00FE6F41">
        <w:rPr>
          <w:rFonts w:cs="Arial"/>
        </w:rPr>
        <w:t xml:space="preserve">ÚKZÚZ je jako správní orgán odpovědný za řádnou aplikaci právní úpravy a dodržování povinností soukromoprávních subjektů, stejně jako za postihování případných porušení zákona. </w:t>
      </w:r>
    </w:p>
    <w:p w14:paraId="4C052BEE" w14:textId="77777777" w:rsidR="00B736F3" w:rsidRPr="00FE6F41" w:rsidRDefault="00B736F3" w:rsidP="00B736F3">
      <w:pPr>
        <w:jc w:val="both"/>
        <w:rPr>
          <w:rFonts w:cs="Arial"/>
        </w:rPr>
      </w:pPr>
    </w:p>
    <w:p w14:paraId="7D7315CF" w14:textId="77777777" w:rsidR="00B736F3" w:rsidRPr="00FE6F41" w:rsidRDefault="00B736F3" w:rsidP="00B736F3">
      <w:pPr>
        <w:jc w:val="both"/>
        <w:rPr>
          <w:rFonts w:cs="Arial"/>
        </w:rPr>
      </w:pPr>
      <w:r w:rsidRPr="00FE6F41">
        <w:rPr>
          <w:rFonts w:cs="Arial"/>
        </w:rPr>
        <w:t>Od přijetí zákona o ochraně chmele až po současnost proběhla nejen v celém českém zemědělství řada změn, které se dotkly i výroby chmele a na které zákon v okamžiku svého vzniku nemohl reagovat. Proto je potřeba reakce na ně stále aktuálnější a naléhavější. Zejména pro zachování odrůdové pravosti a kvality chmele je nezbytné modernizovat evidenci chmelnic a vést v ní podrobnější údaje včetně skladby chmelových odrůd. Přesná identifikace chmele, o kterou se opírá pěstitel ve svém dokumentu „Prohlášení producenta“, je rovněž základní podmínkou ověření chmele a chmelových produktů, kterou požaduje Evropská unie ve svých nařízeních.</w:t>
      </w:r>
    </w:p>
    <w:p w14:paraId="4318A9EC" w14:textId="77777777" w:rsidR="00B736F3" w:rsidRPr="00FE6F41" w:rsidRDefault="00B736F3" w:rsidP="00B736F3">
      <w:pPr>
        <w:jc w:val="both"/>
        <w:rPr>
          <w:rFonts w:cs="Arial"/>
        </w:rPr>
      </w:pPr>
    </w:p>
    <w:p w14:paraId="243BA92A" w14:textId="427718AA" w:rsidR="00B736F3" w:rsidRPr="00FE6F41" w:rsidRDefault="00B736F3" w:rsidP="00B736F3">
      <w:pPr>
        <w:pStyle w:val="Odstavecseseznamem"/>
        <w:spacing w:line="259" w:lineRule="auto"/>
        <w:ind w:left="0"/>
        <w:jc w:val="both"/>
        <w:rPr>
          <w:rFonts w:cs="Arial"/>
        </w:rPr>
      </w:pPr>
      <w:r w:rsidRPr="00FE6F41">
        <w:rPr>
          <w:rFonts w:cs="Arial"/>
          <w:bCs/>
        </w:rPr>
        <w:t xml:space="preserve">Návrh pokračuje v adaptaci na nařízení Komise (ES) č. 1850/2006 ze dne 14. prosince 2006, kterým se stanoví prováděcí pravidla pro vydávání ověřovacích listin původu pro chmel a chmelové výrobky, </w:t>
      </w:r>
      <w:r w:rsidR="00FA7E62">
        <w:rPr>
          <w:rFonts w:cs="Arial"/>
          <w:bCs/>
        </w:rPr>
        <w:t xml:space="preserve">v platném znění, </w:t>
      </w:r>
      <w:r w:rsidRPr="00FE6F41">
        <w:rPr>
          <w:rFonts w:cs="Arial"/>
          <w:bCs/>
        </w:rPr>
        <w:t>především s cílem zakotvit úpravu oblasti týkající se ověřování chmele a chmelových produktů přímo v zákoně, nikoliv jen v předpise nižší právní síly.</w:t>
      </w:r>
    </w:p>
    <w:p w14:paraId="38E7C489" w14:textId="77777777" w:rsidR="00B736F3" w:rsidRPr="00FE6F41" w:rsidRDefault="00B736F3" w:rsidP="00B736F3">
      <w:pPr>
        <w:jc w:val="both"/>
        <w:rPr>
          <w:rFonts w:cs="Arial"/>
          <w:u w:val="single"/>
        </w:rPr>
      </w:pPr>
      <w:r w:rsidRPr="00FE6F41">
        <w:rPr>
          <w:rFonts w:eastAsia="Calibri" w:cs="Arial"/>
          <w:u w:val="single"/>
        </w:rPr>
        <w:lastRenderedPageBreak/>
        <w:t>Mezi hlavní cíle</w:t>
      </w:r>
      <w:r w:rsidRPr="00FE6F41">
        <w:rPr>
          <w:rFonts w:cs="Arial"/>
          <w:u w:val="single"/>
        </w:rPr>
        <w:t xml:space="preserve"> předkládaného návrhu patří:</w:t>
      </w:r>
    </w:p>
    <w:p w14:paraId="2E6B9DB4" w14:textId="77777777" w:rsidR="00B736F3" w:rsidRPr="00FE6F41" w:rsidRDefault="00B736F3" w:rsidP="00B736F3">
      <w:pPr>
        <w:jc w:val="both"/>
        <w:rPr>
          <w:rFonts w:cs="Arial"/>
        </w:rPr>
      </w:pPr>
    </w:p>
    <w:p w14:paraId="718DC560" w14:textId="77777777" w:rsidR="00B736F3" w:rsidRPr="00FE6F41" w:rsidRDefault="00B736F3" w:rsidP="00B736F3">
      <w:pPr>
        <w:pStyle w:val="Odstavecseseznamem"/>
        <w:numPr>
          <w:ilvl w:val="0"/>
          <w:numId w:val="34"/>
        </w:numPr>
        <w:spacing w:line="259" w:lineRule="auto"/>
        <w:ind w:left="709" w:hanging="425"/>
        <w:jc w:val="both"/>
        <w:rPr>
          <w:rFonts w:cs="Arial"/>
          <w:b/>
        </w:rPr>
      </w:pPr>
      <w:r w:rsidRPr="00FE6F41">
        <w:rPr>
          <w:rFonts w:cs="Arial"/>
          <w:b/>
        </w:rPr>
        <w:t>Modernizace evidence chmelnic.</w:t>
      </w:r>
    </w:p>
    <w:p w14:paraId="66D9DC8C" w14:textId="77777777" w:rsidR="00B736F3" w:rsidRPr="00FE6F41" w:rsidRDefault="00B736F3" w:rsidP="00B736F3">
      <w:pPr>
        <w:pStyle w:val="Odstavecseseznamem"/>
        <w:spacing w:line="259" w:lineRule="auto"/>
        <w:ind w:left="709"/>
        <w:jc w:val="both"/>
        <w:rPr>
          <w:rFonts w:cs="Arial"/>
        </w:rPr>
      </w:pPr>
      <w:r w:rsidRPr="00FE6F41">
        <w:rPr>
          <w:rFonts w:cs="Arial"/>
        </w:rPr>
        <w:t xml:space="preserve">Jedná se o nově definované požadavky důležité pro správnou evidenci chmelnic v návaznosti na úpravy ověřovacího procesu chmele a chmelových produktů. Pro nové výsadby i dosadbu chmele ve chmelnicích musí být použita uznaná nebo standardní sadba podle zákona č. 219/2003 Sb., o uvádění do oběhu osiva a sadby pěstovaných rostlin a o změně některých zákonů (zákon o oběhu osiva a sadby), ve znění pozdějších předpisů. Nebude již umožněna nová výsadba ani dosadba ve chmelnicích tzv. vlastní sadbou, která nebyla uznaná nebo vyrobená v odpovědnosti dodavatele (sadba standardní). Tím bude také zajištěna odrůdová pravost a čistota chmele, nezanedbatelný přínos bude i v pěstování ozdraveného chmele. </w:t>
      </w:r>
    </w:p>
    <w:p w14:paraId="4EEEDD9F" w14:textId="77777777" w:rsidR="00B736F3" w:rsidRPr="00FE6F41" w:rsidRDefault="00B736F3" w:rsidP="00B736F3">
      <w:pPr>
        <w:pStyle w:val="Odstavecseseznamem"/>
        <w:numPr>
          <w:ilvl w:val="0"/>
          <w:numId w:val="34"/>
        </w:numPr>
        <w:spacing w:line="259" w:lineRule="auto"/>
        <w:ind w:left="709" w:hanging="425"/>
        <w:jc w:val="both"/>
        <w:rPr>
          <w:rFonts w:cs="Arial"/>
          <w:b/>
        </w:rPr>
      </w:pPr>
      <w:r w:rsidRPr="00FE6F41">
        <w:rPr>
          <w:rFonts w:cs="Arial"/>
          <w:b/>
        </w:rPr>
        <w:t>Modernizace vazby evidence chmelnic na kontrolní procesy.</w:t>
      </w:r>
    </w:p>
    <w:p w14:paraId="3CB8F2C8" w14:textId="77777777" w:rsidR="00B736F3" w:rsidRPr="00FE6F41" w:rsidRDefault="00B736F3" w:rsidP="00B736F3">
      <w:pPr>
        <w:pStyle w:val="Odstavecseseznamem"/>
        <w:spacing w:line="259" w:lineRule="auto"/>
        <w:ind w:left="709"/>
        <w:jc w:val="both"/>
        <w:rPr>
          <w:rFonts w:cs="Arial"/>
        </w:rPr>
      </w:pPr>
      <w:r w:rsidRPr="00FE6F41">
        <w:rPr>
          <w:rFonts w:cs="Arial"/>
        </w:rPr>
        <w:t>Do evidence chmelnic je nutné nově zahrnout informaci o identitě dodavatele sadby. Je to nutné především z důvodu rozdílných metod výroby rozmnožovacího materiálu chmele, kdy vedle výroby sadby chmele řízkováním ze sádí, používané jedním z  dodavatelů sadby, je dnes již většina sadby vyráběna metodou „in vitro“. A právě tento nový způsob výroby rozmnožovacího materiálu chmele nově definuje novela zákona č. 219/2003 Sb., o oběhu osiva a sadby, ve znění pozdějších předpisů. Je tedy nezbytné, aby na sebe tyto právní předpisy navazovaly. Proto je také informace o dodavateli sadby pro řádné vedení evidence chmelnic nezbytná.</w:t>
      </w:r>
    </w:p>
    <w:p w14:paraId="1E46AA37" w14:textId="77777777" w:rsidR="00B736F3" w:rsidRPr="00FE6F41" w:rsidRDefault="00B736F3" w:rsidP="00B736F3">
      <w:pPr>
        <w:pStyle w:val="Odstavecseseznamem"/>
        <w:numPr>
          <w:ilvl w:val="0"/>
          <w:numId w:val="35"/>
        </w:numPr>
        <w:spacing w:after="200" w:line="259" w:lineRule="auto"/>
        <w:jc w:val="both"/>
        <w:rPr>
          <w:rFonts w:cs="Arial"/>
        </w:rPr>
      </w:pPr>
      <w:r w:rsidRPr="00FE6F41">
        <w:rPr>
          <w:rFonts w:cs="Arial"/>
          <w:b/>
        </w:rPr>
        <w:t>Nově jsou formulovány požadavky na podání žádosti o zařazení chmelnice do evidence chmelnic.</w:t>
      </w:r>
    </w:p>
    <w:p w14:paraId="17FCC55E" w14:textId="77777777" w:rsidR="00B736F3" w:rsidRPr="00FE6F41" w:rsidRDefault="00B736F3" w:rsidP="00B736F3">
      <w:pPr>
        <w:pStyle w:val="Odstavecseseznamem"/>
        <w:spacing w:line="259" w:lineRule="auto"/>
        <w:jc w:val="both"/>
        <w:rPr>
          <w:rFonts w:cs="Arial"/>
        </w:rPr>
      </w:pPr>
      <w:r w:rsidRPr="00FE6F41">
        <w:rPr>
          <w:rFonts w:cs="Arial"/>
        </w:rPr>
        <w:t>Kromě stávajících požadavků je nově upraven i požadavek na informaci o vysázené odrůdě chmele, doložené doklady o původu sadby.</w:t>
      </w:r>
    </w:p>
    <w:p w14:paraId="572C6244" w14:textId="77777777" w:rsidR="00B736F3" w:rsidRPr="00FE6F41" w:rsidRDefault="00B736F3" w:rsidP="00B736F3">
      <w:pPr>
        <w:pStyle w:val="Odstavecseseznamem"/>
        <w:numPr>
          <w:ilvl w:val="0"/>
          <w:numId w:val="35"/>
        </w:numPr>
        <w:spacing w:line="259" w:lineRule="auto"/>
        <w:ind w:left="709" w:hanging="425"/>
        <w:jc w:val="both"/>
        <w:rPr>
          <w:rFonts w:cs="Arial"/>
          <w:b/>
        </w:rPr>
      </w:pPr>
      <w:r w:rsidRPr="00FE6F41">
        <w:rPr>
          <w:rFonts w:cs="Arial"/>
          <w:b/>
        </w:rPr>
        <w:t>Zařazení dosadby chybějících rostlin ve chmelnici, jedná-li se o dosadbu více než 10 % původního počtu sazenic ve chmelnici, mezi povinně ohlašované údaje.</w:t>
      </w:r>
    </w:p>
    <w:p w14:paraId="5CC2B09B" w14:textId="77777777" w:rsidR="00B736F3" w:rsidRPr="00FE6F41" w:rsidRDefault="00B736F3" w:rsidP="00B736F3">
      <w:pPr>
        <w:pStyle w:val="Odstavecseseznamem"/>
        <w:spacing w:line="259" w:lineRule="auto"/>
        <w:ind w:left="709"/>
        <w:jc w:val="both"/>
        <w:rPr>
          <w:rFonts w:cs="Arial"/>
        </w:rPr>
      </w:pPr>
      <w:r w:rsidRPr="00FE6F41">
        <w:rPr>
          <w:rFonts w:cs="Arial"/>
        </w:rPr>
        <w:t>Je nezbytné evidovat a kontrolovat i následné změny, ke kterým dochází ve chmelnicích, a to zejména při dosadbách. Jen při znalosti celé historie dané chmelnice od jejího založení přes proběhlé dosadby může jak ÚKZÚZ, tak i pěstitel jednoznačně ručit za odrůdovou čistotu a pravost porostu chmele a tím i za certifikaci výsledného produktu – ověřeného chmele. Proto je doložení dokladu o původu sadby chmele naprosto nezbytné.</w:t>
      </w:r>
    </w:p>
    <w:p w14:paraId="33FE0559" w14:textId="77777777" w:rsidR="00B736F3" w:rsidRPr="00FE6F41" w:rsidRDefault="00B736F3" w:rsidP="00B736F3">
      <w:pPr>
        <w:pStyle w:val="Odstavecseseznamem"/>
        <w:numPr>
          <w:ilvl w:val="0"/>
          <w:numId w:val="35"/>
        </w:numPr>
        <w:spacing w:line="259" w:lineRule="auto"/>
        <w:ind w:left="709" w:hanging="425"/>
        <w:jc w:val="both"/>
        <w:rPr>
          <w:rFonts w:cs="Arial"/>
        </w:rPr>
      </w:pPr>
      <w:r w:rsidRPr="00FE6F41">
        <w:rPr>
          <w:rFonts w:cs="Arial"/>
          <w:b/>
        </w:rPr>
        <w:t xml:space="preserve">Explicitní zakotvení podmínky, že ověřit lze jen chmel pocházející z evidovaných chmelnic. </w:t>
      </w:r>
    </w:p>
    <w:p w14:paraId="331FF569" w14:textId="77777777" w:rsidR="00B736F3" w:rsidRPr="00FE6F41" w:rsidRDefault="00B736F3" w:rsidP="00B736F3">
      <w:pPr>
        <w:pStyle w:val="Odstavecseseznamem"/>
        <w:spacing w:line="259" w:lineRule="auto"/>
        <w:ind w:left="709"/>
        <w:jc w:val="both"/>
        <w:rPr>
          <w:rFonts w:cs="Arial"/>
        </w:rPr>
      </w:pPr>
      <w:r w:rsidRPr="00FE6F41">
        <w:rPr>
          <w:rFonts w:cs="Arial"/>
        </w:rPr>
        <w:t>Jde o ustanovení, které ve stávajícím zákoně o ochraně chmele absentuje a je nezbytné k zajištění správného ověření chmele.</w:t>
      </w:r>
    </w:p>
    <w:p w14:paraId="6C167AF5" w14:textId="77777777" w:rsidR="00B736F3" w:rsidRPr="00FE6F41" w:rsidRDefault="00B736F3" w:rsidP="00B736F3">
      <w:pPr>
        <w:pStyle w:val="Odstavecseseznamem"/>
        <w:numPr>
          <w:ilvl w:val="0"/>
          <w:numId w:val="35"/>
        </w:numPr>
        <w:spacing w:line="259" w:lineRule="auto"/>
        <w:ind w:left="709" w:hanging="425"/>
        <w:jc w:val="both"/>
        <w:rPr>
          <w:rFonts w:cs="Arial"/>
        </w:rPr>
      </w:pPr>
      <w:r w:rsidRPr="00FE6F41">
        <w:rPr>
          <w:rFonts w:cs="Arial"/>
          <w:b/>
        </w:rPr>
        <w:t>Oprávnění ÚKZÚZ k provádění kontroly evidovaných chmelnic zaměřené na ověření údajů vedených v evidenci chmelnic.</w:t>
      </w:r>
      <w:r w:rsidRPr="00FE6F41">
        <w:rPr>
          <w:rFonts w:cs="Arial"/>
        </w:rPr>
        <w:t xml:space="preserve"> </w:t>
      </w:r>
    </w:p>
    <w:p w14:paraId="35780396" w14:textId="77777777" w:rsidR="00B736F3" w:rsidRPr="00FE6F41" w:rsidRDefault="00B736F3" w:rsidP="00B736F3">
      <w:pPr>
        <w:pStyle w:val="Odstavecseseznamem"/>
        <w:spacing w:line="259" w:lineRule="auto"/>
        <w:ind w:left="709"/>
        <w:jc w:val="both"/>
        <w:rPr>
          <w:rFonts w:cs="Arial"/>
        </w:rPr>
      </w:pPr>
      <w:r w:rsidRPr="00FE6F41">
        <w:rPr>
          <w:rFonts w:cs="Arial"/>
        </w:rPr>
        <w:t>Potřeba jasně formulované pravomoci ústavu vstupovat na pozemky a produkční plochy chmelnic, kdykoliv je to nutné, vyplynula z praxe minulých let, kdy někteří producenti zpochybňovali právo vstupu zaměstnanců ÚKZÚZ na jejich pozemky za účelem provedení šetření a zjištění skutečného stavu věci.</w:t>
      </w:r>
    </w:p>
    <w:p w14:paraId="582E71A0" w14:textId="77777777" w:rsidR="00B736F3" w:rsidRPr="00FE6F41" w:rsidRDefault="00B736F3" w:rsidP="00B736F3">
      <w:pPr>
        <w:pStyle w:val="Odstavecseseznamem"/>
        <w:numPr>
          <w:ilvl w:val="0"/>
          <w:numId w:val="35"/>
        </w:numPr>
        <w:spacing w:line="259" w:lineRule="auto"/>
        <w:ind w:left="709" w:hanging="425"/>
        <w:jc w:val="both"/>
        <w:rPr>
          <w:rFonts w:cs="Arial"/>
          <w:b/>
        </w:rPr>
      </w:pPr>
      <w:r w:rsidRPr="00FE6F41">
        <w:rPr>
          <w:rFonts w:cs="Arial"/>
          <w:b/>
        </w:rPr>
        <w:t>Zakotvení oprávnění ÚKZÚZ zahájit řízení o provedení aktualizace evidence z moci úřední v případě, že zjistí nesoulad mezi údaji uvedenými v evidenci a skutečností.</w:t>
      </w:r>
    </w:p>
    <w:p w14:paraId="08C9E2B1" w14:textId="77777777" w:rsidR="00B736F3" w:rsidRPr="00FE6F41" w:rsidRDefault="00B736F3" w:rsidP="00B736F3">
      <w:pPr>
        <w:pStyle w:val="Odstavecseseznamem"/>
        <w:spacing w:line="259" w:lineRule="auto"/>
        <w:ind w:left="709"/>
        <w:jc w:val="both"/>
        <w:rPr>
          <w:rFonts w:cs="Arial"/>
        </w:rPr>
      </w:pPr>
      <w:r w:rsidRPr="00FE6F41">
        <w:rPr>
          <w:rFonts w:cs="Arial"/>
        </w:rPr>
        <w:t xml:space="preserve">Tato pravomoc ÚKZÚZ v zákoně doposud chyběla a do návrhu novely je doplněna analogicky podle již platné právní úpravy vedení Registru vinic podle zákona č. 321/2004 Sb., o vinohradnictví a vinařství a o změně některých souvisejících zákonů (zákon o vinohradnictví a vinařství), ve znění pozdějších předpisů. Praxe minulých let </w:t>
      </w:r>
      <w:r w:rsidRPr="00FE6F41">
        <w:rPr>
          <w:rFonts w:cs="Arial"/>
        </w:rPr>
        <w:lastRenderedPageBreak/>
        <w:t>však ukázala, že je nezbytné mít možnost zahájit řízení z moci úřední, tedy nikoli výhradně až na základě producentem podané žádosti.</w:t>
      </w:r>
    </w:p>
    <w:p w14:paraId="440A526E" w14:textId="77777777" w:rsidR="00B736F3" w:rsidRPr="00FE6F41" w:rsidRDefault="00B736F3" w:rsidP="00B736F3">
      <w:pPr>
        <w:pStyle w:val="Odstavecseseznamem"/>
        <w:numPr>
          <w:ilvl w:val="0"/>
          <w:numId w:val="34"/>
        </w:numPr>
        <w:spacing w:after="200"/>
        <w:ind w:left="709" w:hanging="425"/>
        <w:jc w:val="both"/>
        <w:rPr>
          <w:rFonts w:cs="Arial"/>
          <w:b/>
        </w:rPr>
      </w:pPr>
      <w:r w:rsidRPr="00FE6F41">
        <w:rPr>
          <w:rFonts w:cs="Arial"/>
          <w:b/>
        </w:rPr>
        <w:t xml:space="preserve">Umožnit ÚKZÚZ při provádění kontrolních činností součinnost se Státním zemědělským a intervenčním fondem (kontroly poskytování dotací na chmel). </w:t>
      </w:r>
    </w:p>
    <w:p w14:paraId="5B090D4B" w14:textId="77777777" w:rsidR="00B736F3" w:rsidRPr="00FE6F41" w:rsidRDefault="00B736F3" w:rsidP="00B736F3">
      <w:pPr>
        <w:pStyle w:val="Odstavecseseznamem"/>
        <w:ind w:left="709"/>
        <w:jc w:val="both"/>
        <w:rPr>
          <w:rFonts w:cs="Arial"/>
        </w:rPr>
      </w:pPr>
      <w:r w:rsidRPr="00FE6F41">
        <w:rPr>
          <w:rFonts w:cs="Arial"/>
        </w:rPr>
        <w:t>Pro dosažení tohoto cíle je nezbytné rozšířit definice ploch ve chmelnicích o plochu sklizňovou. Další zpřesnění definic vychází ze skutečnosti, že v praxi evidence chmelnic jsou běžně známy případy, kdy se chmelnice nenachází ve stavu, který odpovídá definici pojmu „chmelnice“ (např. je dočasně bez sazenic nebo konstrukce či se jen v daném roce nesklízí) a přesto je v zájmu pěstitelů, kontrolních orgánů i pro zdokumentování historie chmelnice tyto plochy evidovat ve stavu, v jakém se právě nachází.</w:t>
      </w:r>
    </w:p>
    <w:p w14:paraId="054FCD18" w14:textId="77777777" w:rsidR="00B736F3" w:rsidRPr="00FE6F41" w:rsidRDefault="00B736F3" w:rsidP="00B736F3">
      <w:pPr>
        <w:pStyle w:val="Odstavecseseznamem"/>
        <w:numPr>
          <w:ilvl w:val="0"/>
          <w:numId w:val="34"/>
        </w:numPr>
        <w:ind w:left="709" w:hanging="357"/>
        <w:contextualSpacing w:val="0"/>
        <w:jc w:val="both"/>
        <w:rPr>
          <w:rFonts w:cs="Arial"/>
        </w:rPr>
      </w:pPr>
      <w:r w:rsidRPr="00FE6F41">
        <w:rPr>
          <w:rFonts w:cs="Arial"/>
          <w:b/>
        </w:rPr>
        <w:t>Aktualizace ustanovení zákona a přenesení některých ustanovení z vyhlášky.</w:t>
      </w:r>
    </w:p>
    <w:p w14:paraId="617BB2D6" w14:textId="77777777" w:rsidR="00B736F3" w:rsidRPr="00FE6F41" w:rsidRDefault="00B736F3" w:rsidP="00B736F3">
      <w:pPr>
        <w:ind w:left="709"/>
        <w:jc w:val="both"/>
        <w:rPr>
          <w:rFonts w:cs="Arial"/>
        </w:rPr>
      </w:pPr>
      <w:r w:rsidRPr="00FE6F41">
        <w:rPr>
          <w:rFonts w:cs="Arial"/>
        </w:rPr>
        <w:t>Upravená ustanovení jsou doplněna některými povinnostmi přenesenými z vyhlášky do zákona o ochraně chmele. Vzory dokumentů potřebných k naplnění ustanovení zákona budou zveřejněny na internetových stránkách ÚKZÚZ. Tím bude zajištěna i jejich snadnější aktualizace.</w:t>
      </w:r>
    </w:p>
    <w:p w14:paraId="6188A085" w14:textId="77777777" w:rsidR="00B736F3" w:rsidRPr="00FE6F41" w:rsidRDefault="00B736F3" w:rsidP="00B736F3">
      <w:pPr>
        <w:jc w:val="both"/>
        <w:rPr>
          <w:rFonts w:cs="Arial"/>
        </w:rPr>
      </w:pPr>
    </w:p>
    <w:p w14:paraId="5182F3EB" w14:textId="77777777" w:rsidR="00B736F3" w:rsidRPr="00FE6F41" w:rsidRDefault="00B736F3" w:rsidP="00B736F3">
      <w:pPr>
        <w:jc w:val="both"/>
        <w:rPr>
          <w:rFonts w:cs="Arial"/>
          <w:bCs/>
        </w:rPr>
      </w:pPr>
      <w:r w:rsidRPr="00FE6F41">
        <w:rPr>
          <w:rFonts w:cs="Arial"/>
          <w:bCs/>
        </w:rPr>
        <w:t xml:space="preserve">Navrhovaná právní úprava neřeší personální otázky. Lze pouze konstatovat, že obdobně jako stávající právní úprava i předkládaný návrh právní úpravy není v žádném případě diskriminační a neupravuje rozdílným způsobem práva a povinnosti mužů a žen. </w:t>
      </w:r>
      <w:r w:rsidRPr="00FE6F41">
        <w:rPr>
          <w:rFonts w:cs="Arial"/>
          <w:bCs/>
        </w:rPr>
        <w:br/>
        <w:t xml:space="preserve">Z předkládané právní úpravy v tomto směru vyplývá pro muže i ženy naprosto rovnocenné postavení.   </w:t>
      </w:r>
    </w:p>
    <w:p w14:paraId="27D463E7" w14:textId="77777777" w:rsidR="00B736F3" w:rsidRPr="00FE6F41" w:rsidRDefault="00B736F3" w:rsidP="00B736F3">
      <w:pPr>
        <w:jc w:val="both"/>
        <w:rPr>
          <w:rFonts w:cs="Arial"/>
        </w:rPr>
      </w:pPr>
    </w:p>
    <w:p w14:paraId="1A094D1E" w14:textId="77777777" w:rsidR="00B736F3" w:rsidRPr="00FE6F41" w:rsidRDefault="00B736F3" w:rsidP="00B736F3">
      <w:pPr>
        <w:jc w:val="both"/>
        <w:rPr>
          <w:rFonts w:cs="Arial"/>
          <w:b/>
        </w:rPr>
      </w:pPr>
    </w:p>
    <w:p w14:paraId="71E03437" w14:textId="77777777" w:rsidR="00B736F3" w:rsidRPr="00FE6F41" w:rsidRDefault="00B736F3" w:rsidP="00B736F3">
      <w:pPr>
        <w:jc w:val="both"/>
        <w:rPr>
          <w:rFonts w:cs="Arial"/>
          <w:b/>
        </w:rPr>
      </w:pPr>
      <w:r w:rsidRPr="00FE6F41">
        <w:rPr>
          <w:rFonts w:cs="Arial"/>
          <w:b/>
        </w:rPr>
        <w:t>c) Vysvětlení nezbytnosti navrhované právní úpravy v jejím celku</w:t>
      </w:r>
    </w:p>
    <w:p w14:paraId="41400449" w14:textId="77777777" w:rsidR="00B736F3" w:rsidRPr="00FE6F41" w:rsidRDefault="00B736F3" w:rsidP="00B736F3">
      <w:pPr>
        <w:jc w:val="both"/>
        <w:rPr>
          <w:rFonts w:cs="Arial"/>
        </w:rPr>
      </w:pPr>
    </w:p>
    <w:p w14:paraId="4FF14A59" w14:textId="77777777" w:rsidR="00B736F3" w:rsidRPr="00FE6F41" w:rsidRDefault="00B736F3" w:rsidP="00B736F3">
      <w:pPr>
        <w:jc w:val="both"/>
        <w:rPr>
          <w:rFonts w:eastAsia="MS Mincho" w:cs="Arial"/>
          <w:bCs/>
          <w:iCs/>
        </w:rPr>
      </w:pPr>
      <w:r w:rsidRPr="00FE6F41">
        <w:rPr>
          <w:rFonts w:cs="Arial"/>
        </w:rPr>
        <w:t xml:space="preserve">Cílem předloženého návrhu zákona o ochraně chmele je především potřeba nově upravit požadavky na vedení evidence chmelnic, zařazování chmelnic do evidence, certifikaci chmele, potřeby kontrolní činnosti ÚKZÚZ za účelem udržení kvalitní produkce chmele a navázat na novou legislativní úpravu u rozmnožovacího materiálu, která je řešená </w:t>
      </w:r>
      <w:r w:rsidRPr="00FE6F41">
        <w:rPr>
          <w:rFonts w:eastAsia="MS Mincho" w:cs="Arial"/>
          <w:bCs/>
          <w:iCs/>
        </w:rPr>
        <w:t xml:space="preserve">prostřednictvím nyní v legislativním procesu projednávaném návrhu zákona, kterým se mění zákon č. 219/2003 Sb., o uvádění do oběhu osiva a sadby pěstovaných rostlin a o změně některých zákonů (zákon o oběhu osiva a sadby), ve znění pozdějších předpisů, dále jen „zákon o oběhu osiva a sadby“ (v současné době projednáváno v Poslanecké sněmovně Parlamentu České republiky, sněmovní tisk 553). </w:t>
      </w:r>
    </w:p>
    <w:p w14:paraId="76BE0C66" w14:textId="77777777" w:rsidR="00B736F3" w:rsidRPr="00FE6F41" w:rsidRDefault="00B736F3" w:rsidP="00B736F3">
      <w:pPr>
        <w:jc w:val="both"/>
        <w:rPr>
          <w:rFonts w:cs="Arial"/>
        </w:rPr>
      </w:pPr>
    </w:p>
    <w:p w14:paraId="73EE9D9D" w14:textId="77777777" w:rsidR="00B736F3" w:rsidRPr="00FE6F41" w:rsidRDefault="00B736F3" w:rsidP="00B736F3">
      <w:pPr>
        <w:jc w:val="both"/>
        <w:rPr>
          <w:rFonts w:cs="Arial"/>
          <w:bCs/>
        </w:rPr>
      </w:pPr>
      <w:r w:rsidRPr="00FE6F41">
        <w:rPr>
          <w:rFonts w:cs="Arial"/>
          <w:bCs/>
        </w:rPr>
        <w:t>Zamýšleného cíle nelze dosáhnout jinak než úpravou zákona o ochraně chmele.</w:t>
      </w:r>
    </w:p>
    <w:p w14:paraId="242173EB" w14:textId="77777777" w:rsidR="00B736F3" w:rsidRPr="00FE6F41" w:rsidRDefault="00B736F3" w:rsidP="00B736F3">
      <w:pPr>
        <w:jc w:val="both"/>
        <w:rPr>
          <w:rFonts w:cs="Arial"/>
        </w:rPr>
      </w:pPr>
    </w:p>
    <w:p w14:paraId="3268B6CB" w14:textId="77777777" w:rsidR="00B736F3" w:rsidRPr="00FE6F41" w:rsidRDefault="00B736F3" w:rsidP="00B736F3">
      <w:pPr>
        <w:jc w:val="both"/>
        <w:rPr>
          <w:rFonts w:cs="Arial"/>
          <w:b/>
        </w:rPr>
      </w:pPr>
    </w:p>
    <w:p w14:paraId="76395AF7" w14:textId="77777777" w:rsidR="00B736F3" w:rsidRPr="00FE6F41" w:rsidRDefault="00B736F3" w:rsidP="00B736F3">
      <w:pPr>
        <w:jc w:val="both"/>
        <w:rPr>
          <w:rFonts w:cs="Arial"/>
          <w:b/>
        </w:rPr>
      </w:pPr>
      <w:r w:rsidRPr="00FE6F41">
        <w:rPr>
          <w:rFonts w:cs="Arial"/>
          <w:b/>
        </w:rPr>
        <w:t>d) Zhodnocení souladu navrhované právní úpravy s ústavním pořádkem České republiky</w:t>
      </w:r>
    </w:p>
    <w:p w14:paraId="1163B20A" w14:textId="77777777" w:rsidR="00B736F3" w:rsidRPr="00FE6F41" w:rsidRDefault="00B736F3" w:rsidP="00B736F3">
      <w:pPr>
        <w:jc w:val="both"/>
        <w:rPr>
          <w:rFonts w:cs="Arial"/>
        </w:rPr>
      </w:pPr>
    </w:p>
    <w:p w14:paraId="38B1EA4C" w14:textId="77777777" w:rsidR="00B736F3" w:rsidRPr="00FE6F41" w:rsidRDefault="00B736F3" w:rsidP="00B736F3">
      <w:pPr>
        <w:jc w:val="both"/>
        <w:rPr>
          <w:rFonts w:cs="Arial"/>
        </w:rPr>
      </w:pPr>
      <w:r w:rsidRPr="00FE6F41">
        <w:rPr>
          <w:rFonts w:cs="Arial"/>
        </w:rPr>
        <w:t>Návrh zákona je v souladu s ústavním pořádkem České republiky. Stanovené povinnosti nejdou nad rámec Ústavy a Listiny základních práv a svobod, která je součástí ústavního pořádku České republiky.</w:t>
      </w:r>
    </w:p>
    <w:p w14:paraId="1C763616" w14:textId="77777777" w:rsidR="00B736F3" w:rsidRPr="00FE6F41" w:rsidRDefault="00B736F3" w:rsidP="00B736F3">
      <w:pPr>
        <w:jc w:val="both"/>
        <w:rPr>
          <w:rFonts w:cs="Arial"/>
        </w:rPr>
      </w:pPr>
    </w:p>
    <w:p w14:paraId="7E05A09D" w14:textId="77777777" w:rsidR="00B736F3" w:rsidRPr="00FE6F41" w:rsidRDefault="00B736F3" w:rsidP="00B736F3">
      <w:pPr>
        <w:jc w:val="both"/>
        <w:rPr>
          <w:rFonts w:cs="Arial"/>
        </w:rPr>
      </w:pPr>
    </w:p>
    <w:p w14:paraId="38EF90D6" w14:textId="77777777" w:rsidR="00B736F3" w:rsidRPr="00FE6F41" w:rsidRDefault="00B736F3" w:rsidP="00D640B5">
      <w:pPr>
        <w:keepNext/>
        <w:jc w:val="both"/>
        <w:rPr>
          <w:rFonts w:cs="Arial"/>
          <w:b/>
        </w:rPr>
      </w:pPr>
      <w:r w:rsidRPr="00FE6F41">
        <w:rPr>
          <w:rFonts w:cs="Arial"/>
          <w:b/>
        </w:rPr>
        <w:lastRenderedPageBreak/>
        <w:t xml:space="preserve">e) Zhodnocení slučitelnosti navrhované právní úpravy s předpisy Evropské unie, judikaturou soudních orgánů Evropské unie nebo obecnými právními zásadami práva Evropské unie </w:t>
      </w:r>
    </w:p>
    <w:p w14:paraId="59942780" w14:textId="77777777" w:rsidR="00B736F3" w:rsidRPr="00FE6F41" w:rsidRDefault="00B736F3" w:rsidP="00D640B5">
      <w:pPr>
        <w:keepNext/>
        <w:jc w:val="both"/>
        <w:rPr>
          <w:rFonts w:cs="Arial"/>
        </w:rPr>
      </w:pPr>
    </w:p>
    <w:p w14:paraId="23BC3776" w14:textId="77777777" w:rsidR="00B736F3" w:rsidRPr="00FE6F41" w:rsidRDefault="00B736F3" w:rsidP="00D640B5">
      <w:pPr>
        <w:keepNext/>
        <w:jc w:val="both"/>
        <w:rPr>
          <w:rFonts w:cs="Arial"/>
        </w:rPr>
      </w:pPr>
      <w:r w:rsidRPr="00FE6F41">
        <w:rPr>
          <w:rFonts w:cs="Arial"/>
        </w:rPr>
        <w:t xml:space="preserve">Návrh zákona je v souladu s předpisy Evropské unie. </w:t>
      </w:r>
    </w:p>
    <w:p w14:paraId="06A87B2B" w14:textId="77777777" w:rsidR="00B736F3" w:rsidRPr="00FE6F41" w:rsidRDefault="00B736F3" w:rsidP="00D640B5">
      <w:pPr>
        <w:keepNext/>
        <w:jc w:val="both"/>
        <w:rPr>
          <w:rFonts w:cs="Arial"/>
        </w:rPr>
      </w:pPr>
    </w:p>
    <w:p w14:paraId="0889D72C" w14:textId="77777777" w:rsidR="00B736F3" w:rsidRPr="00FE6F41" w:rsidRDefault="00B736F3" w:rsidP="00D640B5">
      <w:pPr>
        <w:keepNext/>
        <w:jc w:val="both"/>
        <w:rPr>
          <w:rFonts w:cs="Arial"/>
          <w:bCs/>
        </w:rPr>
      </w:pPr>
      <w:r w:rsidRPr="00FE6F41">
        <w:rPr>
          <w:rFonts w:cs="Arial"/>
          <w:bCs/>
        </w:rPr>
        <w:t>Z předpisů Evropské unie se oblasti chmele bezprostředně týkají následující komunitární právní předpisy:</w:t>
      </w:r>
    </w:p>
    <w:p w14:paraId="2B106F74" w14:textId="77777777" w:rsidR="00B736F3" w:rsidRPr="00FE6F41" w:rsidRDefault="00B736F3" w:rsidP="00D640B5">
      <w:pPr>
        <w:keepNext/>
        <w:jc w:val="both"/>
        <w:rPr>
          <w:rFonts w:cs="Arial"/>
          <w:bCs/>
        </w:rPr>
      </w:pPr>
    </w:p>
    <w:p w14:paraId="30907F05" w14:textId="77777777" w:rsidR="00B736F3" w:rsidRPr="00FE6F41" w:rsidRDefault="00B736F3" w:rsidP="00D640B5">
      <w:pPr>
        <w:pStyle w:val="Odstavecseseznamem"/>
        <w:keepNext/>
        <w:numPr>
          <w:ilvl w:val="0"/>
          <w:numId w:val="33"/>
        </w:numPr>
        <w:jc w:val="both"/>
        <w:rPr>
          <w:rFonts w:cs="Arial"/>
          <w:bCs/>
        </w:rPr>
      </w:pPr>
      <w:r w:rsidRPr="00FE6F41">
        <w:rPr>
          <w:rFonts w:cs="Arial"/>
          <w:bCs/>
        </w:rPr>
        <w:t>Nařízení Komise (ES) č. 1850/2006 ze dne 14. prosince 2006, kterým se stanoví prováděcí pravidla pro vydávání ověřovacích listin původu pro chmel a chmelové výrobky, v platném znění,</w:t>
      </w:r>
    </w:p>
    <w:p w14:paraId="3265C067" w14:textId="77777777" w:rsidR="00B736F3" w:rsidRPr="00FE6F41" w:rsidRDefault="00B736F3" w:rsidP="00B736F3">
      <w:pPr>
        <w:pStyle w:val="Odstavecseseznamem"/>
        <w:numPr>
          <w:ilvl w:val="0"/>
          <w:numId w:val="33"/>
        </w:numPr>
        <w:jc w:val="both"/>
        <w:rPr>
          <w:rFonts w:cs="Arial"/>
          <w:bCs/>
        </w:rPr>
      </w:pPr>
      <w:r w:rsidRPr="00FE6F41">
        <w:rPr>
          <w:rFonts w:cs="Arial"/>
          <w:bCs/>
        </w:rPr>
        <w:t>Nařízení Komise (ES) č. 1299/2007 ze dne 6. listopadu 2007 o uznání seskupení producentů v odvětví chmele, v platném znění,</w:t>
      </w:r>
    </w:p>
    <w:p w14:paraId="0493043E" w14:textId="77777777" w:rsidR="00B736F3" w:rsidRPr="00FE6F41" w:rsidRDefault="00B736F3" w:rsidP="00B736F3">
      <w:pPr>
        <w:pStyle w:val="Odstavecseseznamem"/>
        <w:numPr>
          <w:ilvl w:val="0"/>
          <w:numId w:val="33"/>
        </w:numPr>
        <w:jc w:val="both"/>
        <w:rPr>
          <w:rFonts w:cs="Arial"/>
          <w:bCs/>
        </w:rPr>
      </w:pPr>
      <w:r w:rsidRPr="00FE6F41">
        <w:rPr>
          <w:rFonts w:cs="Arial"/>
          <w:bCs/>
        </w:rPr>
        <w:t xml:space="preserve">Nařízení Komise (ES) č. 1295/2008 ze dne 18. prosince 2008 o dovozu chmele </w:t>
      </w:r>
      <w:r w:rsidRPr="00FE6F41">
        <w:rPr>
          <w:rFonts w:cs="Arial"/>
          <w:bCs/>
        </w:rPr>
        <w:br/>
        <w:t>ze třetích zemí, v platném znění,</w:t>
      </w:r>
    </w:p>
    <w:p w14:paraId="17166351" w14:textId="77777777" w:rsidR="00B736F3" w:rsidRPr="00FE6F41" w:rsidRDefault="00B736F3" w:rsidP="00B736F3">
      <w:pPr>
        <w:pStyle w:val="Odstavecseseznamem"/>
        <w:numPr>
          <w:ilvl w:val="0"/>
          <w:numId w:val="33"/>
        </w:numPr>
        <w:jc w:val="both"/>
        <w:rPr>
          <w:rFonts w:cs="Arial"/>
          <w:bCs/>
        </w:rPr>
      </w:pPr>
      <w:r w:rsidRPr="00FE6F41">
        <w:rPr>
          <w:rFonts w:cs="Arial"/>
          <w:bCs/>
        </w:rPr>
        <w:t xml:space="preserve">Nařízení Evropského parlamentu a Rady (EU) č. 1308/2013 ze dne 17. prosince 2013, kterým se stanoví společná organizace trhů se zemědělskými produkty a zrušují nařízení Rady (EHS) č. 922/72, (EHS) č. 234/79, (ES) č. 1037/2001 a (ES) </w:t>
      </w:r>
      <w:r w:rsidRPr="00FE6F41">
        <w:rPr>
          <w:rFonts w:cs="Arial"/>
          <w:bCs/>
        </w:rPr>
        <w:br/>
        <w:t>č. 1234/2007, v platném znění.</w:t>
      </w:r>
    </w:p>
    <w:p w14:paraId="50ECD505" w14:textId="77777777" w:rsidR="00B736F3" w:rsidRPr="00FE6F41" w:rsidRDefault="00B736F3" w:rsidP="00B736F3">
      <w:pPr>
        <w:pStyle w:val="Odstavecseseznamem"/>
        <w:numPr>
          <w:ilvl w:val="0"/>
          <w:numId w:val="33"/>
        </w:numPr>
        <w:jc w:val="both"/>
        <w:rPr>
          <w:rFonts w:cs="Arial"/>
          <w:bCs/>
        </w:rPr>
      </w:pPr>
      <w:r w:rsidRPr="00FE6F41">
        <w:rPr>
          <w:rFonts w:cs="Arial"/>
          <w:bCs/>
        </w:rPr>
        <w:t xml:space="preserve">Prováděcí nařízení Komise (EU) 2017/1185 ze dne 20. dubna 2017, kterým se stanoví prováděcí pravidla k nařízením Evropského parlamentu a Rady (EU) č. 1307/2013 a (EU) </w:t>
      </w:r>
      <w:r w:rsidRPr="00FE6F41">
        <w:rPr>
          <w:rFonts w:cs="Arial"/>
          <w:bCs/>
        </w:rPr>
        <w:br/>
        <w:t xml:space="preserve">č. 1308/2013, pokud jde o oznamování informací a dokumentů Komisi, </w:t>
      </w:r>
      <w:r w:rsidRPr="00FE6F41">
        <w:rPr>
          <w:rFonts w:cs="Arial"/>
          <w:bCs/>
        </w:rPr>
        <w:br/>
        <w:t>a kterým se mění a ruší několik nařízení Komise.</w:t>
      </w:r>
    </w:p>
    <w:p w14:paraId="28B4FC4E" w14:textId="77777777" w:rsidR="00B736F3" w:rsidRPr="00FE6F41" w:rsidRDefault="00B736F3" w:rsidP="00B736F3">
      <w:pPr>
        <w:jc w:val="both"/>
        <w:rPr>
          <w:rFonts w:cs="Arial"/>
        </w:rPr>
      </w:pPr>
    </w:p>
    <w:p w14:paraId="42400DDC" w14:textId="77777777" w:rsidR="00B736F3" w:rsidRPr="00FE6F41" w:rsidRDefault="00B736F3" w:rsidP="00B736F3">
      <w:pPr>
        <w:jc w:val="both"/>
        <w:rPr>
          <w:rFonts w:cs="Arial"/>
        </w:rPr>
      </w:pPr>
      <w:r w:rsidRPr="00FE6F41">
        <w:rPr>
          <w:rFonts w:cs="Arial"/>
        </w:rPr>
        <w:t xml:space="preserve">Návrh není v rozporu s judikaturou soudních orgánů Evropské unie a je v souladu s obecnými zásadami práva Evropské unie (např. zásadou právní jistoty, proporcionality a zákazem diskriminace). </w:t>
      </w:r>
    </w:p>
    <w:p w14:paraId="2E607C60" w14:textId="77777777" w:rsidR="00B736F3" w:rsidRPr="00FE6F41" w:rsidRDefault="00B736F3" w:rsidP="00B736F3">
      <w:pPr>
        <w:jc w:val="both"/>
        <w:rPr>
          <w:rFonts w:cs="Arial"/>
        </w:rPr>
      </w:pPr>
    </w:p>
    <w:p w14:paraId="46904558" w14:textId="77777777" w:rsidR="00B736F3" w:rsidRPr="00FE6F41" w:rsidRDefault="00B736F3" w:rsidP="00B736F3">
      <w:pPr>
        <w:jc w:val="both"/>
        <w:rPr>
          <w:rFonts w:cs="Arial"/>
        </w:rPr>
      </w:pPr>
      <w:r w:rsidRPr="00FE6F41">
        <w:rPr>
          <w:rFonts w:cs="Arial"/>
        </w:rPr>
        <w:t>Na základě těchto skutečností je možné návrh zákona hodnotit jako plně slučitelný s právem Evropské unie.</w:t>
      </w:r>
    </w:p>
    <w:p w14:paraId="27C10BF9" w14:textId="77777777" w:rsidR="00B736F3" w:rsidRPr="00FE6F41" w:rsidRDefault="00B736F3" w:rsidP="00B736F3">
      <w:pPr>
        <w:jc w:val="both"/>
        <w:rPr>
          <w:rFonts w:cs="Arial"/>
        </w:rPr>
      </w:pPr>
    </w:p>
    <w:p w14:paraId="33F5227B" w14:textId="77777777" w:rsidR="00B736F3" w:rsidRPr="00FE6F41" w:rsidRDefault="00B736F3" w:rsidP="00B736F3">
      <w:pPr>
        <w:jc w:val="both"/>
        <w:rPr>
          <w:rFonts w:cs="Arial"/>
        </w:rPr>
      </w:pPr>
    </w:p>
    <w:p w14:paraId="5E38860C" w14:textId="77777777" w:rsidR="00B736F3" w:rsidRPr="00FE6F41" w:rsidRDefault="00B736F3" w:rsidP="00B736F3">
      <w:pPr>
        <w:jc w:val="both"/>
        <w:rPr>
          <w:rFonts w:cs="Arial"/>
          <w:b/>
        </w:rPr>
      </w:pPr>
      <w:r w:rsidRPr="00FE6F41">
        <w:rPr>
          <w:rFonts w:cs="Arial"/>
          <w:b/>
        </w:rPr>
        <w:t>f) Zhodnocení souladu navrhované právní úpravy s mezinárodními smlouvami, jimiž je Česká republika vázána</w:t>
      </w:r>
    </w:p>
    <w:p w14:paraId="397B717F" w14:textId="77777777" w:rsidR="00B736F3" w:rsidRPr="00FE6F41" w:rsidRDefault="00B736F3" w:rsidP="00B736F3">
      <w:pPr>
        <w:jc w:val="both"/>
        <w:rPr>
          <w:rFonts w:cs="Arial"/>
        </w:rPr>
      </w:pPr>
    </w:p>
    <w:p w14:paraId="4FBDE7A2" w14:textId="77777777" w:rsidR="00B736F3" w:rsidRPr="00FE6F41" w:rsidRDefault="00B736F3" w:rsidP="00B736F3">
      <w:pPr>
        <w:jc w:val="both"/>
        <w:rPr>
          <w:rFonts w:cs="Arial"/>
        </w:rPr>
      </w:pPr>
      <w:r w:rsidRPr="00FE6F41">
        <w:rPr>
          <w:rFonts w:cs="Arial"/>
        </w:rPr>
        <w:t xml:space="preserve">Návrh zákona není v rozporu s mezinárodními smlouvami, jimiž je Česká republika vázána. </w:t>
      </w:r>
    </w:p>
    <w:p w14:paraId="436C0B2B" w14:textId="77777777" w:rsidR="00B736F3" w:rsidRPr="00FE6F41" w:rsidRDefault="00B736F3" w:rsidP="00B736F3">
      <w:pPr>
        <w:jc w:val="both"/>
        <w:rPr>
          <w:rFonts w:cs="Arial"/>
        </w:rPr>
      </w:pPr>
    </w:p>
    <w:p w14:paraId="22F537E1" w14:textId="77777777" w:rsidR="00B736F3" w:rsidRPr="00FE6F41" w:rsidRDefault="00B736F3" w:rsidP="00B736F3">
      <w:pPr>
        <w:jc w:val="both"/>
        <w:rPr>
          <w:rFonts w:cs="Arial"/>
        </w:rPr>
      </w:pPr>
    </w:p>
    <w:p w14:paraId="346D829D" w14:textId="77777777" w:rsidR="00B736F3" w:rsidRPr="00FE6F41" w:rsidRDefault="00B736F3" w:rsidP="00B736F3">
      <w:pPr>
        <w:jc w:val="both"/>
        <w:rPr>
          <w:rFonts w:cs="Arial"/>
          <w:b/>
        </w:rPr>
      </w:pPr>
      <w:r w:rsidRPr="00FE6F41">
        <w:rPr>
          <w:rFonts w:cs="Arial"/>
          <w:b/>
        </w:rPr>
        <w:t xml:space="preserve">g) Předpokládaný hospodářský a finanční </w:t>
      </w:r>
      <w:r w:rsidRPr="00FE6F41">
        <w:rPr>
          <w:rFonts w:cs="Arial"/>
          <w:b/>
          <w:bCs/>
        </w:rPr>
        <w:t xml:space="preserve">dopad </w:t>
      </w:r>
      <w:r w:rsidRPr="00FE6F41">
        <w:rPr>
          <w:rFonts w:cs="Arial"/>
          <w:b/>
        </w:rPr>
        <w:t xml:space="preserve">navrhované právní úpravy na státní rozpočet, ostatní veřejné rozpočty, na podnikatelské prostředí České republiky, dále sociální dopady, včetně </w:t>
      </w:r>
      <w:r w:rsidRPr="00FE6F41">
        <w:rPr>
          <w:rFonts w:cs="Arial"/>
          <w:b/>
          <w:bCs/>
        </w:rPr>
        <w:t xml:space="preserve">dopadů na rodiny a </w:t>
      </w:r>
      <w:r w:rsidRPr="00FE6F41">
        <w:rPr>
          <w:rFonts w:cs="Arial"/>
          <w:b/>
        </w:rPr>
        <w:t>dopadů na specifické skupiny obyvatel, zejména osoby sociálně slabé, osoby se zdravotním postižením a národnostní menšiny, a dopady na životní prostředí</w:t>
      </w:r>
    </w:p>
    <w:p w14:paraId="68388CA3" w14:textId="77777777" w:rsidR="00B736F3" w:rsidRPr="00FE6F41" w:rsidRDefault="00B736F3" w:rsidP="00B736F3">
      <w:pPr>
        <w:jc w:val="both"/>
        <w:rPr>
          <w:rFonts w:cs="Arial"/>
        </w:rPr>
      </w:pPr>
    </w:p>
    <w:p w14:paraId="5C782D9E" w14:textId="77777777" w:rsidR="00B736F3" w:rsidRPr="00FE6F41" w:rsidRDefault="00B736F3" w:rsidP="00B736F3">
      <w:pPr>
        <w:jc w:val="both"/>
        <w:rPr>
          <w:rFonts w:eastAsia="MS Mincho" w:cs="Arial"/>
          <w:bCs/>
          <w:iCs/>
        </w:rPr>
      </w:pPr>
      <w:r w:rsidRPr="00FE6F41">
        <w:rPr>
          <w:rFonts w:eastAsia="MS Mincho" w:cs="Arial"/>
          <w:bCs/>
          <w:iCs/>
        </w:rPr>
        <w:t xml:space="preserve">Předkládaný návrh zákona nepředpokládá negativní </w:t>
      </w:r>
      <w:r w:rsidRPr="00FE6F41">
        <w:rPr>
          <w:rFonts w:cs="Arial"/>
        </w:rPr>
        <w:t xml:space="preserve">hospodářský ani finanční </w:t>
      </w:r>
      <w:r w:rsidRPr="00FE6F41">
        <w:rPr>
          <w:rFonts w:cs="Arial"/>
          <w:bCs/>
        </w:rPr>
        <w:t xml:space="preserve">dopad </w:t>
      </w:r>
      <w:r w:rsidRPr="00FE6F41">
        <w:rPr>
          <w:rFonts w:cs="Arial"/>
        </w:rPr>
        <w:t>navrhované právní úpravy na státní rozpočet a ostatní veřejné rozpočty.</w:t>
      </w:r>
    </w:p>
    <w:p w14:paraId="097AEF87" w14:textId="77777777" w:rsidR="00B736F3" w:rsidRPr="00FE6F41" w:rsidRDefault="00B736F3" w:rsidP="00B736F3">
      <w:pPr>
        <w:jc w:val="both"/>
        <w:rPr>
          <w:rFonts w:eastAsia="MS Mincho" w:cs="Arial"/>
          <w:bCs/>
          <w:iCs/>
        </w:rPr>
      </w:pPr>
    </w:p>
    <w:p w14:paraId="4C43BB73" w14:textId="77777777" w:rsidR="00B736F3" w:rsidRPr="00FE6F41" w:rsidRDefault="00B736F3" w:rsidP="00B736F3">
      <w:pPr>
        <w:jc w:val="both"/>
        <w:rPr>
          <w:rFonts w:eastAsia="MS Mincho" w:cs="Arial"/>
          <w:bCs/>
          <w:iCs/>
        </w:rPr>
      </w:pPr>
      <w:r w:rsidRPr="00FE6F41">
        <w:rPr>
          <w:rFonts w:eastAsia="MS Mincho" w:cs="Arial"/>
          <w:bCs/>
          <w:iCs/>
        </w:rPr>
        <w:t>Pro producenty chmele představuje předkládaný návrh zakotvení nových povinností, které budou muset plnit, tedy i vyšší administrativní náročnost při předkládání žádostí směrem k ÚKZÚZ. Z výše uvedených důvodů je toto považováno, v zájmu zajištění kvality českého chmele a potažmo kvality českého piva, za žádoucí a nezbytné.</w:t>
      </w:r>
    </w:p>
    <w:p w14:paraId="5D7B0776" w14:textId="77777777" w:rsidR="00B736F3" w:rsidRPr="00FE6F41" w:rsidRDefault="00B736F3" w:rsidP="00B736F3">
      <w:pPr>
        <w:jc w:val="both"/>
        <w:rPr>
          <w:rFonts w:eastAsia="MS Mincho" w:cs="Arial"/>
          <w:bCs/>
          <w:iCs/>
        </w:rPr>
      </w:pPr>
    </w:p>
    <w:p w14:paraId="53DA2E28" w14:textId="77777777" w:rsidR="00B736F3" w:rsidRPr="00FE6F41" w:rsidRDefault="00B736F3" w:rsidP="00B736F3">
      <w:pPr>
        <w:jc w:val="both"/>
        <w:rPr>
          <w:rFonts w:eastAsia="MS Mincho" w:cs="Arial"/>
          <w:bCs/>
          <w:iCs/>
        </w:rPr>
      </w:pPr>
      <w:r w:rsidRPr="00FE6F41">
        <w:rPr>
          <w:rFonts w:eastAsia="MS Mincho" w:cs="Arial"/>
          <w:bCs/>
          <w:iCs/>
        </w:rPr>
        <w:lastRenderedPageBreak/>
        <w:t>Finanční dopad pro podnikatelské prostředí související s novými povinnostmi se nepředpokládá.</w:t>
      </w:r>
    </w:p>
    <w:p w14:paraId="74298AC5" w14:textId="77777777" w:rsidR="00B736F3" w:rsidRPr="00FE6F41" w:rsidRDefault="00B736F3" w:rsidP="00B736F3">
      <w:pPr>
        <w:jc w:val="both"/>
        <w:rPr>
          <w:rFonts w:eastAsia="MS Mincho" w:cs="Arial"/>
          <w:bCs/>
          <w:iCs/>
        </w:rPr>
      </w:pPr>
    </w:p>
    <w:p w14:paraId="78BDAA63" w14:textId="77777777" w:rsidR="00B736F3" w:rsidRPr="00FE6F41" w:rsidRDefault="00B736F3" w:rsidP="00B736F3">
      <w:pPr>
        <w:jc w:val="both"/>
        <w:rPr>
          <w:rFonts w:cs="Arial"/>
        </w:rPr>
      </w:pPr>
      <w:r w:rsidRPr="00FE6F41">
        <w:rPr>
          <w:rFonts w:cs="Arial"/>
        </w:rPr>
        <w:t>Navrhovaná úprava nepředpokládá sociální dopady ani žádné negativní dopady na životní prostředí.</w:t>
      </w:r>
    </w:p>
    <w:p w14:paraId="1F3E9DDD" w14:textId="77777777" w:rsidR="00B736F3" w:rsidRPr="00FE6F41" w:rsidRDefault="00B736F3" w:rsidP="00B736F3">
      <w:pPr>
        <w:jc w:val="both"/>
        <w:rPr>
          <w:rFonts w:cs="Arial"/>
        </w:rPr>
      </w:pPr>
    </w:p>
    <w:p w14:paraId="403AF18A" w14:textId="77777777" w:rsidR="00B736F3" w:rsidRPr="00FE6F41" w:rsidRDefault="00B736F3" w:rsidP="00B736F3">
      <w:pPr>
        <w:jc w:val="both"/>
        <w:rPr>
          <w:rFonts w:cs="Arial"/>
        </w:rPr>
      </w:pPr>
    </w:p>
    <w:p w14:paraId="30511533" w14:textId="77777777" w:rsidR="00B736F3" w:rsidRPr="00FE6F41" w:rsidRDefault="00B736F3" w:rsidP="00B736F3">
      <w:pPr>
        <w:jc w:val="both"/>
        <w:rPr>
          <w:rFonts w:cs="Arial"/>
          <w:b/>
        </w:rPr>
      </w:pPr>
      <w:r w:rsidRPr="00FE6F41">
        <w:rPr>
          <w:rFonts w:cs="Arial"/>
          <w:b/>
        </w:rPr>
        <w:t>h) Zhodnocení dopadů navrhovaného řešení ve vztahu k ochraně soukromí a osobních údajů</w:t>
      </w:r>
    </w:p>
    <w:p w14:paraId="31A705BE" w14:textId="77777777" w:rsidR="00B736F3" w:rsidRPr="00FE6F41" w:rsidRDefault="00B736F3" w:rsidP="00B736F3">
      <w:pPr>
        <w:jc w:val="both"/>
        <w:rPr>
          <w:rFonts w:cs="Arial"/>
        </w:rPr>
      </w:pPr>
    </w:p>
    <w:p w14:paraId="6F94170C" w14:textId="77777777" w:rsidR="00B736F3" w:rsidRPr="00FE6F41" w:rsidRDefault="00B736F3" w:rsidP="00B736F3">
      <w:pPr>
        <w:jc w:val="both"/>
        <w:rPr>
          <w:rFonts w:cs="Arial"/>
        </w:rPr>
      </w:pPr>
      <w:r w:rsidRPr="00FE6F41">
        <w:rPr>
          <w:rFonts w:cs="Arial"/>
        </w:rPr>
        <w:t>Z provedené analýzy obsahu návrhu nevyplývají ve zmíněných oblastech žádné negativní dopady.</w:t>
      </w:r>
    </w:p>
    <w:p w14:paraId="1F451D13" w14:textId="77777777" w:rsidR="00B736F3" w:rsidRPr="00FE6F41" w:rsidRDefault="00B736F3" w:rsidP="00B736F3">
      <w:pPr>
        <w:jc w:val="both"/>
        <w:rPr>
          <w:rFonts w:cs="Arial"/>
        </w:rPr>
      </w:pPr>
    </w:p>
    <w:p w14:paraId="3979232A" w14:textId="77777777" w:rsidR="00B736F3" w:rsidRPr="00FE6F41" w:rsidRDefault="00B736F3" w:rsidP="00B736F3">
      <w:pPr>
        <w:jc w:val="both"/>
        <w:rPr>
          <w:rFonts w:cs="Arial"/>
          <w:spacing w:val="-3"/>
        </w:rPr>
      </w:pPr>
      <w:r w:rsidRPr="00FE6F41">
        <w:rPr>
          <w:rFonts w:cs="Arial"/>
          <w:spacing w:val="-3"/>
        </w:rPr>
        <w:t xml:space="preserve">Navrhovaná právní úprava je v souladu se zákonem </w:t>
      </w:r>
      <w:r w:rsidRPr="00FE6F41">
        <w:rPr>
          <w:rFonts w:cs="Arial"/>
        </w:rPr>
        <w:t xml:space="preserve">č. 110/2019 Sb., </w:t>
      </w:r>
      <w:r w:rsidRPr="00FE6F41">
        <w:rPr>
          <w:rFonts w:cs="Arial"/>
          <w:iCs/>
          <w:kern w:val="36"/>
        </w:rPr>
        <w:t>o zpracování osobních údajů,</w:t>
      </w:r>
      <w:r w:rsidRPr="00FE6F41">
        <w:rPr>
          <w:rFonts w:cs="Arial"/>
          <w:spacing w:val="-3"/>
        </w:rPr>
        <w:t xml:space="preserve"> ve znění pozdějších předpisů, a také s nařízením Evropského parlamentu a Rady (EU) 2016/679 ze dne 27. dubna 2016 o ochraně fyzických osob v souvislosti se zpracováním osobních údajů a o volném pohybu těchto údajů a o zrušení směrnice 95/46/ES (obecné nařízení o ochraně osobních údajů). Návrh zákona nezvyšuje množství zpracovávaných osobních údajů ani nemění způsob nakládání s nimi.</w:t>
      </w:r>
    </w:p>
    <w:p w14:paraId="7746E41C" w14:textId="77777777" w:rsidR="00B736F3" w:rsidRPr="00FE6F41" w:rsidRDefault="00B736F3" w:rsidP="00B736F3">
      <w:pPr>
        <w:jc w:val="both"/>
        <w:rPr>
          <w:rFonts w:cs="Arial"/>
        </w:rPr>
      </w:pPr>
    </w:p>
    <w:p w14:paraId="75AA0EEA" w14:textId="77777777" w:rsidR="00B736F3" w:rsidRPr="00FE6F41" w:rsidRDefault="00B736F3" w:rsidP="00B736F3">
      <w:pPr>
        <w:jc w:val="both"/>
        <w:rPr>
          <w:rFonts w:cs="Arial"/>
          <w:b/>
        </w:rPr>
      </w:pPr>
    </w:p>
    <w:p w14:paraId="180B13E2" w14:textId="77777777" w:rsidR="00B736F3" w:rsidRPr="00FE6F41" w:rsidRDefault="00B736F3" w:rsidP="00B736F3">
      <w:pPr>
        <w:jc w:val="both"/>
        <w:rPr>
          <w:rFonts w:cs="Arial"/>
          <w:b/>
        </w:rPr>
      </w:pPr>
      <w:r w:rsidRPr="00FE6F41">
        <w:rPr>
          <w:rFonts w:cs="Arial"/>
          <w:b/>
        </w:rPr>
        <w:t>i) Zhodnocení korupčních rizik</w:t>
      </w:r>
    </w:p>
    <w:p w14:paraId="7C0675BA" w14:textId="77777777" w:rsidR="00B736F3" w:rsidRPr="00FE6F41" w:rsidRDefault="00B736F3" w:rsidP="00B736F3">
      <w:pPr>
        <w:jc w:val="both"/>
        <w:rPr>
          <w:rFonts w:cs="Arial"/>
        </w:rPr>
      </w:pPr>
    </w:p>
    <w:p w14:paraId="1EDF5C5B" w14:textId="77777777" w:rsidR="00B736F3" w:rsidRPr="00FE6F41" w:rsidRDefault="00B736F3" w:rsidP="00B736F3">
      <w:pPr>
        <w:jc w:val="both"/>
        <w:rPr>
          <w:rFonts w:cs="Arial"/>
        </w:rPr>
      </w:pPr>
      <w:r w:rsidRPr="00FE6F41">
        <w:rPr>
          <w:rFonts w:cs="Arial"/>
        </w:rPr>
        <w:t xml:space="preserve">V rámci přípravy návrhu zákona byla komplexně posouzena míra korupčních rizik v souladu s metodikou zpracovanou Odborem hodnocení dopadů regulace Úřadu vlády České republiky. Ze závěru posouzení vyplývá, že korupční potenciál vyplývající z návrhu nepředstavuje žádné riziko. </w:t>
      </w:r>
    </w:p>
    <w:p w14:paraId="79E6C53B" w14:textId="77777777" w:rsidR="00B736F3" w:rsidRPr="00FE6F41" w:rsidRDefault="00B736F3" w:rsidP="00B736F3">
      <w:pPr>
        <w:jc w:val="both"/>
        <w:rPr>
          <w:rFonts w:cs="Arial"/>
        </w:rPr>
      </w:pPr>
    </w:p>
    <w:p w14:paraId="25294ECA" w14:textId="77777777" w:rsidR="00B736F3" w:rsidRPr="00FE6F41" w:rsidRDefault="00B736F3" w:rsidP="00B736F3">
      <w:pPr>
        <w:jc w:val="both"/>
        <w:rPr>
          <w:rFonts w:cs="Arial"/>
          <w:spacing w:val="-3"/>
        </w:rPr>
      </w:pPr>
      <w:r w:rsidRPr="00FE6F41">
        <w:rPr>
          <w:rFonts w:cs="Arial"/>
          <w:spacing w:val="-3"/>
        </w:rPr>
        <w:t xml:space="preserve">Navrhovaná právní úprava neobsahuje ustanovení, která by byla předmětem korupčního rizika. Předkládaný návrh zákona je svým rozsahem přiměřený množině vztahů, které má upravovat.   </w:t>
      </w:r>
    </w:p>
    <w:p w14:paraId="3CC053A8" w14:textId="77777777" w:rsidR="00B736F3" w:rsidRPr="00FE6F41" w:rsidRDefault="00B736F3" w:rsidP="00B736F3">
      <w:pPr>
        <w:jc w:val="both"/>
        <w:rPr>
          <w:rFonts w:cs="Arial"/>
          <w:spacing w:val="-3"/>
        </w:rPr>
      </w:pPr>
    </w:p>
    <w:p w14:paraId="39561751" w14:textId="77777777" w:rsidR="00B736F3" w:rsidRPr="00FE6F41" w:rsidRDefault="00B736F3" w:rsidP="00B736F3">
      <w:pPr>
        <w:jc w:val="both"/>
        <w:rPr>
          <w:rFonts w:cs="Arial"/>
          <w:spacing w:val="-3"/>
        </w:rPr>
      </w:pPr>
      <w:r w:rsidRPr="00FE6F41">
        <w:rPr>
          <w:rFonts w:cs="Arial"/>
          <w:spacing w:val="-3"/>
        </w:rPr>
        <w:t>Předkládaný návrh nerozšiřuje kompetence orgánů veřejné správy.</w:t>
      </w:r>
    </w:p>
    <w:p w14:paraId="36C95C9D" w14:textId="77777777" w:rsidR="00B736F3" w:rsidRPr="00FE6F41" w:rsidRDefault="00B736F3" w:rsidP="00B736F3">
      <w:pPr>
        <w:jc w:val="both"/>
        <w:rPr>
          <w:rFonts w:cs="Arial"/>
          <w:spacing w:val="-3"/>
        </w:rPr>
      </w:pPr>
    </w:p>
    <w:p w14:paraId="65F2B2DF" w14:textId="77777777" w:rsidR="00B736F3" w:rsidRPr="00FE6F41" w:rsidRDefault="00B736F3" w:rsidP="00B736F3">
      <w:pPr>
        <w:jc w:val="both"/>
        <w:rPr>
          <w:rFonts w:cs="Arial"/>
          <w:spacing w:val="-3"/>
        </w:rPr>
      </w:pPr>
    </w:p>
    <w:p w14:paraId="2AC50BED" w14:textId="77777777" w:rsidR="00B736F3" w:rsidRPr="00FE6F41" w:rsidRDefault="00B736F3" w:rsidP="00B736F3">
      <w:pPr>
        <w:jc w:val="both"/>
        <w:rPr>
          <w:rFonts w:cs="Arial"/>
          <w:b/>
          <w:bCs/>
        </w:rPr>
      </w:pPr>
      <w:r w:rsidRPr="00FE6F41">
        <w:rPr>
          <w:rFonts w:cs="Arial"/>
          <w:b/>
          <w:bCs/>
        </w:rPr>
        <w:t>j) Zhodnocení dopadů na bezpečnost nebo obranu státu</w:t>
      </w:r>
    </w:p>
    <w:p w14:paraId="646740B0" w14:textId="77777777" w:rsidR="00B736F3" w:rsidRPr="00FE6F41" w:rsidRDefault="00B736F3" w:rsidP="00B736F3">
      <w:pPr>
        <w:jc w:val="both"/>
        <w:rPr>
          <w:rFonts w:cs="Arial"/>
          <w:bCs/>
        </w:rPr>
      </w:pPr>
    </w:p>
    <w:p w14:paraId="6829859D" w14:textId="77777777" w:rsidR="00B736F3" w:rsidRPr="00FE6F41" w:rsidRDefault="00B736F3" w:rsidP="00B736F3">
      <w:pPr>
        <w:pStyle w:val="Styl1"/>
        <w:ind w:firstLine="0"/>
        <w:rPr>
          <w:rFonts w:ascii="Arial" w:hAnsi="Arial" w:cs="Arial"/>
          <w:color w:val="auto"/>
          <w:sz w:val="22"/>
          <w:szCs w:val="22"/>
        </w:rPr>
      </w:pPr>
      <w:r w:rsidRPr="00FE6F41">
        <w:rPr>
          <w:rFonts w:ascii="Arial" w:hAnsi="Arial" w:cs="Arial"/>
          <w:color w:val="auto"/>
          <w:sz w:val="22"/>
          <w:szCs w:val="22"/>
        </w:rPr>
        <w:t>Návrh zákona nemá dopady na bezpečnost nebo obranu České republiky.</w:t>
      </w:r>
    </w:p>
    <w:p w14:paraId="1BF7C489" w14:textId="77777777" w:rsidR="00B736F3" w:rsidRPr="00FE6F41" w:rsidRDefault="00B736F3" w:rsidP="00B736F3">
      <w:pPr>
        <w:jc w:val="both"/>
        <w:rPr>
          <w:rFonts w:cs="Arial"/>
        </w:rPr>
      </w:pPr>
    </w:p>
    <w:p w14:paraId="0B3B6FD9" w14:textId="77777777" w:rsidR="00B736F3" w:rsidRPr="00FE6F41" w:rsidRDefault="00B736F3" w:rsidP="00B736F3">
      <w:pPr>
        <w:jc w:val="both"/>
        <w:rPr>
          <w:rFonts w:cs="Arial"/>
        </w:rPr>
      </w:pPr>
      <w:r w:rsidRPr="00FE6F41">
        <w:rPr>
          <w:rFonts w:cs="Arial"/>
        </w:rPr>
        <w:t>Zmíněný návrh nezasahuje do problematiky resortů Ministerstva vnitra a Ministerstva obrany a ani se na žádný právní předpis související s obranou a bezpečností státu neodvolává.</w:t>
      </w:r>
    </w:p>
    <w:p w14:paraId="023E9487" w14:textId="77777777" w:rsidR="00B736F3" w:rsidRPr="00FE6F41" w:rsidRDefault="00B736F3" w:rsidP="00B736F3">
      <w:pPr>
        <w:jc w:val="both"/>
        <w:rPr>
          <w:rFonts w:cs="Arial"/>
        </w:rPr>
      </w:pPr>
    </w:p>
    <w:p w14:paraId="35D4B777" w14:textId="77777777" w:rsidR="00B736F3" w:rsidRPr="00FE6F41" w:rsidRDefault="00B736F3" w:rsidP="00B736F3">
      <w:pPr>
        <w:jc w:val="both"/>
        <w:rPr>
          <w:rFonts w:cs="Arial"/>
        </w:rPr>
      </w:pPr>
    </w:p>
    <w:p w14:paraId="3C8F2175" w14:textId="77777777" w:rsidR="00B736F3" w:rsidRPr="00FE6F41" w:rsidRDefault="00B736F3" w:rsidP="00B736F3">
      <w:pPr>
        <w:pStyle w:val="Zkladntext"/>
        <w:keepNext/>
        <w:keepLines/>
        <w:rPr>
          <w:b/>
          <w:color w:val="auto"/>
          <w:sz w:val="22"/>
          <w:szCs w:val="22"/>
        </w:rPr>
      </w:pPr>
      <w:r w:rsidRPr="00FE6F41">
        <w:rPr>
          <w:b/>
          <w:color w:val="auto"/>
          <w:sz w:val="22"/>
          <w:szCs w:val="22"/>
        </w:rPr>
        <w:t>k) Hodnocení dopadu regulace podle obecných zásad</w:t>
      </w:r>
    </w:p>
    <w:p w14:paraId="5A034C16" w14:textId="77777777" w:rsidR="00B736F3" w:rsidRPr="00FE6F41" w:rsidRDefault="00B736F3" w:rsidP="00B736F3">
      <w:pPr>
        <w:jc w:val="both"/>
        <w:rPr>
          <w:rFonts w:cs="Arial"/>
        </w:rPr>
      </w:pPr>
    </w:p>
    <w:p w14:paraId="4B8AC5E1" w14:textId="77777777" w:rsidR="00B736F3" w:rsidRPr="00FE6F41" w:rsidRDefault="00B736F3" w:rsidP="00B736F3">
      <w:pPr>
        <w:jc w:val="both"/>
        <w:rPr>
          <w:rFonts w:cs="Arial"/>
        </w:rPr>
      </w:pPr>
      <w:r w:rsidRPr="00FE6F41">
        <w:rPr>
          <w:rFonts w:cs="Arial"/>
        </w:rPr>
        <w:t>Vláda České republiky na svém jednání dne 9. prosince 2019 usnesením č. 870 schválila Plán legislativních prací vlády na rok 2020, v rámci kterého byla předkládanému návrhu zákona udělena výjimka z povinnosti zpracovat Hodnocení dopadů regulace (RIA).</w:t>
      </w:r>
    </w:p>
    <w:p w14:paraId="25D61312" w14:textId="77777777" w:rsidR="00B736F3" w:rsidRPr="00FE6F41" w:rsidRDefault="00B736F3" w:rsidP="00B736F3">
      <w:pPr>
        <w:jc w:val="both"/>
        <w:rPr>
          <w:rFonts w:cs="Arial"/>
        </w:rPr>
      </w:pPr>
    </w:p>
    <w:p w14:paraId="20A65436" w14:textId="77777777" w:rsidR="00B736F3" w:rsidRPr="00FE6F41" w:rsidRDefault="00B736F3" w:rsidP="00B736F3">
      <w:pPr>
        <w:jc w:val="both"/>
        <w:rPr>
          <w:rFonts w:cs="Arial"/>
        </w:rPr>
      </w:pPr>
    </w:p>
    <w:p w14:paraId="27F957B6" w14:textId="77777777" w:rsidR="00B736F3" w:rsidRPr="00FE6F41" w:rsidRDefault="00B736F3" w:rsidP="00B736F3">
      <w:pPr>
        <w:jc w:val="both"/>
        <w:rPr>
          <w:rFonts w:cs="Arial"/>
        </w:rPr>
      </w:pPr>
    </w:p>
    <w:p w14:paraId="23A6AE85" w14:textId="77777777" w:rsidR="00B736F3" w:rsidRPr="00FE6F41" w:rsidRDefault="00B736F3" w:rsidP="00B736F3">
      <w:pPr>
        <w:jc w:val="both"/>
        <w:rPr>
          <w:rFonts w:cs="Arial"/>
        </w:rPr>
      </w:pPr>
    </w:p>
    <w:p w14:paraId="4C81F025" w14:textId="77777777" w:rsidR="00B736F3" w:rsidRPr="00FE6F41" w:rsidRDefault="00B736F3" w:rsidP="00B736F3">
      <w:pPr>
        <w:jc w:val="both"/>
        <w:rPr>
          <w:rFonts w:cs="Arial"/>
        </w:rPr>
      </w:pPr>
    </w:p>
    <w:p w14:paraId="2FE68E63" w14:textId="77777777" w:rsidR="00B736F3" w:rsidRPr="00FE6F41" w:rsidRDefault="00B736F3" w:rsidP="00B736F3">
      <w:pPr>
        <w:jc w:val="both"/>
        <w:rPr>
          <w:rFonts w:cs="Arial"/>
        </w:rPr>
      </w:pPr>
    </w:p>
    <w:p w14:paraId="3AF148BA" w14:textId="77777777" w:rsidR="00B736F3" w:rsidRPr="00FE6F41" w:rsidRDefault="00B736F3" w:rsidP="00B736F3">
      <w:pPr>
        <w:jc w:val="both"/>
        <w:rPr>
          <w:rFonts w:cs="Arial"/>
        </w:rPr>
      </w:pPr>
    </w:p>
    <w:p w14:paraId="557FDC77" w14:textId="77777777" w:rsidR="00B736F3" w:rsidRPr="00FE6F41" w:rsidRDefault="00B736F3" w:rsidP="00B736F3">
      <w:pPr>
        <w:jc w:val="both"/>
        <w:rPr>
          <w:rFonts w:cs="Arial"/>
          <w:b/>
          <w:caps/>
          <w:u w:val="single"/>
          <w:lang w:eastAsia="cs-CZ"/>
        </w:rPr>
      </w:pPr>
      <w:r w:rsidRPr="00FE6F41">
        <w:rPr>
          <w:rFonts w:cs="Arial"/>
        </w:rPr>
        <w:br w:type="column"/>
      </w:r>
      <w:r w:rsidRPr="00FE6F41">
        <w:rPr>
          <w:rFonts w:cs="Arial"/>
          <w:b/>
          <w:caps/>
          <w:u w:val="single"/>
          <w:lang w:eastAsia="cs-CZ"/>
        </w:rPr>
        <w:lastRenderedPageBreak/>
        <w:t xml:space="preserve">ZVLÁŠTNÍ část </w:t>
      </w:r>
    </w:p>
    <w:p w14:paraId="2539935B" w14:textId="77777777" w:rsidR="00B736F3" w:rsidRPr="00FE6F41" w:rsidRDefault="00B736F3" w:rsidP="00B736F3">
      <w:pPr>
        <w:jc w:val="both"/>
        <w:rPr>
          <w:rFonts w:cs="Arial"/>
          <w:b/>
          <w:u w:val="single"/>
        </w:rPr>
      </w:pPr>
    </w:p>
    <w:p w14:paraId="2CD6C088" w14:textId="77777777" w:rsidR="00B736F3" w:rsidRPr="00FE6F41" w:rsidRDefault="00B736F3" w:rsidP="00B736F3">
      <w:pPr>
        <w:jc w:val="both"/>
        <w:rPr>
          <w:rFonts w:cs="Arial"/>
          <w:b/>
          <w:u w:val="single"/>
        </w:rPr>
      </w:pPr>
      <w:r w:rsidRPr="00FE6F41">
        <w:rPr>
          <w:rFonts w:cs="Arial"/>
          <w:b/>
          <w:u w:val="single"/>
        </w:rPr>
        <w:t>K Čl. I</w:t>
      </w:r>
    </w:p>
    <w:p w14:paraId="45A4FD45" w14:textId="77777777" w:rsidR="00B736F3" w:rsidRPr="00FE6F41" w:rsidRDefault="00B736F3" w:rsidP="00B736F3">
      <w:pPr>
        <w:jc w:val="both"/>
        <w:rPr>
          <w:rFonts w:cs="Arial"/>
          <w:b/>
        </w:rPr>
      </w:pPr>
    </w:p>
    <w:p w14:paraId="65950E11" w14:textId="77777777" w:rsidR="00B736F3" w:rsidRPr="00FE6F41" w:rsidRDefault="00B736F3" w:rsidP="00B736F3">
      <w:pPr>
        <w:rPr>
          <w:rFonts w:cs="Arial"/>
          <w:b/>
        </w:rPr>
      </w:pPr>
      <w:r w:rsidRPr="00FE6F41">
        <w:rPr>
          <w:rFonts w:cs="Arial"/>
          <w:b/>
        </w:rPr>
        <w:t>K bodu 1 (§ 1)</w:t>
      </w:r>
    </w:p>
    <w:p w14:paraId="22497F64" w14:textId="534180A7" w:rsidR="00B736F3" w:rsidRDefault="00B736F3" w:rsidP="00B24F82">
      <w:pPr>
        <w:jc w:val="both"/>
        <w:rPr>
          <w:rFonts w:eastAsia="Times New Roman" w:cs="Arial"/>
          <w:lang w:eastAsia="cs-CZ"/>
        </w:rPr>
      </w:pPr>
      <w:r w:rsidRPr="00FE6F41">
        <w:rPr>
          <w:rFonts w:eastAsia="Times New Roman" w:cs="Arial"/>
          <w:lang w:eastAsia="cs-CZ"/>
        </w:rPr>
        <w:t xml:space="preserve">Legislativně technická úprava ve smyslu čl. 47 a 48 Legislativních pravidel vlády. </w:t>
      </w:r>
    </w:p>
    <w:p w14:paraId="12F159EB" w14:textId="77777777" w:rsidR="00B24F82" w:rsidRPr="00FE6F41" w:rsidRDefault="00B24F82" w:rsidP="00B24F82">
      <w:pPr>
        <w:jc w:val="both"/>
        <w:rPr>
          <w:rFonts w:eastAsia="Times New Roman" w:cs="Arial"/>
          <w:lang w:eastAsia="cs-CZ"/>
        </w:rPr>
      </w:pPr>
    </w:p>
    <w:p w14:paraId="78A8D14D" w14:textId="5115518A" w:rsidR="00B736F3" w:rsidRPr="00FE6F41" w:rsidRDefault="00B736F3" w:rsidP="00B736F3">
      <w:pPr>
        <w:jc w:val="both"/>
        <w:rPr>
          <w:rFonts w:cs="Arial"/>
        </w:rPr>
      </w:pPr>
      <w:r w:rsidRPr="00FE6F41">
        <w:rPr>
          <w:rFonts w:eastAsia="Times New Roman" w:cs="Arial"/>
          <w:lang w:eastAsia="cs-CZ"/>
        </w:rPr>
        <w:t xml:space="preserve">Aktualizuje se poznámka pod čarou č. 1 o platné odkazy na přímo použitelná nařízení EU, kterými je celá oblast ochrany chmele na komunitární úrovni upravena, a vypouští se z ní </w:t>
      </w:r>
      <w:r w:rsidRPr="00FE6F41">
        <w:rPr>
          <w:rFonts w:cs="Arial"/>
        </w:rPr>
        <w:t>tyto právní předpisy, které již neplatí nebo se předmětu právní úpravy předkládaného návrhu zákony netýkají:</w:t>
      </w:r>
    </w:p>
    <w:p w14:paraId="39E5EE9B" w14:textId="77777777" w:rsidR="00B736F3" w:rsidRPr="00FE6F41" w:rsidRDefault="00B736F3" w:rsidP="00B736F3">
      <w:pPr>
        <w:jc w:val="both"/>
        <w:rPr>
          <w:rFonts w:cs="Arial"/>
        </w:rPr>
      </w:pPr>
    </w:p>
    <w:p w14:paraId="7F727D17" w14:textId="77777777" w:rsidR="00B736F3" w:rsidRPr="00FE6F41" w:rsidRDefault="00B736F3" w:rsidP="00B24F82">
      <w:pPr>
        <w:pStyle w:val="Odstavecseseznamem"/>
        <w:numPr>
          <w:ilvl w:val="0"/>
          <w:numId w:val="33"/>
        </w:numPr>
        <w:spacing w:after="120"/>
        <w:ind w:left="284" w:hanging="284"/>
        <w:contextualSpacing w:val="0"/>
        <w:jc w:val="both"/>
        <w:rPr>
          <w:rFonts w:cs="Arial"/>
        </w:rPr>
      </w:pPr>
      <w:r w:rsidRPr="00FE6F41">
        <w:rPr>
          <w:rFonts w:cs="Arial"/>
        </w:rPr>
        <w:t>Nařízení Rady (EHS) č. 1784/77 ze dne 19. července 1977 o vydávání ověřovacích listin původu pro chmel.</w:t>
      </w:r>
    </w:p>
    <w:p w14:paraId="6635E0F3" w14:textId="77777777" w:rsidR="00B736F3" w:rsidRPr="00FE6F41" w:rsidRDefault="00B736F3" w:rsidP="00B24F82">
      <w:pPr>
        <w:pStyle w:val="Odstavecseseznamem"/>
        <w:numPr>
          <w:ilvl w:val="0"/>
          <w:numId w:val="33"/>
        </w:numPr>
        <w:spacing w:after="120"/>
        <w:ind w:left="284" w:hanging="284"/>
        <w:contextualSpacing w:val="0"/>
        <w:jc w:val="both"/>
        <w:rPr>
          <w:rFonts w:cs="Arial"/>
        </w:rPr>
      </w:pPr>
      <w:r w:rsidRPr="00FE6F41">
        <w:rPr>
          <w:rFonts w:cs="Arial"/>
        </w:rPr>
        <w:t>Nařízení Komise (EHS) č. 890/78 ze dne 28. dubna 1978, kterým se stanoví prováděcí pravidla pro vydávání ověřovacích listin původu pro chmel.</w:t>
      </w:r>
    </w:p>
    <w:p w14:paraId="3C03C563" w14:textId="77777777" w:rsidR="00B736F3" w:rsidRPr="00FE6F41" w:rsidRDefault="00B736F3" w:rsidP="00B24F82">
      <w:pPr>
        <w:pStyle w:val="Odstavecseseznamem"/>
        <w:numPr>
          <w:ilvl w:val="0"/>
          <w:numId w:val="33"/>
        </w:numPr>
        <w:spacing w:after="120"/>
        <w:ind w:left="284" w:hanging="284"/>
        <w:contextualSpacing w:val="0"/>
        <w:jc w:val="both"/>
        <w:rPr>
          <w:rFonts w:cs="Arial"/>
        </w:rPr>
      </w:pPr>
      <w:r w:rsidRPr="00FE6F41">
        <w:rPr>
          <w:rFonts w:cs="Arial"/>
        </w:rPr>
        <w:t>Nařízení Komise (EHS) č. 3076/78 ze dne 21. prosince 1978 o dovozu chmele ze třetích zemí.</w:t>
      </w:r>
    </w:p>
    <w:p w14:paraId="77B82B26" w14:textId="77777777" w:rsidR="00B736F3" w:rsidRPr="00FE6F41" w:rsidRDefault="00B736F3" w:rsidP="00B24F82">
      <w:pPr>
        <w:pStyle w:val="Odstavecseseznamem"/>
        <w:numPr>
          <w:ilvl w:val="0"/>
          <w:numId w:val="33"/>
        </w:numPr>
        <w:spacing w:after="120"/>
        <w:ind w:left="284" w:hanging="284"/>
        <w:contextualSpacing w:val="0"/>
        <w:jc w:val="both"/>
        <w:rPr>
          <w:rFonts w:cs="Arial"/>
        </w:rPr>
      </w:pPr>
      <w:r w:rsidRPr="00FE6F41">
        <w:rPr>
          <w:rFonts w:cs="Arial"/>
        </w:rPr>
        <w:t xml:space="preserve">Nařízení Komise (EHS) č. 3077/78 ze dne 21. prosince 1978 o rovnocennosti osvědčení k chmelu dováženému ze třetích zemí s osvědčeními Společenství. </w:t>
      </w:r>
    </w:p>
    <w:p w14:paraId="6F5C35E1" w14:textId="77777777" w:rsidR="00B736F3" w:rsidRPr="00FE6F41" w:rsidRDefault="00B736F3" w:rsidP="00B24F82">
      <w:pPr>
        <w:pStyle w:val="Odstavecseseznamem"/>
        <w:numPr>
          <w:ilvl w:val="0"/>
          <w:numId w:val="33"/>
        </w:numPr>
        <w:spacing w:after="120"/>
        <w:ind w:left="284" w:hanging="284"/>
        <w:contextualSpacing w:val="0"/>
        <w:jc w:val="both"/>
        <w:rPr>
          <w:rFonts w:cs="Arial"/>
        </w:rPr>
      </w:pPr>
      <w:r w:rsidRPr="00FE6F41">
        <w:rPr>
          <w:rFonts w:cs="Arial"/>
        </w:rPr>
        <w:t>Nařízení Rady (EHS) č. 1696/71 ze dne 26. července 1971 o společném trhu s chmelem.</w:t>
      </w:r>
    </w:p>
    <w:p w14:paraId="3F8BFA4A" w14:textId="77777777" w:rsidR="00B736F3" w:rsidRPr="00FE6F41" w:rsidRDefault="00B736F3" w:rsidP="00B24F82">
      <w:pPr>
        <w:pStyle w:val="Odstavecseseznamem"/>
        <w:numPr>
          <w:ilvl w:val="0"/>
          <w:numId w:val="33"/>
        </w:numPr>
        <w:spacing w:after="120"/>
        <w:ind w:left="284" w:hanging="284"/>
        <w:contextualSpacing w:val="0"/>
        <w:jc w:val="both"/>
        <w:rPr>
          <w:rFonts w:cs="Arial"/>
        </w:rPr>
      </w:pPr>
      <w:r w:rsidRPr="00FE6F41">
        <w:rPr>
          <w:rFonts w:cs="Arial"/>
        </w:rPr>
        <w:t>Nařízení Rady (EHS) č. 1098/98 ze dne 25. května 1998, kterým se zavádějí dočasná zvláštní opatření v odvětví chmele.</w:t>
      </w:r>
    </w:p>
    <w:p w14:paraId="780DC4F7" w14:textId="77777777" w:rsidR="00B736F3" w:rsidRPr="00FE6F41" w:rsidRDefault="00B736F3" w:rsidP="00B24F82">
      <w:pPr>
        <w:pStyle w:val="Odstavecseseznamem"/>
        <w:numPr>
          <w:ilvl w:val="0"/>
          <w:numId w:val="33"/>
        </w:numPr>
        <w:spacing w:after="120"/>
        <w:ind w:left="284" w:hanging="284"/>
        <w:contextualSpacing w:val="0"/>
        <w:jc w:val="both"/>
        <w:rPr>
          <w:rFonts w:cs="Arial"/>
        </w:rPr>
      </w:pPr>
      <w:r w:rsidRPr="00FE6F41">
        <w:rPr>
          <w:rFonts w:cs="Arial"/>
        </w:rPr>
        <w:t>Nařízení Komise (ES) č. 609/99 ze dne 19. března 1999 o poskytování podpory pro producenty chmele.</w:t>
      </w:r>
    </w:p>
    <w:p w14:paraId="434A4100" w14:textId="77777777" w:rsidR="00B736F3" w:rsidRPr="00FE6F41" w:rsidRDefault="00B736F3" w:rsidP="00B24F82">
      <w:pPr>
        <w:pStyle w:val="Odstavecseseznamem"/>
        <w:numPr>
          <w:ilvl w:val="0"/>
          <w:numId w:val="33"/>
        </w:numPr>
        <w:spacing w:after="120"/>
        <w:ind w:left="284" w:hanging="284"/>
        <w:contextualSpacing w:val="0"/>
        <w:jc w:val="both"/>
        <w:rPr>
          <w:rFonts w:cs="Arial"/>
        </w:rPr>
      </w:pPr>
      <w:r w:rsidRPr="00FE6F41">
        <w:rPr>
          <w:rFonts w:cs="Arial"/>
        </w:rPr>
        <w:t>Nařízení Komise (EHS) č. 1351/72 ze dne 28. června 1972 o uznání seskupení producentů v odvětví chmele.</w:t>
      </w:r>
    </w:p>
    <w:p w14:paraId="12AC6DDA" w14:textId="10DF1471" w:rsidR="00B736F3" w:rsidRDefault="00B736F3" w:rsidP="00B24F82">
      <w:pPr>
        <w:pStyle w:val="Odstavecseseznamem"/>
        <w:numPr>
          <w:ilvl w:val="0"/>
          <w:numId w:val="33"/>
        </w:numPr>
        <w:ind w:left="284" w:hanging="284"/>
        <w:jc w:val="both"/>
        <w:rPr>
          <w:rFonts w:cs="Arial"/>
        </w:rPr>
      </w:pPr>
      <w:r w:rsidRPr="00FE6F41">
        <w:rPr>
          <w:rFonts w:cs="Arial"/>
        </w:rPr>
        <w:t>Nařízení Komise (EHS) č. 776/73 ze dne 20. března 1973 o registraci smluv a sdělování údajů v odvětví chmele.</w:t>
      </w:r>
    </w:p>
    <w:p w14:paraId="591FE759" w14:textId="77777777" w:rsidR="00B24F82" w:rsidRPr="00FE6F41" w:rsidRDefault="00B24F82" w:rsidP="00B24F82">
      <w:pPr>
        <w:pStyle w:val="Odstavecseseznamem"/>
        <w:ind w:left="284"/>
        <w:jc w:val="both"/>
        <w:rPr>
          <w:rFonts w:cs="Arial"/>
        </w:rPr>
      </w:pPr>
    </w:p>
    <w:p w14:paraId="7BFEF74B" w14:textId="77777777" w:rsidR="00B736F3" w:rsidRPr="00FE6F41" w:rsidRDefault="00B736F3" w:rsidP="00B736F3">
      <w:pPr>
        <w:pStyle w:val="Textkomente"/>
        <w:jc w:val="both"/>
        <w:rPr>
          <w:rFonts w:ascii="Arial" w:hAnsi="Arial" w:cs="Arial"/>
          <w:b/>
          <w:sz w:val="22"/>
          <w:szCs w:val="22"/>
        </w:rPr>
      </w:pPr>
      <w:r w:rsidRPr="00FE6F41">
        <w:rPr>
          <w:rFonts w:ascii="Arial" w:hAnsi="Arial" w:cs="Arial"/>
          <w:b/>
          <w:sz w:val="22"/>
          <w:szCs w:val="22"/>
        </w:rPr>
        <w:t>K bodu 2 (§ 2 odst. 1)</w:t>
      </w:r>
    </w:p>
    <w:p w14:paraId="7F61F3CD" w14:textId="77777777" w:rsidR="00B736F3" w:rsidRPr="00FE6F41" w:rsidRDefault="00B736F3" w:rsidP="00B736F3">
      <w:pPr>
        <w:pStyle w:val="Textkomente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Legislativně technická úprava spočívající v odstranění nadbytečného ustanovení.</w:t>
      </w:r>
    </w:p>
    <w:p w14:paraId="6BD2ED8A" w14:textId="77777777" w:rsidR="00B736F3" w:rsidRPr="00FE6F41" w:rsidRDefault="00B736F3" w:rsidP="00B736F3">
      <w:pPr>
        <w:pStyle w:val="Textkomente"/>
        <w:jc w:val="both"/>
        <w:rPr>
          <w:rFonts w:ascii="Arial" w:hAnsi="Arial" w:cs="Arial"/>
          <w:sz w:val="22"/>
          <w:szCs w:val="22"/>
        </w:rPr>
      </w:pPr>
    </w:p>
    <w:p w14:paraId="15EFC0E5" w14:textId="3A257071" w:rsidR="00B736F3" w:rsidRPr="00FE6F41" w:rsidRDefault="00B736F3" w:rsidP="00B736F3">
      <w:pPr>
        <w:pStyle w:val="Textkomente"/>
        <w:jc w:val="both"/>
        <w:rPr>
          <w:rFonts w:ascii="Arial" w:hAnsi="Arial" w:cs="Arial"/>
          <w:b/>
          <w:sz w:val="22"/>
          <w:szCs w:val="22"/>
        </w:rPr>
      </w:pPr>
      <w:r w:rsidRPr="00FE6F41">
        <w:rPr>
          <w:rFonts w:ascii="Arial" w:hAnsi="Arial" w:cs="Arial"/>
          <w:b/>
          <w:sz w:val="22"/>
          <w:szCs w:val="22"/>
        </w:rPr>
        <w:t>K bodu 3 [§ 2 odst. b)]</w:t>
      </w:r>
    </w:p>
    <w:p w14:paraId="29C7CB1D" w14:textId="77777777" w:rsidR="00B736F3" w:rsidRPr="00FE6F41" w:rsidRDefault="00B736F3" w:rsidP="00B736F3">
      <w:pPr>
        <w:pStyle w:val="Textkomente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Odstranění nadbytečného ustanovení v situaci, kdy žádný komunitární právní předpis neobsahuje definici plochy chmelnice.</w:t>
      </w:r>
    </w:p>
    <w:p w14:paraId="70C7DAAB" w14:textId="77777777" w:rsidR="00B736F3" w:rsidRPr="00FE6F41" w:rsidRDefault="00B736F3" w:rsidP="00B736F3">
      <w:pPr>
        <w:pStyle w:val="Textkomente"/>
        <w:jc w:val="both"/>
        <w:rPr>
          <w:rFonts w:ascii="Arial" w:hAnsi="Arial" w:cs="Arial"/>
          <w:b/>
          <w:sz w:val="22"/>
          <w:szCs w:val="22"/>
        </w:rPr>
      </w:pPr>
    </w:p>
    <w:p w14:paraId="3E1CC8BC" w14:textId="77777777" w:rsidR="00B736F3" w:rsidRPr="00FE6F41" w:rsidRDefault="00B736F3" w:rsidP="00B736F3">
      <w:pPr>
        <w:pStyle w:val="Textkomente"/>
        <w:jc w:val="both"/>
        <w:rPr>
          <w:rFonts w:ascii="Arial" w:hAnsi="Arial" w:cs="Arial"/>
          <w:b/>
          <w:sz w:val="22"/>
          <w:szCs w:val="22"/>
        </w:rPr>
      </w:pPr>
      <w:r w:rsidRPr="00FE6F41">
        <w:rPr>
          <w:rFonts w:ascii="Arial" w:hAnsi="Arial" w:cs="Arial"/>
          <w:b/>
          <w:sz w:val="22"/>
          <w:szCs w:val="22"/>
        </w:rPr>
        <w:t>K bodu 4 (§ 3a)</w:t>
      </w:r>
    </w:p>
    <w:p w14:paraId="714D9C73" w14:textId="77777777" w:rsidR="00B736F3" w:rsidRPr="00FE6F41" w:rsidRDefault="00B736F3" w:rsidP="00B736F3">
      <w:pPr>
        <w:pStyle w:val="Textkomente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Legislativní zakotvení možnosti použít na výsadbu chmelnic či dosadbu chybějících chmelových rostlin pouze rozmnožovací materiál vyrobený podle zákona o oběhu osiva a sadby.</w:t>
      </w:r>
    </w:p>
    <w:p w14:paraId="4977E4E8" w14:textId="77777777" w:rsidR="00B736F3" w:rsidRPr="00FE6F41" w:rsidRDefault="00B736F3" w:rsidP="00B736F3">
      <w:pPr>
        <w:pStyle w:val="Textkomente"/>
        <w:jc w:val="both"/>
        <w:rPr>
          <w:rFonts w:ascii="Arial" w:hAnsi="Arial" w:cs="Arial"/>
          <w:b/>
          <w:sz w:val="22"/>
          <w:szCs w:val="22"/>
        </w:rPr>
      </w:pPr>
    </w:p>
    <w:p w14:paraId="17957F4F" w14:textId="1AA87617" w:rsidR="00B736F3" w:rsidRPr="00FE6F41" w:rsidRDefault="00B736F3" w:rsidP="00B736F3">
      <w:pPr>
        <w:pStyle w:val="Textkomente"/>
        <w:jc w:val="both"/>
        <w:rPr>
          <w:rFonts w:ascii="Arial" w:hAnsi="Arial" w:cs="Arial"/>
          <w:b/>
          <w:sz w:val="22"/>
          <w:szCs w:val="22"/>
        </w:rPr>
      </w:pPr>
      <w:r w:rsidRPr="00FE6F41">
        <w:rPr>
          <w:rFonts w:ascii="Arial" w:hAnsi="Arial" w:cs="Arial"/>
          <w:b/>
          <w:sz w:val="22"/>
          <w:szCs w:val="22"/>
        </w:rPr>
        <w:t>K bod</w:t>
      </w:r>
      <w:r w:rsidR="001F558D" w:rsidRPr="00FE6F41">
        <w:rPr>
          <w:rFonts w:ascii="Arial" w:hAnsi="Arial" w:cs="Arial"/>
          <w:b/>
          <w:sz w:val="22"/>
          <w:szCs w:val="22"/>
          <w:lang w:val="cs-CZ"/>
        </w:rPr>
        <w:t>ům</w:t>
      </w:r>
      <w:r w:rsidRPr="00FE6F41">
        <w:rPr>
          <w:rFonts w:ascii="Arial" w:hAnsi="Arial" w:cs="Arial"/>
          <w:b/>
          <w:sz w:val="22"/>
          <w:szCs w:val="22"/>
        </w:rPr>
        <w:t xml:space="preserve"> 5</w:t>
      </w:r>
      <w:r w:rsidR="001F558D" w:rsidRPr="00FE6F41">
        <w:rPr>
          <w:rFonts w:ascii="Arial" w:hAnsi="Arial" w:cs="Arial"/>
          <w:b/>
          <w:sz w:val="22"/>
          <w:szCs w:val="22"/>
          <w:lang w:val="cs-CZ"/>
        </w:rPr>
        <w:t xml:space="preserve"> a 6</w:t>
      </w:r>
      <w:r w:rsidRPr="00FE6F41">
        <w:rPr>
          <w:rFonts w:ascii="Arial" w:hAnsi="Arial" w:cs="Arial"/>
          <w:b/>
          <w:sz w:val="22"/>
          <w:szCs w:val="22"/>
        </w:rPr>
        <w:t xml:space="preserve"> (§ 4</w:t>
      </w:r>
      <w:r w:rsidR="001F558D" w:rsidRPr="00FE6F41">
        <w:rPr>
          <w:rFonts w:ascii="Arial" w:hAnsi="Arial" w:cs="Arial"/>
          <w:b/>
          <w:sz w:val="22"/>
          <w:szCs w:val="22"/>
          <w:lang w:val="cs-CZ"/>
        </w:rPr>
        <w:t xml:space="preserve"> a 4a)</w:t>
      </w:r>
    </w:p>
    <w:p w14:paraId="5D41CA2C" w14:textId="702295CD" w:rsidR="00B736F3" w:rsidRDefault="00B736F3" w:rsidP="00B24F82">
      <w:pPr>
        <w:pStyle w:val="Textkomente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 xml:space="preserve">Nově a podrobně se v zákoně stanoví, které údaje jsou v evidenci chmelnic povinně evidovány. Řada z těchto údajů je ve stávající právní úpravě zakotvena pouze ve vyhlášce </w:t>
      </w:r>
      <w:r w:rsidRPr="00FE6F41">
        <w:rPr>
          <w:rFonts w:ascii="Arial" w:hAnsi="Arial" w:cs="Arial"/>
          <w:sz w:val="22"/>
          <w:szCs w:val="22"/>
        </w:rPr>
        <w:br/>
        <w:t>a je nutné v souladu s Legislativními pravidly vlády tyto údaje mít jasně vymezeny formou zákona.</w:t>
      </w:r>
    </w:p>
    <w:p w14:paraId="79D9C225" w14:textId="77777777" w:rsidR="00B24F82" w:rsidRPr="00FE6F41" w:rsidRDefault="00B24F82" w:rsidP="00B24F82">
      <w:pPr>
        <w:pStyle w:val="Textkomente"/>
        <w:jc w:val="both"/>
        <w:rPr>
          <w:rFonts w:ascii="Arial" w:hAnsi="Arial" w:cs="Arial"/>
          <w:sz w:val="22"/>
          <w:szCs w:val="22"/>
        </w:rPr>
      </w:pPr>
    </w:p>
    <w:p w14:paraId="6EB0CE88" w14:textId="3BF672B3" w:rsidR="001F558D" w:rsidRPr="00FE6F41" w:rsidRDefault="00B736F3" w:rsidP="00B736F3">
      <w:pPr>
        <w:pStyle w:val="Textkomente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 xml:space="preserve">Dále dochází k jasnému nadefinování náležitostí žádosti o zařazení chmelnice do evidence chmelnic, žádosti o převod chmelnice na jiného producenta a náležitosti oznámení změn v evidenci chmelnic. </w:t>
      </w:r>
    </w:p>
    <w:p w14:paraId="6922DB20" w14:textId="10BA3B05" w:rsidR="001F558D" w:rsidRPr="00FE6F41" w:rsidRDefault="001F558D" w:rsidP="00B736F3">
      <w:pPr>
        <w:pStyle w:val="Textkomente"/>
        <w:jc w:val="both"/>
        <w:rPr>
          <w:rFonts w:ascii="Arial" w:hAnsi="Arial" w:cs="Arial"/>
          <w:sz w:val="22"/>
          <w:szCs w:val="22"/>
        </w:rPr>
      </w:pPr>
    </w:p>
    <w:p w14:paraId="7D120091" w14:textId="77777777" w:rsidR="00B24F82" w:rsidRDefault="001F558D" w:rsidP="00B736F3">
      <w:pPr>
        <w:pStyle w:val="Textkomente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  <w:lang w:val="cs-CZ"/>
        </w:rPr>
        <w:t>V</w:t>
      </w:r>
      <w:r w:rsidR="00B736F3" w:rsidRPr="00FE6F41">
        <w:rPr>
          <w:rFonts w:ascii="Arial" w:hAnsi="Arial" w:cs="Arial"/>
          <w:sz w:val="22"/>
          <w:szCs w:val="22"/>
        </w:rPr>
        <w:t xml:space="preserve"> § 4</w:t>
      </w:r>
      <w:r w:rsidRPr="00FE6F41">
        <w:rPr>
          <w:rFonts w:ascii="Arial" w:hAnsi="Arial" w:cs="Arial"/>
          <w:sz w:val="22"/>
          <w:szCs w:val="22"/>
          <w:lang w:val="cs-CZ"/>
        </w:rPr>
        <w:t>a</w:t>
      </w:r>
      <w:r w:rsidR="00B736F3" w:rsidRPr="00FE6F41">
        <w:rPr>
          <w:rFonts w:ascii="Arial" w:hAnsi="Arial" w:cs="Arial"/>
          <w:sz w:val="22"/>
          <w:szCs w:val="22"/>
        </w:rPr>
        <w:t xml:space="preserve"> </w:t>
      </w:r>
      <w:r w:rsidRPr="00FE6F41">
        <w:rPr>
          <w:rFonts w:ascii="Arial" w:hAnsi="Arial" w:cs="Arial"/>
          <w:sz w:val="22"/>
          <w:szCs w:val="22"/>
          <w:lang w:val="cs-CZ"/>
        </w:rPr>
        <w:t xml:space="preserve">se </w:t>
      </w:r>
      <w:r w:rsidR="00B736F3" w:rsidRPr="00FE6F41">
        <w:rPr>
          <w:rFonts w:ascii="Arial" w:hAnsi="Arial" w:cs="Arial"/>
          <w:sz w:val="22"/>
          <w:szCs w:val="22"/>
        </w:rPr>
        <w:t xml:space="preserve">doplňuje oprávnění ÚKZÚZ v případě, že v rámci kontrolní činnosti realizované podle zákona č. 255/2012 Sb., o kontrole (kontrolní řád), ve znění pozdějších předpisů, zjistí nesoulad mezi stavem vedeným v evidenci chmelnic a stavem faktickým v terénu, zahájit správní řízení z moci úřední, jehož výsledkem má být náprava tohoto </w:t>
      </w:r>
      <w:r w:rsidRPr="00FE6F41">
        <w:rPr>
          <w:rFonts w:ascii="Arial" w:hAnsi="Arial" w:cs="Arial"/>
          <w:sz w:val="22"/>
          <w:szCs w:val="22"/>
        </w:rPr>
        <w:t xml:space="preserve">nežádoucího stavu. </w:t>
      </w:r>
    </w:p>
    <w:p w14:paraId="300DC621" w14:textId="77777777" w:rsidR="00B24F82" w:rsidRDefault="00B24F82" w:rsidP="00B736F3">
      <w:pPr>
        <w:pStyle w:val="Textkomente"/>
        <w:jc w:val="both"/>
        <w:rPr>
          <w:rFonts w:ascii="Arial" w:hAnsi="Arial" w:cs="Arial"/>
          <w:sz w:val="22"/>
          <w:szCs w:val="22"/>
        </w:rPr>
      </w:pPr>
    </w:p>
    <w:p w14:paraId="4C3503F3" w14:textId="23B835B1" w:rsidR="00B736F3" w:rsidRPr="00FE6F41" w:rsidRDefault="001F558D" w:rsidP="00B736F3">
      <w:pPr>
        <w:pStyle w:val="Textkomente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Vzor</w:t>
      </w:r>
      <w:r w:rsidR="00F0394B">
        <w:rPr>
          <w:rFonts w:ascii="Arial" w:hAnsi="Arial" w:cs="Arial"/>
          <w:sz w:val="22"/>
          <w:szCs w:val="22"/>
          <w:lang w:val="cs-CZ"/>
        </w:rPr>
        <w:t>y</w:t>
      </w:r>
      <w:r w:rsidR="00F0394B">
        <w:rPr>
          <w:rFonts w:ascii="Arial" w:hAnsi="Arial" w:cs="Arial"/>
          <w:sz w:val="22"/>
          <w:szCs w:val="22"/>
        </w:rPr>
        <w:t xml:space="preserve"> žádost</w:t>
      </w:r>
      <w:r w:rsidR="00F0394B">
        <w:rPr>
          <w:rFonts w:ascii="Arial" w:hAnsi="Arial" w:cs="Arial"/>
          <w:sz w:val="22"/>
          <w:szCs w:val="22"/>
          <w:lang w:val="cs-CZ"/>
        </w:rPr>
        <w:t>í</w:t>
      </w:r>
      <w:r w:rsidR="00B24F82">
        <w:rPr>
          <w:rFonts w:ascii="Arial" w:hAnsi="Arial" w:cs="Arial"/>
          <w:sz w:val="22"/>
          <w:szCs w:val="22"/>
        </w:rPr>
        <w:t xml:space="preserve"> </w:t>
      </w:r>
      <w:r w:rsidR="00F0394B">
        <w:rPr>
          <w:rFonts w:ascii="Arial" w:hAnsi="Arial" w:cs="Arial"/>
          <w:sz w:val="22"/>
          <w:szCs w:val="22"/>
        </w:rPr>
        <w:t>bud</w:t>
      </w:r>
      <w:r w:rsidR="00F0394B">
        <w:rPr>
          <w:rFonts w:ascii="Arial" w:hAnsi="Arial" w:cs="Arial"/>
          <w:sz w:val="22"/>
          <w:szCs w:val="22"/>
          <w:lang w:val="cs-CZ"/>
        </w:rPr>
        <w:t>ou</w:t>
      </w:r>
      <w:r w:rsidRPr="00FE6F41">
        <w:rPr>
          <w:rFonts w:ascii="Arial" w:hAnsi="Arial" w:cs="Arial"/>
          <w:sz w:val="22"/>
          <w:szCs w:val="22"/>
        </w:rPr>
        <w:t xml:space="preserve"> zveřejňován</w:t>
      </w:r>
      <w:r w:rsidR="00F0394B">
        <w:rPr>
          <w:rFonts w:ascii="Arial" w:hAnsi="Arial" w:cs="Arial"/>
          <w:sz w:val="22"/>
          <w:szCs w:val="22"/>
          <w:lang w:val="cs-CZ"/>
        </w:rPr>
        <w:t>y</w:t>
      </w:r>
      <w:r w:rsidR="00B736F3" w:rsidRPr="00FE6F41">
        <w:rPr>
          <w:rFonts w:ascii="Arial" w:hAnsi="Arial" w:cs="Arial"/>
          <w:sz w:val="22"/>
          <w:szCs w:val="22"/>
        </w:rPr>
        <w:t xml:space="preserve"> a producentům k dispozici na internetových stránkách ÚKZÚZ, jak je tomu v dalších oblastech sektoru zemědělství.</w:t>
      </w:r>
    </w:p>
    <w:p w14:paraId="0A3FA96B" w14:textId="0BD05716" w:rsidR="00B736F3" w:rsidRPr="00FE6F41" w:rsidRDefault="00B736F3" w:rsidP="00B736F3">
      <w:pPr>
        <w:pStyle w:val="Textkomente"/>
        <w:jc w:val="both"/>
        <w:rPr>
          <w:rFonts w:ascii="Arial" w:hAnsi="Arial" w:cs="Arial"/>
          <w:sz w:val="22"/>
          <w:szCs w:val="22"/>
        </w:rPr>
      </w:pPr>
    </w:p>
    <w:p w14:paraId="52A98F74" w14:textId="2798CD35" w:rsidR="001F558D" w:rsidRPr="00FE6F41" w:rsidRDefault="001F558D" w:rsidP="00B736F3">
      <w:pPr>
        <w:pStyle w:val="Textkomente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FE6F41">
        <w:rPr>
          <w:rFonts w:ascii="Arial" w:hAnsi="Arial" w:cs="Arial"/>
          <w:b/>
          <w:sz w:val="22"/>
          <w:szCs w:val="22"/>
          <w:lang w:val="cs-CZ"/>
        </w:rPr>
        <w:t>K bodům 7 a 8 (§ 5 a 5a)</w:t>
      </w:r>
    </w:p>
    <w:p w14:paraId="06F0B160" w14:textId="77777777" w:rsidR="00B24F82" w:rsidRDefault="00B736F3" w:rsidP="00B736F3">
      <w:pPr>
        <w:jc w:val="both"/>
        <w:rPr>
          <w:rFonts w:cs="Arial"/>
        </w:rPr>
      </w:pPr>
      <w:r w:rsidRPr="00FE6F41">
        <w:rPr>
          <w:rFonts w:cs="Arial"/>
        </w:rPr>
        <w:t xml:space="preserve">K rozsáhlejším úpravám dochází rovněž v oblasti certifikace chmele. V souladu s nařízením </w:t>
      </w:r>
      <w:r w:rsidRPr="00FE6F41">
        <w:rPr>
          <w:rFonts w:cs="Arial"/>
          <w:bCs/>
        </w:rPr>
        <w:t>Komise (ES) č. 1850/2006 ze dne 14. prosince 2006, kterým se stanoví prováděcí pravidla pro vydávání ověřovacích listin původu pro chmel a chmelové výrobky,</w:t>
      </w:r>
      <w:r w:rsidRPr="00FE6F41">
        <w:rPr>
          <w:rFonts w:cs="Arial"/>
        </w:rPr>
        <w:t xml:space="preserve"> dochází ke sjednocení terminologie, kdy je nadále pracováno s pojmem ověřování chmele a chmelových produktů. </w:t>
      </w:r>
    </w:p>
    <w:p w14:paraId="6921890F" w14:textId="77777777" w:rsidR="00B24F82" w:rsidRDefault="00B24F82" w:rsidP="00B736F3">
      <w:pPr>
        <w:jc w:val="both"/>
        <w:rPr>
          <w:rFonts w:cs="Arial"/>
        </w:rPr>
      </w:pPr>
    </w:p>
    <w:p w14:paraId="28E55F3D" w14:textId="21F9042A" w:rsidR="00B736F3" w:rsidRPr="00FE6F41" w:rsidRDefault="00B736F3" w:rsidP="00B736F3">
      <w:pPr>
        <w:jc w:val="both"/>
        <w:rPr>
          <w:rFonts w:cs="Arial"/>
        </w:rPr>
      </w:pPr>
      <w:r w:rsidRPr="00FE6F41">
        <w:rPr>
          <w:rFonts w:cs="Arial"/>
        </w:rPr>
        <w:t>Ověřování i nadále bude mít dvě fáze, a to označování chmele producentem a kontrolu kvality a původu chmele ze strany ÚKZÚZ. Bude tedy i nadále zajištěn dozor úřední autority nad kvalitou a původem chmele produkovaného v</w:t>
      </w:r>
      <w:r w:rsidR="001F558D" w:rsidRPr="00FE6F41">
        <w:rPr>
          <w:rFonts w:cs="Arial"/>
        </w:rPr>
        <w:t> České republice. Navrhovaná ustanovení</w:t>
      </w:r>
      <w:r w:rsidRPr="00FE6F41">
        <w:rPr>
          <w:rFonts w:cs="Arial"/>
        </w:rPr>
        <w:t xml:space="preserve"> lépe a podrobněji stanoví postup producentů a ÚKZÚZ jako správního úřadu při procesu ověřování chmele. </w:t>
      </w:r>
    </w:p>
    <w:p w14:paraId="02837876" w14:textId="77777777" w:rsidR="00B736F3" w:rsidRPr="00FE6F41" w:rsidRDefault="00B736F3" w:rsidP="00B736F3">
      <w:pPr>
        <w:pStyle w:val="Textkomente"/>
        <w:jc w:val="both"/>
        <w:rPr>
          <w:rFonts w:ascii="Arial" w:hAnsi="Arial" w:cs="Arial"/>
          <w:sz w:val="22"/>
          <w:szCs w:val="22"/>
        </w:rPr>
      </w:pPr>
    </w:p>
    <w:p w14:paraId="08B0FD6B" w14:textId="4FD023AA" w:rsidR="00B736F3" w:rsidRPr="00FE6F41" w:rsidRDefault="001F558D" w:rsidP="00B736F3">
      <w:pPr>
        <w:pStyle w:val="Textkomente"/>
        <w:jc w:val="both"/>
        <w:rPr>
          <w:rFonts w:ascii="Arial" w:hAnsi="Arial" w:cs="Arial"/>
          <w:b/>
          <w:sz w:val="22"/>
          <w:szCs w:val="22"/>
        </w:rPr>
      </w:pPr>
      <w:r w:rsidRPr="00FE6F41">
        <w:rPr>
          <w:rFonts w:ascii="Arial" w:hAnsi="Arial" w:cs="Arial"/>
          <w:b/>
          <w:sz w:val="22"/>
          <w:szCs w:val="22"/>
        </w:rPr>
        <w:t xml:space="preserve">K bodům </w:t>
      </w:r>
      <w:r w:rsidRPr="00FE6F41">
        <w:rPr>
          <w:rFonts w:ascii="Arial" w:hAnsi="Arial" w:cs="Arial"/>
          <w:b/>
          <w:sz w:val="22"/>
          <w:szCs w:val="22"/>
          <w:lang w:val="cs-CZ"/>
        </w:rPr>
        <w:t>9 a 10</w:t>
      </w:r>
      <w:r w:rsidR="00B736F3" w:rsidRPr="00FE6F41">
        <w:rPr>
          <w:rFonts w:ascii="Arial" w:hAnsi="Arial" w:cs="Arial"/>
          <w:b/>
          <w:sz w:val="22"/>
          <w:szCs w:val="22"/>
        </w:rPr>
        <w:t xml:space="preserve"> [nadpis § 6 a § 6 písm. a)]</w:t>
      </w:r>
    </w:p>
    <w:p w14:paraId="08F6AE58" w14:textId="77777777" w:rsidR="00B736F3" w:rsidRPr="00FE6F41" w:rsidRDefault="00B736F3" w:rsidP="00B736F3">
      <w:pPr>
        <w:jc w:val="both"/>
        <w:rPr>
          <w:rFonts w:cs="Arial"/>
        </w:rPr>
      </w:pPr>
      <w:r w:rsidRPr="00FE6F41">
        <w:rPr>
          <w:rFonts w:cs="Arial"/>
        </w:rPr>
        <w:t>Legislativně-technické úpravy.</w:t>
      </w:r>
    </w:p>
    <w:p w14:paraId="7A8B207A" w14:textId="77777777" w:rsidR="00B736F3" w:rsidRPr="00FE6F41" w:rsidRDefault="00B736F3" w:rsidP="00B736F3">
      <w:pPr>
        <w:rPr>
          <w:rFonts w:cs="Arial"/>
        </w:rPr>
      </w:pPr>
    </w:p>
    <w:p w14:paraId="4669D3F2" w14:textId="0B7F1507" w:rsidR="00B736F3" w:rsidRPr="00FE6F41" w:rsidRDefault="001F558D" w:rsidP="00B736F3">
      <w:pPr>
        <w:rPr>
          <w:rFonts w:cs="Arial"/>
          <w:b/>
        </w:rPr>
      </w:pPr>
      <w:r w:rsidRPr="00FE6F41">
        <w:rPr>
          <w:rFonts w:cs="Arial"/>
          <w:b/>
        </w:rPr>
        <w:t>K bodu 11</w:t>
      </w:r>
      <w:r w:rsidR="00B736F3" w:rsidRPr="00FE6F41">
        <w:rPr>
          <w:rFonts w:cs="Arial"/>
          <w:b/>
        </w:rPr>
        <w:t xml:space="preserve"> [§ 6 písm. d)]</w:t>
      </w:r>
    </w:p>
    <w:p w14:paraId="64F4C5F3" w14:textId="3C503FAA" w:rsidR="00B736F3" w:rsidRPr="00FE6F41" w:rsidRDefault="00B736F3" w:rsidP="00B736F3">
      <w:pPr>
        <w:jc w:val="both"/>
        <w:rPr>
          <w:rFonts w:cs="Arial"/>
        </w:rPr>
      </w:pPr>
      <w:r w:rsidRPr="00FE6F41">
        <w:rPr>
          <w:rFonts w:cs="Arial"/>
        </w:rPr>
        <w:t>Úprava kompetence ÚKZÚZ v návaznosti na změny provedené v § 5</w:t>
      </w:r>
      <w:r w:rsidR="00C64566">
        <w:rPr>
          <w:rFonts w:cs="Arial"/>
        </w:rPr>
        <w:t xml:space="preserve"> a 5a</w:t>
      </w:r>
      <w:r w:rsidRPr="00FE6F41">
        <w:rPr>
          <w:rFonts w:cs="Arial"/>
        </w:rPr>
        <w:t xml:space="preserve">. </w:t>
      </w:r>
    </w:p>
    <w:p w14:paraId="1D5AEFB8" w14:textId="77777777" w:rsidR="00B736F3" w:rsidRPr="00FE6F41" w:rsidRDefault="00B736F3" w:rsidP="00B736F3">
      <w:pPr>
        <w:rPr>
          <w:rFonts w:cs="Arial"/>
          <w:b/>
        </w:rPr>
      </w:pPr>
    </w:p>
    <w:p w14:paraId="44AB23A9" w14:textId="47DF41C8" w:rsidR="00B736F3" w:rsidRPr="00FE6F41" w:rsidRDefault="001F558D" w:rsidP="00B736F3">
      <w:pPr>
        <w:rPr>
          <w:rFonts w:cs="Arial"/>
          <w:b/>
        </w:rPr>
      </w:pPr>
      <w:r w:rsidRPr="00FE6F41">
        <w:rPr>
          <w:rFonts w:cs="Arial"/>
          <w:b/>
        </w:rPr>
        <w:t>K bodu 12</w:t>
      </w:r>
      <w:r w:rsidR="00B736F3" w:rsidRPr="00FE6F41">
        <w:rPr>
          <w:rFonts w:cs="Arial"/>
          <w:b/>
        </w:rPr>
        <w:t xml:space="preserve"> [§ 6 písm. e)]</w:t>
      </w:r>
    </w:p>
    <w:p w14:paraId="0E291438" w14:textId="77777777" w:rsidR="00B24F82" w:rsidRDefault="00B736F3" w:rsidP="00B736F3">
      <w:pPr>
        <w:jc w:val="both"/>
        <w:rPr>
          <w:rFonts w:cs="Arial"/>
        </w:rPr>
      </w:pPr>
      <w:r w:rsidRPr="00FE6F41">
        <w:rPr>
          <w:rFonts w:cs="Arial"/>
        </w:rPr>
        <w:t xml:space="preserve">Jednoznačné zakotvení kompetence ÚKZÚZ provádět namátkovou kontrolu evidovaných chmelnic, a to z důvodu dosažení maximálního souladu stavu právního v evidenci chmelnic </w:t>
      </w:r>
      <w:r w:rsidRPr="00FE6F41">
        <w:rPr>
          <w:rFonts w:cs="Arial"/>
        </w:rPr>
        <w:br/>
        <w:t xml:space="preserve">se stavem skutečným. </w:t>
      </w:r>
    </w:p>
    <w:p w14:paraId="088835B3" w14:textId="77777777" w:rsidR="00B24F82" w:rsidRDefault="00B24F82" w:rsidP="00B736F3">
      <w:pPr>
        <w:jc w:val="both"/>
        <w:rPr>
          <w:rFonts w:cs="Arial"/>
        </w:rPr>
      </w:pPr>
    </w:p>
    <w:p w14:paraId="7483DE9C" w14:textId="6194121A" w:rsidR="00B736F3" w:rsidRPr="00FE6F41" w:rsidRDefault="00B736F3" w:rsidP="00B736F3">
      <w:pPr>
        <w:jc w:val="both"/>
        <w:rPr>
          <w:rFonts w:cs="Arial"/>
        </w:rPr>
      </w:pPr>
      <w:r w:rsidRPr="00FE6F41">
        <w:rPr>
          <w:rFonts w:cs="Arial"/>
        </w:rPr>
        <w:t>V případě zjištění nesouladu mezi stavem skutečným a stavem zapsaným v evidenci chmelnic bude moci ÚKZÚZ nově zahájit správní řízení z moci úřední, jehož výsledkem bude dosažení souladu mezi stavem zapsaným v evidenci chmelnic</w:t>
      </w:r>
      <w:r w:rsidR="00B24F82">
        <w:rPr>
          <w:rFonts w:cs="Arial"/>
        </w:rPr>
        <w:t xml:space="preserve"> </w:t>
      </w:r>
      <w:r w:rsidRPr="00FE6F41">
        <w:rPr>
          <w:rFonts w:cs="Arial"/>
        </w:rPr>
        <w:t>a stavem skutečným v terénu (§</w:t>
      </w:r>
      <w:r w:rsidR="00B24F82">
        <w:rPr>
          <w:rFonts w:cs="Arial"/>
        </w:rPr>
        <w:t> </w:t>
      </w:r>
      <w:r w:rsidRPr="00FE6F41">
        <w:rPr>
          <w:rFonts w:cs="Arial"/>
        </w:rPr>
        <w:t>4</w:t>
      </w:r>
      <w:r w:rsidR="00C64566">
        <w:rPr>
          <w:rFonts w:cs="Arial"/>
        </w:rPr>
        <w:t>a</w:t>
      </w:r>
      <w:r w:rsidR="00B24F82">
        <w:rPr>
          <w:rFonts w:cs="Arial"/>
        </w:rPr>
        <w:t> </w:t>
      </w:r>
      <w:r w:rsidR="00C64566">
        <w:rPr>
          <w:rFonts w:cs="Arial"/>
        </w:rPr>
        <w:t>odst.</w:t>
      </w:r>
      <w:r w:rsidR="00B24F82">
        <w:rPr>
          <w:rFonts w:cs="Arial"/>
        </w:rPr>
        <w:t> </w:t>
      </w:r>
      <w:r w:rsidR="00C64566">
        <w:rPr>
          <w:rFonts w:cs="Arial"/>
        </w:rPr>
        <w:t>5</w:t>
      </w:r>
      <w:r w:rsidRPr="00FE6F41">
        <w:rPr>
          <w:rFonts w:cs="Arial"/>
        </w:rPr>
        <w:t xml:space="preserve"> návrhu zákona).</w:t>
      </w:r>
    </w:p>
    <w:p w14:paraId="02000D2C" w14:textId="77777777" w:rsidR="00B736F3" w:rsidRPr="00FE6F41" w:rsidRDefault="00B736F3" w:rsidP="00B736F3">
      <w:pPr>
        <w:rPr>
          <w:rFonts w:cs="Arial"/>
        </w:rPr>
      </w:pPr>
    </w:p>
    <w:p w14:paraId="57060642" w14:textId="19B39808" w:rsidR="00B736F3" w:rsidRPr="00FE6F41" w:rsidRDefault="001F558D" w:rsidP="00B736F3">
      <w:pPr>
        <w:rPr>
          <w:rFonts w:cs="Arial"/>
          <w:b/>
        </w:rPr>
      </w:pPr>
      <w:r w:rsidRPr="00FE6F41">
        <w:rPr>
          <w:rFonts w:cs="Arial"/>
          <w:b/>
        </w:rPr>
        <w:t>K bodu 13</w:t>
      </w:r>
      <w:r w:rsidR="00B736F3" w:rsidRPr="00FE6F41">
        <w:rPr>
          <w:rFonts w:cs="Arial"/>
          <w:b/>
        </w:rPr>
        <w:t xml:space="preserve"> [§ 6 písm. g)]</w:t>
      </w:r>
    </w:p>
    <w:p w14:paraId="1D2AF171" w14:textId="77777777" w:rsidR="00B736F3" w:rsidRPr="00FE6F41" w:rsidRDefault="00B736F3" w:rsidP="00B736F3">
      <w:pPr>
        <w:jc w:val="both"/>
        <w:rPr>
          <w:rFonts w:cs="Arial"/>
        </w:rPr>
      </w:pPr>
      <w:r w:rsidRPr="00FE6F41">
        <w:rPr>
          <w:rFonts w:cs="Arial"/>
        </w:rPr>
        <w:t xml:space="preserve">Změna povinnosti ÚKZÚZ zveřejňovat seznam ověřovacích středisek ve věstníku ÚKZÚZ na povinnost zveřejňovat tento seznam na internetových stránkách ÚKZÚZ. Tato forma </w:t>
      </w:r>
      <w:r w:rsidRPr="00FE6F41">
        <w:rPr>
          <w:rFonts w:cs="Arial"/>
        </w:rPr>
        <w:br/>
        <w:t>je naprosto dostačující.</w:t>
      </w:r>
    </w:p>
    <w:p w14:paraId="137D2FE7" w14:textId="77777777" w:rsidR="00B736F3" w:rsidRPr="00FE6F41" w:rsidRDefault="00B736F3" w:rsidP="00B736F3">
      <w:pPr>
        <w:jc w:val="both"/>
        <w:rPr>
          <w:rFonts w:cs="Arial"/>
        </w:rPr>
      </w:pPr>
    </w:p>
    <w:p w14:paraId="652BA1C1" w14:textId="55FB4BE6" w:rsidR="00B736F3" w:rsidRPr="00FE6F41" w:rsidRDefault="001F558D" w:rsidP="00B736F3">
      <w:pPr>
        <w:jc w:val="both"/>
        <w:rPr>
          <w:rFonts w:cs="Arial"/>
          <w:b/>
        </w:rPr>
      </w:pPr>
      <w:r w:rsidRPr="00FE6F41">
        <w:rPr>
          <w:rFonts w:cs="Arial"/>
          <w:b/>
        </w:rPr>
        <w:t>K bodu 14</w:t>
      </w:r>
      <w:r w:rsidR="00B736F3" w:rsidRPr="00FE6F41">
        <w:rPr>
          <w:rFonts w:cs="Arial"/>
          <w:b/>
        </w:rPr>
        <w:t xml:space="preserve"> </w:t>
      </w:r>
      <w:r w:rsidRPr="00FE6F41">
        <w:rPr>
          <w:rFonts w:cs="Arial"/>
          <w:b/>
        </w:rPr>
        <w:t xml:space="preserve">a 15 </w:t>
      </w:r>
      <w:r w:rsidR="00B736F3" w:rsidRPr="00FE6F41">
        <w:rPr>
          <w:rFonts w:cs="Arial"/>
          <w:b/>
        </w:rPr>
        <w:t>(§ 7</w:t>
      </w:r>
      <w:r w:rsidRPr="00FE6F41">
        <w:rPr>
          <w:rFonts w:cs="Arial"/>
          <w:b/>
        </w:rPr>
        <w:t xml:space="preserve"> a 7a, zrušení poznámek pod čarou č. 6 a 6a</w:t>
      </w:r>
      <w:r w:rsidR="00B736F3" w:rsidRPr="00FE6F41">
        <w:rPr>
          <w:rFonts w:cs="Arial"/>
          <w:b/>
        </w:rPr>
        <w:t>)</w:t>
      </w:r>
    </w:p>
    <w:p w14:paraId="4A29D91D" w14:textId="77777777" w:rsidR="00C64566" w:rsidRPr="00FE6F41" w:rsidRDefault="00C64566" w:rsidP="00C64566">
      <w:pPr>
        <w:jc w:val="both"/>
        <w:rPr>
          <w:rFonts w:cs="Arial"/>
        </w:rPr>
      </w:pPr>
      <w:r w:rsidRPr="00FE6F41">
        <w:rPr>
          <w:rFonts w:cs="Arial"/>
        </w:rPr>
        <w:t xml:space="preserve">Zrušení nadbytečného ustanovení, kdy kompetence Ministerstva zemědělství jako ústředního správního úřadu nadřízeného ÚKZÚZ vyplývají jak z kompetenčního zákona, tak ze zákona </w:t>
      </w:r>
      <w:r w:rsidRPr="00FE6F41">
        <w:rPr>
          <w:rFonts w:cs="Arial"/>
        </w:rPr>
        <w:br/>
        <w:t xml:space="preserve">č. 147/2002 Sb., </w:t>
      </w:r>
      <w:r w:rsidRPr="00FE6F41">
        <w:rPr>
          <w:rFonts w:cs="Arial"/>
          <w:bCs/>
        </w:rPr>
        <w:t>o Ústředním kontrolním a zkušebním ústavu zemědělském a o změně některých souvisejících zákonů (zákon o Ústředním kontrolním a zkušebním ústavu zemědělském), ve znění pozdějších předpisů.</w:t>
      </w:r>
    </w:p>
    <w:p w14:paraId="05816A66" w14:textId="77777777" w:rsidR="00C64566" w:rsidRPr="00C64566" w:rsidRDefault="00C64566" w:rsidP="001F558D">
      <w:pPr>
        <w:pStyle w:val="Textkomente"/>
        <w:jc w:val="both"/>
        <w:rPr>
          <w:rFonts w:ascii="Arial" w:hAnsi="Arial" w:cs="Arial"/>
          <w:sz w:val="22"/>
          <w:szCs w:val="22"/>
          <w:lang w:val="cs-CZ"/>
        </w:rPr>
      </w:pPr>
    </w:p>
    <w:p w14:paraId="3B95FF03" w14:textId="736BAD16" w:rsidR="001F558D" w:rsidRPr="00FE6F41" w:rsidRDefault="00C64566" w:rsidP="001F558D">
      <w:pPr>
        <w:pStyle w:val="Textkomente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cs-CZ"/>
        </w:rPr>
        <w:t xml:space="preserve">Dále </w:t>
      </w:r>
      <w:r>
        <w:rPr>
          <w:rFonts w:ascii="Arial" w:hAnsi="Arial" w:cs="Arial"/>
          <w:sz w:val="22"/>
          <w:szCs w:val="22"/>
        </w:rPr>
        <w:t>l</w:t>
      </w:r>
      <w:r w:rsidR="001F558D" w:rsidRPr="00FE6F41">
        <w:rPr>
          <w:rFonts w:ascii="Arial" w:hAnsi="Arial" w:cs="Arial"/>
          <w:sz w:val="22"/>
          <w:szCs w:val="22"/>
        </w:rPr>
        <w:t xml:space="preserve">egislativně technické úpravy spočívající v odstranění odkazů a nadbytečné povinnosti evidence kupních smluv na dodávky chmele v souvislosti se zrušením komunitárních právních předpisů. </w:t>
      </w:r>
    </w:p>
    <w:p w14:paraId="78D18FEA" w14:textId="0E04179E" w:rsidR="00B736F3" w:rsidRPr="00FE6F41" w:rsidRDefault="00B736F3" w:rsidP="00B736F3">
      <w:pPr>
        <w:pStyle w:val="Textkomente"/>
        <w:jc w:val="both"/>
        <w:rPr>
          <w:rFonts w:ascii="Arial" w:hAnsi="Arial" w:cs="Arial"/>
          <w:sz w:val="22"/>
          <w:szCs w:val="22"/>
        </w:rPr>
      </w:pPr>
    </w:p>
    <w:p w14:paraId="77E7ADAE" w14:textId="77777777" w:rsidR="00B24F82" w:rsidRDefault="00B24F82" w:rsidP="00B736F3">
      <w:pPr>
        <w:pStyle w:val="Textkomente"/>
        <w:jc w:val="both"/>
        <w:rPr>
          <w:rFonts w:ascii="Arial" w:hAnsi="Arial" w:cs="Arial"/>
          <w:b/>
          <w:sz w:val="22"/>
          <w:szCs w:val="22"/>
        </w:rPr>
      </w:pPr>
    </w:p>
    <w:p w14:paraId="64376D84" w14:textId="77777777" w:rsidR="00B24F82" w:rsidRDefault="00B24F82" w:rsidP="00B736F3">
      <w:pPr>
        <w:pStyle w:val="Textkomente"/>
        <w:jc w:val="both"/>
        <w:rPr>
          <w:rFonts w:ascii="Arial" w:hAnsi="Arial" w:cs="Arial"/>
          <w:b/>
          <w:sz w:val="22"/>
          <w:szCs w:val="22"/>
        </w:rPr>
      </w:pPr>
    </w:p>
    <w:p w14:paraId="1A8AF501" w14:textId="4E780AC9" w:rsidR="00B736F3" w:rsidRPr="00FE6F41" w:rsidRDefault="001F558D" w:rsidP="00B736F3">
      <w:pPr>
        <w:pStyle w:val="Textkomente"/>
        <w:jc w:val="both"/>
        <w:rPr>
          <w:rFonts w:ascii="Arial" w:hAnsi="Arial" w:cs="Arial"/>
          <w:b/>
          <w:sz w:val="22"/>
          <w:szCs w:val="22"/>
        </w:rPr>
      </w:pPr>
      <w:r w:rsidRPr="00FE6F41">
        <w:rPr>
          <w:rFonts w:ascii="Arial" w:hAnsi="Arial" w:cs="Arial"/>
          <w:b/>
          <w:sz w:val="22"/>
          <w:szCs w:val="22"/>
        </w:rPr>
        <w:lastRenderedPageBreak/>
        <w:t>K bodu 1</w:t>
      </w:r>
      <w:r w:rsidRPr="00FE6F41">
        <w:rPr>
          <w:rFonts w:ascii="Arial" w:hAnsi="Arial" w:cs="Arial"/>
          <w:b/>
          <w:sz w:val="22"/>
          <w:szCs w:val="22"/>
          <w:lang w:val="cs-CZ"/>
        </w:rPr>
        <w:t xml:space="preserve">6 </w:t>
      </w:r>
      <w:r w:rsidR="00B736F3" w:rsidRPr="00FE6F41">
        <w:rPr>
          <w:rFonts w:ascii="Arial" w:hAnsi="Arial" w:cs="Arial"/>
          <w:b/>
          <w:sz w:val="22"/>
          <w:szCs w:val="22"/>
        </w:rPr>
        <w:t>(§ 8 odst. 1</w:t>
      </w:r>
      <w:r w:rsidR="00EC2703" w:rsidRPr="00FE6F41">
        <w:rPr>
          <w:rFonts w:ascii="Arial" w:hAnsi="Arial" w:cs="Arial"/>
          <w:b/>
          <w:sz w:val="22"/>
          <w:szCs w:val="22"/>
          <w:lang w:val="cs-CZ"/>
        </w:rPr>
        <w:t xml:space="preserve"> úvodní část</w:t>
      </w:r>
      <w:r w:rsidR="00B736F3" w:rsidRPr="00FE6F41">
        <w:rPr>
          <w:rFonts w:ascii="Arial" w:hAnsi="Arial" w:cs="Arial"/>
          <w:b/>
          <w:sz w:val="22"/>
          <w:szCs w:val="22"/>
        </w:rPr>
        <w:t>)</w:t>
      </w:r>
    </w:p>
    <w:p w14:paraId="5FE5D78A" w14:textId="77777777" w:rsidR="00B736F3" w:rsidRPr="00FE6F41" w:rsidRDefault="00B736F3" w:rsidP="00B736F3">
      <w:pPr>
        <w:pStyle w:val="Textkomente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Úprava ustanovení o přestupcích v souladu se současnou právní úpravou a pojetím správního trestání a legislativně technická úprava.</w:t>
      </w:r>
    </w:p>
    <w:p w14:paraId="05610677" w14:textId="77777777" w:rsidR="00B736F3" w:rsidRPr="00FE6F41" w:rsidRDefault="00B736F3" w:rsidP="00B736F3">
      <w:pPr>
        <w:pStyle w:val="Textkomente"/>
        <w:jc w:val="both"/>
        <w:rPr>
          <w:rFonts w:ascii="Arial" w:hAnsi="Arial" w:cs="Arial"/>
          <w:sz w:val="22"/>
          <w:szCs w:val="22"/>
        </w:rPr>
      </w:pPr>
    </w:p>
    <w:p w14:paraId="592CE77E" w14:textId="0E48F3E2" w:rsidR="00B736F3" w:rsidRPr="00FE6F41" w:rsidRDefault="00FE6F41" w:rsidP="00B736F3">
      <w:pPr>
        <w:pStyle w:val="Textkomente"/>
        <w:keepNext/>
        <w:jc w:val="both"/>
        <w:rPr>
          <w:rFonts w:ascii="Arial" w:hAnsi="Arial" w:cs="Arial"/>
          <w:b/>
          <w:sz w:val="22"/>
          <w:szCs w:val="22"/>
        </w:rPr>
      </w:pPr>
      <w:r w:rsidRPr="00FE6F41">
        <w:rPr>
          <w:rFonts w:ascii="Arial" w:hAnsi="Arial" w:cs="Arial"/>
          <w:b/>
          <w:sz w:val="22"/>
          <w:szCs w:val="22"/>
        </w:rPr>
        <w:t>K bodům 1</w:t>
      </w:r>
      <w:r w:rsidRPr="00FE6F41">
        <w:rPr>
          <w:rFonts w:ascii="Arial" w:hAnsi="Arial" w:cs="Arial"/>
          <w:b/>
          <w:sz w:val="22"/>
          <w:szCs w:val="22"/>
          <w:lang w:val="cs-CZ"/>
        </w:rPr>
        <w:t>7</w:t>
      </w:r>
      <w:r w:rsidRPr="00FE6F41">
        <w:rPr>
          <w:rFonts w:ascii="Arial" w:hAnsi="Arial" w:cs="Arial"/>
          <w:b/>
          <w:sz w:val="22"/>
          <w:szCs w:val="22"/>
        </w:rPr>
        <w:t>, 2</w:t>
      </w:r>
      <w:r w:rsidRPr="00FE6F41">
        <w:rPr>
          <w:rFonts w:ascii="Arial" w:hAnsi="Arial" w:cs="Arial"/>
          <w:b/>
          <w:sz w:val="22"/>
          <w:szCs w:val="22"/>
          <w:lang w:val="cs-CZ"/>
        </w:rPr>
        <w:t>4</w:t>
      </w:r>
      <w:r w:rsidRPr="00FE6F41">
        <w:rPr>
          <w:rFonts w:ascii="Arial" w:hAnsi="Arial" w:cs="Arial"/>
          <w:b/>
          <w:sz w:val="22"/>
          <w:szCs w:val="22"/>
        </w:rPr>
        <w:t xml:space="preserve"> a 2</w:t>
      </w:r>
      <w:r w:rsidRPr="00FE6F41">
        <w:rPr>
          <w:rFonts w:ascii="Arial" w:hAnsi="Arial" w:cs="Arial"/>
          <w:b/>
          <w:sz w:val="22"/>
          <w:szCs w:val="22"/>
          <w:lang w:val="cs-CZ"/>
        </w:rPr>
        <w:t>5</w:t>
      </w:r>
      <w:r w:rsidR="00B736F3" w:rsidRPr="00FE6F41">
        <w:rPr>
          <w:rFonts w:ascii="Arial" w:hAnsi="Arial" w:cs="Arial"/>
          <w:b/>
          <w:sz w:val="22"/>
          <w:szCs w:val="22"/>
        </w:rPr>
        <w:t xml:space="preserve"> [§ 8 odst. 1 písm. a), f) a g)]</w:t>
      </w:r>
    </w:p>
    <w:p w14:paraId="2AB9B0E1" w14:textId="77777777" w:rsidR="00B736F3" w:rsidRPr="00FE6F41" w:rsidRDefault="00B736F3" w:rsidP="00B736F3">
      <w:pPr>
        <w:pStyle w:val="Textpozmn"/>
        <w:keepNext/>
        <w:numPr>
          <w:ilvl w:val="0"/>
          <w:numId w:val="0"/>
        </w:numPr>
        <w:spacing w:after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E6F41">
        <w:rPr>
          <w:rFonts w:ascii="Arial" w:eastAsiaTheme="minorHAnsi" w:hAnsi="Arial" w:cs="Arial"/>
          <w:sz w:val="22"/>
          <w:szCs w:val="22"/>
          <w:lang w:eastAsia="en-US"/>
        </w:rPr>
        <w:t xml:space="preserve">Zpřesňující ustanovení, která mají za cíl jednoznačně popsat, co se rozumí konkrétními protiprávními jednáními podnikající fyzické či právnické osoby a aktualizace odkazů </w:t>
      </w:r>
      <w:r w:rsidRPr="00FE6F41">
        <w:rPr>
          <w:rFonts w:ascii="Arial" w:eastAsiaTheme="minorHAnsi" w:hAnsi="Arial" w:cs="Arial"/>
          <w:sz w:val="22"/>
          <w:szCs w:val="22"/>
          <w:lang w:eastAsia="en-US"/>
        </w:rPr>
        <w:br/>
        <w:t>a poznámek pod čarou na základě proběhlých změn komunitární právní úpravy.</w:t>
      </w:r>
    </w:p>
    <w:p w14:paraId="30C374FE" w14:textId="77777777" w:rsidR="00B736F3" w:rsidRPr="00FE6F41" w:rsidRDefault="00B736F3" w:rsidP="00B736F3">
      <w:pPr>
        <w:pStyle w:val="Textkomente"/>
        <w:jc w:val="both"/>
        <w:rPr>
          <w:rFonts w:ascii="Arial" w:hAnsi="Arial" w:cs="Arial"/>
          <w:b/>
          <w:sz w:val="22"/>
          <w:szCs w:val="22"/>
        </w:rPr>
      </w:pPr>
    </w:p>
    <w:p w14:paraId="556BF22A" w14:textId="770D1A2A" w:rsidR="00B736F3" w:rsidRPr="00FE6F41" w:rsidRDefault="00B736F3" w:rsidP="00B736F3">
      <w:pPr>
        <w:pStyle w:val="Textkomente"/>
        <w:keepNext/>
        <w:jc w:val="both"/>
        <w:rPr>
          <w:rFonts w:ascii="Arial" w:hAnsi="Arial" w:cs="Arial"/>
          <w:b/>
          <w:sz w:val="22"/>
          <w:szCs w:val="22"/>
        </w:rPr>
      </w:pPr>
      <w:r w:rsidRPr="00FE6F41">
        <w:rPr>
          <w:rFonts w:ascii="Arial" w:hAnsi="Arial" w:cs="Arial"/>
          <w:b/>
          <w:sz w:val="22"/>
          <w:szCs w:val="22"/>
        </w:rPr>
        <w:t xml:space="preserve">K bodům </w:t>
      </w:r>
      <w:r w:rsidR="00FE6F41" w:rsidRPr="00FE6F41">
        <w:rPr>
          <w:rFonts w:ascii="Arial" w:hAnsi="Arial" w:cs="Arial"/>
          <w:b/>
          <w:sz w:val="22"/>
          <w:szCs w:val="22"/>
          <w:lang w:val="cs-CZ"/>
        </w:rPr>
        <w:t>18</w:t>
      </w:r>
      <w:r w:rsidR="00FE6F41" w:rsidRPr="00FE6F41">
        <w:rPr>
          <w:rFonts w:ascii="Arial" w:hAnsi="Arial" w:cs="Arial"/>
          <w:b/>
          <w:sz w:val="22"/>
          <w:szCs w:val="22"/>
        </w:rPr>
        <w:t xml:space="preserve"> a </w:t>
      </w:r>
      <w:r w:rsidR="00FE6F41" w:rsidRPr="00FE6F41">
        <w:rPr>
          <w:rFonts w:ascii="Arial" w:hAnsi="Arial" w:cs="Arial"/>
          <w:b/>
          <w:sz w:val="22"/>
          <w:szCs w:val="22"/>
          <w:lang w:val="cs-CZ"/>
        </w:rPr>
        <w:t>20</w:t>
      </w:r>
      <w:r w:rsidRPr="00FE6F41">
        <w:rPr>
          <w:rFonts w:ascii="Arial" w:hAnsi="Arial" w:cs="Arial"/>
          <w:b/>
          <w:sz w:val="22"/>
          <w:szCs w:val="22"/>
        </w:rPr>
        <w:t xml:space="preserve"> [§ 8 odst. 1 písm. b), d)]</w:t>
      </w:r>
    </w:p>
    <w:p w14:paraId="29361072" w14:textId="77777777" w:rsidR="00B736F3" w:rsidRPr="00FE6F41" w:rsidRDefault="00B736F3" w:rsidP="00B736F3">
      <w:pPr>
        <w:pStyle w:val="Textkomente"/>
        <w:keepNext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 xml:space="preserve">Zpřesňující ustanovení, která mají za cíl jednoznačně popsat, co se rozumí konkrétními protiprávními jednáními podnikající fyzické či právnické osoby a aktualizace odkazů </w:t>
      </w:r>
      <w:r w:rsidRPr="00FE6F41">
        <w:rPr>
          <w:rFonts w:ascii="Arial" w:hAnsi="Arial" w:cs="Arial"/>
          <w:sz w:val="22"/>
          <w:szCs w:val="22"/>
        </w:rPr>
        <w:br/>
        <w:t>a poznámek pod čarou na základě proběhlých změn komunitární právní úpravy.</w:t>
      </w:r>
    </w:p>
    <w:p w14:paraId="1A21C16E" w14:textId="77777777" w:rsidR="00B736F3" w:rsidRPr="00FE6F41" w:rsidRDefault="00B736F3" w:rsidP="00B736F3">
      <w:pPr>
        <w:pStyle w:val="Textkomente"/>
        <w:jc w:val="both"/>
        <w:rPr>
          <w:rFonts w:ascii="Arial" w:hAnsi="Arial" w:cs="Arial"/>
          <w:sz w:val="22"/>
          <w:szCs w:val="22"/>
        </w:rPr>
      </w:pPr>
    </w:p>
    <w:p w14:paraId="1C064E8A" w14:textId="27043D2A" w:rsidR="00B736F3" w:rsidRPr="00FE6F41" w:rsidRDefault="00FE6F41" w:rsidP="00B736F3">
      <w:pPr>
        <w:pStyle w:val="Textkomente"/>
        <w:jc w:val="both"/>
        <w:rPr>
          <w:rFonts w:ascii="Arial" w:hAnsi="Arial" w:cs="Arial"/>
          <w:b/>
          <w:sz w:val="22"/>
          <w:szCs w:val="22"/>
        </w:rPr>
      </w:pPr>
      <w:r w:rsidRPr="00FE6F41">
        <w:rPr>
          <w:rFonts w:ascii="Arial" w:hAnsi="Arial" w:cs="Arial"/>
          <w:b/>
          <w:sz w:val="22"/>
          <w:szCs w:val="22"/>
        </w:rPr>
        <w:t xml:space="preserve">K bodům </w:t>
      </w:r>
      <w:r w:rsidRPr="00FE6F41">
        <w:rPr>
          <w:rFonts w:ascii="Arial" w:hAnsi="Arial" w:cs="Arial"/>
          <w:b/>
          <w:sz w:val="22"/>
          <w:szCs w:val="22"/>
          <w:lang w:val="cs-CZ"/>
        </w:rPr>
        <w:t>19</w:t>
      </w:r>
      <w:r w:rsidRPr="00FE6F41">
        <w:rPr>
          <w:rFonts w:ascii="Arial" w:hAnsi="Arial" w:cs="Arial"/>
          <w:b/>
          <w:sz w:val="22"/>
          <w:szCs w:val="22"/>
        </w:rPr>
        <w:t xml:space="preserve">, </w:t>
      </w:r>
      <w:r w:rsidRPr="00FE6F41">
        <w:rPr>
          <w:rFonts w:ascii="Arial" w:hAnsi="Arial" w:cs="Arial"/>
          <w:b/>
          <w:sz w:val="22"/>
          <w:szCs w:val="22"/>
          <w:lang w:val="cs-CZ"/>
        </w:rPr>
        <w:t>21 a</w:t>
      </w:r>
      <w:r w:rsidRPr="00FE6F41">
        <w:rPr>
          <w:rFonts w:ascii="Arial" w:hAnsi="Arial" w:cs="Arial"/>
          <w:b/>
          <w:sz w:val="22"/>
          <w:szCs w:val="22"/>
        </w:rPr>
        <w:t xml:space="preserve"> 2</w:t>
      </w:r>
      <w:r w:rsidR="005D4D4D">
        <w:rPr>
          <w:rFonts w:ascii="Arial" w:hAnsi="Arial" w:cs="Arial"/>
          <w:b/>
          <w:sz w:val="22"/>
          <w:szCs w:val="22"/>
          <w:lang w:val="cs-CZ"/>
        </w:rPr>
        <w:t>3</w:t>
      </w:r>
      <w:r w:rsidR="00B736F3" w:rsidRPr="00FE6F41">
        <w:rPr>
          <w:rFonts w:ascii="Arial" w:hAnsi="Arial" w:cs="Arial"/>
          <w:b/>
          <w:sz w:val="22"/>
          <w:szCs w:val="22"/>
        </w:rPr>
        <w:t xml:space="preserve"> (poznámky pod čarou č. 9</w:t>
      </w:r>
      <w:r w:rsidRPr="00FE6F41">
        <w:rPr>
          <w:rFonts w:ascii="Arial" w:hAnsi="Arial" w:cs="Arial"/>
          <w:b/>
          <w:sz w:val="22"/>
          <w:szCs w:val="22"/>
          <w:lang w:val="cs-CZ"/>
        </w:rPr>
        <w:t>, 10</w:t>
      </w:r>
      <w:r w:rsidR="00B736F3" w:rsidRPr="00FE6F41">
        <w:rPr>
          <w:rFonts w:ascii="Arial" w:hAnsi="Arial" w:cs="Arial"/>
          <w:b/>
          <w:sz w:val="22"/>
          <w:szCs w:val="22"/>
        </w:rPr>
        <w:t xml:space="preserve"> a 16)</w:t>
      </w:r>
    </w:p>
    <w:p w14:paraId="38FFB2BD" w14:textId="77777777" w:rsidR="00B736F3" w:rsidRPr="00FE6F41" w:rsidRDefault="00B736F3" w:rsidP="00B736F3">
      <w:pPr>
        <w:pStyle w:val="Textkomente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 xml:space="preserve">Aktualizace odkazů a poznámek pod čarou na základě proběhlých změn komunitární právní úpravy. </w:t>
      </w:r>
    </w:p>
    <w:p w14:paraId="4478D5C0" w14:textId="77777777" w:rsidR="00B736F3" w:rsidRPr="00FE6F41" w:rsidRDefault="00B736F3" w:rsidP="00B736F3">
      <w:pPr>
        <w:pStyle w:val="Textpozmn"/>
        <w:numPr>
          <w:ilvl w:val="0"/>
          <w:numId w:val="0"/>
        </w:numPr>
        <w:spacing w:after="0"/>
        <w:jc w:val="both"/>
        <w:rPr>
          <w:rFonts w:ascii="Arial" w:hAnsi="Arial" w:cs="Arial"/>
          <w:sz w:val="22"/>
          <w:szCs w:val="22"/>
        </w:rPr>
      </w:pPr>
    </w:p>
    <w:p w14:paraId="6AACFF76" w14:textId="5C977814" w:rsidR="00B736F3" w:rsidRPr="00FE6F41" w:rsidRDefault="003E26B1" w:rsidP="00B736F3">
      <w:pPr>
        <w:jc w:val="both"/>
        <w:rPr>
          <w:rFonts w:cs="Arial"/>
          <w:b/>
        </w:rPr>
      </w:pPr>
      <w:r>
        <w:rPr>
          <w:rFonts w:cs="Arial"/>
          <w:b/>
        </w:rPr>
        <w:t>K bodu 22</w:t>
      </w:r>
      <w:r w:rsidR="00B736F3" w:rsidRPr="00FE6F41">
        <w:rPr>
          <w:rFonts w:cs="Arial"/>
          <w:b/>
        </w:rPr>
        <w:t xml:space="preserve"> [zrušení § 8 odst. 1 písm. e) až i)]</w:t>
      </w:r>
    </w:p>
    <w:p w14:paraId="09D15479" w14:textId="77777777" w:rsidR="00B736F3" w:rsidRPr="00FE6F41" w:rsidRDefault="00B736F3" w:rsidP="00B736F3">
      <w:pPr>
        <w:pStyle w:val="Textkomente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 xml:space="preserve">Vypuštění již neaktuálních skutkových podstat v souvislosti se změnami komunitární právní úpravy. </w:t>
      </w:r>
    </w:p>
    <w:p w14:paraId="3EA24A13" w14:textId="77777777" w:rsidR="00B736F3" w:rsidRPr="00FE6F41" w:rsidRDefault="00B736F3" w:rsidP="00B736F3">
      <w:pPr>
        <w:jc w:val="both"/>
        <w:rPr>
          <w:rFonts w:cs="Arial"/>
          <w:b/>
        </w:rPr>
      </w:pPr>
    </w:p>
    <w:p w14:paraId="73008381" w14:textId="3257BFF7" w:rsidR="00B736F3" w:rsidRPr="00FE6F41" w:rsidRDefault="00FE6F41" w:rsidP="00B736F3">
      <w:pPr>
        <w:jc w:val="both"/>
        <w:rPr>
          <w:rFonts w:eastAsia="Times New Roman" w:cs="Arial"/>
          <w:b/>
          <w:lang w:eastAsia="cs-CZ"/>
        </w:rPr>
      </w:pPr>
      <w:r w:rsidRPr="00FE6F41">
        <w:rPr>
          <w:rFonts w:cs="Arial"/>
          <w:b/>
        </w:rPr>
        <w:t>K bodům 26 až 32</w:t>
      </w:r>
      <w:r w:rsidR="00B736F3" w:rsidRPr="00FE6F41">
        <w:rPr>
          <w:rFonts w:cs="Arial"/>
          <w:b/>
        </w:rPr>
        <w:t xml:space="preserve"> </w:t>
      </w:r>
      <w:r w:rsidR="00B736F3" w:rsidRPr="00FE6F41">
        <w:rPr>
          <w:rFonts w:eastAsia="Times New Roman" w:cs="Arial"/>
          <w:b/>
          <w:lang w:eastAsia="cs-CZ"/>
        </w:rPr>
        <w:t>[§ 8 odst. 1 písm.</w:t>
      </w:r>
      <w:r w:rsidRPr="00FE6F41">
        <w:rPr>
          <w:rFonts w:eastAsia="Times New Roman" w:cs="Arial"/>
          <w:b/>
          <w:lang w:eastAsia="cs-CZ"/>
        </w:rPr>
        <w:t xml:space="preserve"> h),</w:t>
      </w:r>
      <w:r w:rsidR="00B736F3" w:rsidRPr="00FE6F41">
        <w:rPr>
          <w:rFonts w:eastAsia="Times New Roman" w:cs="Arial"/>
          <w:b/>
          <w:lang w:eastAsia="cs-CZ"/>
        </w:rPr>
        <w:t xml:space="preserve"> i) a § 8 odst. 2 písm. a), b), c), d)]</w:t>
      </w:r>
    </w:p>
    <w:p w14:paraId="75C1EC70" w14:textId="77777777" w:rsidR="00B736F3" w:rsidRPr="00FE6F41" w:rsidRDefault="00B736F3" w:rsidP="00B736F3">
      <w:pPr>
        <w:jc w:val="both"/>
        <w:rPr>
          <w:rFonts w:eastAsia="Times New Roman" w:cs="Arial"/>
          <w:bCs/>
          <w:lang w:eastAsia="cs-CZ"/>
        </w:rPr>
      </w:pPr>
      <w:r w:rsidRPr="00FE6F41">
        <w:rPr>
          <w:rFonts w:eastAsia="Times New Roman" w:cs="Arial"/>
          <w:bCs/>
          <w:lang w:eastAsia="cs-CZ"/>
        </w:rPr>
        <w:t>Legislativně technická úprava spočívající v opravě a aktualizaci odkazů v důsledku předchozích změn zákona.</w:t>
      </w:r>
    </w:p>
    <w:p w14:paraId="2B987934" w14:textId="77777777" w:rsidR="00B736F3" w:rsidRPr="00FE6F41" w:rsidRDefault="00B736F3" w:rsidP="00B736F3">
      <w:pPr>
        <w:jc w:val="both"/>
        <w:rPr>
          <w:rFonts w:eastAsia="Times New Roman" w:cs="Arial"/>
          <w:b/>
          <w:bCs/>
          <w:lang w:eastAsia="cs-CZ"/>
        </w:rPr>
      </w:pPr>
    </w:p>
    <w:p w14:paraId="136E84C1" w14:textId="244827A1" w:rsidR="00B736F3" w:rsidRPr="00FE6F41" w:rsidRDefault="00991880" w:rsidP="00B736F3">
      <w:pPr>
        <w:jc w:val="both"/>
        <w:rPr>
          <w:rFonts w:eastAsia="Times New Roman" w:cs="Arial"/>
          <w:b/>
          <w:lang w:eastAsia="cs-CZ"/>
        </w:rPr>
      </w:pPr>
      <w:r w:rsidRPr="00FE6F41">
        <w:rPr>
          <w:rFonts w:eastAsia="Times New Roman" w:cs="Arial"/>
          <w:b/>
          <w:bCs/>
          <w:lang w:eastAsia="cs-CZ"/>
        </w:rPr>
        <w:t>K bodu 33</w:t>
      </w:r>
      <w:r w:rsidR="00B736F3" w:rsidRPr="00FE6F41">
        <w:rPr>
          <w:rFonts w:eastAsia="Times New Roman" w:cs="Arial"/>
          <w:b/>
          <w:bCs/>
          <w:lang w:eastAsia="cs-CZ"/>
        </w:rPr>
        <w:t xml:space="preserve"> (§ 8 odst. 3)</w:t>
      </w:r>
    </w:p>
    <w:p w14:paraId="11E790D2" w14:textId="77777777" w:rsidR="00B736F3" w:rsidRPr="00FE6F41" w:rsidRDefault="00B736F3" w:rsidP="00B736F3">
      <w:pPr>
        <w:pStyle w:val="Textkomente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Legislativně technická úprava navazující na změny provedené v předchozích bodech návrhu.</w:t>
      </w:r>
    </w:p>
    <w:p w14:paraId="7BAB7E4F" w14:textId="77777777" w:rsidR="00B736F3" w:rsidRPr="00FE6F41" w:rsidRDefault="00B736F3" w:rsidP="00B736F3">
      <w:pPr>
        <w:pStyle w:val="Textkomente"/>
        <w:jc w:val="both"/>
        <w:rPr>
          <w:rFonts w:ascii="Arial" w:hAnsi="Arial" w:cs="Arial"/>
          <w:b/>
          <w:sz w:val="22"/>
          <w:szCs w:val="22"/>
        </w:rPr>
      </w:pPr>
    </w:p>
    <w:p w14:paraId="7D199B79" w14:textId="3DA4F697" w:rsidR="00B736F3" w:rsidRPr="00FE6F41" w:rsidRDefault="00991880" w:rsidP="00B736F3">
      <w:pPr>
        <w:pStyle w:val="Textkomente"/>
        <w:jc w:val="both"/>
        <w:rPr>
          <w:rFonts w:ascii="Arial" w:hAnsi="Arial" w:cs="Arial"/>
          <w:b/>
          <w:sz w:val="22"/>
          <w:szCs w:val="22"/>
        </w:rPr>
      </w:pPr>
      <w:r w:rsidRPr="00FE6F41">
        <w:rPr>
          <w:rFonts w:ascii="Arial" w:hAnsi="Arial" w:cs="Arial"/>
          <w:b/>
          <w:sz w:val="22"/>
          <w:szCs w:val="22"/>
        </w:rPr>
        <w:t xml:space="preserve">K bodům </w:t>
      </w:r>
      <w:r w:rsidRPr="00FE6F41">
        <w:rPr>
          <w:rFonts w:ascii="Arial" w:hAnsi="Arial" w:cs="Arial"/>
          <w:b/>
          <w:sz w:val="22"/>
          <w:szCs w:val="22"/>
          <w:lang w:val="cs-CZ"/>
        </w:rPr>
        <w:t>34</w:t>
      </w:r>
      <w:r w:rsidRPr="00FE6F41">
        <w:rPr>
          <w:rFonts w:ascii="Arial" w:hAnsi="Arial" w:cs="Arial"/>
          <w:b/>
          <w:sz w:val="22"/>
          <w:szCs w:val="22"/>
        </w:rPr>
        <w:t xml:space="preserve"> až 3</w:t>
      </w:r>
      <w:r w:rsidRPr="00FE6F41">
        <w:rPr>
          <w:rFonts w:ascii="Arial" w:hAnsi="Arial" w:cs="Arial"/>
          <w:b/>
          <w:sz w:val="22"/>
          <w:szCs w:val="22"/>
          <w:lang w:val="cs-CZ"/>
        </w:rPr>
        <w:t>6</w:t>
      </w:r>
      <w:r w:rsidR="00B736F3" w:rsidRPr="00FE6F41">
        <w:rPr>
          <w:rFonts w:ascii="Arial" w:hAnsi="Arial" w:cs="Arial"/>
          <w:b/>
          <w:sz w:val="22"/>
          <w:szCs w:val="22"/>
        </w:rPr>
        <w:t xml:space="preserve"> (§ 9)</w:t>
      </w:r>
    </w:p>
    <w:p w14:paraId="5A6E7E0C" w14:textId="77777777" w:rsidR="00B736F3" w:rsidRPr="00FE6F41" w:rsidRDefault="00B736F3" w:rsidP="00B736F3">
      <w:pPr>
        <w:pStyle w:val="Textkomente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</w:rPr>
        <w:t>Odstranění již nepotřebných zmocňovacích ustanovení a úpravy navazující na změny provedené v předchozích bodech návrhu.</w:t>
      </w:r>
    </w:p>
    <w:p w14:paraId="5BE66D65" w14:textId="77777777" w:rsidR="00B736F3" w:rsidRPr="00FE6F41" w:rsidRDefault="00B736F3" w:rsidP="00B736F3">
      <w:pPr>
        <w:pStyle w:val="Textkomente"/>
        <w:jc w:val="both"/>
        <w:rPr>
          <w:rFonts w:ascii="Arial" w:hAnsi="Arial" w:cs="Arial"/>
          <w:sz w:val="22"/>
          <w:szCs w:val="22"/>
        </w:rPr>
      </w:pPr>
    </w:p>
    <w:p w14:paraId="31FFB022" w14:textId="71176231" w:rsidR="00B736F3" w:rsidRPr="00FE6F41" w:rsidRDefault="00991880" w:rsidP="00B736F3">
      <w:pPr>
        <w:jc w:val="both"/>
        <w:rPr>
          <w:rFonts w:cs="Arial"/>
          <w:b/>
        </w:rPr>
      </w:pPr>
      <w:r w:rsidRPr="00FE6F41">
        <w:rPr>
          <w:rFonts w:cs="Arial"/>
          <w:b/>
        </w:rPr>
        <w:t>K bodu 37</w:t>
      </w:r>
      <w:r w:rsidR="00B736F3" w:rsidRPr="00FE6F41">
        <w:rPr>
          <w:rFonts w:cs="Arial"/>
          <w:b/>
        </w:rPr>
        <w:t xml:space="preserve"> (§ 10)</w:t>
      </w:r>
    </w:p>
    <w:p w14:paraId="3914C62B" w14:textId="7FAEFF99" w:rsidR="00B736F3" w:rsidRPr="00FE6F41" w:rsidRDefault="00991880" w:rsidP="00B736F3">
      <w:pPr>
        <w:pStyle w:val="Textkomente"/>
        <w:jc w:val="both"/>
        <w:rPr>
          <w:rFonts w:ascii="Arial" w:hAnsi="Arial" w:cs="Arial"/>
          <w:sz w:val="22"/>
          <w:szCs w:val="22"/>
        </w:rPr>
      </w:pPr>
      <w:r w:rsidRPr="00FE6F41">
        <w:rPr>
          <w:rFonts w:ascii="Arial" w:hAnsi="Arial" w:cs="Arial"/>
          <w:sz w:val="22"/>
          <w:szCs w:val="22"/>
          <w:lang w:val="cs-CZ"/>
        </w:rPr>
        <w:t xml:space="preserve">Ruší se výjimka ze správního řádu. </w:t>
      </w:r>
      <w:r w:rsidR="00B736F3" w:rsidRPr="00FE6F41">
        <w:rPr>
          <w:rFonts w:ascii="Arial" w:hAnsi="Arial" w:cs="Arial"/>
          <w:sz w:val="22"/>
          <w:szCs w:val="22"/>
        </w:rPr>
        <w:t>Postupy ÚKZÚZ jakožto správního úřadu se řídí správním řádem. Některé úkony správního úřadu, jako jsou například vydání ověřovací listiny a zápis do</w:t>
      </w:r>
      <w:r w:rsidR="00D9341D">
        <w:rPr>
          <w:rFonts w:ascii="Arial" w:hAnsi="Arial" w:cs="Arial"/>
          <w:sz w:val="22"/>
          <w:szCs w:val="22"/>
          <w:lang w:val="cs-CZ"/>
        </w:rPr>
        <w:t> </w:t>
      </w:r>
      <w:r w:rsidR="00B736F3" w:rsidRPr="00FE6F41">
        <w:rPr>
          <w:rFonts w:ascii="Arial" w:hAnsi="Arial" w:cs="Arial"/>
          <w:sz w:val="22"/>
          <w:szCs w:val="22"/>
        </w:rPr>
        <w:t xml:space="preserve">evidence chmelnic, nejsou správními rozhodnutími, ale úkony podle části čtvrté správního řádu. Tato skutečnost je dána primárně jejich charakterem, není tedy již nutné v normativním textu ponechávat explicitně, že se v těchto situacích o správní rozhodnutí nejedná. </w:t>
      </w:r>
    </w:p>
    <w:p w14:paraId="4E571EAE" w14:textId="77777777" w:rsidR="00991880" w:rsidRPr="00FE6F41" w:rsidRDefault="00991880" w:rsidP="00B736F3">
      <w:pPr>
        <w:jc w:val="both"/>
        <w:rPr>
          <w:rFonts w:cs="Arial"/>
        </w:rPr>
      </w:pPr>
    </w:p>
    <w:p w14:paraId="2D31C2CD" w14:textId="346E2EEF" w:rsidR="00B736F3" w:rsidRPr="00FE6F41" w:rsidRDefault="00EF056A" w:rsidP="00B736F3">
      <w:pPr>
        <w:jc w:val="both"/>
        <w:rPr>
          <w:rFonts w:cs="Arial"/>
        </w:rPr>
      </w:pPr>
      <w:r>
        <w:rPr>
          <w:rFonts w:cs="Arial"/>
        </w:rPr>
        <w:t>Ustanovení zakotvuje ověřovací střediska</w:t>
      </w:r>
      <w:r w:rsidR="00B736F3" w:rsidRPr="00FE6F41">
        <w:rPr>
          <w:rFonts w:cs="Arial"/>
        </w:rPr>
        <w:t xml:space="preserve"> jakožto </w:t>
      </w:r>
      <w:r w:rsidR="00991880" w:rsidRPr="00FE6F41">
        <w:rPr>
          <w:rFonts w:cs="Arial"/>
        </w:rPr>
        <w:t>provozovny sloužící</w:t>
      </w:r>
      <w:r w:rsidR="00B736F3" w:rsidRPr="00FE6F41">
        <w:rPr>
          <w:rFonts w:cs="Arial"/>
        </w:rPr>
        <w:t xml:space="preserve"> k ověřování chmele</w:t>
      </w:r>
      <w:r w:rsidR="00991880" w:rsidRPr="00FE6F41">
        <w:rPr>
          <w:rFonts w:cs="Arial"/>
        </w:rPr>
        <w:t xml:space="preserve"> </w:t>
      </w:r>
      <w:r w:rsidR="00B736F3" w:rsidRPr="00FE6F41">
        <w:rPr>
          <w:rFonts w:cs="Arial"/>
        </w:rPr>
        <w:t>a</w:t>
      </w:r>
      <w:r>
        <w:rPr>
          <w:rFonts w:cs="Arial"/>
        </w:rPr>
        <w:t> </w:t>
      </w:r>
      <w:r w:rsidR="00B736F3" w:rsidRPr="00FE6F41">
        <w:rPr>
          <w:rFonts w:cs="Arial"/>
        </w:rPr>
        <w:t>chmelových produktů do právního předpisu vyšší právní síly, neboť v současné době jsou ověřovací střediska upravena pouze ve vyhlášce. Současně se stanoví podmínky</w:t>
      </w:r>
      <w:r w:rsidR="00B736F3" w:rsidRPr="00FE6F41">
        <w:rPr>
          <w:rFonts w:cs="Arial"/>
          <w:bCs/>
        </w:rPr>
        <w:t>, které musí ověřovací středisko splňovat.</w:t>
      </w:r>
    </w:p>
    <w:p w14:paraId="690AEB91" w14:textId="77777777" w:rsidR="00B736F3" w:rsidRPr="00FE6F41" w:rsidRDefault="00B736F3" w:rsidP="00B736F3">
      <w:pPr>
        <w:jc w:val="both"/>
        <w:rPr>
          <w:rFonts w:cs="Arial"/>
        </w:rPr>
      </w:pPr>
    </w:p>
    <w:p w14:paraId="73F6EC6D" w14:textId="684F217B" w:rsidR="007C3302" w:rsidRDefault="007C3302" w:rsidP="00B736F3">
      <w:pPr>
        <w:jc w:val="both"/>
        <w:rPr>
          <w:rFonts w:cs="Arial"/>
        </w:rPr>
      </w:pPr>
    </w:p>
    <w:p w14:paraId="2D1208E5" w14:textId="77777777" w:rsidR="00B24F82" w:rsidRDefault="00B24F82" w:rsidP="00B736F3">
      <w:pPr>
        <w:jc w:val="both"/>
        <w:rPr>
          <w:rFonts w:cs="Arial"/>
          <w:b/>
          <w:u w:val="single"/>
        </w:rPr>
      </w:pPr>
    </w:p>
    <w:p w14:paraId="79158577" w14:textId="1F6CD41C" w:rsidR="00B736F3" w:rsidRPr="00FE6F41" w:rsidRDefault="00B736F3" w:rsidP="00B736F3">
      <w:pPr>
        <w:jc w:val="both"/>
        <w:rPr>
          <w:rFonts w:cs="Arial"/>
          <w:b/>
          <w:u w:val="single"/>
        </w:rPr>
      </w:pPr>
      <w:r w:rsidRPr="00FE6F41">
        <w:rPr>
          <w:rFonts w:cs="Arial"/>
          <w:b/>
          <w:u w:val="single"/>
        </w:rPr>
        <w:t>K Čl. II</w:t>
      </w:r>
    </w:p>
    <w:p w14:paraId="49AE108E" w14:textId="77777777" w:rsidR="00B736F3" w:rsidRPr="00FE6F41" w:rsidRDefault="00B736F3" w:rsidP="00B736F3">
      <w:pPr>
        <w:jc w:val="both"/>
        <w:rPr>
          <w:rFonts w:cs="Arial"/>
        </w:rPr>
      </w:pPr>
      <w:r w:rsidRPr="00FE6F41">
        <w:rPr>
          <w:rFonts w:cs="Arial"/>
        </w:rPr>
        <w:t>Jedná se o přechodné ustanovení umožňující dokončení správních řízení, která nebyla pravomocně ukončena do nabytí účinnosti navrhované novely zákona, podle zákona ve znění před nabytím její účinnosti.</w:t>
      </w:r>
    </w:p>
    <w:p w14:paraId="35BDE7D6" w14:textId="77777777" w:rsidR="00B736F3" w:rsidRPr="00FE6F41" w:rsidRDefault="00B736F3" w:rsidP="00B736F3">
      <w:pPr>
        <w:jc w:val="both"/>
        <w:rPr>
          <w:rFonts w:cs="Arial"/>
          <w:b/>
        </w:rPr>
      </w:pPr>
    </w:p>
    <w:p w14:paraId="6F5F6396" w14:textId="7C5375D0" w:rsidR="00B736F3" w:rsidRDefault="00B736F3" w:rsidP="00B736F3">
      <w:pPr>
        <w:jc w:val="both"/>
        <w:rPr>
          <w:rFonts w:cs="Arial"/>
          <w:b/>
        </w:rPr>
      </w:pPr>
    </w:p>
    <w:p w14:paraId="2196CF79" w14:textId="77777777" w:rsidR="00B24F82" w:rsidRDefault="00B24F82" w:rsidP="00B736F3">
      <w:pPr>
        <w:jc w:val="both"/>
        <w:rPr>
          <w:rFonts w:cs="Arial"/>
          <w:b/>
          <w:u w:val="single"/>
        </w:rPr>
      </w:pPr>
    </w:p>
    <w:p w14:paraId="5BC25456" w14:textId="77777777" w:rsidR="00B24F82" w:rsidRDefault="00B24F82" w:rsidP="00B736F3">
      <w:pPr>
        <w:jc w:val="both"/>
        <w:rPr>
          <w:rFonts w:cs="Arial"/>
          <w:b/>
          <w:u w:val="single"/>
        </w:rPr>
      </w:pPr>
    </w:p>
    <w:p w14:paraId="6152A273" w14:textId="31C2EDB7" w:rsidR="00B736F3" w:rsidRPr="00FE6F41" w:rsidRDefault="00B736F3" w:rsidP="00B736F3">
      <w:pPr>
        <w:jc w:val="both"/>
        <w:rPr>
          <w:rFonts w:cs="Arial"/>
          <w:b/>
          <w:u w:val="single"/>
        </w:rPr>
      </w:pPr>
      <w:r w:rsidRPr="00FE6F41">
        <w:rPr>
          <w:rFonts w:cs="Arial"/>
          <w:b/>
          <w:u w:val="single"/>
        </w:rPr>
        <w:lastRenderedPageBreak/>
        <w:t>K Čl. III</w:t>
      </w:r>
    </w:p>
    <w:p w14:paraId="3A2F00C7" w14:textId="77777777" w:rsidR="00B736F3" w:rsidRPr="00FE6F41" w:rsidRDefault="00B736F3" w:rsidP="00B736F3">
      <w:pPr>
        <w:jc w:val="both"/>
        <w:rPr>
          <w:rFonts w:cs="Arial"/>
        </w:rPr>
      </w:pPr>
      <w:r w:rsidRPr="00FE6F41">
        <w:rPr>
          <w:rFonts w:cs="Arial"/>
        </w:rPr>
        <w:t>V souladu se schváleným Plánem legislativních prací vlády na rok 2020 se navrhuje nabytí účinnosti dnem 1. července 2021.</w:t>
      </w:r>
    </w:p>
    <w:p w14:paraId="2A56B00C" w14:textId="77777777" w:rsidR="0041407D" w:rsidRPr="00FE6F41" w:rsidRDefault="0041407D" w:rsidP="0041407D">
      <w:pPr>
        <w:widowControl w:val="0"/>
        <w:ind w:firstLine="708"/>
        <w:jc w:val="both"/>
        <w:rPr>
          <w:rFonts w:cs="Arial"/>
        </w:rPr>
      </w:pPr>
    </w:p>
    <w:p w14:paraId="5AAC8304" w14:textId="77777777" w:rsidR="0041407D" w:rsidRPr="00FE6F41" w:rsidRDefault="0041407D" w:rsidP="0041407D">
      <w:pPr>
        <w:widowControl w:val="0"/>
        <w:ind w:firstLine="708"/>
        <w:jc w:val="both"/>
        <w:rPr>
          <w:rFonts w:cs="Arial"/>
        </w:rPr>
      </w:pPr>
    </w:p>
    <w:p w14:paraId="272B154F" w14:textId="77777777" w:rsidR="0041407D" w:rsidRPr="00FE6F41" w:rsidRDefault="0041407D" w:rsidP="0041407D">
      <w:pPr>
        <w:widowControl w:val="0"/>
        <w:ind w:firstLine="708"/>
        <w:jc w:val="both"/>
        <w:rPr>
          <w:rFonts w:cs="Arial"/>
        </w:rPr>
      </w:pPr>
    </w:p>
    <w:p w14:paraId="3ADD3DE8" w14:textId="77777777" w:rsidR="0041407D" w:rsidRPr="00FE6F41" w:rsidRDefault="0041407D" w:rsidP="0041407D">
      <w:pPr>
        <w:widowControl w:val="0"/>
        <w:ind w:firstLine="708"/>
        <w:jc w:val="both"/>
        <w:rPr>
          <w:rFonts w:cs="Arial"/>
        </w:rPr>
      </w:pPr>
    </w:p>
    <w:p w14:paraId="549CCEB0" w14:textId="77777777" w:rsidR="0041407D" w:rsidRPr="00FE6F41" w:rsidRDefault="0041407D" w:rsidP="0041407D">
      <w:pPr>
        <w:jc w:val="center"/>
        <w:rPr>
          <w:rFonts w:cs="Arial"/>
        </w:rPr>
      </w:pPr>
    </w:p>
    <w:p w14:paraId="1EB214E0" w14:textId="77777777" w:rsidR="0041407D" w:rsidRPr="00FE6F41" w:rsidRDefault="0041407D" w:rsidP="0041407D">
      <w:pPr>
        <w:jc w:val="center"/>
        <w:rPr>
          <w:rFonts w:cs="Arial"/>
        </w:rPr>
      </w:pPr>
      <w:r>
        <w:rPr>
          <w:rFonts w:cs="Arial"/>
        </w:rPr>
        <w:t>V Praze dne 23</w:t>
      </w:r>
      <w:r w:rsidRPr="00FE6F41">
        <w:rPr>
          <w:rFonts w:cs="Arial"/>
        </w:rPr>
        <w:t xml:space="preserve">. </w:t>
      </w:r>
      <w:r>
        <w:rPr>
          <w:rFonts w:cs="Arial"/>
        </w:rPr>
        <w:t>listopadu</w:t>
      </w:r>
      <w:r w:rsidRPr="00FE6F41">
        <w:rPr>
          <w:rFonts w:cs="Arial"/>
        </w:rPr>
        <w:t xml:space="preserve"> 2020</w:t>
      </w:r>
    </w:p>
    <w:p w14:paraId="30D78E2C" w14:textId="77777777" w:rsidR="0041407D" w:rsidRPr="00FE6F41" w:rsidRDefault="0041407D" w:rsidP="0041407D">
      <w:pPr>
        <w:jc w:val="center"/>
        <w:rPr>
          <w:rFonts w:cs="Arial"/>
        </w:rPr>
      </w:pPr>
    </w:p>
    <w:p w14:paraId="5875FBAF" w14:textId="77777777" w:rsidR="0041407D" w:rsidRPr="00FE6F41" w:rsidRDefault="0041407D" w:rsidP="0041407D">
      <w:pPr>
        <w:jc w:val="center"/>
        <w:rPr>
          <w:rFonts w:cs="Arial"/>
        </w:rPr>
      </w:pPr>
    </w:p>
    <w:p w14:paraId="41455046" w14:textId="77777777" w:rsidR="0041407D" w:rsidRPr="00FE6F41" w:rsidRDefault="0041407D" w:rsidP="0041407D">
      <w:pPr>
        <w:jc w:val="center"/>
        <w:rPr>
          <w:rFonts w:cs="Arial"/>
        </w:rPr>
      </w:pPr>
    </w:p>
    <w:p w14:paraId="1B257642" w14:textId="77777777" w:rsidR="0041407D" w:rsidRPr="00FE6F41" w:rsidRDefault="0041407D" w:rsidP="0041407D">
      <w:pPr>
        <w:rPr>
          <w:rFonts w:cs="Arial"/>
        </w:rPr>
      </w:pPr>
    </w:p>
    <w:p w14:paraId="073679E0" w14:textId="77777777" w:rsidR="0041407D" w:rsidRPr="00FE6F41" w:rsidRDefault="0041407D" w:rsidP="0041407D">
      <w:pPr>
        <w:jc w:val="center"/>
        <w:rPr>
          <w:rFonts w:cs="Arial"/>
        </w:rPr>
      </w:pPr>
    </w:p>
    <w:p w14:paraId="4FEE4D2E" w14:textId="77777777" w:rsidR="0041407D" w:rsidRPr="00FE6F41" w:rsidRDefault="0041407D" w:rsidP="0041407D">
      <w:pPr>
        <w:jc w:val="center"/>
        <w:rPr>
          <w:rFonts w:cs="Arial"/>
        </w:rPr>
      </w:pPr>
      <w:r w:rsidRPr="00FE6F41">
        <w:rPr>
          <w:rFonts w:cs="Arial"/>
        </w:rPr>
        <w:t>Předseda vlády:</w:t>
      </w:r>
    </w:p>
    <w:p w14:paraId="0413D081" w14:textId="77777777" w:rsidR="0041407D" w:rsidRPr="00FE6F41" w:rsidRDefault="0041407D" w:rsidP="0041407D">
      <w:pPr>
        <w:jc w:val="center"/>
        <w:rPr>
          <w:rFonts w:cs="Arial"/>
        </w:rPr>
      </w:pPr>
      <w:r w:rsidRPr="00FE6F41">
        <w:rPr>
          <w:rFonts w:cs="Arial"/>
        </w:rPr>
        <w:t>Ing. Andrej Babiš v. r.</w:t>
      </w:r>
    </w:p>
    <w:p w14:paraId="0732A2D5" w14:textId="77777777" w:rsidR="0041407D" w:rsidRPr="00FE6F41" w:rsidRDefault="0041407D" w:rsidP="0041407D">
      <w:pPr>
        <w:ind w:left="360"/>
        <w:rPr>
          <w:rFonts w:cs="Arial"/>
        </w:rPr>
      </w:pPr>
    </w:p>
    <w:p w14:paraId="3C9D812C" w14:textId="77777777" w:rsidR="0041407D" w:rsidRPr="00FE6F41" w:rsidRDefault="0041407D" w:rsidP="0041407D">
      <w:pPr>
        <w:ind w:left="360"/>
        <w:rPr>
          <w:rFonts w:cs="Arial"/>
        </w:rPr>
      </w:pPr>
    </w:p>
    <w:p w14:paraId="01714CE1" w14:textId="77777777" w:rsidR="0041407D" w:rsidRPr="00FE6F41" w:rsidRDefault="0041407D" w:rsidP="0041407D">
      <w:pPr>
        <w:jc w:val="center"/>
        <w:rPr>
          <w:rFonts w:cs="Arial"/>
        </w:rPr>
      </w:pPr>
    </w:p>
    <w:p w14:paraId="729F09AF" w14:textId="77777777" w:rsidR="0041407D" w:rsidRPr="00FE6F41" w:rsidRDefault="0041407D" w:rsidP="0041407D">
      <w:pPr>
        <w:jc w:val="center"/>
        <w:rPr>
          <w:rFonts w:cs="Arial"/>
        </w:rPr>
      </w:pPr>
    </w:p>
    <w:p w14:paraId="5A437662" w14:textId="77777777" w:rsidR="0041407D" w:rsidRPr="00FE6F41" w:rsidRDefault="0041407D" w:rsidP="0041407D">
      <w:pPr>
        <w:jc w:val="center"/>
        <w:rPr>
          <w:rFonts w:cs="Arial"/>
        </w:rPr>
      </w:pPr>
    </w:p>
    <w:p w14:paraId="69218410" w14:textId="77777777" w:rsidR="0041407D" w:rsidRPr="00FE6F41" w:rsidRDefault="0041407D" w:rsidP="0041407D">
      <w:pPr>
        <w:jc w:val="center"/>
        <w:rPr>
          <w:rFonts w:cs="Arial"/>
        </w:rPr>
      </w:pPr>
      <w:r w:rsidRPr="00FE6F41">
        <w:rPr>
          <w:rFonts w:cs="Arial"/>
        </w:rPr>
        <w:t>Ministr zemědělství:</w:t>
      </w:r>
    </w:p>
    <w:p w14:paraId="45D43A52" w14:textId="77777777" w:rsidR="0041407D" w:rsidRPr="00FE6F41" w:rsidRDefault="0041407D" w:rsidP="0041407D">
      <w:pPr>
        <w:jc w:val="center"/>
        <w:rPr>
          <w:rFonts w:cs="Arial"/>
        </w:rPr>
      </w:pPr>
      <w:r w:rsidRPr="00FE6F41">
        <w:rPr>
          <w:rFonts w:cs="Arial"/>
        </w:rPr>
        <w:t>Ing. Miroslav Toman, CSc., v. r.</w:t>
      </w:r>
    </w:p>
    <w:p w14:paraId="4242504F" w14:textId="77777777" w:rsidR="00B736F3" w:rsidRPr="00FE6F41" w:rsidRDefault="00B736F3" w:rsidP="00AA0D44">
      <w:pPr>
        <w:ind w:firstLine="1134"/>
        <w:jc w:val="both"/>
        <w:rPr>
          <w:rFonts w:cs="Arial"/>
        </w:rPr>
      </w:pPr>
      <w:bookmarkStart w:id="1" w:name="_GoBack"/>
      <w:bookmarkEnd w:id="1"/>
    </w:p>
    <w:sectPr w:rsidR="00B736F3" w:rsidRPr="00FE6F41" w:rsidSect="0087766C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A64F33" w14:textId="77777777" w:rsidR="00454BC3" w:rsidRDefault="00454BC3">
      <w:r>
        <w:separator/>
      </w:r>
    </w:p>
  </w:endnote>
  <w:endnote w:type="continuationSeparator" w:id="0">
    <w:p w14:paraId="41492E49" w14:textId="77777777" w:rsidR="00454BC3" w:rsidRDefault="00454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?? ??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3873738"/>
      <w:docPartObj>
        <w:docPartGallery w:val="Page Numbers (Bottom of Page)"/>
        <w:docPartUnique/>
      </w:docPartObj>
    </w:sdtPr>
    <w:sdtEndPr/>
    <w:sdtContent>
      <w:p w14:paraId="3CD17401" w14:textId="6540367D" w:rsidR="000E2BA1" w:rsidRDefault="000E2BA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407D">
          <w:rPr>
            <w:noProof/>
          </w:rPr>
          <w:t>18</w:t>
        </w:r>
        <w:r>
          <w:fldChar w:fldCharType="end"/>
        </w:r>
      </w:p>
    </w:sdtContent>
  </w:sdt>
  <w:p w14:paraId="4A5C2567" w14:textId="77777777" w:rsidR="000E2BA1" w:rsidRDefault="000E2B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CD4EC" w14:textId="77777777" w:rsidR="00454BC3" w:rsidRDefault="00454BC3">
      <w:r>
        <w:separator/>
      </w:r>
    </w:p>
  </w:footnote>
  <w:footnote w:type="continuationSeparator" w:id="0">
    <w:p w14:paraId="3951B9FF" w14:textId="77777777" w:rsidR="00454BC3" w:rsidRDefault="00454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17BE2"/>
    <w:multiLevelType w:val="hybridMultilevel"/>
    <w:tmpl w:val="E6D4EA82"/>
    <w:lvl w:ilvl="0" w:tplc="8744B63E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4B70B50"/>
    <w:multiLevelType w:val="hybridMultilevel"/>
    <w:tmpl w:val="416E6E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55104"/>
    <w:multiLevelType w:val="hybridMultilevel"/>
    <w:tmpl w:val="8C9821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60668"/>
    <w:multiLevelType w:val="hybridMultilevel"/>
    <w:tmpl w:val="0CF6AF16"/>
    <w:lvl w:ilvl="0" w:tplc="C4F8F406">
      <w:start w:val="1"/>
      <w:numFmt w:val="lowerLetter"/>
      <w:lvlText w:val="%1)"/>
      <w:lvlJc w:val="left"/>
      <w:pPr>
        <w:ind w:left="1418" w:hanging="284"/>
      </w:pPr>
      <w:rPr>
        <w:rFonts w:hint="default"/>
      </w:rPr>
    </w:lvl>
    <w:lvl w:ilvl="1" w:tplc="124061A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231D9"/>
    <w:multiLevelType w:val="hybridMultilevel"/>
    <w:tmpl w:val="2D4047DC"/>
    <w:lvl w:ilvl="0" w:tplc="0405000F">
      <w:start w:val="1"/>
      <w:numFmt w:val="decimal"/>
      <w:lvlText w:val="%1."/>
      <w:lvlJc w:val="left"/>
      <w:pPr>
        <w:ind w:left="8866" w:hanging="360"/>
      </w:pPr>
    </w:lvl>
    <w:lvl w:ilvl="1" w:tplc="04050019" w:tentative="1">
      <w:start w:val="1"/>
      <w:numFmt w:val="lowerLetter"/>
      <w:lvlText w:val="%2."/>
      <w:lvlJc w:val="left"/>
      <w:pPr>
        <w:ind w:left="9586" w:hanging="360"/>
      </w:pPr>
    </w:lvl>
    <w:lvl w:ilvl="2" w:tplc="0405001B" w:tentative="1">
      <w:start w:val="1"/>
      <w:numFmt w:val="lowerRoman"/>
      <w:lvlText w:val="%3."/>
      <w:lvlJc w:val="right"/>
      <w:pPr>
        <w:ind w:left="10306" w:hanging="180"/>
      </w:pPr>
    </w:lvl>
    <w:lvl w:ilvl="3" w:tplc="0405000F" w:tentative="1">
      <w:start w:val="1"/>
      <w:numFmt w:val="decimal"/>
      <w:lvlText w:val="%4."/>
      <w:lvlJc w:val="left"/>
      <w:pPr>
        <w:ind w:left="11026" w:hanging="360"/>
      </w:pPr>
    </w:lvl>
    <w:lvl w:ilvl="4" w:tplc="04050019" w:tentative="1">
      <w:start w:val="1"/>
      <w:numFmt w:val="lowerLetter"/>
      <w:lvlText w:val="%5."/>
      <w:lvlJc w:val="left"/>
      <w:pPr>
        <w:ind w:left="11746" w:hanging="360"/>
      </w:pPr>
    </w:lvl>
    <w:lvl w:ilvl="5" w:tplc="0405001B" w:tentative="1">
      <w:start w:val="1"/>
      <w:numFmt w:val="lowerRoman"/>
      <w:lvlText w:val="%6."/>
      <w:lvlJc w:val="right"/>
      <w:pPr>
        <w:ind w:left="12466" w:hanging="180"/>
      </w:pPr>
    </w:lvl>
    <w:lvl w:ilvl="6" w:tplc="0405000F" w:tentative="1">
      <w:start w:val="1"/>
      <w:numFmt w:val="decimal"/>
      <w:lvlText w:val="%7."/>
      <w:lvlJc w:val="left"/>
      <w:pPr>
        <w:ind w:left="13186" w:hanging="360"/>
      </w:pPr>
    </w:lvl>
    <w:lvl w:ilvl="7" w:tplc="04050019" w:tentative="1">
      <w:start w:val="1"/>
      <w:numFmt w:val="lowerLetter"/>
      <w:lvlText w:val="%8."/>
      <w:lvlJc w:val="left"/>
      <w:pPr>
        <w:ind w:left="13906" w:hanging="360"/>
      </w:pPr>
    </w:lvl>
    <w:lvl w:ilvl="8" w:tplc="0405001B" w:tentative="1">
      <w:start w:val="1"/>
      <w:numFmt w:val="lowerRoman"/>
      <w:lvlText w:val="%9."/>
      <w:lvlJc w:val="right"/>
      <w:pPr>
        <w:ind w:left="14626" w:hanging="180"/>
      </w:pPr>
    </w:lvl>
  </w:abstractNum>
  <w:abstractNum w:abstractNumId="5" w15:restartNumberingAfterBreak="0">
    <w:nsid w:val="0F85115C"/>
    <w:multiLevelType w:val="hybridMultilevel"/>
    <w:tmpl w:val="54B2B168"/>
    <w:lvl w:ilvl="0" w:tplc="040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13556A14"/>
    <w:multiLevelType w:val="hybridMultilevel"/>
    <w:tmpl w:val="A5A8B9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E7E86"/>
    <w:multiLevelType w:val="hybridMultilevel"/>
    <w:tmpl w:val="5A5C01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71BD0"/>
    <w:multiLevelType w:val="multilevel"/>
    <w:tmpl w:val="012C69D2"/>
    <w:lvl w:ilvl="0">
      <w:start w:val="1"/>
      <w:numFmt w:val="decimal"/>
      <w:pStyle w:val="Textpozmn"/>
      <w:lvlText w:val="%1."/>
      <w:lvlJc w:val="left"/>
      <w:pPr>
        <w:tabs>
          <w:tab w:val="num" w:pos="567"/>
        </w:tabs>
        <w:ind w:left="851" w:hanging="851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AC820E4"/>
    <w:multiLevelType w:val="hybridMultilevel"/>
    <w:tmpl w:val="F8F8FF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32358"/>
    <w:multiLevelType w:val="hybridMultilevel"/>
    <w:tmpl w:val="75C453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64F41"/>
    <w:multiLevelType w:val="hybridMultilevel"/>
    <w:tmpl w:val="2DE86F50"/>
    <w:lvl w:ilvl="0" w:tplc="C2B05862">
      <w:start w:val="1"/>
      <w:numFmt w:val="decimal"/>
      <w:lvlText w:val="(%1)"/>
      <w:lvlJc w:val="left"/>
      <w:pPr>
        <w:ind w:left="96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296A76C1"/>
    <w:multiLevelType w:val="hybridMultilevel"/>
    <w:tmpl w:val="4EA8051A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3" w15:restartNumberingAfterBreak="0">
    <w:nsid w:val="30196829"/>
    <w:multiLevelType w:val="hybridMultilevel"/>
    <w:tmpl w:val="E3EC6C2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F67789"/>
    <w:multiLevelType w:val="hybridMultilevel"/>
    <w:tmpl w:val="8FAC2E58"/>
    <w:lvl w:ilvl="0" w:tplc="6102043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84F9D"/>
    <w:multiLevelType w:val="hybridMultilevel"/>
    <w:tmpl w:val="1E226A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A3E62"/>
    <w:multiLevelType w:val="hybridMultilevel"/>
    <w:tmpl w:val="886048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9978F8"/>
    <w:multiLevelType w:val="hybridMultilevel"/>
    <w:tmpl w:val="4C00211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984796"/>
    <w:multiLevelType w:val="hybridMultilevel"/>
    <w:tmpl w:val="0C461A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D59CF"/>
    <w:multiLevelType w:val="hybridMultilevel"/>
    <w:tmpl w:val="54B2B168"/>
    <w:lvl w:ilvl="0" w:tplc="040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 w15:restartNumberingAfterBreak="0">
    <w:nsid w:val="4F3F6A42"/>
    <w:multiLevelType w:val="hybridMultilevel"/>
    <w:tmpl w:val="663C83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778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766195"/>
    <w:multiLevelType w:val="hybridMultilevel"/>
    <w:tmpl w:val="416E6E7E"/>
    <w:lvl w:ilvl="0" w:tplc="0405000F">
      <w:start w:val="1"/>
      <w:numFmt w:val="decimal"/>
      <w:lvlText w:val="%1."/>
      <w:lvlJc w:val="left"/>
      <w:pPr>
        <w:ind w:left="3338" w:hanging="360"/>
      </w:pPr>
    </w:lvl>
    <w:lvl w:ilvl="1" w:tplc="04050019" w:tentative="1">
      <w:start w:val="1"/>
      <w:numFmt w:val="lowerLetter"/>
      <w:lvlText w:val="%2."/>
      <w:lvlJc w:val="left"/>
      <w:pPr>
        <w:ind w:left="4058" w:hanging="360"/>
      </w:pPr>
    </w:lvl>
    <w:lvl w:ilvl="2" w:tplc="0405001B" w:tentative="1">
      <w:start w:val="1"/>
      <w:numFmt w:val="lowerRoman"/>
      <w:lvlText w:val="%3."/>
      <w:lvlJc w:val="right"/>
      <w:pPr>
        <w:ind w:left="4778" w:hanging="180"/>
      </w:pPr>
    </w:lvl>
    <w:lvl w:ilvl="3" w:tplc="0405000F" w:tentative="1">
      <w:start w:val="1"/>
      <w:numFmt w:val="decimal"/>
      <w:lvlText w:val="%4."/>
      <w:lvlJc w:val="left"/>
      <w:pPr>
        <w:ind w:left="5498" w:hanging="360"/>
      </w:pPr>
    </w:lvl>
    <w:lvl w:ilvl="4" w:tplc="04050019" w:tentative="1">
      <w:start w:val="1"/>
      <w:numFmt w:val="lowerLetter"/>
      <w:lvlText w:val="%5."/>
      <w:lvlJc w:val="left"/>
      <w:pPr>
        <w:ind w:left="6218" w:hanging="360"/>
      </w:pPr>
    </w:lvl>
    <w:lvl w:ilvl="5" w:tplc="0405001B" w:tentative="1">
      <w:start w:val="1"/>
      <w:numFmt w:val="lowerRoman"/>
      <w:lvlText w:val="%6."/>
      <w:lvlJc w:val="right"/>
      <w:pPr>
        <w:ind w:left="6938" w:hanging="180"/>
      </w:pPr>
    </w:lvl>
    <w:lvl w:ilvl="6" w:tplc="0405000F" w:tentative="1">
      <w:start w:val="1"/>
      <w:numFmt w:val="decimal"/>
      <w:lvlText w:val="%7."/>
      <w:lvlJc w:val="left"/>
      <w:pPr>
        <w:ind w:left="7658" w:hanging="360"/>
      </w:pPr>
    </w:lvl>
    <w:lvl w:ilvl="7" w:tplc="04050019" w:tentative="1">
      <w:start w:val="1"/>
      <w:numFmt w:val="lowerLetter"/>
      <w:lvlText w:val="%8."/>
      <w:lvlJc w:val="left"/>
      <w:pPr>
        <w:ind w:left="8378" w:hanging="360"/>
      </w:pPr>
    </w:lvl>
    <w:lvl w:ilvl="8" w:tplc="040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2" w15:restartNumberingAfterBreak="0">
    <w:nsid w:val="51834FEF"/>
    <w:multiLevelType w:val="hybridMultilevel"/>
    <w:tmpl w:val="479ECFF8"/>
    <w:lvl w:ilvl="0" w:tplc="04050017">
      <w:start w:val="1"/>
      <w:numFmt w:val="lowerLetter"/>
      <w:lvlText w:val="%1)"/>
      <w:lvlJc w:val="left"/>
      <w:pPr>
        <w:ind w:left="1920" w:hanging="360"/>
      </w:p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3" w15:restartNumberingAfterBreak="0">
    <w:nsid w:val="561412B8"/>
    <w:multiLevelType w:val="hybridMultilevel"/>
    <w:tmpl w:val="51F0E10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4" w15:restartNumberingAfterBreak="0">
    <w:nsid w:val="57F22BCE"/>
    <w:multiLevelType w:val="hybridMultilevel"/>
    <w:tmpl w:val="C358BAE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9130829"/>
    <w:multiLevelType w:val="hybridMultilevel"/>
    <w:tmpl w:val="79762492"/>
    <w:lvl w:ilvl="0" w:tplc="0405000F">
      <w:start w:val="1"/>
      <w:numFmt w:val="decimal"/>
      <w:lvlText w:val="%1.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5AC5722F"/>
    <w:multiLevelType w:val="hybridMultilevel"/>
    <w:tmpl w:val="93221C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9558AF"/>
    <w:multiLevelType w:val="hybridMultilevel"/>
    <w:tmpl w:val="CD90C684"/>
    <w:lvl w:ilvl="0" w:tplc="D5E8CF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9F721F"/>
    <w:multiLevelType w:val="hybridMultilevel"/>
    <w:tmpl w:val="84E6FB1C"/>
    <w:lvl w:ilvl="0" w:tplc="10607B8E">
      <w:start w:val="1"/>
      <w:numFmt w:val="decimal"/>
      <w:lvlText w:val="%1-"/>
      <w:lvlJc w:val="left"/>
      <w:pPr>
        <w:ind w:left="720" w:hanging="360"/>
      </w:pPr>
      <w:rPr>
        <w:rFonts w:ascii="Arial" w:eastAsiaTheme="minorHAns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60AC5"/>
    <w:multiLevelType w:val="hybridMultilevel"/>
    <w:tmpl w:val="984882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5A27E2"/>
    <w:multiLevelType w:val="hybridMultilevel"/>
    <w:tmpl w:val="8514D754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2564C6F"/>
    <w:multiLevelType w:val="hybridMultilevel"/>
    <w:tmpl w:val="95A43CFE"/>
    <w:lvl w:ilvl="0" w:tplc="4D76269E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5E05C9"/>
    <w:multiLevelType w:val="hybridMultilevel"/>
    <w:tmpl w:val="29B8FC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D5603E"/>
    <w:multiLevelType w:val="hybridMultilevel"/>
    <w:tmpl w:val="372292FC"/>
    <w:lvl w:ilvl="0" w:tplc="0D864AF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D76365"/>
    <w:multiLevelType w:val="hybridMultilevel"/>
    <w:tmpl w:val="416E6E7E"/>
    <w:lvl w:ilvl="0" w:tplc="0405000F">
      <w:start w:val="1"/>
      <w:numFmt w:val="decimal"/>
      <w:lvlText w:val="%1."/>
      <w:lvlJc w:val="left"/>
      <w:pPr>
        <w:ind w:left="3338" w:hanging="360"/>
      </w:pPr>
    </w:lvl>
    <w:lvl w:ilvl="1" w:tplc="04050019" w:tentative="1">
      <w:start w:val="1"/>
      <w:numFmt w:val="lowerLetter"/>
      <w:lvlText w:val="%2."/>
      <w:lvlJc w:val="left"/>
      <w:pPr>
        <w:ind w:left="4058" w:hanging="360"/>
      </w:pPr>
    </w:lvl>
    <w:lvl w:ilvl="2" w:tplc="0405001B" w:tentative="1">
      <w:start w:val="1"/>
      <w:numFmt w:val="lowerRoman"/>
      <w:lvlText w:val="%3."/>
      <w:lvlJc w:val="right"/>
      <w:pPr>
        <w:ind w:left="4778" w:hanging="180"/>
      </w:pPr>
    </w:lvl>
    <w:lvl w:ilvl="3" w:tplc="0405000F" w:tentative="1">
      <w:start w:val="1"/>
      <w:numFmt w:val="decimal"/>
      <w:lvlText w:val="%4."/>
      <w:lvlJc w:val="left"/>
      <w:pPr>
        <w:ind w:left="5498" w:hanging="360"/>
      </w:pPr>
    </w:lvl>
    <w:lvl w:ilvl="4" w:tplc="04050019" w:tentative="1">
      <w:start w:val="1"/>
      <w:numFmt w:val="lowerLetter"/>
      <w:lvlText w:val="%5."/>
      <w:lvlJc w:val="left"/>
      <w:pPr>
        <w:ind w:left="6218" w:hanging="360"/>
      </w:pPr>
    </w:lvl>
    <w:lvl w:ilvl="5" w:tplc="0405001B" w:tentative="1">
      <w:start w:val="1"/>
      <w:numFmt w:val="lowerRoman"/>
      <w:lvlText w:val="%6."/>
      <w:lvlJc w:val="right"/>
      <w:pPr>
        <w:ind w:left="6938" w:hanging="180"/>
      </w:pPr>
    </w:lvl>
    <w:lvl w:ilvl="6" w:tplc="0405000F" w:tentative="1">
      <w:start w:val="1"/>
      <w:numFmt w:val="decimal"/>
      <w:lvlText w:val="%7."/>
      <w:lvlJc w:val="left"/>
      <w:pPr>
        <w:ind w:left="7658" w:hanging="360"/>
      </w:pPr>
    </w:lvl>
    <w:lvl w:ilvl="7" w:tplc="04050019" w:tentative="1">
      <w:start w:val="1"/>
      <w:numFmt w:val="lowerLetter"/>
      <w:lvlText w:val="%8."/>
      <w:lvlJc w:val="left"/>
      <w:pPr>
        <w:ind w:left="8378" w:hanging="360"/>
      </w:pPr>
    </w:lvl>
    <w:lvl w:ilvl="8" w:tplc="0405001B" w:tentative="1">
      <w:start w:val="1"/>
      <w:numFmt w:val="lowerRoman"/>
      <w:lvlText w:val="%9."/>
      <w:lvlJc w:val="right"/>
      <w:pPr>
        <w:ind w:left="9098" w:hanging="180"/>
      </w:pPr>
    </w:lvl>
  </w:abstractNum>
  <w:num w:numId="1">
    <w:abstractNumId w:val="14"/>
  </w:num>
  <w:num w:numId="2">
    <w:abstractNumId w:val="8"/>
  </w:num>
  <w:num w:numId="3">
    <w:abstractNumId w:val="15"/>
  </w:num>
  <w:num w:numId="4">
    <w:abstractNumId w:val="24"/>
  </w:num>
  <w:num w:numId="5">
    <w:abstractNumId w:val="30"/>
  </w:num>
  <w:num w:numId="6">
    <w:abstractNumId w:val="0"/>
  </w:num>
  <w:num w:numId="7">
    <w:abstractNumId w:val="8"/>
  </w:num>
  <w:num w:numId="8">
    <w:abstractNumId w:val="8"/>
  </w:num>
  <w:num w:numId="9">
    <w:abstractNumId w:val="8"/>
  </w:num>
  <w:num w:numId="10">
    <w:abstractNumId w:val="8"/>
    <w:lvlOverride w:ilvl="0">
      <w:startOverride w:val="1"/>
    </w:lvlOverride>
  </w:num>
  <w:num w:numId="11">
    <w:abstractNumId w:val="27"/>
  </w:num>
  <w:num w:numId="12">
    <w:abstractNumId w:val="11"/>
  </w:num>
  <w:num w:numId="13">
    <w:abstractNumId w:val="19"/>
  </w:num>
  <w:num w:numId="14">
    <w:abstractNumId w:val="3"/>
  </w:num>
  <w:num w:numId="15">
    <w:abstractNumId w:val="6"/>
  </w:num>
  <w:num w:numId="16">
    <w:abstractNumId w:val="20"/>
  </w:num>
  <w:num w:numId="17">
    <w:abstractNumId w:val="22"/>
  </w:num>
  <w:num w:numId="18">
    <w:abstractNumId w:val="9"/>
  </w:num>
  <w:num w:numId="19">
    <w:abstractNumId w:val="4"/>
  </w:num>
  <w:num w:numId="20">
    <w:abstractNumId w:val="26"/>
  </w:num>
  <w:num w:numId="21">
    <w:abstractNumId w:val="2"/>
  </w:num>
  <w:num w:numId="22">
    <w:abstractNumId w:val="28"/>
  </w:num>
  <w:num w:numId="23">
    <w:abstractNumId w:val="1"/>
  </w:num>
  <w:num w:numId="24">
    <w:abstractNumId w:val="10"/>
  </w:num>
  <w:num w:numId="25">
    <w:abstractNumId w:val="18"/>
  </w:num>
  <w:num w:numId="26">
    <w:abstractNumId w:val="17"/>
  </w:num>
  <w:num w:numId="27">
    <w:abstractNumId w:val="29"/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</w:num>
  <w:num w:numId="30">
    <w:abstractNumId w:val="7"/>
  </w:num>
  <w:num w:numId="31">
    <w:abstractNumId w:val="16"/>
  </w:num>
  <w:num w:numId="32">
    <w:abstractNumId w:val="21"/>
  </w:num>
  <w:num w:numId="33">
    <w:abstractNumId w:val="33"/>
  </w:num>
  <w:num w:numId="34">
    <w:abstractNumId w:val="13"/>
  </w:num>
  <w:num w:numId="35">
    <w:abstractNumId w:val="32"/>
  </w:num>
  <w:num w:numId="36">
    <w:abstractNumId w:val="5"/>
  </w:num>
  <w:num w:numId="37">
    <w:abstractNumId w:val="23"/>
  </w:num>
  <w:num w:numId="38">
    <w:abstractNumId w:val="12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031"/>
    <w:rsid w:val="00002318"/>
    <w:rsid w:val="00002D46"/>
    <w:rsid w:val="000030EF"/>
    <w:rsid w:val="000039ED"/>
    <w:rsid w:val="00007F12"/>
    <w:rsid w:val="00013808"/>
    <w:rsid w:val="00015AC8"/>
    <w:rsid w:val="000244F2"/>
    <w:rsid w:val="000251DC"/>
    <w:rsid w:val="0002550E"/>
    <w:rsid w:val="00036F07"/>
    <w:rsid w:val="000375FE"/>
    <w:rsid w:val="00042F39"/>
    <w:rsid w:val="00043C47"/>
    <w:rsid w:val="00044043"/>
    <w:rsid w:val="00045244"/>
    <w:rsid w:val="00046817"/>
    <w:rsid w:val="00047CFC"/>
    <w:rsid w:val="000562AD"/>
    <w:rsid w:val="000562B8"/>
    <w:rsid w:val="00061D81"/>
    <w:rsid w:val="000624EC"/>
    <w:rsid w:val="00063576"/>
    <w:rsid w:val="00063EF0"/>
    <w:rsid w:val="00071115"/>
    <w:rsid w:val="00072B0E"/>
    <w:rsid w:val="00076FF0"/>
    <w:rsid w:val="000820FA"/>
    <w:rsid w:val="0009035B"/>
    <w:rsid w:val="0009068F"/>
    <w:rsid w:val="000926D4"/>
    <w:rsid w:val="000973E9"/>
    <w:rsid w:val="000A04A6"/>
    <w:rsid w:val="000A39A5"/>
    <w:rsid w:val="000D6E52"/>
    <w:rsid w:val="000D753D"/>
    <w:rsid w:val="000E2BA1"/>
    <w:rsid w:val="000F00E5"/>
    <w:rsid w:val="000F04D5"/>
    <w:rsid w:val="000F458F"/>
    <w:rsid w:val="000F4A29"/>
    <w:rsid w:val="000F62DE"/>
    <w:rsid w:val="000F7173"/>
    <w:rsid w:val="000F7D27"/>
    <w:rsid w:val="001209B5"/>
    <w:rsid w:val="001300A4"/>
    <w:rsid w:val="00133A94"/>
    <w:rsid w:val="00134F5D"/>
    <w:rsid w:val="0013795C"/>
    <w:rsid w:val="00142F9D"/>
    <w:rsid w:val="001616F1"/>
    <w:rsid w:val="00165429"/>
    <w:rsid w:val="001657E7"/>
    <w:rsid w:val="00167559"/>
    <w:rsid w:val="00185028"/>
    <w:rsid w:val="00190663"/>
    <w:rsid w:val="0019373B"/>
    <w:rsid w:val="001A253E"/>
    <w:rsid w:val="001B730D"/>
    <w:rsid w:val="001C0445"/>
    <w:rsid w:val="001C3297"/>
    <w:rsid w:val="001C436B"/>
    <w:rsid w:val="001C4E81"/>
    <w:rsid w:val="001E2A67"/>
    <w:rsid w:val="001F2D37"/>
    <w:rsid w:val="001F42C3"/>
    <w:rsid w:val="001F558D"/>
    <w:rsid w:val="001F7234"/>
    <w:rsid w:val="00203CAB"/>
    <w:rsid w:val="002126F9"/>
    <w:rsid w:val="00215CD0"/>
    <w:rsid w:val="00221F9D"/>
    <w:rsid w:val="00225550"/>
    <w:rsid w:val="00231C46"/>
    <w:rsid w:val="00237437"/>
    <w:rsid w:val="00244DF5"/>
    <w:rsid w:val="00244F61"/>
    <w:rsid w:val="00247AE5"/>
    <w:rsid w:val="00251284"/>
    <w:rsid w:val="002528B6"/>
    <w:rsid w:val="00280771"/>
    <w:rsid w:val="00283BC2"/>
    <w:rsid w:val="00291342"/>
    <w:rsid w:val="00297BAF"/>
    <w:rsid w:val="002B2F41"/>
    <w:rsid w:val="002B4611"/>
    <w:rsid w:val="002B6B38"/>
    <w:rsid w:val="002B75B5"/>
    <w:rsid w:val="002C0EA4"/>
    <w:rsid w:val="002D33AD"/>
    <w:rsid w:val="002D628D"/>
    <w:rsid w:val="002D6928"/>
    <w:rsid w:val="002E474B"/>
    <w:rsid w:val="002E542C"/>
    <w:rsid w:val="002E6444"/>
    <w:rsid w:val="002E71DF"/>
    <w:rsid w:val="002F038C"/>
    <w:rsid w:val="002F0F8A"/>
    <w:rsid w:val="002F145C"/>
    <w:rsid w:val="002F5EA9"/>
    <w:rsid w:val="002F6206"/>
    <w:rsid w:val="002F6822"/>
    <w:rsid w:val="002F7E86"/>
    <w:rsid w:val="00300954"/>
    <w:rsid w:val="003020ED"/>
    <w:rsid w:val="00304AD3"/>
    <w:rsid w:val="00305A89"/>
    <w:rsid w:val="00306550"/>
    <w:rsid w:val="00307AC9"/>
    <w:rsid w:val="00307C08"/>
    <w:rsid w:val="003109A8"/>
    <w:rsid w:val="00313021"/>
    <w:rsid w:val="003135DB"/>
    <w:rsid w:val="003204A8"/>
    <w:rsid w:val="0032378D"/>
    <w:rsid w:val="00334A6B"/>
    <w:rsid w:val="003378FD"/>
    <w:rsid w:val="00344A27"/>
    <w:rsid w:val="00344DA6"/>
    <w:rsid w:val="00345612"/>
    <w:rsid w:val="00345951"/>
    <w:rsid w:val="00355C53"/>
    <w:rsid w:val="00355F45"/>
    <w:rsid w:val="00367FF4"/>
    <w:rsid w:val="00371F08"/>
    <w:rsid w:val="0037501C"/>
    <w:rsid w:val="00386020"/>
    <w:rsid w:val="00390D01"/>
    <w:rsid w:val="003944A8"/>
    <w:rsid w:val="003979EE"/>
    <w:rsid w:val="003A344D"/>
    <w:rsid w:val="003A4A17"/>
    <w:rsid w:val="003A4E95"/>
    <w:rsid w:val="003A6507"/>
    <w:rsid w:val="003B5142"/>
    <w:rsid w:val="003B61DF"/>
    <w:rsid w:val="003C50F5"/>
    <w:rsid w:val="003D505F"/>
    <w:rsid w:val="003D5CEC"/>
    <w:rsid w:val="003E26B1"/>
    <w:rsid w:val="003E7EA7"/>
    <w:rsid w:val="003F1073"/>
    <w:rsid w:val="003F5DEA"/>
    <w:rsid w:val="003F5F43"/>
    <w:rsid w:val="003F772F"/>
    <w:rsid w:val="00404085"/>
    <w:rsid w:val="004052A9"/>
    <w:rsid w:val="00405B0B"/>
    <w:rsid w:val="00411503"/>
    <w:rsid w:val="0041407D"/>
    <w:rsid w:val="00415990"/>
    <w:rsid w:val="0041692F"/>
    <w:rsid w:val="00421B1B"/>
    <w:rsid w:val="004374E4"/>
    <w:rsid w:val="00441BCA"/>
    <w:rsid w:val="00454BC3"/>
    <w:rsid w:val="00464F01"/>
    <w:rsid w:val="00474EB7"/>
    <w:rsid w:val="00476989"/>
    <w:rsid w:val="00483DBC"/>
    <w:rsid w:val="00484DCB"/>
    <w:rsid w:val="004870C2"/>
    <w:rsid w:val="00491615"/>
    <w:rsid w:val="00491E9D"/>
    <w:rsid w:val="004A0BC5"/>
    <w:rsid w:val="004A2007"/>
    <w:rsid w:val="004A7812"/>
    <w:rsid w:val="004C1026"/>
    <w:rsid w:val="004C5C75"/>
    <w:rsid w:val="004D0B4B"/>
    <w:rsid w:val="004D2554"/>
    <w:rsid w:val="004D2950"/>
    <w:rsid w:val="004D3DEF"/>
    <w:rsid w:val="004D74F0"/>
    <w:rsid w:val="004F3994"/>
    <w:rsid w:val="004F75F2"/>
    <w:rsid w:val="00520EB9"/>
    <w:rsid w:val="005223FB"/>
    <w:rsid w:val="00533AE3"/>
    <w:rsid w:val="00536BC2"/>
    <w:rsid w:val="00545074"/>
    <w:rsid w:val="00555BF1"/>
    <w:rsid w:val="00555F9D"/>
    <w:rsid w:val="00560A24"/>
    <w:rsid w:val="00561419"/>
    <w:rsid w:val="00562D09"/>
    <w:rsid w:val="00562ECE"/>
    <w:rsid w:val="0056522F"/>
    <w:rsid w:val="00565FAC"/>
    <w:rsid w:val="00582309"/>
    <w:rsid w:val="00583CDB"/>
    <w:rsid w:val="005859CD"/>
    <w:rsid w:val="005876DF"/>
    <w:rsid w:val="0059512B"/>
    <w:rsid w:val="005A06A8"/>
    <w:rsid w:val="005A3AD2"/>
    <w:rsid w:val="005A4F5D"/>
    <w:rsid w:val="005A627B"/>
    <w:rsid w:val="005A7D2F"/>
    <w:rsid w:val="005A7F37"/>
    <w:rsid w:val="005B1BD4"/>
    <w:rsid w:val="005B51B1"/>
    <w:rsid w:val="005B5E66"/>
    <w:rsid w:val="005C0BB0"/>
    <w:rsid w:val="005C1C81"/>
    <w:rsid w:val="005C3204"/>
    <w:rsid w:val="005C5640"/>
    <w:rsid w:val="005D4D4D"/>
    <w:rsid w:val="005D553F"/>
    <w:rsid w:val="005E0386"/>
    <w:rsid w:val="005E3255"/>
    <w:rsid w:val="005F14EC"/>
    <w:rsid w:val="005F5D67"/>
    <w:rsid w:val="00606047"/>
    <w:rsid w:val="006117E6"/>
    <w:rsid w:val="00616881"/>
    <w:rsid w:val="0062190F"/>
    <w:rsid w:val="00622C8F"/>
    <w:rsid w:val="0062442C"/>
    <w:rsid w:val="006260FA"/>
    <w:rsid w:val="00627782"/>
    <w:rsid w:val="006315B0"/>
    <w:rsid w:val="00633147"/>
    <w:rsid w:val="00634812"/>
    <w:rsid w:val="00634F27"/>
    <w:rsid w:val="00636848"/>
    <w:rsid w:val="00640E6D"/>
    <w:rsid w:val="00642480"/>
    <w:rsid w:val="00643F1D"/>
    <w:rsid w:val="00647D95"/>
    <w:rsid w:val="006615F0"/>
    <w:rsid w:val="00665048"/>
    <w:rsid w:val="0066704B"/>
    <w:rsid w:val="00683C24"/>
    <w:rsid w:val="006927C4"/>
    <w:rsid w:val="006A2A5F"/>
    <w:rsid w:val="006A5E82"/>
    <w:rsid w:val="006B6774"/>
    <w:rsid w:val="006B7A94"/>
    <w:rsid w:val="006C5016"/>
    <w:rsid w:val="006E2874"/>
    <w:rsid w:val="006F2C71"/>
    <w:rsid w:val="006F2E93"/>
    <w:rsid w:val="006F3367"/>
    <w:rsid w:val="006F6E38"/>
    <w:rsid w:val="006F7202"/>
    <w:rsid w:val="007020CD"/>
    <w:rsid w:val="00703655"/>
    <w:rsid w:val="00705EB7"/>
    <w:rsid w:val="00706E68"/>
    <w:rsid w:val="00711429"/>
    <w:rsid w:val="00715031"/>
    <w:rsid w:val="007237C3"/>
    <w:rsid w:val="007323E1"/>
    <w:rsid w:val="00735F49"/>
    <w:rsid w:val="00737383"/>
    <w:rsid w:val="00743997"/>
    <w:rsid w:val="00745798"/>
    <w:rsid w:val="00761FFD"/>
    <w:rsid w:val="00764599"/>
    <w:rsid w:val="00780483"/>
    <w:rsid w:val="00781199"/>
    <w:rsid w:val="00782E24"/>
    <w:rsid w:val="00787380"/>
    <w:rsid w:val="007918F7"/>
    <w:rsid w:val="00795F39"/>
    <w:rsid w:val="00796E6E"/>
    <w:rsid w:val="00797804"/>
    <w:rsid w:val="007A1E83"/>
    <w:rsid w:val="007A417E"/>
    <w:rsid w:val="007A45E3"/>
    <w:rsid w:val="007A5577"/>
    <w:rsid w:val="007B0505"/>
    <w:rsid w:val="007B1C05"/>
    <w:rsid w:val="007B3436"/>
    <w:rsid w:val="007B3788"/>
    <w:rsid w:val="007C1C13"/>
    <w:rsid w:val="007C3302"/>
    <w:rsid w:val="007C423F"/>
    <w:rsid w:val="007C73C1"/>
    <w:rsid w:val="007D0EE7"/>
    <w:rsid w:val="007E0CA4"/>
    <w:rsid w:val="007E1CA7"/>
    <w:rsid w:val="007F6B0E"/>
    <w:rsid w:val="007F7048"/>
    <w:rsid w:val="00803C68"/>
    <w:rsid w:val="0080400D"/>
    <w:rsid w:val="00804307"/>
    <w:rsid w:val="0081099A"/>
    <w:rsid w:val="00812E9B"/>
    <w:rsid w:val="00817156"/>
    <w:rsid w:val="00817CD8"/>
    <w:rsid w:val="008240EE"/>
    <w:rsid w:val="00834EEE"/>
    <w:rsid w:val="008362E0"/>
    <w:rsid w:val="008373D6"/>
    <w:rsid w:val="00837CF5"/>
    <w:rsid w:val="00841318"/>
    <w:rsid w:val="00860413"/>
    <w:rsid w:val="00862A05"/>
    <w:rsid w:val="008703F1"/>
    <w:rsid w:val="00874AD7"/>
    <w:rsid w:val="0087766C"/>
    <w:rsid w:val="00885BD1"/>
    <w:rsid w:val="00895E79"/>
    <w:rsid w:val="00897F68"/>
    <w:rsid w:val="008A0BEA"/>
    <w:rsid w:val="008B2F60"/>
    <w:rsid w:val="008B4E46"/>
    <w:rsid w:val="008B5575"/>
    <w:rsid w:val="008B7445"/>
    <w:rsid w:val="008C177C"/>
    <w:rsid w:val="008F0E7F"/>
    <w:rsid w:val="008F46D5"/>
    <w:rsid w:val="008F4931"/>
    <w:rsid w:val="008F6C00"/>
    <w:rsid w:val="009052F8"/>
    <w:rsid w:val="0090566C"/>
    <w:rsid w:val="00907F41"/>
    <w:rsid w:val="00917968"/>
    <w:rsid w:val="00921569"/>
    <w:rsid w:val="00923187"/>
    <w:rsid w:val="009232F7"/>
    <w:rsid w:val="00926AE5"/>
    <w:rsid w:val="0093407B"/>
    <w:rsid w:val="00940069"/>
    <w:rsid w:val="009449EB"/>
    <w:rsid w:val="00950FA0"/>
    <w:rsid w:val="0095137B"/>
    <w:rsid w:val="0095413A"/>
    <w:rsid w:val="00960055"/>
    <w:rsid w:val="009612B5"/>
    <w:rsid w:val="0096217D"/>
    <w:rsid w:val="009659A2"/>
    <w:rsid w:val="00967E22"/>
    <w:rsid w:val="009719FC"/>
    <w:rsid w:val="00971B4A"/>
    <w:rsid w:val="00974B87"/>
    <w:rsid w:val="009758F4"/>
    <w:rsid w:val="00980F5E"/>
    <w:rsid w:val="00983F42"/>
    <w:rsid w:val="009855E6"/>
    <w:rsid w:val="00987EED"/>
    <w:rsid w:val="00991880"/>
    <w:rsid w:val="00992BA8"/>
    <w:rsid w:val="00993897"/>
    <w:rsid w:val="0099401A"/>
    <w:rsid w:val="0099633A"/>
    <w:rsid w:val="009967D8"/>
    <w:rsid w:val="009A070F"/>
    <w:rsid w:val="009A0EBD"/>
    <w:rsid w:val="009A20C9"/>
    <w:rsid w:val="009A31CD"/>
    <w:rsid w:val="009A3E30"/>
    <w:rsid w:val="009B64CF"/>
    <w:rsid w:val="009B6F47"/>
    <w:rsid w:val="009C2551"/>
    <w:rsid w:val="009D33EB"/>
    <w:rsid w:val="009E6B03"/>
    <w:rsid w:val="00A02DF4"/>
    <w:rsid w:val="00A031F9"/>
    <w:rsid w:val="00A05D3C"/>
    <w:rsid w:val="00A146AD"/>
    <w:rsid w:val="00A1687B"/>
    <w:rsid w:val="00A231C6"/>
    <w:rsid w:val="00A46A14"/>
    <w:rsid w:val="00A513B0"/>
    <w:rsid w:val="00A56901"/>
    <w:rsid w:val="00A645F2"/>
    <w:rsid w:val="00A64B85"/>
    <w:rsid w:val="00A6725E"/>
    <w:rsid w:val="00A720A9"/>
    <w:rsid w:val="00A778A9"/>
    <w:rsid w:val="00A809A4"/>
    <w:rsid w:val="00A91B0D"/>
    <w:rsid w:val="00A922FC"/>
    <w:rsid w:val="00A9345C"/>
    <w:rsid w:val="00AA0D44"/>
    <w:rsid w:val="00AB0296"/>
    <w:rsid w:val="00AB6496"/>
    <w:rsid w:val="00AC2A39"/>
    <w:rsid w:val="00AD22EE"/>
    <w:rsid w:val="00AD3E8E"/>
    <w:rsid w:val="00AD6AD6"/>
    <w:rsid w:val="00AD7EAE"/>
    <w:rsid w:val="00AE121B"/>
    <w:rsid w:val="00AE7C71"/>
    <w:rsid w:val="00AF32E7"/>
    <w:rsid w:val="00B018BD"/>
    <w:rsid w:val="00B046C4"/>
    <w:rsid w:val="00B14E44"/>
    <w:rsid w:val="00B20312"/>
    <w:rsid w:val="00B22195"/>
    <w:rsid w:val="00B24638"/>
    <w:rsid w:val="00B24F82"/>
    <w:rsid w:val="00B30B58"/>
    <w:rsid w:val="00B33192"/>
    <w:rsid w:val="00B4141D"/>
    <w:rsid w:val="00B515CC"/>
    <w:rsid w:val="00B55076"/>
    <w:rsid w:val="00B61A67"/>
    <w:rsid w:val="00B65B57"/>
    <w:rsid w:val="00B660EE"/>
    <w:rsid w:val="00B736F3"/>
    <w:rsid w:val="00B7637F"/>
    <w:rsid w:val="00B770A1"/>
    <w:rsid w:val="00B7727D"/>
    <w:rsid w:val="00B80E11"/>
    <w:rsid w:val="00B85921"/>
    <w:rsid w:val="00B871FC"/>
    <w:rsid w:val="00B950DF"/>
    <w:rsid w:val="00B9797E"/>
    <w:rsid w:val="00B97CA8"/>
    <w:rsid w:val="00BA053C"/>
    <w:rsid w:val="00BA2ECA"/>
    <w:rsid w:val="00BB470F"/>
    <w:rsid w:val="00BB6BC9"/>
    <w:rsid w:val="00BC265D"/>
    <w:rsid w:val="00BC3DE9"/>
    <w:rsid w:val="00BD1AE2"/>
    <w:rsid w:val="00BE738F"/>
    <w:rsid w:val="00BF52AC"/>
    <w:rsid w:val="00BF5801"/>
    <w:rsid w:val="00BF7ACC"/>
    <w:rsid w:val="00C027FF"/>
    <w:rsid w:val="00C0389E"/>
    <w:rsid w:val="00C07F27"/>
    <w:rsid w:val="00C1299D"/>
    <w:rsid w:val="00C2164E"/>
    <w:rsid w:val="00C25A3C"/>
    <w:rsid w:val="00C30690"/>
    <w:rsid w:val="00C3392A"/>
    <w:rsid w:val="00C37941"/>
    <w:rsid w:val="00C4371B"/>
    <w:rsid w:val="00C43FF9"/>
    <w:rsid w:val="00C52EDD"/>
    <w:rsid w:val="00C63D78"/>
    <w:rsid w:val="00C64566"/>
    <w:rsid w:val="00C77154"/>
    <w:rsid w:val="00C77ACA"/>
    <w:rsid w:val="00C802C4"/>
    <w:rsid w:val="00C8660A"/>
    <w:rsid w:val="00C93E13"/>
    <w:rsid w:val="00C95ACF"/>
    <w:rsid w:val="00C97713"/>
    <w:rsid w:val="00CA08D8"/>
    <w:rsid w:val="00CB66DB"/>
    <w:rsid w:val="00CB7983"/>
    <w:rsid w:val="00CC00F4"/>
    <w:rsid w:val="00CC6A48"/>
    <w:rsid w:val="00CD71F3"/>
    <w:rsid w:val="00CD7949"/>
    <w:rsid w:val="00CE0647"/>
    <w:rsid w:val="00CE2AC3"/>
    <w:rsid w:val="00CF0056"/>
    <w:rsid w:val="00CF4729"/>
    <w:rsid w:val="00CF6680"/>
    <w:rsid w:val="00D117BC"/>
    <w:rsid w:val="00D319FE"/>
    <w:rsid w:val="00D43330"/>
    <w:rsid w:val="00D5118F"/>
    <w:rsid w:val="00D51371"/>
    <w:rsid w:val="00D640B5"/>
    <w:rsid w:val="00D6484E"/>
    <w:rsid w:val="00D75B40"/>
    <w:rsid w:val="00D7619A"/>
    <w:rsid w:val="00D77902"/>
    <w:rsid w:val="00D8154B"/>
    <w:rsid w:val="00D8338C"/>
    <w:rsid w:val="00D861FA"/>
    <w:rsid w:val="00D9341D"/>
    <w:rsid w:val="00DB77BE"/>
    <w:rsid w:val="00DC0ACE"/>
    <w:rsid w:val="00DD23CC"/>
    <w:rsid w:val="00DD68A4"/>
    <w:rsid w:val="00DE1E2A"/>
    <w:rsid w:val="00DE328D"/>
    <w:rsid w:val="00DF0E3F"/>
    <w:rsid w:val="00DF15C3"/>
    <w:rsid w:val="00DF272D"/>
    <w:rsid w:val="00DF3338"/>
    <w:rsid w:val="00DF429B"/>
    <w:rsid w:val="00DF5D84"/>
    <w:rsid w:val="00E01C82"/>
    <w:rsid w:val="00E031A8"/>
    <w:rsid w:val="00E04B9B"/>
    <w:rsid w:val="00E04EE6"/>
    <w:rsid w:val="00E051F8"/>
    <w:rsid w:val="00E064B9"/>
    <w:rsid w:val="00E1431C"/>
    <w:rsid w:val="00E16119"/>
    <w:rsid w:val="00E21F68"/>
    <w:rsid w:val="00E4760E"/>
    <w:rsid w:val="00E514EC"/>
    <w:rsid w:val="00E523B6"/>
    <w:rsid w:val="00E66579"/>
    <w:rsid w:val="00E8143B"/>
    <w:rsid w:val="00E82CB1"/>
    <w:rsid w:val="00E86C30"/>
    <w:rsid w:val="00EA03AD"/>
    <w:rsid w:val="00EB17D5"/>
    <w:rsid w:val="00EB3F4D"/>
    <w:rsid w:val="00EC2703"/>
    <w:rsid w:val="00EC3CA3"/>
    <w:rsid w:val="00EC7724"/>
    <w:rsid w:val="00ED1254"/>
    <w:rsid w:val="00ED2A36"/>
    <w:rsid w:val="00ED30C8"/>
    <w:rsid w:val="00ED4079"/>
    <w:rsid w:val="00EE0B28"/>
    <w:rsid w:val="00EE0D68"/>
    <w:rsid w:val="00EE49D1"/>
    <w:rsid w:val="00EE4DC7"/>
    <w:rsid w:val="00EF056A"/>
    <w:rsid w:val="00F0394B"/>
    <w:rsid w:val="00F10AAF"/>
    <w:rsid w:val="00F131AE"/>
    <w:rsid w:val="00F1512F"/>
    <w:rsid w:val="00F1757A"/>
    <w:rsid w:val="00F219AD"/>
    <w:rsid w:val="00F22A9F"/>
    <w:rsid w:val="00F2756C"/>
    <w:rsid w:val="00F31CC1"/>
    <w:rsid w:val="00F44787"/>
    <w:rsid w:val="00F44DF2"/>
    <w:rsid w:val="00F4593E"/>
    <w:rsid w:val="00F51D76"/>
    <w:rsid w:val="00F525D5"/>
    <w:rsid w:val="00F53BF0"/>
    <w:rsid w:val="00F56F08"/>
    <w:rsid w:val="00F64A29"/>
    <w:rsid w:val="00F67C18"/>
    <w:rsid w:val="00F72D30"/>
    <w:rsid w:val="00F74D34"/>
    <w:rsid w:val="00F766FB"/>
    <w:rsid w:val="00F86D76"/>
    <w:rsid w:val="00F86F93"/>
    <w:rsid w:val="00F910F8"/>
    <w:rsid w:val="00F91813"/>
    <w:rsid w:val="00F92309"/>
    <w:rsid w:val="00F936EE"/>
    <w:rsid w:val="00F93F25"/>
    <w:rsid w:val="00FA22D3"/>
    <w:rsid w:val="00FA7E62"/>
    <w:rsid w:val="00FA7F71"/>
    <w:rsid w:val="00FB07FE"/>
    <w:rsid w:val="00FB5BDD"/>
    <w:rsid w:val="00FB6EFF"/>
    <w:rsid w:val="00FC4CA3"/>
    <w:rsid w:val="00FD0AA8"/>
    <w:rsid w:val="00FE0D84"/>
    <w:rsid w:val="00FE6F41"/>
    <w:rsid w:val="00FE75DD"/>
    <w:rsid w:val="00FF2480"/>
    <w:rsid w:val="00FF360A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2AF36"/>
  <w15:docId w15:val="{458DB1DD-BF52-4A96-8375-62B4DF2EB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5031"/>
    <w:pPr>
      <w:spacing w:after="0" w:line="240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15031"/>
    <w:pPr>
      <w:keepNext/>
      <w:spacing w:before="240" w:after="60"/>
      <w:outlineLvl w:val="0"/>
    </w:pPr>
    <w:rPr>
      <w:rFonts w:eastAsia="Times New Roman" w:cs="Times New Roman"/>
      <w:b/>
      <w:kern w:val="28"/>
      <w:sz w:val="28"/>
      <w:szCs w:val="24"/>
      <w:lang w:val="x-none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15031"/>
    <w:rPr>
      <w:rFonts w:ascii="Arial" w:eastAsia="Times New Roman" w:hAnsi="Arial" w:cs="Times New Roman"/>
      <w:b/>
      <w:kern w:val="28"/>
      <w:sz w:val="28"/>
      <w:szCs w:val="24"/>
      <w:lang w:val="x-none" w:eastAsia="cs-CZ"/>
    </w:rPr>
  </w:style>
  <w:style w:type="paragraph" w:styleId="Odstavecseseznamem">
    <w:name w:val="List Paragraph"/>
    <w:basedOn w:val="Normln"/>
    <w:uiPriority w:val="34"/>
    <w:qFormat/>
    <w:rsid w:val="00715031"/>
    <w:pPr>
      <w:ind w:left="720"/>
      <w:contextualSpacing/>
    </w:pPr>
  </w:style>
  <w:style w:type="paragraph" w:customStyle="1" w:styleId="Textpozmn">
    <w:name w:val="Text pozm.n."/>
    <w:basedOn w:val="Normln"/>
    <w:next w:val="Normln"/>
    <w:rsid w:val="00715031"/>
    <w:pPr>
      <w:numPr>
        <w:numId w:val="2"/>
      </w:numPr>
      <w:tabs>
        <w:tab w:val="left" w:pos="851"/>
      </w:tabs>
      <w:spacing w:after="1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qFormat/>
    <w:rsid w:val="00715031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715031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character" w:styleId="Odkaznakoment">
    <w:name w:val="annotation reference"/>
    <w:uiPriority w:val="99"/>
    <w:unhideWhenUsed/>
    <w:rsid w:val="00715031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50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503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1503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5031"/>
    <w:rPr>
      <w:rFonts w:ascii="Arial" w:eastAsiaTheme="minorHAnsi" w:hAnsi="Arial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5031"/>
    <w:rPr>
      <w:rFonts w:ascii="Arial" w:eastAsia="Times New Roman" w:hAnsi="Arial" w:cs="Times New Roman"/>
      <w:b/>
      <w:bCs/>
      <w:sz w:val="20"/>
      <w:szCs w:val="20"/>
      <w:lang w:val="x-none" w:eastAsia="cs-CZ"/>
    </w:rPr>
  </w:style>
  <w:style w:type="paragraph" w:customStyle="1" w:styleId="Textodstavce">
    <w:name w:val="Text odstavce"/>
    <w:basedOn w:val="Normln"/>
    <w:rsid w:val="00715031"/>
    <w:pPr>
      <w:tabs>
        <w:tab w:val="left" w:pos="851"/>
        <w:tab w:val="num" w:pos="897"/>
      </w:tabs>
      <w:spacing w:before="120" w:after="120"/>
      <w:ind w:left="115" w:firstLine="425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nek">
    <w:name w:val="Článek"/>
    <w:basedOn w:val="Normln"/>
    <w:next w:val="Textodstavce"/>
    <w:rsid w:val="00715031"/>
    <w:pPr>
      <w:keepNext/>
      <w:keepLines/>
      <w:spacing w:before="240"/>
      <w:jc w:val="center"/>
      <w:outlineLvl w:val="5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715031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7150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15031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71503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5031"/>
    <w:rPr>
      <w:rFonts w:ascii="Arial" w:hAnsi="Arial"/>
    </w:rPr>
  </w:style>
  <w:style w:type="paragraph" w:customStyle="1" w:styleId="Novelizanbod">
    <w:name w:val="Novelizační bod"/>
    <w:basedOn w:val="Normln"/>
    <w:next w:val="Normln"/>
    <w:rsid w:val="00D5118F"/>
    <w:pPr>
      <w:keepNext/>
      <w:keepLines/>
      <w:tabs>
        <w:tab w:val="num" w:pos="567"/>
        <w:tab w:val="left" w:pos="851"/>
      </w:tabs>
      <w:spacing w:before="480" w:after="120"/>
      <w:ind w:left="567" w:hanging="567"/>
      <w:jc w:val="both"/>
    </w:pPr>
    <w:rPr>
      <w:rFonts w:ascii="Times New Roman" w:eastAsia="Calibri" w:hAnsi="Times New Roman" w:cs="Times New Roman"/>
      <w:sz w:val="24"/>
      <w:szCs w:val="20"/>
      <w:lang w:eastAsia="cs-CZ"/>
    </w:rPr>
  </w:style>
  <w:style w:type="paragraph" w:customStyle="1" w:styleId="nadpiszkona">
    <w:name w:val="nadpis zákona"/>
    <w:basedOn w:val="Normln"/>
    <w:next w:val="Normln"/>
    <w:rsid w:val="00921569"/>
    <w:pPr>
      <w:keepNext/>
      <w:keepLines/>
      <w:spacing w:before="12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Nvrh">
    <w:name w:val="Návrh"/>
    <w:basedOn w:val="Normln"/>
    <w:next w:val="Normln"/>
    <w:rsid w:val="00921569"/>
    <w:pPr>
      <w:keepNext/>
      <w:keepLines/>
      <w:spacing w:after="240"/>
      <w:jc w:val="center"/>
      <w:outlineLvl w:val="0"/>
    </w:pPr>
    <w:rPr>
      <w:rFonts w:ascii="Times New Roman" w:eastAsia="Times New Roman" w:hAnsi="Times New Roman" w:cs="Times New Roman"/>
      <w:spacing w:val="40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921569"/>
    <w:rPr>
      <w:rFonts w:eastAsia="Times New Roman" w:cs="Arial"/>
      <w:color w:val="000000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21569"/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223FB"/>
    <w:pPr>
      <w:spacing w:after="0" w:line="240" w:lineRule="auto"/>
    </w:pPr>
    <w:rPr>
      <w:rFonts w:ascii="Arial" w:hAnsi="Arial"/>
    </w:rPr>
  </w:style>
  <w:style w:type="paragraph" w:customStyle="1" w:styleId="Odstavecseseznamem1">
    <w:name w:val="Odstavec se seznamem1"/>
    <w:basedOn w:val="Normln"/>
    <w:rsid w:val="00042F39"/>
    <w:pPr>
      <w:ind w:left="7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86C3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86C3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E86C30"/>
    <w:rPr>
      <w:vertAlign w:val="superscript"/>
    </w:rPr>
  </w:style>
  <w:style w:type="paragraph" w:customStyle="1" w:styleId="ZKON">
    <w:name w:val="ZÁKON"/>
    <w:basedOn w:val="Normln"/>
    <w:next w:val="Normln"/>
    <w:rsid w:val="00B736F3"/>
    <w:pPr>
      <w:keepNext/>
      <w:keepLines/>
      <w:jc w:val="center"/>
      <w:outlineLvl w:val="0"/>
    </w:pPr>
    <w:rPr>
      <w:rFonts w:ascii="Times New Roman" w:eastAsia="Times New Roman" w:hAnsi="Times New Roman" w:cs="Times New Roman"/>
      <w:b/>
      <w:caps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B736F3"/>
    <w:pPr>
      <w:ind w:firstLine="708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256/2000%20Sb.%2523'&amp;ucin-k-dni='30.12.9999'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aspi://module='ASPI'&amp;link='252/1997%20Sb.%25232b'&amp;ucin-k-dni='30.12.9999'" TargetMode="External"/><Relationship Id="rId4" Type="http://schemas.openxmlformats.org/officeDocument/2006/relationships/settings" Target="settings.xml"/><Relationship Id="rId9" Type="http://schemas.openxmlformats.org/officeDocument/2006/relationships/hyperlink" Target="aspi://module='ASPI'&amp;link='256/2000%20Sb.%2523'&amp;ucin-k-dni='30.12.9999'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80AB0-919B-4576-A692-4EF2ABF35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5739</Words>
  <Characters>33863</Characters>
  <Application>Microsoft Office Word</Application>
  <DocSecurity>0</DocSecurity>
  <Lines>282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39523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Zmeškalová Lenka</dc:creator>
  <cp:lastModifiedBy>Zmeškalová Lenka</cp:lastModifiedBy>
  <cp:revision>2</cp:revision>
  <cp:lastPrinted>2020-11-25T09:50:00Z</cp:lastPrinted>
  <dcterms:created xsi:type="dcterms:W3CDTF">2020-11-25T11:58:00Z</dcterms:created>
  <dcterms:modified xsi:type="dcterms:W3CDTF">2020-11-25T11:58:00Z</dcterms:modified>
</cp:coreProperties>
</file>