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BBEA2" w14:textId="77777777" w:rsidR="00B600D1" w:rsidRPr="00BC42BC" w:rsidRDefault="00B600D1" w:rsidP="00BC42BC">
      <w:pPr>
        <w:shd w:val="clear" w:color="auto" w:fill="FFFFFF"/>
        <w:spacing w:before="120" w:after="120" w:line="360" w:lineRule="auto"/>
        <w:jc w:val="center"/>
        <w:rPr>
          <w:rFonts w:ascii="Georgia" w:hAnsi="Georgia" w:cs="Arial"/>
          <w:sz w:val="32"/>
          <w:szCs w:val="32"/>
          <w:lang w:val="cs-CZ"/>
        </w:rPr>
      </w:pPr>
      <w:proofErr w:type="spellStart"/>
      <w:r w:rsidRPr="00BC42BC">
        <w:rPr>
          <w:rFonts w:ascii="Georgia" w:hAnsi="Georgia"/>
          <w:bCs/>
          <w:sz w:val="32"/>
          <w:szCs w:val="32"/>
        </w:rPr>
        <w:t>Platné</w:t>
      </w:r>
      <w:proofErr w:type="spellEnd"/>
      <w:r w:rsidRPr="00BC42BC">
        <w:rPr>
          <w:rFonts w:ascii="Georgia" w:hAnsi="Georgia"/>
          <w:bCs/>
          <w:sz w:val="32"/>
          <w:szCs w:val="32"/>
        </w:rPr>
        <w:t xml:space="preserve"> </w:t>
      </w:r>
      <w:proofErr w:type="spellStart"/>
      <w:r w:rsidRPr="00BC42BC">
        <w:rPr>
          <w:rFonts w:ascii="Georgia" w:hAnsi="Georgia"/>
          <w:bCs/>
          <w:sz w:val="32"/>
          <w:szCs w:val="32"/>
        </w:rPr>
        <w:t>znění</w:t>
      </w:r>
      <w:proofErr w:type="spellEnd"/>
      <w:r w:rsidRPr="00BC42BC">
        <w:rPr>
          <w:rFonts w:ascii="Georgia" w:hAnsi="Georgia"/>
          <w:bCs/>
          <w:sz w:val="32"/>
          <w:szCs w:val="32"/>
        </w:rPr>
        <w:t xml:space="preserve"> s </w:t>
      </w:r>
      <w:proofErr w:type="spellStart"/>
      <w:r w:rsidRPr="00BC42BC">
        <w:rPr>
          <w:rFonts w:ascii="Georgia" w:hAnsi="Georgia"/>
          <w:bCs/>
          <w:sz w:val="32"/>
          <w:szCs w:val="32"/>
        </w:rPr>
        <w:t>vyznačením</w:t>
      </w:r>
      <w:proofErr w:type="spellEnd"/>
      <w:r w:rsidRPr="00BC42BC">
        <w:rPr>
          <w:rFonts w:ascii="Georgia" w:hAnsi="Georgia"/>
          <w:bCs/>
          <w:sz w:val="32"/>
          <w:szCs w:val="32"/>
        </w:rPr>
        <w:t xml:space="preserve"> </w:t>
      </w:r>
      <w:proofErr w:type="spellStart"/>
      <w:r w:rsidRPr="00BC42BC">
        <w:rPr>
          <w:rFonts w:ascii="Georgia" w:hAnsi="Georgia"/>
          <w:bCs/>
          <w:sz w:val="32"/>
          <w:szCs w:val="32"/>
        </w:rPr>
        <w:t>změn</w:t>
      </w:r>
      <w:proofErr w:type="spellEnd"/>
    </w:p>
    <w:p w14:paraId="44DD0EDD" w14:textId="77777777" w:rsidR="00F04ABC" w:rsidRPr="00BC42BC" w:rsidRDefault="00B600D1" w:rsidP="00BC42BC">
      <w:pPr>
        <w:shd w:val="clear" w:color="auto" w:fill="FFFFFF"/>
        <w:spacing w:before="120" w:after="120" w:line="360" w:lineRule="auto"/>
        <w:jc w:val="center"/>
        <w:rPr>
          <w:rFonts w:ascii="Georgia" w:hAnsi="Georgia" w:cs="Times New Roman"/>
          <w:bCs/>
          <w:lang w:val="cs-CZ"/>
        </w:rPr>
      </w:pPr>
      <w:proofErr w:type="spellStart"/>
      <w:r w:rsidRPr="00BC42BC">
        <w:rPr>
          <w:rFonts w:ascii="Georgia" w:hAnsi="Georgia"/>
        </w:rPr>
        <w:t>Zákon</w:t>
      </w:r>
      <w:proofErr w:type="spellEnd"/>
      <w:r w:rsidRPr="00BC42BC">
        <w:rPr>
          <w:rFonts w:ascii="Georgia" w:hAnsi="Georgia"/>
        </w:rPr>
        <w:t xml:space="preserve"> č. 277/2013 Sb., o </w:t>
      </w:r>
      <w:proofErr w:type="spellStart"/>
      <w:r w:rsidRPr="00BC42BC">
        <w:rPr>
          <w:rFonts w:ascii="Georgia" w:hAnsi="Georgia"/>
        </w:rPr>
        <w:t>směnárenské</w:t>
      </w:r>
      <w:proofErr w:type="spellEnd"/>
      <w:r w:rsidRPr="00BC42BC">
        <w:rPr>
          <w:rFonts w:ascii="Georgia" w:hAnsi="Georgia"/>
        </w:rPr>
        <w:t xml:space="preserve"> </w:t>
      </w:r>
      <w:proofErr w:type="spellStart"/>
      <w:r w:rsidRPr="00BC42BC">
        <w:rPr>
          <w:rFonts w:ascii="Georgia" w:hAnsi="Georgia"/>
        </w:rPr>
        <w:t>činnosti</w:t>
      </w:r>
      <w:proofErr w:type="spellEnd"/>
    </w:p>
    <w:p w14:paraId="6F900F18" w14:textId="77777777" w:rsidR="00B600D1" w:rsidRPr="00BC42BC" w:rsidRDefault="00B600D1" w:rsidP="00BC42BC">
      <w:pPr>
        <w:shd w:val="clear" w:color="auto" w:fill="FFFFFF"/>
        <w:spacing w:before="120" w:after="120" w:line="360" w:lineRule="auto"/>
        <w:jc w:val="center"/>
        <w:rPr>
          <w:rFonts w:ascii="Georgia" w:hAnsi="Georgia" w:cs="Times New Roman"/>
          <w:bCs/>
          <w:lang w:val="cs-CZ"/>
        </w:rPr>
      </w:pPr>
    </w:p>
    <w:p w14:paraId="04A0119F"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ČÁST PRVNÍ</w:t>
      </w:r>
    </w:p>
    <w:p w14:paraId="0BD0A4A8"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OBECNÁ USTANOVENÍ</w:t>
      </w:r>
    </w:p>
    <w:p w14:paraId="5E4974BB"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1</w:t>
      </w:r>
    </w:p>
    <w:p w14:paraId="43101083"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Předmět úpravy</w:t>
      </w:r>
    </w:p>
    <w:p w14:paraId="5A563E9D"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lang w:val="cs-CZ"/>
        </w:rPr>
        <w:t>Tento zákon upravuje podmínky výkonu činnosti směnárníka a další podmínky provozování směnárenské činnosti.</w:t>
      </w:r>
    </w:p>
    <w:p w14:paraId="39AD02C0"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2</w:t>
      </w:r>
    </w:p>
    <w:p w14:paraId="3D4F40F0"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Vymezení pojmů</w:t>
      </w:r>
    </w:p>
    <w:p w14:paraId="247B1214"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Směnárenským obchodem je obchod spočívající ve směně bankovek, mincí nebo šeků znějících na určitou měnu za bankovky, mince nebo šeky znějící na jinou měnu.</w:t>
      </w:r>
    </w:p>
    <w:p w14:paraId="20714968"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Směnárenskou činností je soustavná činnost provozovaná vlastním jménem a na vlastní odpovědnost za účelem dosažení zisku, která spočívá v provádění směnárenských obchodů.</w:t>
      </w:r>
    </w:p>
    <w:p w14:paraId="3519E0D7"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3</w:t>
      </w:r>
    </w:p>
    <w:p w14:paraId="3CD36B93"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Osoby oprávněné provozovat směnárenskou činnost</w:t>
      </w:r>
    </w:p>
    <w:p w14:paraId="15D2CD95"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lang w:val="cs-CZ"/>
        </w:rPr>
        <w:t>Provozovat směnárenskou činnost mohou pouze</w:t>
      </w:r>
    </w:p>
    <w:p w14:paraId="5325852D"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a)</w:t>
      </w:r>
      <w:r w:rsidRPr="00BC42BC">
        <w:rPr>
          <w:rFonts w:ascii="Georgia" w:hAnsi="Georgia" w:cs="Arial"/>
          <w:lang w:val="cs-CZ"/>
        </w:rPr>
        <w:t> banky, zahraniční banky a zahraniční finanční instituce za podmínek stanovených zákonem upravujícím činnost bank,</w:t>
      </w:r>
    </w:p>
    <w:p w14:paraId="6172E417"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b)</w:t>
      </w:r>
      <w:r w:rsidRPr="00BC42BC">
        <w:rPr>
          <w:rFonts w:ascii="Georgia" w:hAnsi="Georgia" w:cs="Arial"/>
          <w:lang w:val="cs-CZ"/>
        </w:rPr>
        <w:t> spořitelní a úvěrní družstva za podmínek stanovených zákonem upravujícím činnost spořitelních a úvěrních družstev,</w:t>
      </w:r>
    </w:p>
    <w:p w14:paraId="0FA530E8"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c)</w:t>
      </w:r>
      <w:r w:rsidRPr="00BC42BC">
        <w:rPr>
          <w:rFonts w:ascii="Georgia" w:hAnsi="Georgia" w:cs="Arial"/>
          <w:lang w:val="cs-CZ"/>
        </w:rPr>
        <w:t> směnárníci (§ 4) a</w:t>
      </w:r>
    </w:p>
    <w:p w14:paraId="4F51F2FF"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d)</w:t>
      </w:r>
      <w:r w:rsidRPr="00BC42BC">
        <w:rPr>
          <w:rFonts w:ascii="Georgia" w:hAnsi="Georgia" w:cs="Arial"/>
          <w:lang w:val="cs-CZ"/>
        </w:rPr>
        <w:t> Česká národní banka za podmínek stanovených zákonem upravujícím působnost České národní banky.</w:t>
      </w:r>
    </w:p>
    <w:p w14:paraId="0FED56E9" w14:textId="77777777" w:rsidR="00BC42BC" w:rsidRDefault="00BC42BC" w:rsidP="00BC42BC">
      <w:pPr>
        <w:shd w:val="clear" w:color="auto" w:fill="FFFFFF"/>
        <w:spacing w:before="120" w:after="120" w:line="360" w:lineRule="auto"/>
        <w:jc w:val="center"/>
        <w:rPr>
          <w:rFonts w:ascii="Georgia" w:hAnsi="Georgia" w:cs="Arial"/>
          <w:bCs/>
          <w:lang w:val="cs-CZ"/>
        </w:rPr>
        <w:sectPr w:rsidR="00BC42BC" w:rsidSect="00960703">
          <w:pgSz w:w="11900" w:h="16840"/>
          <w:pgMar w:top="1440" w:right="1800" w:bottom="1440" w:left="1800" w:header="708" w:footer="708" w:gutter="0"/>
          <w:cols w:space="708"/>
          <w:docGrid w:linePitch="360"/>
        </w:sectPr>
      </w:pPr>
    </w:p>
    <w:p w14:paraId="15E3FBC1" w14:textId="39E7E29C"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lastRenderedPageBreak/>
        <w:t>ČÁST DRUHÁ</w:t>
      </w:r>
    </w:p>
    <w:p w14:paraId="663DC9CB"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SMĚNÁRNÍK</w:t>
      </w:r>
    </w:p>
    <w:p w14:paraId="6B7350CD"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4</w:t>
      </w:r>
    </w:p>
    <w:p w14:paraId="41EFC36E"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Základní ustanovení</w:t>
      </w:r>
    </w:p>
    <w:p w14:paraId="26292FA6"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lang w:val="cs-CZ"/>
        </w:rPr>
        <w:t>Směnárník je ten, kdo je oprávněn provozovat směnárenskou činnost na základě povolení k činnosti směnárníka uděleného Českou národní bankou.</w:t>
      </w:r>
    </w:p>
    <w:p w14:paraId="1515C13C"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5</w:t>
      </w:r>
    </w:p>
    <w:p w14:paraId="7EA2CAAC"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Registr směnárníků</w:t>
      </w:r>
    </w:p>
    <w:p w14:paraId="46462B4F"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Zřizuje se registr směnárníků, který spravuje a provozuje Česká národní banka. Registr směnárníků je veden v elektronické podobě.</w:t>
      </w:r>
    </w:p>
    <w:p w14:paraId="0CF8553C"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Česká národní banka do registru směnárníků zapisuje</w:t>
      </w:r>
    </w:p>
    <w:p w14:paraId="2DEAA8FA"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a)</w:t>
      </w:r>
      <w:r w:rsidRPr="00BC42BC">
        <w:rPr>
          <w:rFonts w:ascii="Georgia" w:hAnsi="Georgia" w:cs="Arial"/>
          <w:lang w:val="cs-CZ"/>
        </w:rPr>
        <w:t> u fyzické osoby obchodní firmu nebo jméno, popřípadě jména, příjmení, datum narození, adresu bydliště nebo sídla a identifikační číslo osoby,</w:t>
      </w:r>
    </w:p>
    <w:p w14:paraId="1E6151EB"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b)</w:t>
      </w:r>
      <w:r w:rsidRPr="00BC42BC">
        <w:rPr>
          <w:rFonts w:ascii="Georgia" w:hAnsi="Georgia" w:cs="Arial"/>
          <w:lang w:val="cs-CZ"/>
        </w:rPr>
        <w:t> u právnické osoby obchodní firmu nebo název, sídlo a identifikační číslo osoby,</w:t>
      </w:r>
    </w:p>
    <w:p w14:paraId="169068B5"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c)</w:t>
      </w:r>
      <w:r w:rsidRPr="00BC42BC">
        <w:rPr>
          <w:rFonts w:ascii="Georgia" w:hAnsi="Georgia" w:cs="Arial"/>
          <w:lang w:val="cs-CZ"/>
        </w:rPr>
        <w:t> datum vzniku oprávnění provozovat směnárenskou činnost a</w:t>
      </w:r>
    </w:p>
    <w:p w14:paraId="3D0DB468"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d)</w:t>
      </w:r>
      <w:r w:rsidRPr="00BC42BC">
        <w:rPr>
          <w:rFonts w:ascii="Georgia" w:hAnsi="Georgia" w:cs="Arial"/>
          <w:lang w:val="cs-CZ"/>
        </w:rPr>
        <w:t> datum zániku nebo odnětí povolení k činnosti směnárníka.</w:t>
      </w:r>
    </w:p>
    <w:p w14:paraId="51CECCA7"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(3)</w:t>
      </w:r>
      <w:r w:rsidRPr="00BC42BC">
        <w:rPr>
          <w:rFonts w:ascii="Georgia" w:hAnsi="Georgia" w:cs="Arial"/>
          <w:lang w:val="cs-CZ"/>
        </w:rPr>
        <w:t> Jestliže žadateli nebylo před podáním žádosti přiděleno identifikační číslo osoby, poskytne je České národní bance správce základního registru právnických osob, podnikajících fyzických osob a orgánů veřejné moci.</w:t>
      </w:r>
    </w:p>
    <w:p w14:paraId="058DF877"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(4)</w:t>
      </w:r>
      <w:r w:rsidRPr="00BC42BC">
        <w:rPr>
          <w:rFonts w:ascii="Georgia" w:hAnsi="Georgia" w:cs="Arial"/>
          <w:lang w:val="cs-CZ"/>
        </w:rPr>
        <w:t> Česká národní banka registr směnárníků uveřejňuje na svých internetových stránkách.</w:t>
      </w:r>
    </w:p>
    <w:p w14:paraId="32819FE2"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6</w:t>
      </w:r>
    </w:p>
    <w:p w14:paraId="31DF72D9"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Povolení k činnosti směnárníka</w:t>
      </w:r>
    </w:p>
    <w:p w14:paraId="6445CF30"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Česká národní banka udělí povolení k činnosti směnárníka žadateli, pokud</w:t>
      </w:r>
    </w:p>
    <w:p w14:paraId="652A54E7"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a)</w:t>
      </w:r>
      <w:r w:rsidRPr="00BC42BC">
        <w:rPr>
          <w:rFonts w:ascii="Georgia" w:hAnsi="Georgia" w:cs="Arial"/>
          <w:lang w:val="cs-CZ"/>
        </w:rPr>
        <w:t> má sídlo, podnik nebo organizační složku podniku na území České republiky,</w:t>
      </w:r>
    </w:p>
    <w:p w14:paraId="24081469"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b)</w:t>
      </w:r>
      <w:r w:rsidRPr="00BC42BC">
        <w:rPr>
          <w:rFonts w:ascii="Georgia" w:hAnsi="Georgia" w:cs="Arial"/>
          <w:lang w:val="cs-CZ"/>
        </w:rPr>
        <w:t> je důvěryhodný; podmínku důvěryhodnosti musí splňovat i vedoucí osoby a skuteční majitelé žadatele,</w:t>
      </w:r>
    </w:p>
    <w:p w14:paraId="6503C899"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c)</w:t>
      </w:r>
      <w:r w:rsidRPr="00BC42BC">
        <w:rPr>
          <w:rFonts w:ascii="Georgia" w:hAnsi="Georgia" w:cs="Arial"/>
          <w:lang w:val="cs-CZ"/>
        </w:rPr>
        <w:t> vedoucí osoby žadatele, které skutečně řídí provozování směnárenské činnosti, dosáhly středního vzdělání s maturitní zkouškou a</w:t>
      </w:r>
    </w:p>
    <w:p w14:paraId="5D338839"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d)</w:t>
      </w:r>
      <w:r w:rsidRPr="00BC42BC">
        <w:rPr>
          <w:rFonts w:ascii="Georgia" w:hAnsi="Georgia" w:cs="Arial"/>
          <w:lang w:val="cs-CZ"/>
        </w:rPr>
        <w:t> dosáhl věku 18 let a má plnou způsobilost k právním úkonům, je-li jím fyzická osoba.</w:t>
      </w:r>
    </w:p>
    <w:p w14:paraId="1CFDC91A"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Skutečným majitelem se pro účely tohoto zákona rozumí</w:t>
      </w:r>
    </w:p>
    <w:p w14:paraId="4F18AE7B"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a)</w:t>
      </w:r>
      <w:r w:rsidRPr="00BC42BC">
        <w:rPr>
          <w:rFonts w:ascii="Georgia" w:hAnsi="Georgia" w:cs="Arial"/>
          <w:lang w:val="cs-CZ"/>
        </w:rPr>
        <w:t> fyzická osoba, která fakticky nebo právně vykonává přímo nebo nepřímo rozhodující vliv na řízení nebo provozování podniku žadatele; nepřímým vlivem se rozumí vliv vykonávaný prostřednictvím jiné osoby nebo jiných osob,</w:t>
      </w:r>
    </w:p>
    <w:p w14:paraId="00EA7BD4"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b)</w:t>
      </w:r>
      <w:r w:rsidRPr="00BC42BC">
        <w:rPr>
          <w:rFonts w:ascii="Georgia" w:hAnsi="Georgia" w:cs="Arial"/>
          <w:lang w:val="cs-CZ"/>
        </w:rPr>
        <w:t> fyzická osoba, která sama nebo na základě dohody s jiným společníkem nebo společníky disponuje více než 25 % hlasovacích práv podnikatele; disponováním s hlasovacími právy se pro účely tohoto zákona rozumí možnost vykonávat hlasovací práva na základě vlastního uvážení bez ohledu na to, zda a na základě jakého právního důvodu jsou vykonávána, popřípadě možnost ovlivňovat výkon hlasovacích práv jinou osobou,</w:t>
      </w:r>
    </w:p>
    <w:p w14:paraId="3E9D3102"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c)</w:t>
      </w:r>
      <w:r w:rsidRPr="00BC42BC">
        <w:rPr>
          <w:rFonts w:ascii="Georgia" w:hAnsi="Georgia" w:cs="Arial"/>
          <w:lang w:val="cs-CZ"/>
        </w:rPr>
        <w:t> fyzické osoby jednající ve shodě, které disponují více než 25 % hlasovacích práv žadatele, nebo</w:t>
      </w:r>
    </w:p>
    <w:p w14:paraId="2F6DEE06"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d)</w:t>
      </w:r>
      <w:r w:rsidRPr="00BC42BC">
        <w:rPr>
          <w:rFonts w:ascii="Georgia" w:hAnsi="Georgia" w:cs="Arial"/>
          <w:lang w:val="cs-CZ"/>
        </w:rPr>
        <w:t> fyzická osoba, která je na základě jiné skutečnosti příjemcem výnosů z činnosti žadatele.</w:t>
      </w:r>
    </w:p>
    <w:p w14:paraId="27512862"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(3)</w:t>
      </w:r>
      <w:r w:rsidRPr="00BC42BC">
        <w:rPr>
          <w:rFonts w:ascii="Georgia" w:hAnsi="Georgia" w:cs="Arial"/>
          <w:lang w:val="cs-CZ"/>
        </w:rPr>
        <w:t> Má se za to, že skutečný majitel emitenta cenného papíru přijatého k obchodování na evropském regulovaném trhu nebo na zahraničním trhu s investičními nástroji, který je srovnatelný s evropským regulovaným trhem, je pro účely udělení povolení k činnosti směnárníka důvěryhodný.</w:t>
      </w:r>
    </w:p>
    <w:p w14:paraId="6F870706"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(4)</w:t>
      </w:r>
      <w:r w:rsidRPr="00BC42BC">
        <w:rPr>
          <w:rFonts w:ascii="Georgia" w:hAnsi="Georgia" w:cs="Arial"/>
          <w:lang w:val="cs-CZ"/>
        </w:rPr>
        <w:t> Vedoucí osobou právnické osoby se pro účely tohoto zákona rozumí její statutární orgán, člen jejího statutárního orgánu, její ředitel, prokurista nebo jiná osoba, která skutečně řídí její činnost. Je-li statutárním orgánem nebo jeho členem právnická osoba, rozumí se vedoucí osobou fyzická osoba, která jménem této právnické osoby funkci statutárního orgánu nebo jeho člena vykonává. Vedoucí osobou podnikající fyzické osoby se pro účely tohoto zákona rozumí její ředitel, prokurista nebo jiná osoba, která jiným způsobem skutečně řídí její podnikání.</w:t>
      </w:r>
    </w:p>
    <w:p w14:paraId="2A255FB3"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(5)</w:t>
      </w:r>
      <w:r w:rsidRPr="00BC42BC">
        <w:rPr>
          <w:rFonts w:ascii="Georgia" w:hAnsi="Georgia" w:cs="Arial"/>
          <w:lang w:val="cs-CZ"/>
        </w:rPr>
        <w:t> Žádost o udělení povolení k činnosti směnárníka může podat i zakladatel právnické osoby, která dosud nevznikla. Česká národní banka udělí této právnické osobě povolení k činnosti směnárníka, lze-li důvodně předpokládat, že bude splňovat podmínky podle odstavce 1 v den svého vzniku.</w:t>
      </w:r>
    </w:p>
    <w:p w14:paraId="76D52CDE"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(6)</w:t>
      </w:r>
      <w:r w:rsidRPr="00BC42BC">
        <w:rPr>
          <w:rFonts w:ascii="Georgia" w:hAnsi="Georgia" w:cs="Arial"/>
          <w:lang w:val="cs-CZ"/>
        </w:rPr>
        <w:t> Žádost o udělení povolení k činnosti směnárníka lze podat pouze elektronicky. Náležitosti žádosti, včetně příloh osvědčujících splnění podmínek podle odstavce 1, její formu a způsob podání stanoví prováděcí právní předpis.</w:t>
      </w:r>
    </w:p>
    <w:p w14:paraId="6B272E7E"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7</w:t>
      </w:r>
    </w:p>
    <w:p w14:paraId="592F7CB3"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Zápis do registru směnárníků</w:t>
      </w:r>
    </w:p>
    <w:p w14:paraId="0DCFD2A5"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Pokud Česká národní banka žádosti o udělení povolení k činnosti směnárníka vyhoví, zapíše žadatele do registru směnárníků. Rozhodnutí se v takovém případě písemně nevyhotovuje. Rozhodnutí nabývá právní moci okamžikem zápisu do registru směnárníků. O zápisu do registru směnárníků Česká národní banka žadatele neprodleně elektronicky informuje.</w:t>
      </w:r>
    </w:p>
    <w:p w14:paraId="78D0C1D4"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Vyhoví-li Česká národní banka žádosti o udělení povolení k činnosti směnárníka podané podle § 6 odst. 5, zapíše do registru směnárníků právnickou osobu, jejíž zakladatel žádost podal. V registru směnárníků Česká národní banka uvede, že právnická osoba dosud nevznikla. Tento údaj Česká národní banka z registru směnárníků vymaže bez zbytečného odkladu po vzniku právnické osoby.</w:t>
      </w:r>
    </w:p>
    <w:p w14:paraId="7BA8E390"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8</w:t>
      </w:r>
    </w:p>
    <w:p w14:paraId="192F0DC4"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Změna údajů</w:t>
      </w:r>
    </w:p>
    <w:p w14:paraId="3D2FD4D2"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Směnárník oznámí bez zbytečného odkladu České národní bance změnu údajů uvedených v žádosti o udělení povolení k činnosti směnárníka nebo v jejích přílohách, na jejichž základě mu bylo povolení k činnosti směnárníka uděleno. Směnárník není povinen České národní bance oznamovat změnu údajů, které jsou vedeny v základních registrech jako referenční údaje.</w:t>
      </w:r>
    </w:p>
    <w:p w14:paraId="6F04541A"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Oznámení podle odstavce 1 lze podat pouze elektronicky. Náležitosti tohoto oznámení, včetně jeho příloh, jeho formu a způsob podání stanoví prováděcí právní předpis.</w:t>
      </w:r>
    </w:p>
    <w:p w14:paraId="141B6528"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9</w:t>
      </w:r>
    </w:p>
    <w:p w14:paraId="7A045ECF"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Zánik a odnětí povolení k činnosti směnárníka</w:t>
      </w:r>
    </w:p>
    <w:p w14:paraId="14B61CA5"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Povolení k činnosti směnárníka zaniká</w:t>
      </w:r>
    </w:p>
    <w:p w14:paraId="297599B8"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a)</w:t>
      </w:r>
      <w:r w:rsidRPr="00BC42BC">
        <w:rPr>
          <w:rFonts w:ascii="Georgia" w:hAnsi="Georgia" w:cs="Arial"/>
          <w:lang w:val="cs-CZ"/>
        </w:rPr>
        <w:t> smrtí směnárníka,</w:t>
      </w:r>
    </w:p>
    <w:p w14:paraId="1F96EF07"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b)</w:t>
      </w:r>
      <w:r w:rsidRPr="00BC42BC">
        <w:rPr>
          <w:rFonts w:ascii="Georgia" w:hAnsi="Georgia" w:cs="Arial"/>
          <w:lang w:val="cs-CZ"/>
        </w:rPr>
        <w:t> zrušením směnárníka, který je právnickou osobou,</w:t>
      </w:r>
    </w:p>
    <w:p w14:paraId="7C5CA872"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c)</w:t>
      </w:r>
      <w:r w:rsidRPr="00BC42BC">
        <w:rPr>
          <w:rFonts w:ascii="Georgia" w:hAnsi="Georgia" w:cs="Arial"/>
          <w:lang w:val="cs-CZ"/>
        </w:rPr>
        <w:t> dnem nabytí právní moci rozhodnutí o úpadku směnárníka nebo rozhodnutí o zamítnutí insolvenčního návrhu pro nedostatek majetku směnárníka.</w:t>
      </w:r>
    </w:p>
    <w:p w14:paraId="09B71381"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Česká národní banka povolení k činnosti směnárníka odejme, jestliže o to směnárník požádá.</w:t>
      </w:r>
    </w:p>
    <w:p w14:paraId="4F73F987"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(3)</w:t>
      </w:r>
      <w:r w:rsidRPr="00BC42BC">
        <w:rPr>
          <w:rFonts w:ascii="Georgia" w:hAnsi="Georgia" w:cs="Arial"/>
          <w:lang w:val="cs-CZ"/>
        </w:rPr>
        <w:t> Česká národní banka může povolení k činnosti směnárníka odejmout, jestliže</w:t>
      </w:r>
    </w:p>
    <w:p w14:paraId="2F389CB1"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a)</w:t>
      </w:r>
      <w:r w:rsidRPr="00BC42BC">
        <w:rPr>
          <w:rFonts w:ascii="Georgia" w:hAnsi="Georgia" w:cs="Arial"/>
          <w:lang w:val="cs-CZ"/>
        </w:rPr>
        <w:t> směnárník opakovaně nebo závažným způsobem porušil povinnost stanovenou tímto zákonem nebo jiným právním předpisem upravujícím postup při provozování směnárenské činnosti,</w:t>
      </w:r>
    </w:p>
    <w:p w14:paraId="29DFF450"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b)</w:t>
      </w:r>
      <w:r w:rsidRPr="00BC42BC">
        <w:rPr>
          <w:rFonts w:ascii="Georgia" w:hAnsi="Georgia" w:cs="Arial"/>
          <w:lang w:val="cs-CZ"/>
        </w:rPr>
        <w:t> směnárník nesplňuje podmínky stanovené tímto zákonem pro udělení povolení k činnosti směnárníka, nebo</w:t>
      </w:r>
    </w:p>
    <w:p w14:paraId="0FAC7BE1"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c)</w:t>
      </w:r>
      <w:r w:rsidRPr="00BC42BC">
        <w:rPr>
          <w:rFonts w:ascii="Georgia" w:hAnsi="Georgia" w:cs="Arial"/>
          <w:lang w:val="cs-CZ"/>
        </w:rPr>
        <w:t> povolení k činnosti směnárníka bylo uděleno na základě nepravdivých nebo neúplných údajů anebo v důsledku jiného nedovoleného postupu směnárníka.</w:t>
      </w:r>
    </w:p>
    <w:p w14:paraId="67191FE8" w14:textId="77777777" w:rsidR="00F04ABC" w:rsidRPr="00BC42BC" w:rsidRDefault="00F04ABC" w:rsidP="00BC42BC">
      <w:pPr>
        <w:shd w:val="clear" w:color="auto" w:fill="FFFFFF"/>
        <w:spacing w:before="120" w:after="120" w:line="360" w:lineRule="auto"/>
        <w:jc w:val="center"/>
        <w:rPr>
          <w:rFonts w:ascii="Georgia" w:hAnsi="Georgia" w:cs="Arial"/>
          <w:bCs/>
          <w:lang w:val="cs-CZ"/>
        </w:rPr>
        <w:sectPr w:rsidR="00F04ABC" w:rsidRPr="00BC42BC" w:rsidSect="00960703">
          <w:pgSz w:w="11900" w:h="16840"/>
          <w:pgMar w:top="1440" w:right="1800" w:bottom="1440" w:left="1800" w:header="708" w:footer="708" w:gutter="0"/>
          <w:cols w:space="708"/>
          <w:docGrid w:linePitch="360"/>
        </w:sectPr>
      </w:pPr>
    </w:p>
    <w:p w14:paraId="49E9F7D3"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ČÁST TŘETÍ</w:t>
      </w:r>
    </w:p>
    <w:p w14:paraId="2FD52CC0"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POVINNOSTI OSOBY OPRÁVNĚNÉ PROVOZOVAT SMĚNÁRENSKOU ČINNOST</w:t>
      </w:r>
    </w:p>
    <w:p w14:paraId="20228616"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10</w:t>
      </w:r>
    </w:p>
    <w:p w14:paraId="677EC6A4"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Provozovna</w:t>
      </w:r>
    </w:p>
    <w:p w14:paraId="05977AD1"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Provozovnou se pro účely tohoto zákona rozumí prostor, v němž je směnárenská činnost provozována. Ustanovení o provozovně se použijí obdobně i pro směnárenský automat.</w:t>
      </w:r>
    </w:p>
    <w:p w14:paraId="1F4F535C"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Osoba oprávněná provozovat směnárenskou činnost (dále jen „provozovatel“) nesmí provozovat směnárenskou činnost mimo provozovnu.</w:t>
      </w:r>
    </w:p>
    <w:p w14:paraId="413DA313"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(3)</w:t>
      </w:r>
      <w:r w:rsidRPr="00BC42BC">
        <w:rPr>
          <w:rFonts w:ascii="Georgia" w:hAnsi="Georgia" w:cs="Arial"/>
          <w:lang w:val="cs-CZ"/>
        </w:rPr>
        <w:t> Provozovna musí být označena obchodní firmou nebo jménem a příjmením anebo názvem provozovatele.</w:t>
      </w:r>
    </w:p>
    <w:p w14:paraId="74A5E1A5"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(4)</w:t>
      </w:r>
      <w:r w:rsidRPr="00BC42BC">
        <w:rPr>
          <w:rFonts w:ascii="Georgia" w:hAnsi="Georgia" w:cs="Arial"/>
          <w:lang w:val="cs-CZ"/>
        </w:rPr>
        <w:t> Provozovatel oznámí České národní bance, kde bude jeho provozovna umístěna, alespoň 3 pracovní dny přede dnem, ve kterém v ní začne provozovat směnárenskou činnost. Provozovatel oznámí České národní bance bez zbytečného odkladu změnu údajů uvedených v tomto oznámení; to neplatí, jedná-li se o změnu údajů, které jsou vedeny v základních registrech jako referenční údaje.</w:t>
      </w:r>
    </w:p>
    <w:p w14:paraId="1ACE7DAA"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(5)</w:t>
      </w:r>
      <w:r w:rsidRPr="00BC42BC">
        <w:rPr>
          <w:rFonts w:ascii="Georgia" w:hAnsi="Georgia" w:cs="Arial"/>
          <w:lang w:val="cs-CZ"/>
        </w:rPr>
        <w:t> Náležitosti oznámení, jeho formu a způsob podání stanoví prováděcí právní předpis.</w:t>
      </w:r>
    </w:p>
    <w:p w14:paraId="7EB7AD02"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11</w:t>
      </w:r>
    </w:p>
    <w:p w14:paraId="67752627"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Kurzovní lístek</w:t>
      </w:r>
    </w:p>
    <w:p w14:paraId="14458CE6"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Provozovatel uveřejňuje v provozovnách, v nichž provádí směnárenské obchody, kurzovní lístek.</w:t>
      </w:r>
    </w:p>
    <w:p w14:paraId="4B3B0827"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Kurzovní lístek obsahuje</w:t>
      </w:r>
    </w:p>
    <w:p w14:paraId="32B4ADA4"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a)</w:t>
      </w:r>
      <w:r w:rsidRPr="00BC42BC">
        <w:rPr>
          <w:rFonts w:ascii="Georgia" w:hAnsi="Georgia" w:cs="Arial"/>
          <w:lang w:val="cs-CZ"/>
        </w:rPr>
        <w:t> označení, že se jedná o kurzovní lístek,</w:t>
      </w:r>
    </w:p>
    <w:p w14:paraId="58762E84"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b)</w:t>
      </w:r>
      <w:r w:rsidRPr="00BC42BC">
        <w:rPr>
          <w:rFonts w:ascii="Georgia" w:hAnsi="Georgia" w:cs="Arial"/>
          <w:lang w:val="cs-CZ"/>
        </w:rPr>
        <w:t> obchodní firmu nebo název anebo jméno, popřípadě jména, a příjmení provozovatele a identifikační číslo osoby,</w:t>
      </w:r>
    </w:p>
    <w:p w14:paraId="48E351CC"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c)</w:t>
      </w:r>
      <w:r w:rsidRPr="00BC42BC">
        <w:rPr>
          <w:rFonts w:ascii="Georgia" w:hAnsi="Georgia" w:cs="Arial"/>
          <w:lang w:val="cs-CZ"/>
        </w:rPr>
        <w:t> názvy nebo jiná označení měn, mezi nimiž provozovatel směnu provádí,</w:t>
      </w:r>
    </w:p>
    <w:p w14:paraId="53C5E2C3"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d)</w:t>
      </w:r>
      <w:r w:rsidRPr="00BC42BC">
        <w:rPr>
          <w:rFonts w:ascii="Georgia" w:hAnsi="Georgia" w:cs="Arial"/>
          <w:lang w:val="cs-CZ"/>
        </w:rPr>
        <w:t> informace o směnných kurzech, jimiž je prováděn přepočet mezi těmito měnami a které jsou pro zájemce o provedení směnárenského obchodu (dále jen „zájemce“) nejméně výhodné, a</w:t>
      </w:r>
    </w:p>
    <w:p w14:paraId="69994301"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e)</w:t>
      </w:r>
      <w:r w:rsidRPr="00BC42BC">
        <w:rPr>
          <w:rFonts w:ascii="Georgia" w:hAnsi="Georgia" w:cs="Arial"/>
          <w:lang w:val="cs-CZ"/>
        </w:rPr>
        <w:t> informace o úplatě za provedení směnárenského obchodu.</w:t>
      </w:r>
    </w:p>
    <w:p w14:paraId="37AC7A58"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(3)</w:t>
      </w:r>
      <w:r w:rsidRPr="00BC42BC">
        <w:rPr>
          <w:rFonts w:ascii="Georgia" w:hAnsi="Georgia" w:cs="Arial"/>
          <w:lang w:val="cs-CZ"/>
        </w:rPr>
        <w:t> Údaje na kurzovním lístku se uvádějí v přiměřené velikosti určitým a srozumitelným způsobem. Číselné údaje se uvádějí arabskými číslicemi.</w:t>
      </w:r>
    </w:p>
    <w:p w14:paraId="6EDE5AE8"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12</w:t>
      </w:r>
    </w:p>
    <w:p w14:paraId="6352676C"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Jiné podmínky směny</w:t>
      </w:r>
    </w:p>
    <w:p w14:paraId="6B567EDC"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Provozovatel nesmí provést směnárenský obchod s použitím směnného kurzu nebo za úplatu, které jsou pro zájemce méně výhodné než směnný kurz nebo úplata uvedené na kurzovním lístku.</w:t>
      </w:r>
    </w:p>
    <w:p w14:paraId="704DBBF3"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Nabízí-li provozovatel směnný kurz nebo úplatu, které jsou pro zájemce výhodnější než směnný kurz nebo úplata uvedené na kurzovním lístku, nesmí být informace o tom zaměnitelná s kurzovním lístkem nebo údaji na něm uvedenými, zejména s údajem o směnném kurzu. Platí-li nabídka výhodnějšího směnného kurzu nebo výhodnější úplaty pouze při splnění určitých podmínek, uveřejní provozovatel spolu s informací o nabídce i informaci o těchto podmínkách. Ustanovení § 11 odst. 3 se použije obdobně.</w:t>
      </w:r>
    </w:p>
    <w:p w14:paraId="71304732" w14:textId="77777777" w:rsidR="00F04ABC" w:rsidRPr="00BC42BC" w:rsidRDefault="00F04ABC" w:rsidP="00BC42BC">
      <w:pPr>
        <w:shd w:val="clear" w:color="auto" w:fill="FFFFFF"/>
        <w:spacing w:before="120" w:after="120" w:line="360" w:lineRule="auto"/>
        <w:jc w:val="center"/>
        <w:rPr>
          <w:rFonts w:ascii="Georgia" w:hAnsi="Georgia" w:cs="Arial"/>
          <w:bCs/>
          <w:lang w:val="cs-CZ"/>
        </w:rPr>
        <w:sectPr w:rsidR="00F04ABC" w:rsidRPr="00BC42BC" w:rsidSect="00960703">
          <w:pgSz w:w="11900" w:h="16840"/>
          <w:pgMar w:top="1440" w:right="1800" w:bottom="1440" w:left="1800" w:header="708" w:footer="708" w:gutter="0"/>
          <w:cols w:space="708"/>
          <w:docGrid w:linePitch="360"/>
        </w:sectPr>
      </w:pPr>
    </w:p>
    <w:p w14:paraId="642834FC"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13</w:t>
      </w:r>
    </w:p>
    <w:p w14:paraId="75859012"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Informace před provedením směnárenského obchodu</w:t>
      </w:r>
    </w:p>
    <w:p w14:paraId="1FF4EB4B"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Provozovatel sdělí zájemci s dostatečným předstihem před uzavřením tohoto obchodu informace uvedené v odstavci 2. Tyto informace musí být zájemci sděleny v textové podobě, určitě a srozumitelně alespoň v českém a anglickém jazyce. Textová podoba je zachována, jsou-li informace sděleny takovým způsobem, že je lze uchovat a opakovaně zobrazovat.</w:t>
      </w:r>
    </w:p>
    <w:p w14:paraId="11F34D54"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Zájemci musí být v souladu s odstavcem 1 sděleny tyto informace o</w:t>
      </w:r>
    </w:p>
    <w:p w14:paraId="3DEA4205"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a)</w:t>
      </w:r>
      <w:r w:rsidRPr="00BC42BC">
        <w:rPr>
          <w:rFonts w:ascii="Georgia" w:hAnsi="Georgia" w:cs="Arial"/>
          <w:lang w:val="cs-CZ"/>
        </w:rPr>
        <w:t> provozovateli</w:t>
      </w:r>
    </w:p>
    <w:p w14:paraId="5EF37DA0"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obchodní firma nebo název anebo jméno, popřípadě jména, a příjmení,</w:t>
      </w:r>
    </w:p>
    <w:p w14:paraId="3E274BBA"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adresa sídla a adresa provozovny, v níž je smlouva uzavírána, popřípadě jiná adresa, včetně elektronické, která má význam pro komunikaci zájemce s provozovatelem, a</w:t>
      </w:r>
    </w:p>
    <w:p w14:paraId="0490E7EE"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3.</w:t>
      </w:r>
      <w:r w:rsidRPr="00BC42BC">
        <w:rPr>
          <w:rFonts w:ascii="Georgia" w:hAnsi="Georgia" w:cs="Arial"/>
          <w:lang w:val="cs-CZ"/>
        </w:rPr>
        <w:t> identifikační číslo osoby,</w:t>
      </w:r>
    </w:p>
    <w:p w14:paraId="461E4245"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b)</w:t>
      </w:r>
      <w:r w:rsidRPr="00BC42BC">
        <w:rPr>
          <w:rFonts w:ascii="Georgia" w:hAnsi="Georgia" w:cs="Arial"/>
          <w:lang w:val="cs-CZ"/>
        </w:rPr>
        <w:t> směnárenském obchodu</w:t>
      </w:r>
    </w:p>
    <w:p w14:paraId="11E11C5F"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názvy nebo jiná označení měn, mezi nimiž má být směna provedena,</w:t>
      </w:r>
    </w:p>
    <w:p w14:paraId="040A310C"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částka, která má být zájemcem složena k provedení směny,</w:t>
      </w:r>
    </w:p>
    <w:p w14:paraId="1608463F"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3.</w:t>
      </w:r>
      <w:r w:rsidRPr="00BC42BC">
        <w:rPr>
          <w:rFonts w:ascii="Georgia" w:hAnsi="Georgia" w:cs="Arial"/>
          <w:lang w:val="cs-CZ"/>
        </w:rPr>
        <w:t> směnný kurz,</w:t>
      </w:r>
    </w:p>
    <w:p w14:paraId="567B8ACB"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4.</w:t>
      </w:r>
      <w:r w:rsidRPr="00BC42BC">
        <w:rPr>
          <w:rFonts w:ascii="Georgia" w:hAnsi="Georgia" w:cs="Arial"/>
          <w:lang w:val="cs-CZ"/>
        </w:rPr>
        <w:t> částka, která odpovídá částce složené zájemcem k provedení směny po přepočtu směnným kurzem,</w:t>
      </w:r>
    </w:p>
    <w:p w14:paraId="5C887884"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5.</w:t>
      </w:r>
      <w:r w:rsidRPr="00BC42BC">
        <w:rPr>
          <w:rFonts w:ascii="Georgia" w:hAnsi="Georgia" w:cs="Arial"/>
          <w:lang w:val="cs-CZ"/>
        </w:rPr>
        <w:t> úplata za provedení směnárenského obchodu,</w:t>
      </w:r>
    </w:p>
    <w:p w14:paraId="7A8459EF"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6.</w:t>
      </w:r>
      <w:r w:rsidRPr="00BC42BC">
        <w:rPr>
          <w:rFonts w:ascii="Georgia" w:hAnsi="Georgia" w:cs="Arial"/>
          <w:lang w:val="cs-CZ"/>
        </w:rPr>
        <w:t> částka, která má být zájemci vyplacena po provedení směny, jestliže se liší od částky uvedené v bodě 4, a</w:t>
      </w:r>
    </w:p>
    <w:p w14:paraId="427B1AF0"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7.</w:t>
      </w:r>
      <w:r w:rsidRPr="00BC42BC">
        <w:rPr>
          <w:rFonts w:ascii="Georgia" w:hAnsi="Georgia" w:cs="Arial"/>
          <w:lang w:val="cs-CZ"/>
        </w:rPr>
        <w:t> datum a čas poskytnutí informace a</w:t>
      </w:r>
    </w:p>
    <w:p w14:paraId="07C53F6F"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c)</w:t>
      </w:r>
      <w:r w:rsidRPr="00BC42BC">
        <w:rPr>
          <w:rFonts w:ascii="Georgia" w:hAnsi="Georgia" w:cs="Arial"/>
          <w:lang w:val="cs-CZ"/>
        </w:rPr>
        <w:t> dalších právech zájemce</w:t>
      </w:r>
    </w:p>
    <w:p w14:paraId="351F3B6C"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informace o právu zájemce podat stížnost orgánu dohledu a název a adresa sídla tohoto orgánu a</w:t>
      </w:r>
    </w:p>
    <w:p w14:paraId="0A377D9F"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informace o právu zájemce podat návrh orgánu mimosoudního řešení sporů mezi zájemcem a provozovatelem a název a adresa sídla tohoto orgánu.</w:t>
      </w:r>
    </w:p>
    <w:p w14:paraId="0DDAF902"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14</w:t>
      </w:r>
    </w:p>
    <w:p w14:paraId="248F76B4" w14:textId="77777777" w:rsidR="006E1E21" w:rsidRPr="00BC42BC" w:rsidRDefault="006E1E21" w:rsidP="00BC42BC">
      <w:pPr>
        <w:widowControl w:val="0"/>
        <w:autoSpaceDE w:val="0"/>
        <w:autoSpaceDN w:val="0"/>
        <w:adjustRightInd w:val="0"/>
        <w:spacing w:before="120" w:after="120" w:line="360" w:lineRule="auto"/>
        <w:jc w:val="center"/>
        <w:rPr>
          <w:rFonts w:ascii="Georgia" w:hAnsi="Georgia" w:cs="Times New Roman"/>
        </w:rPr>
      </w:pPr>
      <w:proofErr w:type="spellStart"/>
      <w:r w:rsidRPr="00BC42BC">
        <w:rPr>
          <w:rFonts w:ascii="Georgia" w:hAnsi="Georgia" w:cs="Garamond"/>
        </w:rPr>
        <w:t>Doklad</w:t>
      </w:r>
      <w:proofErr w:type="spellEnd"/>
      <w:r w:rsidRPr="00BC42BC">
        <w:rPr>
          <w:rFonts w:ascii="Georgia" w:hAnsi="Georgia" w:cs="Garamond"/>
        </w:rPr>
        <w:t xml:space="preserve"> o </w:t>
      </w:r>
      <w:proofErr w:type="spellStart"/>
      <w:r w:rsidRPr="00BC42BC">
        <w:rPr>
          <w:rFonts w:ascii="Georgia" w:hAnsi="Georgia" w:cs="Garamond"/>
        </w:rPr>
        <w:t>provedení</w:t>
      </w:r>
      <w:proofErr w:type="spellEnd"/>
      <w:r w:rsidRPr="00BC42BC">
        <w:rPr>
          <w:rFonts w:ascii="Georgia" w:hAnsi="Georgia" w:cs="Garamond"/>
        </w:rPr>
        <w:t xml:space="preserve"> </w:t>
      </w:r>
      <w:proofErr w:type="spellStart"/>
      <w:r w:rsidRPr="00BC42BC">
        <w:rPr>
          <w:rFonts w:ascii="Georgia" w:hAnsi="Georgia" w:cs="Garamond"/>
        </w:rPr>
        <w:t>sm</w:t>
      </w:r>
      <w:r w:rsidRPr="00BC42BC">
        <w:rPr>
          <w:rFonts w:ascii="Georgia" w:hAnsi="Georgia" w:cs="Times New Roman"/>
        </w:rPr>
        <w:t>ě</w:t>
      </w:r>
      <w:r w:rsidRPr="00BC42BC">
        <w:rPr>
          <w:rFonts w:ascii="Georgia" w:hAnsi="Georgia" w:cs="Garamond"/>
        </w:rPr>
        <w:t>nárenského</w:t>
      </w:r>
      <w:proofErr w:type="spellEnd"/>
      <w:r w:rsidRPr="00BC42BC">
        <w:rPr>
          <w:rFonts w:ascii="Georgia" w:hAnsi="Georgia" w:cs="Garamond"/>
        </w:rPr>
        <w:t xml:space="preserve"> </w:t>
      </w:r>
      <w:proofErr w:type="spellStart"/>
      <w:r w:rsidRPr="00BC42BC">
        <w:rPr>
          <w:rFonts w:ascii="Georgia" w:hAnsi="Georgia" w:cs="Garamond"/>
        </w:rPr>
        <w:t>obchodu</w:t>
      </w:r>
      <w:proofErr w:type="spellEnd"/>
      <w:r w:rsidRPr="00BC42BC">
        <w:rPr>
          <w:rFonts w:ascii="Georgia" w:hAnsi="Georgia" w:cs="Garamond"/>
        </w:rPr>
        <w:t xml:space="preserve"> </w:t>
      </w:r>
      <w:proofErr w:type="gramStart"/>
      <w:r w:rsidRPr="00BC42BC">
        <w:rPr>
          <w:rFonts w:ascii="Georgia" w:hAnsi="Georgia" w:cs="Garamond"/>
          <w:b/>
          <w:u w:val="single"/>
        </w:rPr>
        <w:t>a</w:t>
      </w:r>
      <w:proofErr w:type="gramEnd"/>
      <w:r w:rsidRPr="00BC42BC">
        <w:rPr>
          <w:rFonts w:ascii="Georgia" w:hAnsi="Georgia" w:cs="Garamond"/>
          <w:b/>
          <w:u w:val="single"/>
        </w:rPr>
        <w:t xml:space="preserve"> o </w:t>
      </w:r>
      <w:proofErr w:type="spellStart"/>
      <w:r w:rsidRPr="00BC42BC">
        <w:rPr>
          <w:rFonts w:ascii="Georgia" w:hAnsi="Georgia" w:cs="Garamond"/>
          <w:b/>
          <w:u w:val="single"/>
        </w:rPr>
        <w:t>odstoupení</w:t>
      </w:r>
      <w:proofErr w:type="spellEnd"/>
      <w:r w:rsidRPr="00BC42BC">
        <w:rPr>
          <w:rFonts w:ascii="Georgia" w:hAnsi="Georgia" w:cs="Garamond"/>
          <w:b/>
          <w:u w:val="single"/>
        </w:rPr>
        <w:t xml:space="preserve"> od </w:t>
      </w:r>
      <w:proofErr w:type="spellStart"/>
      <w:r w:rsidRPr="00BC42BC">
        <w:rPr>
          <w:rFonts w:ascii="Georgia" w:hAnsi="Georgia" w:cs="Garamond"/>
          <w:b/>
          <w:u w:val="single"/>
        </w:rPr>
        <w:t>sm</w:t>
      </w:r>
      <w:r w:rsidRPr="00BC42BC">
        <w:rPr>
          <w:rFonts w:ascii="Georgia" w:hAnsi="Georgia" w:cs="Times New Roman"/>
          <w:b/>
          <w:u w:val="single"/>
        </w:rPr>
        <w:t>ě</w:t>
      </w:r>
      <w:r w:rsidRPr="00BC42BC">
        <w:rPr>
          <w:rFonts w:ascii="Georgia" w:hAnsi="Georgia" w:cs="Garamond"/>
          <w:b/>
          <w:u w:val="single"/>
        </w:rPr>
        <w:t>nárenského</w:t>
      </w:r>
      <w:proofErr w:type="spellEnd"/>
      <w:r w:rsidRPr="00BC42BC">
        <w:rPr>
          <w:rFonts w:ascii="Georgia" w:hAnsi="Georgia" w:cs="Garamond"/>
          <w:b/>
          <w:u w:val="single"/>
        </w:rPr>
        <w:t xml:space="preserve"> </w:t>
      </w:r>
      <w:proofErr w:type="spellStart"/>
      <w:r w:rsidRPr="00BC42BC">
        <w:rPr>
          <w:rFonts w:ascii="Georgia" w:hAnsi="Georgia" w:cs="Garamond"/>
          <w:b/>
          <w:u w:val="single"/>
        </w:rPr>
        <w:t>obchodu</w:t>
      </w:r>
      <w:proofErr w:type="spellEnd"/>
    </w:p>
    <w:p w14:paraId="2EC99AFA" w14:textId="77777777" w:rsidR="006E1E21" w:rsidRPr="00BC42BC" w:rsidRDefault="006E1E21" w:rsidP="00BC42BC">
      <w:pPr>
        <w:widowControl w:val="0"/>
        <w:autoSpaceDE w:val="0"/>
        <w:autoSpaceDN w:val="0"/>
        <w:adjustRightInd w:val="0"/>
        <w:spacing w:before="120" w:after="120" w:line="360" w:lineRule="auto"/>
        <w:jc w:val="both"/>
        <w:rPr>
          <w:rFonts w:ascii="Georgia" w:hAnsi="Georgia" w:cs="Times New Roman"/>
          <w:b/>
          <w:u w:val="single"/>
        </w:rPr>
      </w:pPr>
      <w:r w:rsidRPr="00BC42BC">
        <w:rPr>
          <w:rFonts w:ascii="Georgia" w:hAnsi="Georgia" w:cs="Garamond"/>
          <w:b/>
          <w:u w:val="single"/>
        </w:rPr>
        <w:t>(1)</w:t>
      </w:r>
      <w:r w:rsidRPr="00BC42BC">
        <w:rPr>
          <w:rFonts w:ascii="Georgia" w:hAnsi="Georgia" w:cs="Garamond"/>
        </w:rPr>
        <w:t xml:space="preserve"> </w:t>
      </w:r>
      <w:proofErr w:type="spellStart"/>
      <w:r w:rsidRPr="00BC42BC">
        <w:rPr>
          <w:rFonts w:ascii="Georgia" w:hAnsi="Georgia" w:cs="Garamond"/>
        </w:rPr>
        <w:t>Provozovatel</w:t>
      </w:r>
      <w:proofErr w:type="spellEnd"/>
      <w:r w:rsidRPr="00BC42BC">
        <w:rPr>
          <w:rFonts w:ascii="Georgia" w:hAnsi="Georgia" w:cs="Garamond"/>
        </w:rPr>
        <w:t xml:space="preserve"> </w:t>
      </w:r>
      <w:proofErr w:type="spellStart"/>
      <w:r w:rsidRPr="00BC42BC">
        <w:rPr>
          <w:rFonts w:ascii="Georgia" w:hAnsi="Georgia" w:cs="Garamond"/>
        </w:rPr>
        <w:t>vydá</w:t>
      </w:r>
      <w:proofErr w:type="spellEnd"/>
      <w:r w:rsidRPr="00BC42BC">
        <w:rPr>
          <w:rFonts w:ascii="Georgia" w:hAnsi="Georgia" w:cs="Garamond"/>
        </w:rPr>
        <w:t xml:space="preserve"> </w:t>
      </w:r>
      <w:proofErr w:type="spellStart"/>
      <w:r w:rsidRPr="00BC42BC">
        <w:rPr>
          <w:rFonts w:ascii="Georgia" w:hAnsi="Georgia" w:cs="Garamond"/>
        </w:rPr>
        <w:t>bez</w:t>
      </w:r>
      <w:proofErr w:type="spellEnd"/>
      <w:r w:rsidRPr="00BC42BC">
        <w:rPr>
          <w:rFonts w:ascii="Georgia" w:hAnsi="Georgia" w:cs="Garamond"/>
        </w:rPr>
        <w:t xml:space="preserve"> </w:t>
      </w:r>
      <w:proofErr w:type="spellStart"/>
      <w:r w:rsidRPr="00BC42BC">
        <w:rPr>
          <w:rFonts w:ascii="Georgia" w:hAnsi="Georgia" w:cs="Garamond"/>
        </w:rPr>
        <w:t>zbyte</w:t>
      </w:r>
      <w:r w:rsidRPr="00BC42BC">
        <w:rPr>
          <w:rFonts w:ascii="Georgia" w:hAnsi="Georgia" w:cs="Times New Roman"/>
        </w:rPr>
        <w:t>č</w:t>
      </w:r>
      <w:r w:rsidRPr="00BC42BC">
        <w:rPr>
          <w:rFonts w:ascii="Georgia" w:hAnsi="Georgia" w:cs="Garamond"/>
        </w:rPr>
        <w:t>ného</w:t>
      </w:r>
      <w:proofErr w:type="spellEnd"/>
      <w:r w:rsidRPr="00BC42BC">
        <w:rPr>
          <w:rFonts w:ascii="Georgia" w:hAnsi="Georgia" w:cs="Garamond"/>
        </w:rPr>
        <w:t xml:space="preserve"> </w:t>
      </w:r>
      <w:proofErr w:type="spellStart"/>
      <w:r w:rsidRPr="00BC42BC">
        <w:rPr>
          <w:rFonts w:ascii="Georgia" w:hAnsi="Georgia" w:cs="Garamond"/>
        </w:rPr>
        <w:t>odkladu</w:t>
      </w:r>
      <w:proofErr w:type="spellEnd"/>
      <w:r w:rsidRPr="00BC42BC">
        <w:rPr>
          <w:rFonts w:ascii="Georgia" w:hAnsi="Georgia" w:cs="Garamond"/>
        </w:rPr>
        <w:t xml:space="preserve"> </w:t>
      </w:r>
      <w:proofErr w:type="spellStart"/>
      <w:r w:rsidRPr="00BC42BC">
        <w:rPr>
          <w:rFonts w:ascii="Georgia" w:hAnsi="Georgia" w:cs="Garamond"/>
        </w:rPr>
        <w:t>tomu</w:t>
      </w:r>
      <w:proofErr w:type="spellEnd"/>
      <w:r w:rsidRPr="00BC42BC">
        <w:rPr>
          <w:rFonts w:ascii="Georgia" w:hAnsi="Georgia" w:cs="Garamond"/>
        </w:rPr>
        <w:t xml:space="preserve">, s </w:t>
      </w:r>
      <w:proofErr w:type="spellStart"/>
      <w:r w:rsidRPr="00BC42BC">
        <w:rPr>
          <w:rFonts w:ascii="Georgia" w:hAnsi="Georgia" w:cs="Garamond"/>
        </w:rPr>
        <w:t>kým</w:t>
      </w:r>
      <w:proofErr w:type="spellEnd"/>
      <w:r w:rsidRPr="00BC42BC">
        <w:rPr>
          <w:rFonts w:ascii="Georgia" w:hAnsi="Georgia" w:cs="Garamond"/>
        </w:rPr>
        <w:t xml:space="preserve"> </w:t>
      </w:r>
      <w:proofErr w:type="spellStart"/>
      <w:r w:rsidRPr="00BC42BC">
        <w:rPr>
          <w:rFonts w:ascii="Georgia" w:hAnsi="Georgia" w:cs="Garamond"/>
        </w:rPr>
        <w:t>provedl</w:t>
      </w:r>
      <w:proofErr w:type="spellEnd"/>
      <w:r w:rsidRPr="00BC42BC">
        <w:rPr>
          <w:rFonts w:ascii="Georgia" w:hAnsi="Georgia" w:cs="Garamond"/>
        </w:rPr>
        <w:t xml:space="preserve"> </w:t>
      </w:r>
      <w:proofErr w:type="spellStart"/>
      <w:r w:rsidRPr="00BC42BC">
        <w:rPr>
          <w:rFonts w:ascii="Georgia" w:hAnsi="Georgia" w:cs="Garamond"/>
        </w:rPr>
        <w:t>sm</w:t>
      </w:r>
      <w:r w:rsidRPr="00BC42BC">
        <w:rPr>
          <w:rFonts w:ascii="Georgia" w:hAnsi="Georgia" w:cs="Times New Roman"/>
        </w:rPr>
        <w:t>ě</w:t>
      </w:r>
      <w:r w:rsidRPr="00BC42BC">
        <w:rPr>
          <w:rFonts w:ascii="Georgia" w:hAnsi="Georgia" w:cs="Garamond"/>
        </w:rPr>
        <w:t>nárenský</w:t>
      </w:r>
      <w:proofErr w:type="spellEnd"/>
      <w:r w:rsidRPr="00BC42BC">
        <w:rPr>
          <w:rFonts w:ascii="Georgia" w:hAnsi="Georgia" w:cs="Garamond"/>
        </w:rPr>
        <w:t xml:space="preserve"> </w:t>
      </w:r>
      <w:proofErr w:type="spellStart"/>
      <w:r w:rsidRPr="00BC42BC">
        <w:rPr>
          <w:rFonts w:ascii="Georgia" w:hAnsi="Georgia" w:cs="Garamond"/>
        </w:rPr>
        <w:t>obchod</w:t>
      </w:r>
      <w:proofErr w:type="spellEnd"/>
      <w:r w:rsidRPr="00BC42BC">
        <w:rPr>
          <w:rFonts w:ascii="Georgia" w:hAnsi="Georgia" w:cs="Garamond"/>
        </w:rPr>
        <w:t xml:space="preserve">, </w:t>
      </w:r>
      <w:proofErr w:type="spellStart"/>
      <w:r w:rsidRPr="00BC42BC">
        <w:rPr>
          <w:rFonts w:ascii="Georgia" w:hAnsi="Georgia" w:cs="Garamond"/>
        </w:rPr>
        <w:t>doklad</w:t>
      </w:r>
      <w:proofErr w:type="spellEnd"/>
      <w:r w:rsidRPr="00BC42BC">
        <w:rPr>
          <w:rFonts w:ascii="Georgia" w:hAnsi="Georgia" w:cs="Garamond"/>
        </w:rPr>
        <w:t xml:space="preserve"> </w:t>
      </w:r>
      <w:proofErr w:type="spellStart"/>
      <w:r w:rsidRPr="00BC42BC">
        <w:rPr>
          <w:rFonts w:ascii="Georgia" w:hAnsi="Georgia" w:cs="Garamond"/>
        </w:rPr>
        <w:t>podle</w:t>
      </w:r>
      <w:proofErr w:type="spellEnd"/>
      <w:r w:rsidRPr="00BC42BC">
        <w:rPr>
          <w:rFonts w:ascii="Georgia" w:hAnsi="Georgia" w:cs="Garamond"/>
        </w:rPr>
        <w:t xml:space="preserve"> </w:t>
      </w:r>
      <w:proofErr w:type="spellStart"/>
      <w:r w:rsidRPr="00BC42BC">
        <w:rPr>
          <w:rFonts w:ascii="Georgia" w:hAnsi="Georgia" w:cs="Garamond"/>
        </w:rPr>
        <w:t>zákona</w:t>
      </w:r>
      <w:proofErr w:type="spellEnd"/>
      <w:r w:rsidRPr="00BC42BC">
        <w:rPr>
          <w:rFonts w:ascii="Georgia" w:hAnsi="Georgia" w:cs="Garamond"/>
        </w:rPr>
        <w:t xml:space="preserve"> </w:t>
      </w:r>
      <w:proofErr w:type="spellStart"/>
      <w:r w:rsidRPr="00BC42BC">
        <w:rPr>
          <w:rFonts w:ascii="Georgia" w:hAnsi="Georgia" w:cs="Garamond"/>
        </w:rPr>
        <w:t>upravujícího</w:t>
      </w:r>
      <w:proofErr w:type="spellEnd"/>
      <w:r w:rsidRPr="00BC42BC">
        <w:rPr>
          <w:rFonts w:ascii="Georgia" w:hAnsi="Georgia" w:cs="Garamond"/>
        </w:rPr>
        <w:t xml:space="preserve"> </w:t>
      </w:r>
      <w:proofErr w:type="spellStart"/>
      <w:r w:rsidRPr="00BC42BC">
        <w:rPr>
          <w:rFonts w:ascii="Georgia" w:hAnsi="Georgia" w:cs="Garamond"/>
        </w:rPr>
        <w:t>ochranu</w:t>
      </w:r>
      <w:proofErr w:type="spellEnd"/>
      <w:r w:rsidRPr="00BC42BC">
        <w:rPr>
          <w:rFonts w:ascii="Georgia" w:hAnsi="Georgia" w:cs="Garamond"/>
        </w:rPr>
        <w:t xml:space="preserve"> </w:t>
      </w:r>
      <w:proofErr w:type="spellStart"/>
      <w:r w:rsidRPr="00BC42BC">
        <w:rPr>
          <w:rFonts w:ascii="Georgia" w:hAnsi="Georgia" w:cs="Garamond"/>
        </w:rPr>
        <w:t>spot</w:t>
      </w:r>
      <w:r w:rsidRPr="00BC42BC">
        <w:rPr>
          <w:rFonts w:ascii="Georgia" w:hAnsi="Georgia" w:cs="Times New Roman"/>
        </w:rPr>
        <w:t>ř</w:t>
      </w:r>
      <w:r w:rsidRPr="00BC42BC">
        <w:rPr>
          <w:rFonts w:ascii="Georgia" w:hAnsi="Georgia" w:cs="Garamond"/>
        </w:rPr>
        <w:t>ebitele</w:t>
      </w:r>
      <w:proofErr w:type="spellEnd"/>
      <w:r w:rsidRPr="00BC42BC">
        <w:rPr>
          <w:rFonts w:ascii="Georgia" w:hAnsi="Georgia" w:cs="Garamond"/>
          <w:b/>
          <w:u w:val="single"/>
        </w:rPr>
        <w:t xml:space="preserve">, </w:t>
      </w:r>
      <w:proofErr w:type="spellStart"/>
      <w:r w:rsidRPr="00BC42BC">
        <w:rPr>
          <w:rFonts w:ascii="Georgia" w:hAnsi="Georgia" w:cs="Garamond"/>
          <w:b/>
          <w:u w:val="single"/>
        </w:rPr>
        <w:t>obsahující</w:t>
      </w:r>
      <w:proofErr w:type="spellEnd"/>
      <w:r w:rsidRPr="00BC42BC">
        <w:rPr>
          <w:rFonts w:ascii="Georgia" w:hAnsi="Georgia" w:cs="Garamond"/>
          <w:b/>
          <w:u w:val="single"/>
        </w:rPr>
        <w:t xml:space="preserve"> </w:t>
      </w:r>
      <w:proofErr w:type="spellStart"/>
      <w:r w:rsidRPr="00BC42BC">
        <w:rPr>
          <w:rFonts w:ascii="Georgia" w:hAnsi="Georgia" w:cs="Garamond"/>
          <w:b/>
          <w:u w:val="single"/>
        </w:rPr>
        <w:t>zejména</w:t>
      </w:r>
      <w:proofErr w:type="spellEnd"/>
      <w:r w:rsidRPr="00BC42BC">
        <w:rPr>
          <w:rFonts w:ascii="Georgia" w:hAnsi="Georgia" w:cs="Garamond"/>
          <w:b/>
          <w:u w:val="single"/>
        </w:rPr>
        <w:t xml:space="preserve"> datum a </w:t>
      </w:r>
      <w:proofErr w:type="spellStart"/>
      <w:r w:rsidRPr="00BC42BC">
        <w:rPr>
          <w:rFonts w:ascii="Georgia" w:hAnsi="Georgia" w:cs="Times New Roman"/>
          <w:b/>
          <w:u w:val="single"/>
        </w:rPr>
        <w:t>č</w:t>
      </w:r>
      <w:r w:rsidRPr="00BC42BC">
        <w:rPr>
          <w:rFonts w:ascii="Georgia" w:hAnsi="Georgia" w:cs="Garamond"/>
          <w:b/>
          <w:u w:val="single"/>
        </w:rPr>
        <w:t>as</w:t>
      </w:r>
      <w:proofErr w:type="spellEnd"/>
      <w:r w:rsidRPr="00BC42BC">
        <w:rPr>
          <w:rFonts w:ascii="Georgia" w:hAnsi="Georgia" w:cs="Garamond"/>
          <w:b/>
          <w:u w:val="single"/>
        </w:rPr>
        <w:t xml:space="preserve"> </w:t>
      </w:r>
      <w:proofErr w:type="spellStart"/>
      <w:r w:rsidRPr="00BC42BC">
        <w:rPr>
          <w:rFonts w:ascii="Georgia" w:hAnsi="Georgia" w:cs="Garamond"/>
          <w:b/>
          <w:u w:val="single"/>
        </w:rPr>
        <w:t>provedení</w:t>
      </w:r>
      <w:proofErr w:type="spellEnd"/>
      <w:r w:rsidRPr="00BC42BC">
        <w:rPr>
          <w:rFonts w:ascii="Georgia" w:hAnsi="Georgia" w:cs="Garamond"/>
          <w:b/>
          <w:u w:val="single"/>
        </w:rPr>
        <w:t xml:space="preserve"> </w:t>
      </w:r>
      <w:proofErr w:type="spellStart"/>
      <w:r w:rsidRPr="00BC42BC">
        <w:rPr>
          <w:rFonts w:ascii="Georgia" w:hAnsi="Georgia" w:cs="Garamond"/>
          <w:b/>
          <w:u w:val="single"/>
        </w:rPr>
        <w:t>sm</w:t>
      </w:r>
      <w:r w:rsidRPr="00BC42BC">
        <w:rPr>
          <w:rFonts w:ascii="Georgia" w:hAnsi="Georgia" w:cs="Times New Roman"/>
          <w:b/>
          <w:u w:val="single"/>
        </w:rPr>
        <w:t>ě</w:t>
      </w:r>
      <w:r w:rsidRPr="00BC42BC">
        <w:rPr>
          <w:rFonts w:ascii="Georgia" w:hAnsi="Georgia" w:cs="Garamond"/>
          <w:b/>
          <w:u w:val="single"/>
        </w:rPr>
        <w:t>nárenského</w:t>
      </w:r>
      <w:proofErr w:type="spellEnd"/>
      <w:r w:rsidRPr="00BC42BC">
        <w:rPr>
          <w:rFonts w:ascii="Georgia" w:hAnsi="Georgia" w:cs="Garamond"/>
          <w:b/>
          <w:u w:val="single"/>
        </w:rPr>
        <w:t xml:space="preserve"> </w:t>
      </w:r>
      <w:proofErr w:type="spellStart"/>
      <w:r w:rsidRPr="00BC42BC">
        <w:rPr>
          <w:rFonts w:ascii="Georgia" w:hAnsi="Georgia" w:cs="Garamond"/>
          <w:b/>
          <w:u w:val="single"/>
        </w:rPr>
        <w:t>obchodu</w:t>
      </w:r>
      <w:proofErr w:type="spellEnd"/>
      <w:r w:rsidRPr="00BC42BC">
        <w:rPr>
          <w:rFonts w:ascii="Georgia" w:hAnsi="Georgia" w:cs="Garamond"/>
          <w:b/>
          <w:u w:val="single"/>
        </w:rPr>
        <w:t>.</w:t>
      </w:r>
    </w:p>
    <w:p w14:paraId="074B3C85" w14:textId="77777777" w:rsidR="006E1E21" w:rsidRPr="00BC42BC" w:rsidRDefault="006E1E21" w:rsidP="00BC42BC">
      <w:pPr>
        <w:widowControl w:val="0"/>
        <w:autoSpaceDE w:val="0"/>
        <w:autoSpaceDN w:val="0"/>
        <w:adjustRightInd w:val="0"/>
        <w:spacing w:before="120" w:after="120" w:line="360" w:lineRule="auto"/>
        <w:jc w:val="both"/>
        <w:rPr>
          <w:rFonts w:ascii="Georgia" w:hAnsi="Georgia" w:cs="Times New Roman"/>
          <w:b/>
          <w:u w:val="single"/>
        </w:rPr>
      </w:pPr>
      <w:r w:rsidRPr="00BC42BC">
        <w:rPr>
          <w:rFonts w:ascii="Georgia" w:hAnsi="Georgia" w:cs="Garamond"/>
          <w:b/>
          <w:u w:val="single"/>
        </w:rPr>
        <w:t>(2)</w:t>
      </w:r>
      <w:r w:rsidRPr="00BC42BC">
        <w:rPr>
          <w:rFonts w:ascii="Georgia" w:hAnsi="Georgia" w:cs="Times New Roman"/>
          <w:b/>
          <w:u w:val="single"/>
        </w:rPr>
        <w:t xml:space="preserve"> </w:t>
      </w:r>
      <w:proofErr w:type="spellStart"/>
      <w:r w:rsidRPr="00BC42BC">
        <w:rPr>
          <w:rFonts w:ascii="Georgia" w:hAnsi="Georgia" w:cs="Garamond"/>
          <w:b/>
          <w:u w:val="single"/>
        </w:rPr>
        <w:t>Spot</w:t>
      </w:r>
      <w:r w:rsidRPr="00BC42BC">
        <w:rPr>
          <w:rFonts w:ascii="Georgia" w:hAnsi="Georgia" w:cs="Times New Roman"/>
          <w:b/>
          <w:u w:val="single"/>
        </w:rPr>
        <w:t>ř</w:t>
      </w:r>
      <w:r w:rsidRPr="00BC42BC">
        <w:rPr>
          <w:rFonts w:ascii="Georgia" w:hAnsi="Georgia" w:cs="Garamond"/>
          <w:b/>
          <w:u w:val="single"/>
        </w:rPr>
        <w:t>ebitel</w:t>
      </w:r>
      <w:proofErr w:type="spellEnd"/>
      <w:r w:rsidRPr="00BC42BC">
        <w:rPr>
          <w:rFonts w:ascii="Georgia" w:hAnsi="Georgia" w:cs="Garamond"/>
          <w:b/>
          <w:u w:val="single"/>
        </w:rPr>
        <w:t xml:space="preserve"> </w:t>
      </w:r>
      <w:proofErr w:type="spellStart"/>
      <w:r w:rsidRPr="00BC42BC">
        <w:rPr>
          <w:rFonts w:ascii="Georgia" w:hAnsi="Georgia" w:cs="Garamond"/>
          <w:b/>
          <w:u w:val="single"/>
        </w:rPr>
        <w:t>podle</w:t>
      </w:r>
      <w:proofErr w:type="spellEnd"/>
      <w:r w:rsidRPr="00BC42BC">
        <w:rPr>
          <w:rFonts w:ascii="Georgia" w:hAnsi="Georgia" w:cs="Garamond"/>
          <w:b/>
          <w:u w:val="single"/>
        </w:rPr>
        <w:t xml:space="preserve"> </w:t>
      </w:r>
      <w:proofErr w:type="spellStart"/>
      <w:r w:rsidRPr="00BC42BC">
        <w:rPr>
          <w:rFonts w:ascii="Georgia" w:hAnsi="Georgia" w:cs="Garamond"/>
          <w:b/>
          <w:u w:val="single"/>
        </w:rPr>
        <w:t>zákona</w:t>
      </w:r>
      <w:proofErr w:type="spellEnd"/>
      <w:r w:rsidRPr="00BC42BC">
        <w:rPr>
          <w:rFonts w:ascii="Georgia" w:hAnsi="Georgia" w:cs="Garamond"/>
          <w:b/>
          <w:u w:val="single"/>
        </w:rPr>
        <w:t xml:space="preserve"> </w:t>
      </w:r>
      <w:proofErr w:type="spellStart"/>
      <w:r w:rsidRPr="00BC42BC">
        <w:rPr>
          <w:rFonts w:ascii="Georgia" w:hAnsi="Georgia" w:cs="Garamond"/>
          <w:b/>
          <w:u w:val="single"/>
        </w:rPr>
        <w:t>upravujícího</w:t>
      </w:r>
      <w:proofErr w:type="spellEnd"/>
      <w:r w:rsidRPr="00BC42BC">
        <w:rPr>
          <w:rFonts w:ascii="Georgia" w:hAnsi="Georgia" w:cs="Garamond"/>
          <w:b/>
          <w:u w:val="single"/>
        </w:rPr>
        <w:t xml:space="preserve"> </w:t>
      </w:r>
      <w:proofErr w:type="spellStart"/>
      <w:r w:rsidRPr="00BC42BC">
        <w:rPr>
          <w:rFonts w:ascii="Georgia" w:hAnsi="Georgia" w:cs="Garamond"/>
          <w:b/>
          <w:u w:val="single"/>
        </w:rPr>
        <w:t>ochranu</w:t>
      </w:r>
      <w:proofErr w:type="spellEnd"/>
      <w:r w:rsidRPr="00BC42BC">
        <w:rPr>
          <w:rFonts w:ascii="Georgia" w:hAnsi="Georgia" w:cs="Garamond"/>
          <w:b/>
          <w:u w:val="single"/>
        </w:rPr>
        <w:t xml:space="preserve"> </w:t>
      </w:r>
      <w:proofErr w:type="spellStart"/>
      <w:r w:rsidRPr="00BC42BC">
        <w:rPr>
          <w:rFonts w:ascii="Georgia" w:hAnsi="Georgia" w:cs="Garamond"/>
          <w:b/>
          <w:u w:val="single"/>
        </w:rPr>
        <w:t>spot</w:t>
      </w:r>
      <w:r w:rsidRPr="00BC42BC">
        <w:rPr>
          <w:rFonts w:ascii="Georgia" w:hAnsi="Georgia" w:cs="Times New Roman"/>
          <w:b/>
          <w:u w:val="single"/>
        </w:rPr>
        <w:t>ř</w:t>
      </w:r>
      <w:r w:rsidRPr="00BC42BC">
        <w:rPr>
          <w:rFonts w:ascii="Georgia" w:hAnsi="Georgia" w:cs="Garamond"/>
          <w:b/>
          <w:u w:val="single"/>
        </w:rPr>
        <w:t>ebitele</w:t>
      </w:r>
      <w:proofErr w:type="spellEnd"/>
      <w:r w:rsidRPr="00BC42BC">
        <w:rPr>
          <w:rFonts w:ascii="Georgia" w:hAnsi="Georgia" w:cs="Garamond"/>
          <w:b/>
          <w:u w:val="single"/>
        </w:rPr>
        <w:t xml:space="preserve"> </w:t>
      </w:r>
      <w:proofErr w:type="spellStart"/>
      <w:r w:rsidRPr="00BC42BC">
        <w:rPr>
          <w:rFonts w:ascii="Georgia" w:hAnsi="Georgia" w:cs="Garamond"/>
          <w:b/>
          <w:u w:val="single"/>
        </w:rPr>
        <w:t>má</w:t>
      </w:r>
      <w:proofErr w:type="spellEnd"/>
      <w:r w:rsidRPr="00BC42BC">
        <w:rPr>
          <w:rFonts w:ascii="Georgia" w:hAnsi="Georgia" w:cs="Garamond"/>
          <w:b/>
          <w:u w:val="single"/>
        </w:rPr>
        <w:t xml:space="preserve"> </w:t>
      </w:r>
      <w:proofErr w:type="spellStart"/>
      <w:r w:rsidRPr="00BC42BC">
        <w:rPr>
          <w:rFonts w:ascii="Georgia" w:hAnsi="Georgia" w:cs="Garamond"/>
          <w:b/>
          <w:u w:val="single"/>
        </w:rPr>
        <w:t>právo</w:t>
      </w:r>
      <w:proofErr w:type="spellEnd"/>
      <w:r w:rsidRPr="00BC42BC">
        <w:rPr>
          <w:rFonts w:ascii="Georgia" w:hAnsi="Georgia" w:cs="Garamond"/>
          <w:b/>
          <w:u w:val="single"/>
        </w:rPr>
        <w:t xml:space="preserve"> </w:t>
      </w:r>
      <w:proofErr w:type="spellStart"/>
      <w:proofErr w:type="gramStart"/>
      <w:r w:rsidRPr="00BC42BC">
        <w:rPr>
          <w:rFonts w:ascii="Georgia" w:hAnsi="Georgia" w:cs="Garamond"/>
          <w:b/>
          <w:u w:val="single"/>
        </w:rPr>
        <w:t>na</w:t>
      </w:r>
      <w:proofErr w:type="spellEnd"/>
      <w:proofErr w:type="gramEnd"/>
      <w:r w:rsidRPr="00BC42BC">
        <w:rPr>
          <w:rFonts w:ascii="Georgia" w:hAnsi="Georgia" w:cs="Garamond"/>
          <w:b/>
          <w:u w:val="single"/>
        </w:rPr>
        <w:t xml:space="preserve"> </w:t>
      </w:r>
      <w:proofErr w:type="spellStart"/>
      <w:r w:rsidRPr="00BC42BC">
        <w:rPr>
          <w:rFonts w:ascii="Georgia" w:hAnsi="Georgia" w:cs="Garamond"/>
          <w:b/>
          <w:u w:val="single"/>
        </w:rPr>
        <w:t>odstoupení</w:t>
      </w:r>
      <w:proofErr w:type="spellEnd"/>
      <w:r w:rsidRPr="00BC42BC">
        <w:rPr>
          <w:rFonts w:ascii="Georgia" w:hAnsi="Georgia" w:cs="Garamond"/>
          <w:b/>
          <w:u w:val="single"/>
        </w:rPr>
        <w:t xml:space="preserve"> od </w:t>
      </w:r>
      <w:proofErr w:type="spellStart"/>
      <w:r w:rsidRPr="00BC42BC">
        <w:rPr>
          <w:rFonts w:ascii="Georgia" w:hAnsi="Georgia" w:cs="Garamond"/>
          <w:b/>
          <w:u w:val="single"/>
        </w:rPr>
        <w:t>sm</w:t>
      </w:r>
      <w:r w:rsidRPr="00BC42BC">
        <w:rPr>
          <w:rFonts w:ascii="Georgia" w:hAnsi="Georgia" w:cs="Times New Roman"/>
          <w:b/>
          <w:u w:val="single"/>
        </w:rPr>
        <w:t>ě</w:t>
      </w:r>
      <w:r w:rsidRPr="00BC42BC">
        <w:rPr>
          <w:rFonts w:ascii="Georgia" w:hAnsi="Georgia" w:cs="Garamond"/>
          <w:b/>
          <w:u w:val="single"/>
        </w:rPr>
        <w:t>nárenského</w:t>
      </w:r>
      <w:proofErr w:type="spellEnd"/>
      <w:r w:rsidRPr="00BC42BC">
        <w:rPr>
          <w:rFonts w:ascii="Georgia" w:hAnsi="Georgia" w:cs="Garamond"/>
          <w:b/>
          <w:u w:val="single"/>
        </w:rPr>
        <w:t xml:space="preserve"> </w:t>
      </w:r>
      <w:proofErr w:type="spellStart"/>
      <w:r w:rsidRPr="00BC42BC">
        <w:rPr>
          <w:rFonts w:ascii="Georgia" w:hAnsi="Georgia" w:cs="Garamond"/>
          <w:b/>
          <w:u w:val="single"/>
        </w:rPr>
        <w:t>obchodu</w:t>
      </w:r>
      <w:proofErr w:type="spellEnd"/>
      <w:r w:rsidRPr="00BC42BC">
        <w:rPr>
          <w:rFonts w:ascii="Georgia" w:hAnsi="Georgia" w:cs="Garamond"/>
          <w:b/>
          <w:u w:val="single"/>
        </w:rPr>
        <w:t xml:space="preserve">, a to </w:t>
      </w:r>
      <w:proofErr w:type="spellStart"/>
      <w:r w:rsidRPr="00BC42BC">
        <w:rPr>
          <w:rFonts w:ascii="Georgia" w:hAnsi="Georgia" w:cs="Garamond"/>
          <w:b/>
          <w:u w:val="single"/>
        </w:rPr>
        <w:t>nejpozd</w:t>
      </w:r>
      <w:r w:rsidRPr="00BC42BC">
        <w:rPr>
          <w:rFonts w:ascii="Georgia" w:hAnsi="Georgia" w:cs="Times New Roman"/>
          <w:b/>
          <w:u w:val="single"/>
        </w:rPr>
        <w:t>ě</w:t>
      </w:r>
      <w:r w:rsidRPr="00BC42BC">
        <w:rPr>
          <w:rFonts w:ascii="Georgia" w:hAnsi="Georgia" w:cs="Garamond"/>
          <w:b/>
          <w:u w:val="single"/>
        </w:rPr>
        <w:t>ji</w:t>
      </w:r>
      <w:proofErr w:type="spellEnd"/>
      <w:r w:rsidRPr="00BC42BC">
        <w:rPr>
          <w:rFonts w:ascii="Georgia" w:hAnsi="Georgia" w:cs="Garamond"/>
          <w:b/>
          <w:u w:val="single"/>
        </w:rPr>
        <w:t xml:space="preserve"> do 2 </w:t>
      </w:r>
      <w:proofErr w:type="spellStart"/>
      <w:r w:rsidRPr="00BC42BC">
        <w:rPr>
          <w:rFonts w:ascii="Georgia" w:hAnsi="Georgia" w:cs="Garamond"/>
          <w:b/>
          <w:u w:val="single"/>
        </w:rPr>
        <w:t>hodin</w:t>
      </w:r>
      <w:proofErr w:type="spellEnd"/>
      <w:r w:rsidRPr="00BC42BC">
        <w:rPr>
          <w:rFonts w:ascii="Georgia" w:hAnsi="Georgia" w:cs="Garamond"/>
          <w:b/>
          <w:u w:val="single"/>
        </w:rPr>
        <w:t xml:space="preserve"> od </w:t>
      </w:r>
      <w:proofErr w:type="spellStart"/>
      <w:r w:rsidRPr="00BC42BC">
        <w:rPr>
          <w:rFonts w:ascii="Georgia" w:hAnsi="Georgia" w:cs="Garamond"/>
          <w:b/>
          <w:u w:val="single"/>
        </w:rPr>
        <w:t>provedení</w:t>
      </w:r>
      <w:proofErr w:type="spellEnd"/>
      <w:r w:rsidRPr="00BC42BC">
        <w:rPr>
          <w:rFonts w:ascii="Georgia" w:hAnsi="Georgia" w:cs="Garamond"/>
          <w:b/>
          <w:u w:val="single"/>
        </w:rPr>
        <w:t xml:space="preserve"> </w:t>
      </w:r>
      <w:proofErr w:type="spellStart"/>
      <w:r w:rsidRPr="00BC42BC">
        <w:rPr>
          <w:rFonts w:ascii="Georgia" w:hAnsi="Georgia" w:cs="Garamond"/>
          <w:b/>
          <w:u w:val="single"/>
        </w:rPr>
        <w:t>sm</w:t>
      </w:r>
      <w:r w:rsidRPr="00BC42BC">
        <w:rPr>
          <w:rFonts w:ascii="Georgia" w:hAnsi="Georgia" w:cs="Times New Roman"/>
          <w:b/>
          <w:u w:val="single"/>
        </w:rPr>
        <w:t>ě</w:t>
      </w:r>
      <w:r w:rsidRPr="00BC42BC">
        <w:rPr>
          <w:rFonts w:ascii="Georgia" w:hAnsi="Georgia" w:cs="Garamond"/>
          <w:b/>
          <w:u w:val="single"/>
        </w:rPr>
        <w:t>nárenského</w:t>
      </w:r>
      <w:proofErr w:type="spellEnd"/>
      <w:r w:rsidRPr="00BC42BC">
        <w:rPr>
          <w:rFonts w:ascii="Georgia" w:hAnsi="Georgia" w:cs="Garamond"/>
          <w:b/>
          <w:u w:val="single"/>
        </w:rPr>
        <w:t xml:space="preserve"> </w:t>
      </w:r>
      <w:proofErr w:type="spellStart"/>
      <w:r w:rsidRPr="00BC42BC">
        <w:rPr>
          <w:rFonts w:ascii="Georgia" w:hAnsi="Georgia" w:cs="Garamond"/>
          <w:b/>
          <w:u w:val="single"/>
        </w:rPr>
        <w:t>obchodu</w:t>
      </w:r>
      <w:proofErr w:type="spellEnd"/>
      <w:r w:rsidRPr="00BC42BC">
        <w:rPr>
          <w:rFonts w:ascii="Georgia" w:hAnsi="Georgia" w:cs="Garamond"/>
          <w:b/>
          <w:u w:val="single"/>
        </w:rPr>
        <w:t>. V </w:t>
      </w:r>
      <w:proofErr w:type="spellStart"/>
      <w:r w:rsidRPr="00BC42BC">
        <w:rPr>
          <w:rFonts w:ascii="Georgia" w:hAnsi="Georgia" w:cs="Garamond"/>
          <w:b/>
          <w:u w:val="single"/>
        </w:rPr>
        <w:t>p</w:t>
      </w:r>
      <w:r w:rsidRPr="00BC42BC">
        <w:rPr>
          <w:rFonts w:ascii="Georgia" w:hAnsi="Georgia" w:cs="Times New Roman"/>
          <w:b/>
          <w:u w:val="single"/>
        </w:rPr>
        <w:t>ř</w:t>
      </w:r>
      <w:r w:rsidRPr="00BC42BC">
        <w:rPr>
          <w:rFonts w:ascii="Georgia" w:hAnsi="Georgia" w:cs="Garamond"/>
          <w:b/>
          <w:u w:val="single"/>
        </w:rPr>
        <w:t>ípad</w:t>
      </w:r>
      <w:r w:rsidRPr="00BC42BC">
        <w:rPr>
          <w:rFonts w:ascii="Georgia" w:hAnsi="Georgia" w:cs="Times New Roman"/>
          <w:b/>
          <w:u w:val="single"/>
        </w:rPr>
        <w:t>ě</w:t>
      </w:r>
      <w:proofErr w:type="spellEnd"/>
      <w:r w:rsidRPr="00BC42BC">
        <w:rPr>
          <w:rFonts w:ascii="Georgia" w:hAnsi="Georgia" w:cs="Garamond"/>
          <w:b/>
          <w:u w:val="single"/>
        </w:rPr>
        <w:t xml:space="preserve">, </w:t>
      </w:r>
      <w:proofErr w:type="spellStart"/>
      <w:r w:rsidRPr="00BC42BC">
        <w:rPr>
          <w:rFonts w:ascii="Georgia" w:hAnsi="Georgia" w:cs="Garamond"/>
          <w:b/>
          <w:u w:val="single"/>
        </w:rPr>
        <w:t>že</w:t>
      </w:r>
      <w:proofErr w:type="spellEnd"/>
      <w:r w:rsidRPr="00BC42BC">
        <w:rPr>
          <w:rFonts w:ascii="Georgia" w:hAnsi="Georgia" w:cs="Garamond"/>
          <w:b/>
          <w:u w:val="single"/>
        </w:rPr>
        <w:t xml:space="preserve"> by </w:t>
      </w:r>
      <w:proofErr w:type="spellStart"/>
      <w:r w:rsidRPr="00BC42BC">
        <w:rPr>
          <w:rFonts w:ascii="Georgia" w:hAnsi="Georgia" w:cs="Garamond"/>
          <w:b/>
          <w:u w:val="single"/>
        </w:rPr>
        <w:t>lh</w:t>
      </w:r>
      <w:r w:rsidRPr="00BC42BC">
        <w:rPr>
          <w:rFonts w:ascii="Georgia" w:hAnsi="Georgia" w:cs="Times New Roman"/>
          <w:b/>
          <w:u w:val="single"/>
        </w:rPr>
        <w:t>ů</w:t>
      </w:r>
      <w:r w:rsidRPr="00BC42BC">
        <w:rPr>
          <w:rFonts w:ascii="Georgia" w:hAnsi="Georgia" w:cs="Garamond"/>
          <w:b/>
          <w:u w:val="single"/>
        </w:rPr>
        <w:t>ta</w:t>
      </w:r>
      <w:proofErr w:type="spellEnd"/>
      <w:r w:rsidRPr="00BC42BC">
        <w:rPr>
          <w:rFonts w:ascii="Georgia" w:hAnsi="Georgia" w:cs="Garamond"/>
          <w:b/>
          <w:u w:val="single"/>
        </w:rPr>
        <w:t xml:space="preserve"> pro </w:t>
      </w:r>
      <w:proofErr w:type="spellStart"/>
      <w:r w:rsidRPr="00BC42BC">
        <w:rPr>
          <w:rFonts w:ascii="Georgia" w:hAnsi="Georgia" w:cs="Garamond"/>
          <w:b/>
          <w:u w:val="single"/>
        </w:rPr>
        <w:t>uplatn</w:t>
      </w:r>
      <w:r w:rsidRPr="00BC42BC">
        <w:rPr>
          <w:rFonts w:ascii="Georgia" w:hAnsi="Georgia" w:cs="Times New Roman"/>
          <w:b/>
          <w:u w:val="single"/>
        </w:rPr>
        <w:t>ě</w:t>
      </w:r>
      <w:r w:rsidRPr="00BC42BC">
        <w:rPr>
          <w:rFonts w:ascii="Georgia" w:hAnsi="Georgia" w:cs="Garamond"/>
          <w:b/>
          <w:u w:val="single"/>
        </w:rPr>
        <w:t>ní</w:t>
      </w:r>
      <w:proofErr w:type="spellEnd"/>
      <w:r w:rsidRPr="00BC42BC">
        <w:rPr>
          <w:rFonts w:ascii="Georgia" w:hAnsi="Georgia" w:cs="Garamond"/>
          <w:b/>
          <w:u w:val="single"/>
        </w:rPr>
        <w:t xml:space="preserve"> </w:t>
      </w:r>
      <w:proofErr w:type="spellStart"/>
      <w:r w:rsidRPr="00BC42BC">
        <w:rPr>
          <w:rFonts w:ascii="Georgia" w:hAnsi="Georgia" w:cs="Garamond"/>
          <w:b/>
          <w:u w:val="single"/>
        </w:rPr>
        <w:t>práva</w:t>
      </w:r>
      <w:proofErr w:type="spellEnd"/>
      <w:r w:rsidRPr="00BC42BC">
        <w:rPr>
          <w:rFonts w:ascii="Georgia" w:hAnsi="Georgia" w:cs="Garamond"/>
          <w:b/>
          <w:u w:val="single"/>
        </w:rPr>
        <w:t xml:space="preserve"> </w:t>
      </w:r>
      <w:proofErr w:type="spellStart"/>
      <w:proofErr w:type="gramStart"/>
      <w:r w:rsidRPr="00BC42BC">
        <w:rPr>
          <w:rFonts w:ascii="Georgia" w:hAnsi="Georgia" w:cs="Garamond"/>
          <w:b/>
          <w:u w:val="single"/>
        </w:rPr>
        <w:t>na</w:t>
      </w:r>
      <w:proofErr w:type="spellEnd"/>
      <w:proofErr w:type="gramEnd"/>
      <w:r w:rsidRPr="00BC42BC">
        <w:rPr>
          <w:rFonts w:ascii="Georgia" w:hAnsi="Georgia" w:cs="Garamond"/>
          <w:b/>
          <w:u w:val="single"/>
        </w:rPr>
        <w:t xml:space="preserve"> </w:t>
      </w:r>
      <w:proofErr w:type="spellStart"/>
      <w:r w:rsidRPr="00BC42BC">
        <w:rPr>
          <w:rFonts w:ascii="Georgia" w:hAnsi="Georgia" w:cs="Garamond"/>
          <w:b/>
          <w:u w:val="single"/>
        </w:rPr>
        <w:t>odstoupení</w:t>
      </w:r>
      <w:proofErr w:type="spellEnd"/>
      <w:r w:rsidRPr="00BC42BC">
        <w:rPr>
          <w:rFonts w:ascii="Georgia" w:hAnsi="Georgia" w:cs="Garamond"/>
          <w:b/>
          <w:u w:val="single"/>
        </w:rPr>
        <w:t xml:space="preserve"> od </w:t>
      </w:r>
      <w:proofErr w:type="spellStart"/>
      <w:r w:rsidRPr="00BC42BC">
        <w:rPr>
          <w:rFonts w:ascii="Georgia" w:hAnsi="Georgia" w:cs="Garamond"/>
          <w:b/>
          <w:u w:val="single"/>
        </w:rPr>
        <w:t>sm</w:t>
      </w:r>
      <w:r w:rsidRPr="00BC42BC">
        <w:rPr>
          <w:rFonts w:ascii="Georgia" w:hAnsi="Georgia" w:cs="Times New Roman"/>
          <w:b/>
          <w:u w:val="single"/>
        </w:rPr>
        <w:t>ě</w:t>
      </w:r>
      <w:r w:rsidRPr="00BC42BC">
        <w:rPr>
          <w:rFonts w:ascii="Georgia" w:hAnsi="Georgia" w:cs="Garamond"/>
          <w:b/>
          <w:u w:val="single"/>
        </w:rPr>
        <w:t>nárenského</w:t>
      </w:r>
      <w:proofErr w:type="spellEnd"/>
      <w:r w:rsidRPr="00BC42BC">
        <w:rPr>
          <w:rFonts w:ascii="Georgia" w:hAnsi="Georgia" w:cs="Garamond"/>
          <w:b/>
          <w:u w:val="single"/>
        </w:rPr>
        <w:t xml:space="preserve"> </w:t>
      </w:r>
      <w:proofErr w:type="spellStart"/>
      <w:r w:rsidRPr="00BC42BC">
        <w:rPr>
          <w:rFonts w:ascii="Georgia" w:hAnsi="Georgia" w:cs="Garamond"/>
          <w:b/>
          <w:u w:val="single"/>
        </w:rPr>
        <w:t>obchodu</w:t>
      </w:r>
      <w:proofErr w:type="spellEnd"/>
      <w:r w:rsidRPr="00BC42BC">
        <w:rPr>
          <w:rFonts w:ascii="Georgia" w:hAnsi="Georgia" w:cs="Garamond"/>
          <w:b/>
          <w:u w:val="single"/>
        </w:rPr>
        <w:t xml:space="preserve"> </w:t>
      </w:r>
      <w:proofErr w:type="spellStart"/>
      <w:r w:rsidRPr="00BC42BC">
        <w:rPr>
          <w:rFonts w:ascii="Georgia" w:hAnsi="Georgia" w:cs="Garamond"/>
          <w:b/>
          <w:u w:val="single"/>
        </w:rPr>
        <w:t>kon</w:t>
      </w:r>
      <w:r w:rsidRPr="00BC42BC">
        <w:rPr>
          <w:rFonts w:ascii="Georgia" w:hAnsi="Georgia" w:cs="Times New Roman"/>
          <w:b/>
          <w:u w:val="single"/>
        </w:rPr>
        <w:t>č</w:t>
      </w:r>
      <w:r w:rsidRPr="00BC42BC">
        <w:rPr>
          <w:rFonts w:ascii="Georgia" w:hAnsi="Georgia" w:cs="Garamond"/>
          <w:b/>
          <w:u w:val="single"/>
        </w:rPr>
        <w:t>ila</w:t>
      </w:r>
      <w:proofErr w:type="spellEnd"/>
      <w:r w:rsidRPr="00BC42BC">
        <w:rPr>
          <w:rFonts w:ascii="Georgia" w:hAnsi="Georgia" w:cs="Garamond"/>
          <w:b/>
          <w:u w:val="single"/>
        </w:rPr>
        <w:t xml:space="preserve"> </w:t>
      </w:r>
      <w:proofErr w:type="spellStart"/>
      <w:r w:rsidRPr="00BC42BC">
        <w:rPr>
          <w:rFonts w:ascii="Georgia" w:hAnsi="Georgia" w:cs="Garamond"/>
          <w:b/>
          <w:u w:val="single"/>
        </w:rPr>
        <w:t>po</w:t>
      </w:r>
      <w:proofErr w:type="spellEnd"/>
      <w:r w:rsidRPr="00BC42BC">
        <w:rPr>
          <w:rFonts w:ascii="Georgia" w:hAnsi="Georgia" w:cs="Garamond"/>
          <w:b/>
          <w:u w:val="single"/>
        </w:rPr>
        <w:t xml:space="preserve"> </w:t>
      </w:r>
      <w:proofErr w:type="spellStart"/>
      <w:r w:rsidRPr="00BC42BC">
        <w:rPr>
          <w:rFonts w:ascii="Georgia" w:hAnsi="Georgia" w:cs="Garamond"/>
          <w:b/>
          <w:u w:val="single"/>
        </w:rPr>
        <w:t>provozní</w:t>
      </w:r>
      <w:proofErr w:type="spellEnd"/>
      <w:r w:rsidRPr="00BC42BC">
        <w:rPr>
          <w:rFonts w:ascii="Georgia" w:hAnsi="Georgia" w:cs="Garamond"/>
          <w:b/>
          <w:u w:val="single"/>
        </w:rPr>
        <w:t xml:space="preserve"> </w:t>
      </w:r>
      <w:proofErr w:type="spellStart"/>
      <w:r w:rsidRPr="00BC42BC">
        <w:rPr>
          <w:rFonts w:ascii="Georgia" w:hAnsi="Georgia" w:cs="Garamond"/>
          <w:b/>
          <w:u w:val="single"/>
        </w:rPr>
        <w:t>dob</w:t>
      </w:r>
      <w:r w:rsidRPr="00BC42BC">
        <w:rPr>
          <w:rFonts w:ascii="Georgia" w:hAnsi="Georgia" w:cs="Times New Roman"/>
          <w:b/>
          <w:u w:val="single"/>
        </w:rPr>
        <w:t>ě</w:t>
      </w:r>
      <w:proofErr w:type="spellEnd"/>
      <w:r w:rsidRPr="00BC42BC">
        <w:rPr>
          <w:rFonts w:ascii="Georgia" w:hAnsi="Georgia" w:cs="Garamond"/>
          <w:b/>
          <w:u w:val="single"/>
        </w:rPr>
        <w:t xml:space="preserve"> </w:t>
      </w:r>
      <w:proofErr w:type="spellStart"/>
      <w:r w:rsidRPr="00BC42BC">
        <w:rPr>
          <w:rFonts w:ascii="Georgia" w:hAnsi="Georgia" w:cs="Garamond"/>
          <w:b/>
          <w:u w:val="single"/>
        </w:rPr>
        <w:t>provozovatele</w:t>
      </w:r>
      <w:proofErr w:type="spellEnd"/>
      <w:r w:rsidRPr="00BC42BC">
        <w:rPr>
          <w:rFonts w:ascii="Georgia" w:hAnsi="Georgia" w:cs="Garamond"/>
          <w:b/>
          <w:u w:val="single"/>
        </w:rPr>
        <w:t xml:space="preserve">, </w:t>
      </w:r>
      <w:proofErr w:type="spellStart"/>
      <w:r w:rsidRPr="00BC42BC">
        <w:rPr>
          <w:rFonts w:ascii="Georgia" w:hAnsi="Georgia" w:cs="Garamond"/>
          <w:b/>
          <w:u w:val="single"/>
        </w:rPr>
        <w:t>tak</w:t>
      </w:r>
      <w:proofErr w:type="spellEnd"/>
      <w:r w:rsidRPr="00BC42BC">
        <w:rPr>
          <w:rFonts w:ascii="Georgia" w:hAnsi="Georgia" w:cs="Garamond"/>
          <w:b/>
          <w:u w:val="single"/>
        </w:rPr>
        <w:t xml:space="preserve"> </w:t>
      </w:r>
      <w:proofErr w:type="spellStart"/>
      <w:r w:rsidRPr="00BC42BC">
        <w:rPr>
          <w:rFonts w:ascii="Georgia" w:hAnsi="Georgia" w:cs="Garamond"/>
          <w:b/>
          <w:u w:val="single"/>
        </w:rPr>
        <w:t>spot</w:t>
      </w:r>
      <w:r w:rsidRPr="00BC42BC">
        <w:rPr>
          <w:rFonts w:ascii="Georgia" w:hAnsi="Georgia" w:cs="Times New Roman"/>
          <w:b/>
          <w:u w:val="single"/>
        </w:rPr>
        <w:t>ř</w:t>
      </w:r>
      <w:r w:rsidRPr="00BC42BC">
        <w:rPr>
          <w:rFonts w:ascii="Georgia" w:hAnsi="Georgia" w:cs="Garamond"/>
          <w:b/>
          <w:u w:val="single"/>
        </w:rPr>
        <w:t>ebitel</w:t>
      </w:r>
      <w:proofErr w:type="spellEnd"/>
      <w:r w:rsidRPr="00BC42BC">
        <w:rPr>
          <w:rFonts w:ascii="Georgia" w:hAnsi="Georgia" w:cs="Garamond"/>
          <w:b/>
          <w:u w:val="single"/>
        </w:rPr>
        <w:t xml:space="preserve"> je </w:t>
      </w:r>
      <w:proofErr w:type="spellStart"/>
      <w:r w:rsidRPr="00BC42BC">
        <w:rPr>
          <w:rFonts w:ascii="Georgia" w:hAnsi="Georgia" w:cs="Garamond"/>
          <w:b/>
          <w:u w:val="single"/>
        </w:rPr>
        <w:t>oprávn</w:t>
      </w:r>
      <w:r w:rsidRPr="00BC42BC">
        <w:rPr>
          <w:rFonts w:ascii="Georgia" w:hAnsi="Georgia" w:cs="Times New Roman"/>
          <w:b/>
          <w:u w:val="single"/>
        </w:rPr>
        <w:t>ě</w:t>
      </w:r>
      <w:r w:rsidRPr="00BC42BC">
        <w:rPr>
          <w:rFonts w:ascii="Georgia" w:hAnsi="Georgia" w:cs="Garamond"/>
          <w:b/>
          <w:u w:val="single"/>
        </w:rPr>
        <w:t>n</w:t>
      </w:r>
      <w:proofErr w:type="spellEnd"/>
      <w:r w:rsidRPr="00BC42BC">
        <w:rPr>
          <w:rFonts w:ascii="Georgia" w:hAnsi="Georgia" w:cs="Garamond"/>
          <w:b/>
          <w:u w:val="single"/>
        </w:rPr>
        <w:t xml:space="preserve"> </w:t>
      </w:r>
      <w:proofErr w:type="spellStart"/>
      <w:r w:rsidRPr="00BC42BC">
        <w:rPr>
          <w:rFonts w:ascii="Georgia" w:hAnsi="Georgia" w:cs="Garamond"/>
          <w:b/>
          <w:u w:val="single"/>
        </w:rPr>
        <w:t>toto</w:t>
      </w:r>
      <w:proofErr w:type="spellEnd"/>
      <w:r w:rsidRPr="00BC42BC">
        <w:rPr>
          <w:rFonts w:ascii="Georgia" w:hAnsi="Georgia" w:cs="Garamond"/>
          <w:b/>
          <w:u w:val="single"/>
        </w:rPr>
        <w:t xml:space="preserve"> </w:t>
      </w:r>
      <w:proofErr w:type="spellStart"/>
      <w:r w:rsidRPr="00BC42BC">
        <w:rPr>
          <w:rFonts w:ascii="Georgia" w:hAnsi="Georgia" w:cs="Garamond"/>
          <w:b/>
          <w:u w:val="single"/>
        </w:rPr>
        <w:t>právo</w:t>
      </w:r>
      <w:proofErr w:type="spellEnd"/>
      <w:r w:rsidRPr="00BC42BC">
        <w:rPr>
          <w:rFonts w:ascii="Georgia" w:hAnsi="Georgia" w:cs="Garamond"/>
          <w:b/>
          <w:u w:val="single"/>
        </w:rPr>
        <w:t xml:space="preserve"> </w:t>
      </w:r>
      <w:proofErr w:type="spellStart"/>
      <w:r w:rsidRPr="00BC42BC">
        <w:rPr>
          <w:rFonts w:ascii="Georgia" w:hAnsi="Georgia" w:cs="Garamond"/>
          <w:b/>
          <w:u w:val="single"/>
        </w:rPr>
        <w:t>na</w:t>
      </w:r>
      <w:proofErr w:type="spellEnd"/>
      <w:r w:rsidRPr="00BC42BC">
        <w:rPr>
          <w:rFonts w:ascii="Georgia" w:hAnsi="Georgia" w:cs="Garamond"/>
          <w:b/>
          <w:u w:val="single"/>
        </w:rPr>
        <w:t xml:space="preserve"> </w:t>
      </w:r>
      <w:proofErr w:type="spellStart"/>
      <w:r w:rsidRPr="00BC42BC">
        <w:rPr>
          <w:rFonts w:ascii="Georgia" w:hAnsi="Georgia" w:cs="Garamond"/>
          <w:b/>
          <w:u w:val="single"/>
        </w:rPr>
        <w:t>odstoupení</w:t>
      </w:r>
      <w:proofErr w:type="spellEnd"/>
      <w:r w:rsidRPr="00BC42BC">
        <w:rPr>
          <w:rFonts w:ascii="Georgia" w:hAnsi="Georgia" w:cs="Garamond"/>
          <w:b/>
          <w:u w:val="single"/>
        </w:rPr>
        <w:t xml:space="preserve"> </w:t>
      </w:r>
      <w:proofErr w:type="spellStart"/>
      <w:r w:rsidRPr="00BC42BC">
        <w:rPr>
          <w:rFonts w:ascii="Georgia" w:hAnsi="Georgia" w:cs="Garamond"/>
          <w:b/>
          <w:u w:val="single"/>
        </w:rPr>
        <w:t>uplatnit</w:t>
      </w:r>
      <w:proofErr w:type="spellEnd"/>
      <w:r w:rsidRPr="00BC42BC">
        <w:rPr>
          <w:rFonts w:ascii="Georgia" w:hAnsi="Georgia" w:cs="Garamond"/>
          <w:b/>
          <w:u w:val="single"/>
        </w:rPr>
        <w:t xml:space="preserve"> u </w:t>
      </w:r>
      <w:proofErr w:type="spellStart"/>
      <w:r w:rsidRPr="00BC42BC">
        <w:rPr>
          <w:rFonts w:ascii="Georgia" w:hAnsi="Georgia" w:cs="Garamond"/>
          <w:b/>
          <w:u w:val="single"/>
        </w:rPr>
        <w:t>provozovatele</w:t>
      </w:r>
      <w:proofErr w:type="spellEnd"/>
      <w:r w:rsidRPr="00BC42BC">
        <w:rPr>
          <w:rFonts w:ascii="Georgia" w:hAnsi="Georgia" w:cs="Garamond"/>
          <w:b/>
          <w:u w:val="single"/>
        </w:rPr>
        <w:t xml:space="preserve"> v </w:t>
      </w:r>
      <w:proofErr w:type="spellStart"/>
      <w:r w:rsidRPr="00BC42BC">
        <w:rPr>
          <w:rFonts w:ascii="Georgia" w:hAnsi="Georgia" w:cs="Garamond"/>
          <w:b/>
          <w:u w:val="single"/>
        </w:rPr>
        <w:t>následujícím</w:t>
      </w:r>
      <w:proofErr w:type="spellEnd"/>
      <w:r w:rsidRPr="00BC42BC">
        <w:rPr>
          <w:rFonts w:ascii="Georgia" w:hAnsi="Georgia" w:cs="Garamond"/>
          <w:b/>
          <w:u w:val="single"/>
        </w:rPr>
        <w:t xml:space="preserve"> </w:t>
      </w:r>
      <w:proofErr w:type="spellStart"/>
      <w:r w:rsidRPr="00BC42BC">
        <w:rPr>
          <w:rFonts w:ascii="Georgia" w:hAnsi="Georgia" w:cs="Garamond"/>
          <w:b/>
          <w:u w:val="single"/>
        </w:rPr>
        <w:t>dni</w:t>
      </w:r>
      <w:proofErr w:type="spellEnd"/>
      <w:r w:rsidRPr="00BC42BC">
        <w:rPr>
          <w:rFonts w:ascii="Georgia" w:hAnsi="Georgia" w:cs="Garamond"/>
          <w:b/>
          <w:u w:val="single"/>
        </w:rPr>
        <w:t xml:space="preserve">, a to do </w:t>
      </w:r>
      <w:proofErr w:type="spellStart"/>
      <w:r w:rsidRPr="00BC42BC">
        <w:rPr>
          <w:rFonts w:ascii="Georgia" w:hAnsi="Georgia" w:cs="Garamond"/>
          <w:b/>
          <w:u w:val="single"/>
        </w:rPr>
        <w:t>skon</w:t>
      </w:r>
      <w:r w:rsidRPr="00BC42BC">
        <w:rPr>
          <w:rFonts w:ascii="Georgia" w:hAnsi="Georgia" w:cs="Times New Roman"/>
          <w:b/>
          <w:u w:val="single"/>
        </w:rPr>
        <w:t>č</w:t>
      </w:r>
      <w:r w:rsidRPr="00BC42BC">
        <w:rPr>
          <w:rFonts w:ascii="Georgia" w:hAnsi="Georgia" w:cs="Garamond"/>
          <w:b/>
          <w:u w:val="single"/>
        </w:rPr>
        <w:t>ení</w:t>
      </w:r>
      <w:proofErr w:type="spellEnd"/>
      <w:r w:rsidRPr="00BC42BC">
        <w:rPr>
          <w:rFonts w:ascii="Georgia" w:hAnsi="Georgia" w:cs="Garamond"/>
          <w:b/>
          <w:u w:val="single"/>
        </w:rPr>
        <w:t xml:space="preserve"> </w:t>
      </w:r>
      <w:proofErr w:type="spellStart"/>
      <w:r w:rsidRPr="00BC42BC">
        <w:rPr>
          <w:rFonts w:ascii="Georgia" w:hAnsi="Georgia" w:cs="Garamond"/>
          <w:b/>
          <w:u w:val="single"/>
        </w:rPr>
        <w:t>první</w:t>
      </w:r>
      <w:proofErr w:type="spellEnd"/>
      <w:r w:rsidRPr="00BC42BC">
        <w:rPr>
          <w:rFonts w:ascii="Georgia" w:hAnsi="Georgia" w:cs="Garamond"/>
          <w:b/>
          <w:u w:val="single"/>
        </w:rPr>
        <w:t xml:space="preserve"> </w:t>
      </w:r>
      <w:proofErr w:type="spellStart"/>
      <w:r w:rsidRPr="00BC42BC">
        <w:rPr>
          <w:rFonts w:ascii="Georgia" w:hAnsi="Georgia" w:cs="Garamond"/>
          <w:b/>
          <w:u w:val="single"/>
        </w:rPr>
        <w:t>hodiny</w:t>
      </w:r>
      <w:proofErr w:type="spellEnd"/>
      <w:r w:rsidRPr="00BC42BC">
        <w:rPr>
          <w:rFonts w:ascii="Georgia" w:hAnsi="Georgia" w:cs="Garamond"/>
          <w:b/>
          <w:u w:val="single"/>
        </w:rPr>
        <w:t xml:space="preserve"> </w:t>
      </w:r>
      <w:proofErr w:type="spellStart"/>
      <w:r w:rsidRPr="00BC42BC">
        <w:rPr>
          <w:rFonts w:ascii="Georgia" w:hAnsi="Georgia" w:cs="Garamond"/>
          <w:b/>
          <w:u w:val="single"/>
        </w:rPr>
        <w:t>provozu</w:t>
      </w:r>
      <w:proofErr w:type="spellEnd"/>
      <w:r w:rsidRPr="00BC42BC">
        <w:rPr>
          <w:rFonts w:ascii="Georgia" w:hAnsi="Georgia" w:cs="Garamond"/>
          <w:b/>
          <w:u w:val="single"/>
        </w:rPr>
        <w:t xml:space="preserve"> </w:t>
      </w:r>
      <w:proofErr w:type="spellStart"/>
      <w:r w:rsidRPr="00BC42BC">
        <w:rPr>
          <w:rFonts w:ascii="Georgia" w:hAnsi="Georgia" w:cs="Garamond"/>
          <w:b/>
          <w:u w:val="single"/>
        </w:rPr>
        <w:t>sm</w:t>
      </w:r>
      <w:r w:rsidRPr="00BC42BC">
        <w:rPr>
          <w:rFonts w:ascii="Georgia" w:hAnsi="Georgia" w:cs="Times New Roman"/>
          <w:b/>
          <w:u w:val="single"/>
        </w:rPr>
        <w:t>ě</w:t>
      </w:r>
      <w:r w:rsidRPr="00BC42BC">
        <w:rPr>
          <w:rFonts w:ascii="Georgia" w:hAnsi="Georgia" w:cs="Garamond"/>
          <w:b/>
          <w:u w:val="single"/>
        </w:rPr>
        <w:t>nárenské</w:t>
      </w:r>
      <w:proofErr w:type="spellEnd"/>
      <w:r w:rsidRPr="00BC42BC">
        <w:rPr>
          <w:rFonts w:ascii="Georgia" w:hAnsi="Georgia" w:cs="Garamond"/>
          <w:b/>
          <w:u w:val="single"/>
        </w:rPr>
        <w:t xml:space="preserve"> </w:t>
      </w:r>
      <w:proofErr w:type="spellStart"/>
      <w:r w:rsidRPr="00BC42BC">
        <w:rPr>
          <w:rFonts w:ascii="Georgia" w:hAnsi="Georgia" w:cs="Times New Roman"/>
          <w:b/>
          <w:u w:val="single"/>
        </w:rPr>
        <w:t>č</w:t>
      </w:r>
      <w:r w:rsidRPr="00BC42BC">
        <w:rPr>
          <w:rFonts w:ascii="Georgia" w:hAnsi="Georgia" w:cs="Garamond"/>
          <w:b/>
          <w:u w:val="single"/>
        </w:rPr>
        <w:t>innosti</w:t>
      </w:r>
      <w:proofErr w:type="spellEnd"/>
      <w:r w:rsidRPr="00BC42BC">
        <w:rPr>
          <w:rFonts w:ascii="Georgia" w:hAnsi="Georgia" w:cs="Garamond"/>
          <w:b/>
          <w:u w:val="single"/>
        </w:rPr>
        <w:t xml:space="preserve"> </w:t>
      </w:r>
      <w:proofErr w:type="spellStart"/>
      <w:r w:rsidRPr="00BC42BC">
        <w:rPr>
          <w:rFonts w:ascii="Georgia" w:hAnsi="Georgia" w:cs="Garamond"/>
          <w:b/>
          <w:u w:val="single"/>
        </w:rPr>
        <w:t>provozovatele</w:t>
      </w:r>
      <w:proofErr w:type="spellEnd"/>
      <w:r w:rsidRPr="00BC42BC">
        <w:rPr>
          <w:rFonts w:ascii="Georgia" w:hAnsi="Georgia" w:cs="Garamond"/>
          <w:b/>
          <w:u w:val="single"/>
        </w:rPr>
        <w:t xml:space="preserve"> v </w:t>
      </w:r>
      <w:proofErr w:type="spellStart"/>
      <w:r w:rsidRPr="00BC42BC">
        <w:rPr>
          <w:rFonts w:ascii="Georgia" w:hAnsi="Georgia" w:cs="Garamond"/>
          <w:b/>
          <w:u w:val="single"/>
        </w:rPr>
        <w:t>provozovn</w:t>
      </w:r>
      <w:r w:rsidRPr="00BC42BC">
        <w:rPr>
          <w:rFonts w:ascii="Georgia" w:hAnsi="Georgia" w:cs="Times New Roman"/>
          <w:b/>
          <w:u w:val="single"/>
        </w:rPr>
        <w:t>ě</w:t>
      </w:r>
      <w:proofErr w:type="spellEnd"/>
      <w:r w:rsidRPr="00BC42BC">
        <w:rPr>
          <w:rFonts w:ascii="Georgia" w:hAnsi="Georgia" w:cs="Garamond"/>
          <w:b/>
          <w:u w:val="single"/>
        </w:rPr>
        <w:t>.</w:t>
      </w:r>
    </w:p>
    <w:p w14:paraId="6C5D69AB" w14:textId="77777777" w:rsidR="006E1E21" w:rsidRPr="00BC42BC" w:rsidRDefault="006E1E21" w:rsidP="00BC42BC">
      <w:pPr>
        <w:widowControl w:val="0"/>
        <w:autoSpaceDE w:val="0"/>
        <w:autoSpaceDN w:val="0"/>
        <w:adjustRightInd w:val="0"/>
        <w:spacing w:before="120" w:after="120" w:line="360" w:lineRule="auto"/>
        <w:jc w:val="both"/>
        <w:rPr>
          <w:rFonts w:ascii="Georgia" w:hAnsi="Georgia" w:cs="Times New Roman"/>
          <w:b/>
          <w:u w:val="single"/>
        </w:rPr>
      </w:pPr>
      <w:r w:rsidRPr="00BC42BC">
        <w:rPr>
          <w:rFonts w:ascii="Georgia" w:hAnsi="Georgia" w:cs="Garamond"/>
          <w:b/>
          <w:u w:val="single"/>
        </w:rPr>
        <w:t>(3)</w:t>
      </w:r>
      <w:r w:rsidRPr="00BC42BC">
        <w:rPr>
          <w:rFonts w:ascii="Georgia" w:hAnsi="Georgia" w:cs="Times New Roman"/>
          <w:b/>
          <w:u w:val="single"/>
        </w:rPr>
        <w:t xml:space="preserve"> </w:t>
      </w:r>
      <w:proofErr w:type="spellStart"/>
      <w:r w:rsidRPr="00BC42BC">
        <w:rPr>
          <w:rFonts w:ascii="Georgia" w:hAnsi="Georgia" w:cs="Garamond"/>
          <w:b/>
          <w:u w:val="single"/>
        </w:rPr>
        <w:t>Provozovatel</w:t>
      </w:r>
      <w:proofErr w:type="spellEnd"/>
      <w:r w:rsidRPr="00BC42BC">
        <w:rPr>
          <w:rFonts w:ascii="Georgia" w:hAnsi="Georgia" w:cs="Garamond"/>
          <w:b/>
          <w:u w:val="single"/>
        </w:rPr>
        <w:t xml:space="preserve"> je </w:t>
      </w:r>
      <w:proofErr w:type="spellStart"/>
      <w:r w:rsidRPr="00BC42BC">
        <w:rPr>
          <w:rFonts w:ascii="Georgia" w:hAnsi="Georgia" w:cs="Garamond"/>
          <w:b/>
          <w:u w:val="single"/>
        </w:rPr>
        <w:t>povinen</w:t>
      </w:r>
      <w:proofErr w:type="spellEnd"/>
      <w:r w:rsidRPr="00BC42BC">
        <w:rPr>
          <w:rFonts w:ascii="Georgia" w:hAnsi="Georgia" w:cs="Garamond"/>
          <w:b/>
          <w:u w:val="single"/>
        </w:rPr>
        <w:t xml:space="preserve"> </w:t>
      </w:r>
      <w:proofErr w:type="spellStart"/>
      <w:r w:rsidRPr="00BC42BC">
        <w:rPr>
          <w:rFonts w:ascii="Georgia" w:hAnsi="Georgia" w:cs="Garamond"/>
          <w:b/>
          <w:u w:val="single"/>
        </w:rPr>
        <w:t>bez</w:t>
      </w:r>
      <w:proofErr w:type="spellEnd"/>
      <w:r w:rsidRPr="00BC42BC">
        <w:rPr>
          <w:rFonts w:ascii="Georgia" w:hAnsi="Georgia" w:cs="Garamond"/>
          <w:b/>
          <w:u w:val="single"/>
        </w:rPr>
        <w:t xml:space="preserve"> </w:t>
      </w:r>
      <w:proofErr w:type="spellStart"/>
      <w:r w:rsidRPr="00BC42BC">
        <w:rPr>
          <w:rFonts w:ascii="Georgia" w:hAnsi="Georgia" w:cs="Garamond"/>
          <w:b/>
          <w:u w:val="single"/>
        </w:rPr>
        <w:t>zbyte</w:t>
      </w:r>
      <w:r w:rsidRPr="00BC42BC">
        <w:rPr>
          <w:rFonts w:ascii="Georgia" w:hAnsi="Georgia" w:cs="Times New Roman"/>
          <w:b/>
          <w:u w:val="single"/>
        </w:rPr>
        <w:t>č</w:t>
      </w:r>
      <w:r w:rsidRPr="00BC42BC">
        <w:rPr>
          <w:rFonts w:ascii="Georgia" w:hAnsi="Georgia" w:cs="Garamond"/>
          <w:b/>
          <w:u w:val="single"/>
        </w:rPr>
        <w:t>ného</w:t>
      </w:r>
      <w:proofErr w:type="spellEnd"/>
      <w:r w:rsidRPr="00BC42BC">
        <w:rPr>
          <w:rFonts w:ascii="Georgia" w:hAnsi="Georgia" w:cs="Garamond"/>
          <w:b/>
          <w:u w:val="single"/>
        </w:rPr>
        <w:t xml:space="preserve"> </w:t>
      </w:r>
      <w:proofErr w:type="spellStart"/>
      <w:r w:rsidRPr="00BC42BC">
        <w:rPr>
          <w:rFonts w:ascii="Georgia" w:hAnsi="Georgia" w:cs="Garamond"/>
          <w:b/>
          <w:u w:val="single"/>
        </w:rPr>
        <w:t>odkladu</w:t>
      </w:r>
      <w:proofErr w:type="spellEnd"/>
      <w:r w:rsidRPr="00BC42BC">
        <w:rPr>
          <w:rFonts w:ascii="Georgia" w:hAnsi="Georgia" w:cs="Garamond"/>
          <w:b/>
          <w:u w:val="single"/>
        </w:rPr>
        <w:t xml:space="preserve"> </w:t>
      </w:r>
      <w:proofErr w:type="spellStart"/>
      <w:r w:rsidRPr="00BC42BC">
        <w:rPr>
          <w:rFonts w:ascii="Georgia" w:hAnsi="Georgia" w:cs="Garamond"/>
          <w:b/>
          <w:u w:val="single"/>
        </w:rPr>
        <w:t>spot</w:t>
      </w:r>
      <w:r w:rsidRPr="00BC42BC">
        <w:rPr>
          <w:rFonts w:ascii="Georgia" w:hAnsi="Georgia" w:cs="Times New Roman"/>
          <w:b/>
          <w:u w:val="single"/>
        </w:rPr>
        <w:t>ř</w:t>
      </w:r>
      <w:r w:rsidRPr="00BC42BC">
        <w:rPr>
          <w:rFonts w:ascii="Georgia" w:hAnsi="Georgia" w:cs="Garamond"/>
          <w:b/>
          <w:u w:val="single"/>
        </w:rPr>
        <w:t>ebiteli</w:t>
      </w:r>
      <w:proofErr w:type="spellEnd"/>
      <w:r w:rsidRPr="00BC42BC">
        <w:rPr>
          <w:rFonts w:ascii="Georgia" w:hAnsi="Georgia" w:cs="Garamond"/>
          <w:b/>
          <w:u w:val="single"/>
        </w:rPr>
        <w:t xml:space="preserve"> </w:t>
      </w:r>
      <w:proofErr w:type="spellStart"/>
      <w:r w:rsidRPr="00BC42BC">
        <w:rPr>
          <w:rFonts w:ascii="Georgia" w:hAnsi="Georgia" w:cs="Garamond"/>
          <w:b/>
          <w:u w:val="single"/>
        </w:rPr>
        <w:t>vrátit</w:t>
      </w:r>
      <w:proofErr w:type="spellEnd"/>
      <w:r w:rsidRPr="00BC42BC">
        <w:rPr>
          <w:rFonts w:ascii="Georgia" w:hAnsi="Georgia" w:cs="Garamond"/>
          <w:b/>
          <w:u w:val="single"/>
        </w:rPr>
        <w:t xml:space="preserve"> </w:t>
      </w:r>
      <w:proofErr w:type="spellStart"/>
      <w:r w:rsidRPr="00BC42BC">
        <w:rPr>
          <w:rFonts w:ascii="Georgia" w:hAnsi="Georgia" w:cs="Times New Roman"/>
          <w:b/>
          <w:u w:val="single"/>
        </w:rPr>
        <w:t>č</w:t>
      </w:r>
      <w:r w:rsidRPr="00BC42BC">
        <w:rPr>
          <w:rFonts w:ascii="Georgia" w:hAnsi="Georgia" w:cs="Garamond"/>
          <w:b/>
          <w:u w:val="single"/>
        </w:rPr>
        <w:t>ástku</w:t>
      </w:r>
      <w:proofErr w:type="spellEnd"/>
      <w:r w:rsidRPr="00BC42BC">
        <w:rPr>
          <w:rFonts w:ascii="Georgia" w:hAnsi="Georgia" w:cs="Garamond"/>
          <w:b/>
          <w:u w:val="single"/>
        </w:rPr>
        <w:t xml:space="preserve">, </w:t>
      </w:r>
      <w:proofErr w:type="spellStart"/>
      <w:r w:rsidRPr="00BC42BC">
        <w:rPr>
          <w:rFonts w:ascii="Georgia" w:hAnsi="Georgia" w:cs="Garamond"/>
          <w:b/>
          <w:u w:val="single"/>
        </w:rPr>
        <w:t>která</w:t>
      </w:r>
      <w:proofErr w:type="spellEnd"/>
      <w:r w:rsidRPr="00BC42BC">
        <w:rPr>
          <w:rFonts w:ascii="Georgia" w:hAnsi="Georgia" w:cs="Garamond"/>
          <w:b/>
          <w:u w:val="single"/>
        </w:rPr>
        <w:t xml:space="preserve"> </w:t>
      </w:r>
      <w:proofErr w:type="spellStart"/>
      <w:r w:rsidRPr="00BC42BC">
        <w:rPr>
          <w:rFonts w:ascii="Georgia" w:hAnsi="Georgia" w:cs="Garamond"/>
          <w:b/>
          <w:u w:val="single"/>
        </w:rPr>
        <w:t>byla</w:t>
      </w:r>
      <w:proofErr w:type="spellEnd"/>
      <w:r w:rsidRPr="00BC42BC">
        <w:rPr>
          <w:rFonts w:ascii="Georgia" w:hAnsi="Georgia" w:cs="Garamond"/>
          <w:b/>
          <w:u w:val="single"/>
        </w:rPr>
        <w:t xml:space="preserve"> </w:t>
      </w:r>
      <w:proofErr w:type="spellStart"/>
      <w:r w:rsidRPr="00BC42BC">
        <w:rPr>
          <w:rFonts w:ascii="Georgia" w:hAnsi="Georgia" w:cs="Garamond"/>
          <w:b/>
          <w:u w:val="single"/>
        </w:rPr>
        <w:t>spot</w:t>
      </w:r>
      <w:r w:rsidRPr="00BC42BC">
        <w:rPr>
          <w:rFonts w:ascii="Georgia" w:hAnsi="Georgia" w:cs="Times New Roman"/>
          <w:b/>
          <w:u w:val="single"/>
        </w:rPr>
        <w:t>ř</w:t>
      </w:r>
      <w:r w:rsidRPr="00BC42BC">
        <w:rPr>
          <w:rFonts w:ascii="Georgia" w:hAnsi="Georgia" w:cs="Garamond"/>
          <w:b/>
          <w:u w:val="single"/>
        </w:rPr>
        <w:t>ebitelem</w:t>
      </w:r>
      <w:proofErr w:type="spellEnd"/>
      <w:r w:rsidRPr="00BC42BC">
        <w:rPr>
          <w:rFonts w:ascii="Georgia" w:hAnsi="Georgia" w:cs="Garamond"/>
          <w:b/>
          <w:u w:val="single"/>
        </w:rPr>
        <w:t xml:space="preserve"> </w:t>
      </w:r>
      <w:proofErr w:type="spellStart"/>
      <w:r w:rsidRPr="00BC42BC">
        <w:rPr>
          <w:rFonts w:ascii="Georgia" w:hAnsi="Georgia" w:cs="Garamond"/>
          <w:b/>
          <w:u w:val="single"/>
        </w:rPr>
        <w:t>složena</w:t>
      </w:r>
      <w:proofErr w:type="spellEnd"/>
      <w:r w:rsidRPr="00BC42BC">
        <w:rPr>
          <w:rFonts w:ascii="Georgia" w:hAnsi="Georgia" w:cs="Garamond"/>
          <w:b/>
          <w:u w:val="single"/>
        </w:rPr>
        <w:t xml:space="preserve"> </w:t>
      </w:r>
      <w:proofErr w:type="spellStart"/>
      <w:r w:rsidRPr="00BC42BC">
        <w:rPr>
          <w:rFonts w:ascii="Georgia" w:hAnsi="Georgia" w:cs="Garamond"/>
          <w:b/>
          <w:u w:val="single"/>
        </w:rPr>
        <w:t>provozovateli</w:t>
      </w:r>
      <w:proofErr w:type="spellEnd"/>
      <w:r w:rsidRPr="00BC42BC">
        <w:rPr>
          <w:rFonts w:ascii="Georgia" w:hAnsi="Georgia" w:cs="Garamond"/>
          <w:b/>
          <w:u w:val="single"/>
        </w:rPr>
        <w:t xml:space="preserve"> </w:t>
      </w:r>
      <w:proofErr w:type="spellStart"/>
      <w:r w:rsidRPr="00BC42BC">
        <w:rPr>
          <w:rFonts w:ascii="Georgia" w:hAnsi="Georgia" w:cs="Garamond"/>
          <w:b/>
          <w:u w:val="single"/>
        </w:rPr>
        <w:t>na</w:t>
      </w:r>
      <w:proofErr w:type="spellEnd"/>
      <w:r w:rsidRPr="00BC42BC">
        <w:rPr>
          <w:rFonts w:ascii="Georgia" w:hAnsi="Georgia" w:cs="Garamond"/>
          <w:b/>
          <w:u w:val="single"/>
        </w:rPr>
        <w:t xml:space="preserve"> </w:t>
      </w:r>
      <w:proofErr w:type="spellStart"/>
      <w:r w:rsidRPr="00BC42BC">
        <w:rPr>
          <w:rFonts w:ascii="Georgia" w:hAnsi="Georgia" w:cs="Garamond"/>
          <w:b/>
          <w:u w:val="single"/>
        </w:rPr>
        <w:t>provedení</w:t>
      </w:r>
      <w:proofErr w:type="spellEnd"/>
      <w:r w:rsidRPr="00BC42BC">
        <w:rPr>
          <w:rFonts w:ascii="Georgia" w:hAnsi="Georgia" w:cs="Garamond"/>
          <w:b/>
          <w:u w:val="single"/>
        </w:rPr>
        <w:t xml:space="preserve"> </w:t>
      </w:r>
      <w:proofErr w:type="spellStart"/>
      <w:r w:rsidRPr="00BC42BC">
        <w:rPr>
          <w:rFonts w:ascii="Georgia" w:hAnsi="Georgia" w:cs="Garamond"/>
          <w:b/>
          <w:u w:val="single"/>
        </w:rPr>
        <w:t>sm</w:t>
      </w:r>
      <w:r w:rsidRPr="00BC42BC">
        <w:rPr>
          <w:rFonts w:ascii="Georgia" w:hAnsi="Georgia" w:cs="Times New Roman"/>
          <w:b/>
          <w:u w:val="single"/>
        </w:rPr>
        <w:t>ě</w:t>
      </w:r>
      <w:r w:rsidRPr="00BC42BC">
        <w:rPr>
          <w:rFonts w:ascii="Georgia" w:hAnsi="Georgia" w:cs="Garamond"/>
          <w:b/>
          <w:u w:val="single"/>
        </w:rPr>
        <w:t>nárenského</w:t>
      </w:r>
      <w:proofErr w:type="spellEnd"/>
      <w:r w:rsidRPr="00BC42BC">
        <w:rPr>
          <w:rFonts w:ascii="Georgia" w:hAnsi="Georgia" w:cs="Garamond"/>
          <w:b/>
          <w:u w:val="single"/>
        </w:rPr>
        <w:t xml:space="preserve"> </w:t>
      </w:r>
      <w:proofErr w:type="spellStart"/>
      <w:r w:rsidRPr="00BC42BC">
        <w:rPr>
          <w:rFonts w:ascii="Georgia" w:hAnsi="Georgia" w:cs="Garamond"/>
          <w:b/>
          <w:u w:val="single"/>
        </w:rPr>
        <w:t>obchodu</w:t>
      </w:r>
      <w:proofErr w:type="spellEnd"/>
      <w:r w:rsidRPr="00BC42BC">
        <w:rPr>
          <w:rFonts w:ascii="Georgia" w:hAnsi="Georgia" w:cs="Garamond"/>
          <w:b/>
          <w:u w:val="single"/>
        </w:rPr>
        <w:t xml:space="preserve"> a </w:t>
      </w:r>
      <w:proofErr w:type="spellStart"/>
      <w:r w:rsidRPr="00BC42BC">
        <w:rPr>
          <w:rFonts w:ascii="Georgia" w:hAnsi="Georgia" w:cs="Garamond"/>
          <w:b/>
          <w:u w:val="single"/>
        </w:rPr>
        <w:t>úplaty</w:t>
      </w:r>
      <w:proofErr w:type="spellEnd"/>
      <w:r w:rsidRPr="00BC42BC">
        <w:rPr>
          <w:rFonts w:ascii="Georgia" w:hAnsi="Georgia" w:cs="Garamond"/>
          <w:b/>
          <w:u w:val="single"/>
        </w:rPr>
        <w:t xml:space="preserve"> </w:t>
      </w:r>
      <w:proofErr w:type="spellStart"/>
      <w:r w:rsidRPr="00BC42BC">
        <w:rPr>
          <w:rFonts w:ascii="Georgia" w:hAnsi="Georgia" w:cs="Garamond"/>
          <w:b/>
          <w:u w:val="single"/>
        </w:rPr>
        <w:t>za</w:t>
      </w:r>
      <w:proofErr w:type="spellEnd"/>
      <w:r w:rsidRPr="00BC42BC">
        <w:rPr>
          <w:rFonts w:ascii="Georgia" w:hAnsi="Georgia" w:cs="Garamond"/>
          <w:b/>
          <w:u w:val="single"/>
        </w:rPr>
        <w:t xml:space="preserve"> </w:t>
      </w:r>
      <w:proofErr w:type="spellStart"/>
      <w:r w:rsidRPr="00BC42BC">
        <w:rPr>
          <w:rFonts w:ascii="Georgia" w:hAnsi="Georgia" w:cs="Garamond"/>
          <w:b/>
          <w:u w:val="single"/>
        </w:rPr>
        <w:t>provedení</w:t>
      </w:r>
      <w:proofErr w:type="spellEnd"/>
      <w:r w:rsidRPr="00BC42BC">
        <w:rPr>
          <w:rFonts w:ascii="Georgia" w:hAnsi="Georgia" w:cs="Garamond"/>
          <w:b/>
          <w:u w:val="single"/>
        </w:rPr>
        <w:t xml:space="preserve"> </w:t>
      </w:r>
      <w:proofErr w:type="spellStart"/>
      <w:r w:rsidRPr="00BC42BC">
        <w:rPr>
          <w:rFonts w:ascii="Georgia" w:hAnsi="Georgia" w:cs="Garamond"/>
          <w:b/>
          <w:u w:val="single"/>
        </w:rPr>
        <w:t>sm</w:t>
      </w:r>
      <w:r w:rsidRPr="00BC42BC">
        <w:rPr>
          <w:rFonts w:ascii="Georgia" w:hAnsi="Georgia" w:cs="Times New Roman"/>
          <w:b/>
          <w:u w:val="single"/>
        </w:rPr>
        <w:t>ě</w:t>
      </w:r>
      <w:r w:rsidRPr="00BC42BC">
        <w:rPr>
          <w:rFonts w:ascii="Georgia" w:hAnsi="Georgia" w:cs="Garamond"/>
          <w:b/>
          <w:u w:val="single"/>
        </w:rPr>
        <w:t>nárenského</w:t>
      </w:r>
      <w:proofErr w:type="spellEnd"/>
      <w:r w:rsidRPr="00BC42BC">
        <w:rPr>
          <w:rFonts w:ascii="Georgia" w:hAnsi="Georgia" w:cs="Garamond"/>
          <w:b/>
          <w:u w:val="single"/>
        </w:rPr>
        <w:t xml:space="preserve"> </w:t>
      </w:r>
      <w:proofErr w:type="spellStart"/>
      <w:r w:rsidRPr="00BC42BC">
        <w:rPr>
          <w:rFonts w:ascii="Georgia" w:hAnsi="Georgia" w:cs="Garamond"/>
          <w:b/>
          <w:u w:val="single"/>
        </w:rPr>
        <w:t>obchodu</w:t>
      </w:r>
      <w:proofErr w:type="spellEnd"/>
      <w:r w:rsidRPr="00BC42BC">
        <w:rPr>
          <w:rFonts w:ascii="Georgia" w:hAnsi="Georgia" w:cs="Garamond"/>
          <w:b/>
          <w:u w:val="single"/>
        </w:rPr>
        <w:t xml:space="preserve"> u </w:t>
      </w:r>
      <w:proofErr w:type="spellStart"/>
      <w:proofErr w:type="gramStart"/>
      <w:r w:rsidRPr="00BC42BC">
        <w:rPr>
          <w:rFonts w:ascii="Georgia" w:hAnsi="Georgia" w:cs="Garamond"/>
          <w:b/>
          <w:u w:val="single"/>
        </w:rPr>
        <w:t>kterého</w:t>
      </w:r>
      <w:proofErr w:type="spellEnd"/>
      <w:r w:rsidRPr="00BC42BC">
        <w:rPr>
          <w:rFonts w:ascii="Georgia" w:hAnsi="Georgia" w:cs="Garamond"/>
          <w:b/>
          <w:u w:val="single"/>
        </w:rPr>
        <w:t xml:space="preserve">  </w:t>
      </w:r>
      <w:proofErr w:type="spellStart"/>
      <w:r w:rsidRPr="00BC42BC">
        <w:rPr>
          <w:rFonts w:ascii="Georgia" w:hAnsi="Georgia" w:cs="Garamond"/>
          <w:b/>
          <w:u w:val="single"/>
        </w:rPr>
        <w:t>spot</w:t>
      </w:r>
      <w:r w:rsidRPr="00BC42BC">
        <w:rPr>
          <w:rFonts w:ascii="Georgia" w:hAnsi="Georgia" w:cs="Times New Roman"/>
          <w:b/>
          <w:u w:val="single"/>
        </w:rPr>
        <w:t>ř</w:t>
      </w:r>
      <w:r w:rsidRPr="00BC42BC">
        <w:rPr>
          <w:rFonts w:ascii="Georgia" w:hAnsi="Georgia" w:cs="Garamond"/>
          <w:b/>
          <w:u w:val="single"/>
        </w:rPr>
        <w:t>ebitel</w:t>
      </w:r>
      <w:proofErr w:type="spellEnd"/>
      <w:proofErr w:type="gramEnd"/>
      <w:r w:rsidRPr="00BC42BC">
        <w:rPr>
          <w:rFonts w:ascii="Georgia" w:hAnsi="Georgia" w:cs="Garamond"/>
          <w:b/>
          <w:u w:val="single"/>
        </w:rPr>
        <w:t xml:space="preserve"> </w:t>
      </w:r>
      <w:proofErr w:type="spellStart"/>
      <w:r w:rsidRPr="00BC42BC">
        <w:rPr>
          <w:rFonts w:ascii="Georgia" w:hAnsi="Georgia" w:cs="Garamond"/>
          <w:b/>
          <w:u w:val="single"/>
        </w:rPr>
        <w:t>využil</w:t>
      </w:r>
      <w:proofErr w:type="spellEnd"/>
      <w:r w:rsidRPr="00BC42BC">
        <w:rPr>
          <w:rFonts w:ascii="Georgia" w:hAnsi="Georgia" w:cs="Garamond"/>
          <w:b/>
          <w:u w:val="single"/>
        </w:rPr>
        <w:t xml:space="preserve"> </w:t>
      </w:r>
      <w:proofErr w:type="spellStart"/>
      <w:r w:rsidRPr="00BC42BC">
        <w:rPr>
          <w:rFonts w:ascii="Georgia" w:hAnsi="Georgia" w:cs="Garamond"/>
          <w:b/>
          <w:u w:val="single"/>
        </w:rPr>
        <w:t>práva</w:t>
      </w:r>
      <w:proofErr w:type="spellEnd"/>
      <w:r w:rsidRPr="00BC42BC">
        <w:rPr>
          <w:rFonts w:ascii="Georgia" w:hAnsi="Georgia" w:cs="Garamond"/>
          <w:b/>
          <w:u w:val="single"/>
        </w:rPr>
        <w:t xml:space="preserve"> </w:t>
      </w:r>
      <w:proofErr w:type="spellStart"/>
      <w:r w:rsidRPr="00BC42BC">
        <w:rPr>
          <w:rFonts w:ascii="Georgia" w:hAnsi="Georgia" w:cs="Garamond"/>
          <w:b/>
          <w:u w:val="single"/>
        </w:rPr>
        <w:t>na</w:t>
      </w:r>
      <w:proofErr w:type="spellEnd"/>
      <w:r w:rsidRPr="00BC42BC">
        <w:rPr>
          <w:rFonts w:ascii="Georgia" w:hAnsi="Georgia" w:cs="Garamond"/>
          <w:b/>
          <w:u w:val="single"/>
        </w:rPr>
        <w:t xml:space="preserve"> </w:t>
      </w:r>
      <w:proofErr w:type="spellStart"/>
      <w:r w:rsidRPr="00BC42BC">
        <w:rPr>
          <w:rFonts w:ascii="Georgia" w:hAnsi="Georgia" w:cs="Garamond"/>
          <w:b/>
          <w:u w:val="single"/>
        </w:rPr>
        <w:t>odstoupení</w:t>
      </w:r>
      <w:proofErr w:type="spellEnd"/>
      <w:r w:rsidRPr="00BC42BC">
        <w:rPr>
          <w:rFonts w:ascii="Georgia" w:hAnsi="Georgia" w:cs="Garamond"/>
          <w:b/>
          <w:u w:val="single"/>
        </w:rPr>
        <w:t xml:space="preserve"> od </w:t>
      </w:r>
      <w:proofErr w:type="spellStart"/>
      <w:r w:rsidRPr="00BC42BC">
        <w:rPr>
          <w:rFonts w:ascii="Georgia" w:hAnsi="Georgia" w:cs="Garamond"/>
          <w:b/>
          <w:u w:val="single"/>
        </w:rPr>
        <w:t>sm</w:t>
      </w:r>
      <w:r w:rsidRPr="00BC42BC">
        <w:rPr>
          <w:rFonts w:ascii="Georgia" w:hAnsi="Georgia" w:cs="Times New Roman"/>
          <w:b/>
          <w:u w:val="single"/>
        </w:rPr>
        <w:t>ě</w:t>
      </w:r>
      <w:r w:rsidRPr="00BC42BC">
        <w:rPr>
          <w:rFonts w:ascii="Georgia" w:hAnsi="Georgia" w:cs="Garamond"/>
          <w:b/>
          <w:u w:val="single"/>
        </w:rPr>
        <w:t>nárenského</w:t>
      </w:r>
      <w:proofErr w:type="spellEnd"/>
      <w:r w:rsidRPr="00BC42BC">
        <w:rPr>
          <w:rFonts w:ascii="Georgia" w:hAnsi="Georgia" w:cs="Garamond"/>
          <w:b/>
          <w:u w:val="single"/>
        </w:rPr>
        <w:t xml:space="preserve"> </w:t>
      </w:r>
      <w:proofErr w:type="spellStart"/>
      <w:r w:rsidRPr="00BC42BC">
        <w:rPr>
          <w:rFonts w:ascii="Georgia" w:hAnsi="Georgia" w:cs="Garamond"/>
          <w:b/>
          <w:u w:val="single"/>
        </w:rPr>
        <w:t>obchodu</w:t>
      </w:r>
      <w:proofErr w:type="spellEnd"/>
      <w:r w:rsidRPr="00BC42BC">
        <w:rPr>
          <w:rFonts w:ascii="Georgia" w:hAnsi="Georgia" w:cs="Garamond"/>
          <w:b/>
          <w:u w:val="single"/>
        </w:rPr>
        <w:t xml:space="preserve"> </w:t>
      </w:r>
      <w:proofErr w:type="spellStart"/>
      <w:r w:rsidRPr="00BC42BC">
        <w:rPr>
          <w:rFonts w:ascii="Georgia" w:hAnsi="Georgia" w:cs="Garamond"/>
          <w:b/>
          <w:u w:val="single"/>
        </w:rPr>
        <w:t>podle</w:t>
      </w:r>
      <w:proofErr w:type="spellEnd"/>
      <w:r w:rsidRPr="00BC42BC">
        <w:rPr>
          <w:rFonts w:ascii="Georgia" w:hAnsi="Georgia" w:cs="Garamond"/>
          <w:b/>
          <w:u w:val="single"/>
        </w:rPr>
        <w:t xml:space="preserve"> </w:t>
      </w:r>
      <w:proofErr w:type="spellStart"/>
      <w:r w:rsidRPr="00BC42BC">
        <w:rPr>
          <w:rFonts w:ascii="Georgia" w:hAnsi="Georgia" w:cs="Garamond"/>
          <w:b/>
          <w:u w:val="single"/>
        </w:rPr>
        <w:t>odstavce</w:t>
      </w:r>
      <w:proofErr w:type="spellEnd"/>
      <w:r w:rsidRPr="00BC42BC">
        <w:rPr>
          <w:rFonts w:ascii="Georgia" w:hAnsi="Georgia" w:cs="Garamond"/>
          <w:b/>
          <w:u w:val="single"/>
        </w:rPr>
        <w:t xml:space="preserve"> 2 </w:t>
      </w:r>
      <w:proofErr w:type="spellStart"/>
      <w:r w:rsidRPr="00BC42BC">
        <w:rPr>
          <w:rFonts w:ascii="Georgia" w:hAnsi="Georgia" w:cs="Garamond"/>
          <w:b/>
          <w:u w:val="single"/>
        </w:rPr>
        <w:t>oproti</w:t>
      </w:r>
      <w:proofErr w:type="spellEnd"/>
      <w:r w:rsidRPr="00BC42BC">
        <w:rPr>
          <w:rFonts w:ascii="Georgia" w:hAnsi="Georgia" w:cs="Garamond"/>
          <w:b/>
          <w:u w:val="single"/>
        </w:rPr>
        <w:t xml:space="preserve"> </w:t>
      </w:r>
      <w:proofErr w:type="spellStart"/>
      <w:r w:rsidRPr="00BC42BC">
        <w:rPr>
          <w:rFonts w:ascii="Georgia" w:hAnsi="Georgia" w:cs="Garamond"/>
          <w:b/>
          <w:u w:val="single"/>
        </w:rPr>
        <w:t>vrácení</w:t>
      </w:r>
      <w:proofErr w:type="spellEnd"/>
      <w:r w:rsidRPr="00BC42BC">
        <w:rPr>
          <w:rFonts w:ascii="Georgia" w:hAnsi="Georgia" w:cs="Garamond"/>
          <w:b/>
          <w:u w:val="single"/>
        </w:rPr>
        <w:t xml:space="preserve"> </w:t>
      </w:r>
      <w:proofErr w:type="spellStart"/>
      <w:r w:rsidRPr="00BC42BC">
        <w:rPr>
          <w:rFonts w:ascii="Georgia" w:hAnsi="Georgia" w:cs="Times New Roman"/>
          <w:b/>
          <w:u w:val="single"/>
        </w:rPr>
        <w:t>č</w:t>
      </w:r>
      <w:r w:rsidRPr="00BC42BC">
        <w:rPr>
          <w:rFonts w:ascii="Georgia" w:hAnsi="Georgia" w:cs="Garamond"/>
          <w:b/>
          <w:u w:val="single"/>
        </w:rPr>
        <w:t>ástky</w:t>
      </w:r>
      <w:proofErr w:type="spellEnd"/>
      <w:r w:rsidRPr="00BC42BC">
        <w:rPr>
          <w:rFonts w:ascii="Georgia" w:hAnsi="Georgia" w:cs="Garamond"/>
          <w:b/>
          <w:u w:val="single"/>
        </w:rPr>
        <w:t xml:space="preserve">, </w:t>
      </w:r>
      <w:proofErr w:type="spellStart"/>
      <w:r w:rsidRPr="00BC42BC">
        <w:rPr>
          <w:rFonts w:ascii="Georgia" w:hAnsi="Georgia" w:cs="Garamond"/>
          <w:b/>
          <w:u w:val="single"/>
        </w:rPr>
        <w:t>která</w:t>
      </w:r>
      <w:proofErr w:type="spellEnd"/>
      <w:r w:rsidRPr="00BC42BC">
        <w:rPr>
          <w:rFonts w:ascii="Georgia" w:hAnsi="Georgia" w:cs="Garamond"/>
          <w:b/>
          <w:u w:val="single"/>
        </w:rPr>
        <w:t xml:space="preserve"> </w:t>
      </w:r>
      <w:proofErr w:type="spellStart"/>
      <w:r w:rsidRPr="00BC42BC">
        <w:rPr>
          <w:rFonts w:ascii="Georgia" w:hAnsi="Georgia" w:cs="Garamond"/>
          <w:b/>
          <w:u w:val="single"/>
        </w:rPr>
        <w:t>byla</w:t>
      </w:r>
      <w:proofErr w:type="spellEnd"/>
      <w:r w:rsidRPr="00BC42BC">
        <w:rPr>
          <w:rFonts w:ascii="Georgia" w:hAnsi="Georgia" w:cs="Garamond"/>
          <w:b/>
          <w:u w:val="single"/>
        </w:rPr>
        <w:t xml:space="preserve"> </w:t>
      </w:r>
      <w:proofErr w:type="spellStart"/>
      <w:r w:rsidRPr="00BC42BC">
        <w:rPr>
          <w:rFonts w:ascii="Georgia" w:hAnsi="Georgia" w:cs="Garamond"/>
          <w:b/>
          <w:u w:val="single"/>
        </w:rPr>
        <w:t>provozovatelem</w:t>
      </w:r>
      <w:proofErr w:type="spellEnd"/>
      <w:r w:rsidRPr="00BC42BC">
        <w:rPr>
          <w:rFonts w:ascii="Georgia" w:hAnsi="Georgia" w:cs="Garamond"/>
          <w:b/>
          <w:u w:val="single"/>
        </w:rPr>
        <w:t xml:space="preserve"> </w:t>
      </w:r>
      <w:proofErr w:type="spellStart"/>
      <w:r w:rsidRPr="00BC42BC">
        <w:rPr>
          <w:rFonts w:ascii="Georgia" w:hAnsi="Georgia" w:cs="Garamond"/>
          <w:b/>
          <w:u w:val="single"/>
        </w:rPr>
        <w:t>vyplacena</w:t>
      </w:r>
      <w:proofErr w:type="spellEnd"/>
      <w:r w:rsidRPr="00BC42BC">
        <w:rPr>
          <w:rFonts w:ascii="Georgia" w:hAnsi="Georgia" w:cs="Garamond"/>
          <w:b/>
          <w:u w:val="single"/>
        </w:rPr>
        <w:t xml:space="preserve"> </w:t>
      </w:r>
      <w:proofErr w:type="spellStart"/>
      <w:r w:rsidRPr="00BC42BC">
        <w:rPr>
          <w:rFonts w:ascii="Georgia" w:hAnsi="Georgia" w:cs="Garamond"/>
          <w:b/>
          <w:u w:val="single"/>
        </w:rPr>
        <w:t>po</w:t>
      </w:r>
      <w:proofErr w:type="spellEnd"/>
      <w:r w:rsidRPr="00BC42BC">
        <w:rPr>
          <w:rFonts w:ascii="Georgia" w:hAnsi="Georgia" w:cs="Garamond"/>
          <w:b/>
          <w:u w:val="single"/>
        </w:rPr>
        <w:t xml:space="preserve"> </w:t>
      </w:r>
      <w:proofErr w:type="spellStart"/>
      <w:r w:rsidRPr="00BC42BC">
        <w:rPr>
          <w:rFonts w:ascii="Georgia" w:hAnsi="Georgia" w:cs="Garamond"/>
          <w:b/>
          <w:u w:val="single"/>
        </w:rPr>
        <w:t>provedení</w:t>
      </w:r>
      <w:proofErr w:type="spellEnd"/>
      <w:r w:rsidRPr="00BC42BC">
        <w:rPr>
          <w:rFonts w:ascii="Georgia" w:hAnsi="Georgia" w:cs="Garamond"/>
          <w:b/>
          <w:u w:val="single"/>
        </w:rPr>
        <w:t xml:space="preserve"> </w:t>
      </w:r>
      <w:proofErr w:type="spellStart"/>
      <w:r w:rsidRPr="00BC42BC">
        <w:rPr>
          <w:rFonts w:ascii="Georgia" w:hAnsi="Georgia" w:cs="Garamond"/>
          <w:b/>
          <w:u w:val="single"/>
        </w:rPr>
        <w:t>sm</w:t>
      </w:r>
      <w:r w:rsidRPr="00BC42BC">
        <w:rPr>
          <w:rFonts w:ascii="Georgia" w:hAnsi="Georgia" w:cs="Times New Roman"/>
          <w:b/>
          <w:u w:val="single"/>
        </w:rPr>
        <w:t>ě</w:t>
      </w:r>
      <w:r w:rsidRPr="00BC42BC">
        <w:rPr>
          <w:rFonts w:ascii="Georgia" w:hAnsi="Georgia" w:cs="Garamond"/>
          <w:b/>
          <w:u w:val="single"/>
        </w:rPr>
        <w:t>nárenského</w:t>
      </w:r>
      <w:proofErr w:type="spellEnd"/>
      <w:r w:rsidRPr="00BC42BC">
        <w:rPr>
          <w:rFonts w:ascii="Georgia" w:hAnsi="Georgia" w:cs="Garamond"/>
          <w:b/>
          <w:u w:val="single"/>
        </w:rPr>
        <w:t xml:space="preserve"> </w:t>
      </w:r>
      <w:proofErr w:type="spellStart"/>
      <w:r w:rsidRPr="00BC42BC">
        <w:rPr>
          <w:rFonts w:ascii="Georgia" w:hAnsi="Georgia" w:cs="Garamond"/>
          <w:b/>
          <w:u w:val="single"/>
        </w:rPr>
        <w:t>obchodu</w:t>
      </w:r>
      <w:proofErr w:type="spellEnd"/>
      <w:r w:rsidRPr="00BC42BC">
        <w:rPr>
          <w:rFonts w:ascii="Georgia" w:hAnsi="Georgia" w:cs="Garamond"/>
          <w:b/>
          <w:u w:val="single"/>
        </w:rPr>
        <w:t xml:space="preserve"> od </w:t>
      </w:r>
      <w:proofErr w:type="spellStart"/>
      <w:r w:rsidRPr="00BC42BC">
        <w:rPr>
          <w:rFonts w:ascii="Georgia" w:hAnsi="Georgia" w:cs="Garamond"/>
          <w:b/>
          <w:u w:val="single"/>
        </w:rPr>
        <w:t>n</w:t>
      </w:r>
      <w:r w:rsidRPr="00BC42BC">
        <w:rPr>
          <w:rFonts w:ascii="Georgia" w:hAnsi="Georgia" w:cs="Times New Roman"/>
          <w:b/>
          <w:u w:val="single"/>
        </w:rPr>
        <w:t>ě</w:t>
      </w:r>
      <w:r w:rsidRPr="00BC42BC">
        <w:rPr>
          <w:rFonts w:ascii="Georgia" w:hAnsi="Georgia" w:cs="Garamond"/>
          <w:b/>
          <w:u w:val="single"/>
        </w:rPr>
        <w:t>hož</w:t>
      </w:r>
      <w:proofErr w:type="spellEnd"/>
      <w:r w:rsidRPr="00BC42BC">
        <w:rPr>
          <w:rFonts w:ascii="Georgia" w:hAnsi="Georgia" w:cs="Garamond"/>
          <w:b/>
          <w:u w:val="single"/>
        </w:rPr>
        <w:t xml:space="preserve"> </w:t>
      </w:r>
      <w:proofErr w:type="spellStart"/>
      <w:r w:rsidRPr="00BC42BC">
        <w:rPr>
          <w:rFonts w:ascii="Georgia" w:hAnsi="Georgia" w:cs="Garamond"/>
          <w:b/>
          <w:u w:val="single"/>
        </w:rPr>
        <w:t>bylo</w:t>
      </w:r>
      <w:proofErr w:type="spellEnd"/>
      <w:r w:rsidRPr="00BC42BC">
        <w:rPr>
          <w:rFonts w:ascii="Georgia" w:hAnsi="Georgia" w:cs="Garamond"/>
          <w:b/>
          <w:u w:val="single"/>
        </w:rPr>
        <w:t xml:space="preserve"> </w:t>
      </w:r>
      <w:proofErr w:type="spellStart"/>
      <w:r w:rsidRPr="00BC42BC">
        <w:rPr>
          <w:rFonts w:ascii="Georgia" w:hAnsi="Georgia" w:cs="Garamond"/>
          <w:b/>
          <w:u w:val="single"/>
        </w:rPr>
        <w:t>odstoupeno</w:t>
      </w:r>
      <w:proofErr w:type="spellEnd"/>
      <w:r w:rsidRPr="00BC42BC">
        <w:rPr>
          <w:rFonts w:ascii="Georgia" w:hAnsi="Georgia" w:cs="Garamond"/>
          <w:b/>
          <w:u w:val="single"/>
        </w:rPr>
        <w:t>.</w:t>
      </w:r>
    </w:p>
    <w:p w14:paraId="56ABBD88" w14:textId="77777777" w:rsidR="006E1E21" w:rsidRPr="00BC42BC" w:rsidRDefault="006E1E21" w:rsidP="00BC42BC">
      <w:pPr>
        <w:widowControl w:val="0"/>
        <w:autoSpaceDE w:val="0"/>
        <w:autoSpaceDN w:val="0"/>
        <w:adjustRightInd w:val="0"/>
        <w:spacing w:before="120" w:after="120" w:line="360" w:lineRule="auto"/>
        <w:jc w:val="both"/>
        <w:rPr>
          <w:rFonts w:ascii="Georgia" w:hAnsi="Georgia" w:cs="Times New Roman"/>
          <w:b/>
          <w:u w:val="single"/>
        </w:rPr>
      </w:pPr>
      <w:r w:rsidRPr="00BC42BC">
        <w:rPr>
          <w:rFonts w:ascii="Georgia" w:hAnsi="Georgia" w:cs="Garamond"/>
          <w:b/>
          <w:u w:val="single"/>
        </w:rPr>
        <w:t>(4)</w:t>
      </w:r>
      <w:r w:rsidRPr="00BC42BC">
        <w:rPr>
          <w:rFonts w:ascii="Georgia" w:hAnsi="Georgia" w:cs="Times New Roman"/>
          <w:b/>
          <w:u w:val="single"/>
        </w:rPr>
        <w:t xml:space="preserve"> </w:t>
      </w:r>
      <w:proofErr w:type="spellStart"/>
      <w:r w:rsidRPr="00BC42BC">
        <w:rPr>
          <w:rFonts w:ascii="Georgia" w:hAnsi="Georgia" w:cs="Garamond"/>
          <w:b/>
          <w:u w:val="single"/>
        </w:rPr>
        <w:t>Provozovatel</w:t>
      </w:r>
      <w:proofErr w:type="spellEnd"/>
      <w:r w:rsidRPr="00BC42BC">
        <w:rPr>
          <w:rFonts w:ascii="Georgia" w:hAnsi="Georgia" w:cs="Garamond"/>
          <w:b/>
          <w:u w:val="single"/>
        </w:rPr>
        <w:t xml:space="preserve"> </w:t>
      </w:r>
      <w:proofErr w:type="spellStart"/>
      <w:r w:rsidRPr="00BC42BC">
        <w:rPr>
          <w:rFonts w:ascii="Georgia" w:hAnsi="Georgia" w:cs="Garamond"/>
          <w:b/>
          <w:u w:val="single"/>
        </w:rPr>
        <w:t>vydá</w:t>
      </w:r>
      <w:proofErr w:type="spellEnd"/>
      <w:r w:rsidRPr="00BC42BC">
        <w:rPr>
          <w:rFonts w:ascii="Georgia" w:hAnsi="Georgia" w:cs="Garamond"/>
          <w:b/>
          <w:u w:val="single"/>
        </w:rPr>
        <w:t xml:space="preserve"> </w:t>
      </w:r>
      <w:proofErr w:type="spellStart"/>
      <w:r w:rsidRPr="00BC42BC">
        <w:rPr>
          <w:rFonts w:ascii="Georgia" w:hAnsi="Georgia" w:cs="Garamond"/>
          <w:b/>
          <w:u w:val="single"/>
        </w:rPr>
        <w:t>bez</w:t>
      </w:r>
      <w:proofErr w:type="spellEnd"/>
      <w:r w:rsidRPr="00BC42BC">
        <w:rPr>
          <w:rFonts w:ascii="Georgia" w:hAnsi="Georgia" w:cs="Garamond"/>
          <w:b/>
          <w:u w:val="single"/>
        </w:rPr>
        <w:t xml:space="preserve"> </w:t>
      </w:r>
      <w:proofErr w:type="spellStart"/>
      <w:r w:rsidRPr="00BC42BC">
        <w:rPr>
          <w:rFonts w:ascii="Georgia" w:hAnsi="Georgia" w:cs="Garamond"/>
          <w:b/>
          <w:u w:val="single"/>
        </w:rPr>
        <w:t>zbyte</w:t>
      </w:r>
      <w:r w:rsidRPr="00BC42BC">
        <w:rPr>
          <w:rFonts w:ascii="Georgia" w:hAnsi="Georgia" w:cs="Times New Roman"/>
          <w:b/>
          <w:u w:val="single"/>
        </w:rPr>
        <w:t>č</w:t>
      </w:r>
      <w:r w:rsidRPr="00BC42BC">
        <w:rPr>
          <w:rFonts w:ascii="Georgia" w:hAnsi="Georgia" w:cs="Garamond"/>
          <w:b/>
          <w:u w:val="single"/>
        </w:rPr>
        <w:t>ného</w:t>
      </w:r>
      <w:proofErr w:type="spellEnd"/>
      <w:r w:rsidRPr="00BC42BC">
        <w:rPr>
          <w:rFonts w:ascii="Georgia" w:hAnsi="Georgia" w:cs="Garamond"/>
          <w:b/>
          <w:u w:val="single"/>
        </w:rPr>
        <w:t xml:space="preserve"> </w:t>
      </w:r>
      <w:proofErr w:type="spellStart"/>
      <w:proofErr w:type="gramStart"/>
      <w:r w:rsidRPr="00BC42BC">
        <w:rPr>
          <w:rFonts w:ascii="Georgia" w:hAnsi="Georgia" w:cs="Garamond"/>
          <w:b/>
          <w:u w:val="single"/>
        </w:rPr>
        <w:t>odkladu</w:t>
      </w:r>
      <w:proofErr w:type="spellEnd"/>
      <w:r w:rsidRPr="00BC42BC">
        <w:rPr>
          <w:rFonts w:ascii="Georgia" w:hAnsi="Georgia" w:cs="Garamond"/>
          <w:b/>
          <w:u w:val="single"/>
        </w:rPr>
        <w:t xml:space="preserve">  </w:t>
      </w:r>
      <w:proofErr w:type="spellStart"/>
      <w:r w:rsidRPr="00BC42BC">
        <w:rPr>
          <w:rFonts w:ascii="Georgia" w:hAnsi="Georgia" w:cs="Garamond"/>
          <w:b/>
          <w:u w:val="single"/>
        </w:rPr>
        <w:t>doklad</w:t>
      </w:r>
      <w:proofErr w:type="spellEnd"/>
      <w:proofErr w:type="gramEnd"/>
      <w:r w:rsidRPr="00BC42BC">
        <w:rPr>
          <w:rFonts w:ascii="Georgia" w:hAnsi="Georgia" w:cs="Garamond"/>
          <w:b/>
          <w:u w:val="single"/>
        </w:rPr>
        <w:t xml:space="preserve"> o </w:t>
      </w:r>
      <w:proofErr w:type="spellStart"/>
      <w:r w:rsidRPr="00BC42BC">
        <w:rPr>
          <w:rFonts w:ascii="Georgia" w:hAnsi="Georgia" w:cs="Garamond"/>
          <w:b/>
          <w:u w:val="single"/>
        </w:rPr>
        <w:t>odstoupení</w:t>
      </w:r>
      <w:proofErr w:type="spellEnd"/>
      <w:r w:rsidRPr="00BC42BC">
        <w:rPr>
          <w:rFonts w:ascii="Georgia" w:hAnsi="Georgia" w:cs="Garamond"/>
          <w:b/>
          <w:u w:val="single"/>
        </w:rPr>
        <w:t xml:space="preserve"> od </w:t>
      </w:r>
      <w:proofErr w:type="spellStart"/>
      <w:r w:rsidRPr="00BC42BC">
        <w:rPr>
          <w:rFonts w:ascii="Georgia" w:hAnsi="Georgia" w:cs="Garamond"/>
          <w:b/>
          <w:u w:val="single"/>
        </w:rPr>
        <w:t>sm</w:t>
      </w:r>
      <w:r w:rsidRPr="00BC42BC">
        <w:rPr>
          <w:rFonts w:ascii="Georgia" w:hAnsi="Georgia" w:cs="Times New Roman"/>
          <w:b/>
          <w:u w:val="single"/>
        </w:rPr>
        <w:t>ě</w:t>
      </w:r>
      <w:r w:rsidRPr="00BC42BC">
        <w:rPr>
          <w:rFonts w:ascii="Georgia" w:hAnsi="Georgia" w:cs="Garamond"/>
          <w:b/>
          <w:u w:val="single"/>
        </w:rPr>
        <w:t>nárenského</w:t>
      </w:r>
      <w:proofErr w:type="spellEnd"/>
      <w:r w:rsidRPr="00BC42BC">
        <w:rPr>
          <w:rFonts w:ascii="Georgia" w:hAnsi="Georgia" w:cs="Garamond"/>
          <w:b/>
          <w:u w:val="single"/>
        </w:rPr>
        <w:t xml:space="preserve"> </w:t>
      </w:r>
      <w:proofErr w:type="spellStart"/>
      <w:r w:rsidRPr="00BC42BC">
        <w:rPr>
          <w:rFonts w:ascii="Georgia" w:hAnsi="Georgia" w:cs="Garamond"/>
          <w:b/>
          <w:u w:val="single"/>
        </w:rPr>
        <w:t>obchodu</w:t>
      </w:r>
      <w:proofErr w:type="spellEnd"/>
      <w:r w:rsidRPr="00BC42BC">
        <w:rPr>
          <w:rFonts w:ascii="Georgia" w:hAnsi="Georgia" w:cs="Garamond"/>
          <w:b/>
          <w:u w:val="single"/>
        </w:rPr>
        <w:t xml:space="preserve"> </w:t>
      </w:r>
      <w:proofErr w:type="spellStart"/>
      <w:r w:rsidRPr="00BC42BC">
        <w:rPr>
          <w:rFonts w:ascii="Georgia" w:hAnsi="Georgia" w:cs="Garamond"/>
          <w:b/>
          <w:u w:val="single"/>
        </w:rPr>
        <w:t>podle</w:t>
      </w:r>
      <w:proofErr w:type="spellEnd"/>
      <w:r w:rsidRPr="00BC42BC">
        <w:rPr>
          <w:rFonts w:ascii="Georgia" w:hAnsi="Georgia" w:cs="Garamond"/>
          <w:b/>
          <w:u w:val="single"/>
        </w:rPr>
        <w:t xml:space="preserve"> </w:t>
      </w:r>
      <w:proofErr w:type="spellStart"/>
      <w:r w:rsidRPr="00BC42BC">
        <w:rPr>
          <w:rFonts w:ascii="Georgia" w:hAnsi="Georgia" w:cs="Garamond"/>
          <w:b/>
          <w:u w:val="single"/>
        </w:rPr>
        <w:t>odstavce</w:t>
      </w:r>
      <w:proofErr w:type="spellEnd"/>
      <w:r w:rsidRPr="00BC42BC">
        <w:rPr>
          <w:rFonts w:ascii="Georgia" w:hAnsi="Georgia" w:cs="Garamond"/>
          <w:b/>
          <w:u w:val="single"/>
        </w:rPr>
        <w:t xml:space="preserve"> 2 a </w:t>
      </w:r>
      <w:proofErr w:type="spellStart"/>
      <w:r w:rsidRPr="00BC42BC">
        <w:rPr>
          <w:rFonts w:ascii="Georgia" w:hAnsi="Georgia" w:cs="Garamond"/>
          <w:b/>
          <w:u w:val="single"/>
        </w:rPr>
        <w:t>vypo</w:t>
      </w:r>
      <w:r w:rsidRPr="00BC42BC">
        <w:rPr>
          <w:rFonts w:ascii="Georgia" w:hAnsi="Georgia" w:cs="Times New Roman"/>
          <w:b/>
          <w:u w:val="single"/>
        </w:rPr>
        <w:t>ř</w:t>
      </w:r>
      <w:r w:rsidRPr="00BC42BC">
        <w:rPr>
          <w:rFonts w:ascii="Georgia" w:hAnsi="Georgia" w:cs="Garamond"/>
          <w:b/>
          <w:u w:val="single"/>
        </w:rPr>
        <w:t>ádání</w:t>
      </w:r>
      <w:proofErr w:type="spellEnd"/>
      <w:r w:rsidRPr="00BC42BC">
        <w:rPr>
          <w:rFonts w:ascii="Georgia" w:hAnsi="Georgia" w:cs="Garamond"/>
          <w:b/>
          <w:u w:val="single"/>
        </w:rPr>
        <w:t xml:space="preserve"> </w:t>
      </w:r>
      <w:proofErr w:type="spellStart"/>
      <w:r w:rsidRPr="00BC42BC">
        <w:rPr>
          <w:rFonts w:ascii="Georgia" w:hAnsi="Georgia" w:cs="Garamond"/>
          <w:b/>
          <w:u w:val="single"/>
        </w:rPr>
        <w:t>podle</w:t>
      </w:r>
      <w:proofErr w:type="spellEnd"/>
      <w:r w:rsidRPr="00BC42BC">
        <w:rPr>
          <w:rFonts w:ascii="Georgia" w:hAnsi="Georgia" w:cs="Garamond"/>
          <w:b/>
          <w:u w:val="single"/>
        </w:rPr>
        <w:t xml:space="preserve"> </w:t>
      </w:r>
      <w:proofErr w:type="spellStart"/>
      <w:r w:rsidRPr="00BC42BC">
        <w:rPr>
          <w:rFonts w:ascii="Georgia" w:hAnsi="Georgia" w:cs="Garamond"/>
          <w:b/>
          <w:u w:val="single"/>
        </w:rPr>
        <w:t>odstavce</w:t>
      </w:r>
      <w:proofErr w:type="spellEnd"/>
      <w:r w:rsidRPr="00BC42BC">
        <w:rPr>
          <w:rFonts w:ascii="Georgia" w:hAnsi="Georgia" w:cs="Garamond"/>
          <w:b/>
          <w:u w:val="single"/>
        </w:rPr>
        <w:t xml:space="preserve"> 3 </w:t>
      </w:r>
      <w:proofErr w:type="spellStart"/>
      <w:r w:rsidRPr="00BC42BC">
        <w:rPr>
          <w:rFonts w:ascii="Georgia" w:hAnsi="Georgia" w:cs="Garamond"/>
          <w:b/>
          <w:u w:val="single"/>
        </w:rPr>
        <w:t>obsahující</w:t>
      </w:r>
      <w:proofErr w:type="spellEnd"/>
      <w:r w:rsidRPr="00BC42BC">
        <w:rPr>
          <w:rFonts w:ascii="Georgia" w:hAnsi="Georgia" w:cs="Garamond"/>
          <w:b/>
          <w:u w:val="single"/>
        </w:rPr>
        <w:t xml:space="preserve"> </w:t>
      </w:r>
      <w:proofErr w:type="spellStart"/>
      <w:r w:rsidRPr="00BC42BC">
        <w:rPr>
          <w:rFonts w:ascii="Georgia" w:hAnsi="Georgia" w:cs="Garamond"/>
          <w:b/>
          <w:u w:val="single"/>
        </w:rPr>
        <w:t>alespo</w:t>
      </w:r>
      <w:r w:rsidRPr="00BC42BC">
        <w:rPr>
          <w:rFonts w:ascii="Georgia" w:hAnsi="Georgia" w:cs="Times New Roman"/>
          <w:b/>
          <w:u w:val="single"/>
        </w:rPr>
        <w:t>ň</w:t>
      </w:r>
      <w:proofErr w:type="spellEnd"/>
      <w:r w:rsidRPr="00BC42BC">
        <w:rPr>
          <w:rFonts w:ascii="Georgia" w:hAnsi="Georgia" w:cs="Garamond"/>
          <w:b/>
          <w:u w:val="single"/>
        </w:rPr>
        <w:t xml:space="preserve"> </w:t>
      </w:r>
      <w:proofErr w:type="spellStart"/>
      <w:r w:rsidRPr="00BC42BC">
        <w:rPr>
          <w:rFonts w:ascii="Georgia" w:hAnsi="Georgia" w:cs="Garamond"/>
          <w:b/>
          <w:u w:val="single"/>
        </w:rPr>
        <w:t>informace</w:t>
      </w:r>
      <w:proofErr w:type="spellEnd"/>
      <w:r w:rsidRPr="00BC42BC">
        <w:rPr>
          <w:rFonts w:ascii="Georgia" w:hAnsi="Georgia" w:cs="Garamond"/>
          <w:b/>
          <w:u w:val="single"/>
        </w:rPr>
        <w:t xml:space="preserve"> </w:t>
      </w:r>
      <w:proofErr w:type="spellStart"/>
      <w:r w:rsidRPr="00BC42BC">
        <w:rPr>
          <w:rFonts w:ascii="Georgia" w:hAnsi="Georgia" w:cs="Garamond"/>
          <w:b/>
          <w:u w:val="single"/>
        </w:rPr>
        <w:t>podle</w:t>
      </w:r>
      <w:proofErr w:type="spellEnd"/>
      <w:r w:rsidRPr="00BC42BC">
        <w:rPr>
          <w:rFonts w:ascii="Georgia" w:hAnsi="Georgia" w:cs="Garamond"/>
          <w:b/>
          <w:u w:val="single"/>
        </w:rPr>
        <w:t xml:space="preserve"> § 13  </w:t>
      </w:r>
      <w:proofErr w:type="spellStart"/>
      <w:r w:rsidRPr="00BC42BC">
        <w:rPr>
          <w:rFonts w:ascii="Georgia" w:hAnsi="Georgia" w:cs="Garamond"/>
          <w:b/>
          <w:u w:val="single"/>
        </w:rPr>
        <w:t>tomu</w:t>
      </w:r>
      <w:proofErr w:type="spellEnd"/>
      <w:r w:rsidRPr="00BC42BC">
        <w:rPr>
          <w:rFonts w:ascii="Georgia" w:hAnsi="Georgia" w:cs="Garamond"/>
          <w:b/>
          <w:u w:val="single"/>
        </w:rPr>
        <w:t xml:space="preserve">, s </w:t>
      </w:r>
      <w:proofErr w:type="spellStart"/>
      <w:r w:rsidRPr="00BC42BC">
        <w:rPr>
          <w:rFonts w:ascii="Georgia" w:hAnsi="Georgia" w:cs="Garamond"/>
          <w:b/>
          <w:u w:val="single"/>
        </w:rPr>
        <w:t>kým</w:t>
      </w:r>
      <w:proofErr w:type="spellEnd"/>
      <w:r w:rsidRPr="00BC42BC">
        <w:rPr>
          <w:rFonts w:ascii="Georgia" w:hAnsi="Georgia" w:cs="Garamond"/>
          <w:b/>
          <w:u w:val="single"/>
        </w:rPr>
        <w:t xml:space="preserve"> </w:t>
      </w:r>
      <w:proofErr w:type="spellStart"/>
      <w:r w:rsidRPr="00BC42BC">
        <w:rPr>
          <w:rFonts w:ascii="Georgia" w:hAnsi="Georgia" w:cs="Garamond"/>
          <w:b/>
          <w:u w:val="single"/>
        </w:rPr>
        <w:t>provedl</w:t>
      </w:r>
      <w:proofErr w:type="spellEnd"/>
      <w:r w:rsidRPr="00BC42BC">
        <w:rPr>
          <w:rFonts w:ascii="Georgia" w:hAnsi="Georgia" w:cs="Garamond"/>
          <w:b/>
          <w:u w:val="single"/>
        </w:rPr>
        <w:t xml:space="preserve"> </w:t>
      </w:r>
      <w:proofErr w:type="spellStart"/>
      <w:r w:rsidRPr="00BC42BC">
        <w:rPr>
          <w:rFonts w:ascii="Georgia" w:hAnsi="Georgia" w:cs="Garamond"/>
          <w:b/>
          <w:u w:val="single"/>
        </w:rPr>
        <w:t>sm</w:t>
      </w:r>
      <w:r w:rsidRPr="00BC42BC">
        <w:rPr>
          <w:rFonts w:ascii="Georgia" w:hAnsi="Georgia" w:cs="Times New Roman"/>
          <w:b/>
          <w:u w:val="single"/>
        </w:rPr>
        <w:t>ě</w:t>
      </w:r>
      <w:r w:rsidRPr="00BC42BC">
        <w:rPr>
          <w:rFonts w:ascii="Georgia" w:hAnsi="Georgia" w:cs="Garamond"/>
          <w:b/>
          <w:u w:val="single"/>
        </w:rPr>
        <w:t>nárenský</w:t>
      </w:r>
      <w:proofErr w:type="spellEnd"/>
      <w:r w:rsidRPr="00BC42BC">
        <w:rPr>
          <w:rFonts w:ascii="Georgia" w:hAnsi="Georgia" w:cs="Garamond"/>
          <w:b/>
          <w:u w:val="single"/>
        </w:rPr>
        <w:t xml:space="preserve"> </w:t>
      </w:r>
      <w:proofErr w:type="spellStart"/>
      <w:r w:rsidRPr="00BC42BC">
        <w:rPr>
          <w:rFonts w:ascii="Georgia" w:hAnsi="Georgia" w:cs="Garamond"/>
          <w:b/>
          <w:u w:val="single"/>
        </w:rPr>
        <w:t>obchod</w:t>
      </w:r>
      <w:proofErr w:type="spellEnd"/>
      <w:r w:rsidRPr="00BC42BC">
        <w:rPr>
          <w:rFonts w:ascii="Georgia" w:hAnsi="Georgia" w:cs="Garamond"/>
          <w:b/>
          <w:u w:val="single"/>
        </w:rPr>
        <w:t xml:space="preserve"> od </w:t>
      </w:r>
      <w:proofErr w:type="spellStart"/>
      <w:r w:rsidRPr="00BC42BC">
        <w:rPr>
          <w:rFonts w:ascii="Georgia" w:hAnsi="Georgia" w:cs="Garamond"/>
          <w:b/>
          <w:u w:val="single"/>
        </w:rPr>
        <w:t>kterého</w:t>
      </w:r>
      <w:proofErr w:type="spellEnd"/>
      <w:r w:rsidRPr="00BC42BC">
        <w:rPr>
          <w:rFonts w:ascii="Georgia" w:hAnsi="Georgia" w:cs="Garamond"/>
          <w:b/>
          <w:u w:val="single"/>
        </w:rPr>
        <w:t xml:space="preserve"> </w:t>
      </w:r>
      <w:proofErr w:type="spellStart"/>
      <w:r w:rsidRPr="00BC42BC">
        <w:rPr>
          <w:rFonts w:ascii="Georgia" w:hAnsi="Georgia" w:cs="Garamond"/>
          <w:b/>
          <w:u w:val="single"/>
        </w:rPr>
        <w:t>bylo</w:t>
      </w:r>
      <w:proofErr w:type="spellEnd"/>
      <w:r w:rsidRPr="00BC42BC">
        <w:rPr>
          <w:rFonts w:ascii="Georgia" w:hAnsi="Georgia" w:cs="Garamond"/>
          <w:b/>
          <w:u w:val="single"/>
        </w:rPr>
        <w:t xml:space="preserve"> </w:t>
      </w:r>
      <w:proofErr w:type="spellStart"/>
      <w:r w:rsidRPr="00BC42BC">
        <w:rPr>
          <w:rFonts w:ascii="Georgia" w:hAnsi="Georgia" w:cs="Garamond"/>
          <w:b/>
          <w:u w:val="single"/>
        </w:rPr>
        <w:t>podle</w:t>
      </w:r>
      <w:proofErr w:type="spellEnd"/>
      <w:r w:rsidRPr="00BC42BC">
        <w:rPr>
          <w:rFonts w:ascii="Georgia" w:hAnsi="Georgia" w:cs="Garamond"/>
          <w:b/>
          <w:u w:val="single"/>
        </w:rPr>
        <w:t xml:space="preserve"> </w:t>
      </w:r>
      <w:proofErr w:type="spellStart"/>
      <w:r w:rsidRPr="00BC42BC">
        <w:rPr>
          <w:rFonts w:ascii="Georgia" w:hAnsi="Georgia" w:cs="Garamond"/>
          <w:b/>
          <w:u w:val="single"/>
        </w:rPr>
        <w:t>odstavce</w:t>
      </w:r>
      <w:proofErr w:type="spellEnd"/>
      <w:r w:rsidRPr="00BC42BC">
        <w:rPr>
          <w:rFonts w:ascii="Georgia" w:hAnsi="Georgia" w:cs="Garamond"/>
          <w:b/>
          <w:u w:val="single"/>
        </w:rPr>
        <w:t xml:space="preserve"> 2 </w:t>
      </w:r>
      <w:proofErr w:type="spellStart"/>
      <w:r w:rsidRPr="00BC42BC">
        <w:rPr>
          <w:rFonts w:ascii="Georgia" w:hAnsi="Georgia" w:cs="Garamond"/>
          <w:b/>
          <w:u w:val="single"/>
        </w:rPr>
        <w:t>odstoupeno</w:t>
      </w:r>
      <w:proofErr w:type="spellEnd"/>
      <w:r w:rsidRPr="00BC42BC">
        <w:rPr>
          <w:rFonts w:ascii="Georgia" w:hAnsi="Georgia" w:cs="Garamond"/>
          <w:b/>
          <w:u w:val="single"/>
        </w:rPr>
        <w:t>.</w:t>
      </w:r>
    </w:p>
    <w:p w14:paraId="1592E05A"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15</w:t>
      </w:r>
    </w:p>
    <w:p w14:paraId="3EB59D49"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Informační povinnost vůči České národní bance</w:t>
      </w:r>
    </w:p>
    <w:p w14:paraId="585FC306"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Provozovatel poskytuje České národní bance informace o objemu směnárenských obchodů provedených v jednotlivých měnách.</w:t>
      </w:r>
    </w:p>
    <w:p w14:paraId="6CC99E49"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Rozsah, formu, lhůty a způsob poskytování informací stanoví prováděcí právní předpis.</w:t>
      </w:r>
    </w:p>
    <w:p w14:paraId="0DCA3FF2"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16</w:t>
      </w:r>
    </w:p>
    <w:p w14:paraId="2303F045"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Dokumenty a záznamy</w:t>
      </w:r>
    </w:p>
    <w:p w14:paraId="69255A3C"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Provozovatel při provozování směnárenské činnosti pořizuje dokumenty nebo jiné záznamy v rozsahu, který je nezbytný pro hodnověrné osvědčení řádného plnění jeho povinností stanovených tímto zákonem.</w:t>
      </w:r>
    </w:p>
    <w:p w14:paraId="5903A176"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Provozovatel uchovává dokumenty a záznamy uvedené v odstavci 1 po dobu 5 let ode dne, kdy tyto dokumenty nebo záznamy vznikly. Povinnost uchovávat tyto dokumenty a záznamy podle jiných právních předpisů tím není dotčena.</w:t>
      </w:r>
    </w:p>
    <w:p w14:paraId="7B561AC2"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(3)</w:t>
      </w:r>
      <w:r w:rsidRPr="00BC42BC">
        <w:rPr>
          <w:rFonts w:ascii="Georgia" w:hAnsi="Georgia" w:cs="Arial"/>
          <w:lang w:val="cs-CZ"/>
        </w:rPr>
        <w:t> Povinnost uvedenou v odstavci 1 má i právní nástupce provozovatele a ten, jehož oprávnění provozovat směnárenskou činnost zaniklo nebo bylo zrušeno.</w:t>
      </w:r>
    </w:p>
    <w:p w14:paraId="314D7E16"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ČÁST ČTVRTÁ</w:t>
      </w:r>
    </w:p>
    <w:p w14:paraId="04EAE458"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DOHLED</w:t>
      </w:r>
    </w:p>
    <w:p w14:paraId="4246A8FC"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17</w:t>
      </w:r>
    </w:p>
    <w:p w14:paraId="2BCD9B0C"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Výkon dohledu</w:t>
      </w:r>
    </w:p>
    <w:p w14:paraId="09C1EA7D"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Česká národní banka vykonává dohled nad dodržováním povinností provozovatelů, které jsou stanoveny tímto zákonem nebo jiným právním předpisem upravujícím postup při provozování směnárenské činnosti.</w:t>
      </w:r>
    </w:p>
    <w:p w14:paraId="6F4D69B1"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Provozovatel je povinen poskytnout České národní bance při výkonu dohledu požadované informace a potřebná vysvětlení; to platí obdobně pro toho, kdo je důvodně podezřelý, že neoprávněně provozuje směnárenskou činnost.</w:t>
      </w:r>
    </w:p>
    <w:p w14:paraId="07DC928E"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(3)</w:t>
      </w:r>
      <w:r w:rsidRPr="00BC42BC">
        <w:rPr>
          <w:rFonts w:ascii="Georgia" w:hAnsi="Georgia" w:cs="Arial"/>
          <w:lang w:val="cs-CZ"/>
        </w:rPr>
        <w:t> U toho, kdo je důvodně podezřelý, že neoprávněně provozuje směnárenskou činnost, může Česká národní banka provést kontrolu na místě v rozsahu, který je nezbytný ke zjištění skutkového stavu týkajícího se činnosti, která zakládá toto podezření.</w:t>
      </w:r>
    </w:p>
    <w:p w14:paraId="33EF10C0"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(4)</w:t>
      </w:r>
      <w:r w:rsidRPr="00BC42BC">
        <w:rPr>
          <w:rFonts w:ascii="Georgia" w:hAnsi="Georgia" w:cs="Arial"/>
          <w:lang w:val="cs-CZ"/>
        </w:rPr>
        <w:t> Pro povinnost mlčenlivosti při výkonu dohledu podle tohoto zákona se použijí ustanovení zákona upravujícího činnost bank o povinnosti mlčenlivosti při výkonu bankovního dohledu obdobně.</w:t>
      </w:r>
    </w:p>
    <w:p w14:paraId="7562744E"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18</w:t>
      </w:r>
    </w:p>
    <w:p w14:paraId="5D14DD61"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Opatření k nápravě</w:t>
      </w:r>
    </w:p>
    <w:p w14:paraId="047DB4A0"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Jestliže provozovatel poruší povinnost stanovenou tímto zákonem nebo jiným právním předpisem upravujícím postup při provozování směnárenské činnosti, může Česká národní banka podle povahy a závažnosti zjištěného nedostatku uložit tomuto provozovateli, aby</w:t>
      </w:r>
    </w:p>
    <w:p w14:paraId="6586FE31"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a)</w:t>
      </w:r>
      <w:r w:rsidRPr="00BC42BC">
        <w:rPr>
          <w:rFonts w:ascii="Georgia" w:hAnsi="Georgia" w:cs="Arial"/>
          <w:lang w:val="cs-CZ"/>
        </w:rPr>
        <w:t> ve stanovené lhůtě zjednal nápravu, nebo</w:t>
      </w:r>
    </w:p>
    <w:p w14:paraId="06D2941E"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b)</w:t>
      </w:r>
      <w:r w:rsidRPr="00BC42BC">
        <w:rPr>
          <w:rFonts w:ascii="Georgia" w:hAnsi="Georgia" w:cs="Arial"/>
          <w:lang w:val="cs-CZ"/>
        </w:rPr>
        <w:t> ve stanovené lhůtě vyměnil svoji vedoucí osobu.</w:t>
      </w:r>
    </w:p>
    <w:p w14:paraId="5788EF1B"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Je-li toho třeba k ochraně klientů provozovatele, může Česká národní banka spolu s opatřením podle odstavce 1 zakázat provozovateli výkon činnosti nebo uložit provozovateli, aby omezil výkon činnosti, dokud nesplní uložené opatření podle odstavce 1.</w:t>
      </w:r>
    </w:p>
    <w:p w14:paraId="3B49BF18"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(3)</w:t>
      </w:r>
      <w:r w:rsidRPr="00BC42BC">
        <w:rPr>
          <w:rFonts w:ascii="Georgia" w:hAnsi="Georgia" w:cs="Arial"/>
          <w:lang w:val="cs-CZ"/>
        </w:rPr>
        <w:t> Provozovatel, kterému Česká národní banka uložila opatření k nápravě podle odstavce 1, informuje Českou národní banku bez zbytečného odkladu o odstranění nedostatku a o způsobu zjednání nápravy.</w:t>
      </w:r>
    </w:p>
    <w:p w14:paraId="1734BEDB"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19</w:t>
      </w:r>
    </w:p>
    <w:p w14:paraId="5D8AA7CE"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Pořádková pokuta</w:t>
      </w:r>
    </w:p>
    <w:p w14:paraId="2B547848"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Česká národní banka může za podmínek stanovených správním řádem uložit pořádkovou pokutu do výše 500000 Kč.</w:t>
      </w:r>
    </w:p>
    <w:p w14:paraId="629731F4"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Příjem z pořádkových pokut je příjmem státního rozpočtu.</w:t>
      </w:r>
    </w:p>
    <w:p w14:paraId="5D6448A3"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ČÁST PÁTÁ</w:t>
      </w:r>
    </w:p>
    <w:p w14:paraId="6B437DBD"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PŘESTUPKY</w:t>
      </w:r>
    </w:p>
    <w:p w14:paraId="173BA46A"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20</w:t>
      </w:r>
    </w:p>
    <w:p w14:paraId="661F2795"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Přestupky fyzických a právnických osob</w:t>
      </w:r>
    </w:p>
    <w:p w14:paraId="543E7E5B"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Fyzická nebo právnická osoba se dopustí přestupku tím, že</w:t>
      </w:r>
    </w:p>
    <w:p w14:paraId="7C82533B"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a)</w:t>
      </w:r>
      <w:r w:rsidRPr="00BC42BC">
        <w:rPr>
          <w:rFonts w:ascii="Georgia" w:hAnsi="Georgia" w:cs="Arial"/>
          <w:lang w:val="cs-CZ"/>
        </w:rPr>
        <w:t> uvede nesprávný údaj nebo zatají některou skutečnost v žádosti o udělení povolení k činnosti směnárníka podané podle § 6 odst. 6,</w:t>
      </w:r>
    </w:p>
    <w:p w14:paraId="2EBFE709"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b)</w:t>
      </w:r>
      <w:r w:rsidRPr="00BC42BC">
        <w:rPr>
          <w:rFonts w:ascii="Georgia" w:hAnsi="Georgia" w:cs="Arial"/>
          <w:lang w:val="cs-CZ"/>
        </w:rPr>
        <w:t> jako právní nástupce provozovatele nebo ten, jehož povolení k činnosti směnárníka zaniklo nebo bylo odňato, v rozporu s § 16 odst. 3 neuchovává dokumenty nebo záznamy po stanovenou dobu,</w:t>
      </w:r>
    </w:p>
    <w:p w14:paraId="130F0DA1"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c)</w:t>
      </w:r>
      <w:r w:rsidRPr="00BC42BC">
        <w:rPr>
          <w:rFonts w:ascii="Georgia" w:hAnsi="Georgia" w:cs="Arial"/>
          <w:lang w:val="cs-CZ"/>
        </w:rPr>
        <w:t> provozuje směnárenskou činnost, aniž je k tomu oprávněna, nebo</w:t>
      </w:r>
    </w:p>
    <w:p w14:paraId="438A864C"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d)</w:t>
      </w:r>
      <w:r w:rsidRPr="00BC42BC">
        <w:rPr>
          <w:rFonts w:ascii="Georgia" w:hAnsi="Georgia" w:cs="Arial"/>
          <w:lang w:val="cs-CZ"/>
        </w:rPr>
        <w:t> jako osoba, která je důvodně podezřelá z neoprávněného provozování směnárenské činnosti, poruší povinnost poskytnout požadované informace nebo potřebná vysvětlení podle § 17 odst. 2.</w:t>
      </w:r>
    </w:p>
    <w:p w14:paraId="344EDCEA"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Za přestupek podle odstavce 1 lze uložit pokutu do</w:t>
      </w:r>
    </w:p>
    <w:p w14:paraId="507DC58A"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a)</w:t>
      </w:r>
      <w:r w:rsidRPr="00BC42BC">
        <w:rPr>
          <w:rFonts w:ascii="Georgia" w:hAnsi="Georgia" w:cs="Arial"/>
          <w:lang w:val="cs-CZ"/>
        </w:rPr>
        <w:t> 1000000 Kč, jde-li o přestupek podle písmene a) nebo d),</w:t>
      </w:r>
    </w:p>
    <w:p w14:paraId="04101262"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b)</w:t>
      </w:r>
      <w:r w:rsidRPr="00BC42BC">
        <w:rPr>
          <w:rFonts w:ascii="Georgia" w:hAnsi="Georgia" w:cs="Arial"/>
          <w:lang w:val="cs-CZ"/>
        </w:rPr>
        <w:t> 5000000 Kč, jde-li o přestupek podle písmene b) nebo c).</w:t>
      </w:r>
    </w:p>
    <w:p w14:paraId="779DE582"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21</w:t>
      </w:r>
    </w:p>
    <w:p w14:paraId="7F7A96FF"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Přestupek směnárníka</w:t>
      </w:r>
    </w:p>
    <w:p w14:paraId="1CFFAEB3"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Směnárník se dopustí přestupku tím, že v rozporu s § 8 odst. 1 neoznámí změnu údajů uvedených v žádosti o udělení povolení k činnosti směnárníka nebo v jejích přílohách.</w:t>
      </w:r>
    </w:p>
    <w:p w14:paraId="17DDB876"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Za přestupek podle odstavce 1 lze uložit pokutu do 1000000 Kč.</w:t>
      </w:r>
    </w:p>
    <w:p w14:paraId="2FFA3985"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22</w:t>
      </w:r>
    </w:p>
    <w:p w14:paraId="2D7D7511"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Přestupky provozovatele</w:t>
      </w:r>
    </w:p>
    <w:p w14:paraId="4100C72C" w14:textId="77777777" w:rsidR="00F04ABC" w:rsidRPr="00BC42BC" w:rsidRDefault="00F04ABC" w:rsidP="00BC42BC">
      <w:pPr>
        <w:widowControl w:val="0"/>
        <w:autoSpaceDE w:val="0"/>
        <w:autoSpaceDN w:val="0"/>
        <w:adjustRightInd w:val="0"/>
        <w:spacing w:before="120" w:after="120" w:line="360" w:lineRule="auto"/>
        <w:rPr>
          <w:rFonts w:ascii="Georgia" w:hAnsi="Georgia" w:cs="Times New Roman"/>
        </w:rPr>
      </w:pPr>
      <w:r w:rsidRPr="00BC42BC">
        <w:rPr>
          <w:rFonts w:ascii="Georgia" w:hAnsi="Georgia" w:cs="Garamond"/>
        </w:rPr>
        <w:t xml:space="preserve">(1) </w:t>
      </w:r>
      <w:proofErr w:type="spellStart"/>
      <w:r w:rsidRPr="00BC42BC">
        <w:rPr>
          <w:rFonts w:ascii="Georgia" w:hAnsi="Georgia" w:cs="Garamond"/>
        </w:rPr>
        <w:t>Provozovatel</w:t>
      </w:r>
      <w:proofErr w:type="spellEnd"/>
      <w:r w:rsidRPr="00BC42BC">
        <w:rPr>
          <w:rFonts w:ascii="Georgia" w:hAnsi="Georgia" w:cs="Garamond"/>
        </w:rPr>
        <w:t xml:space="preserve"> se </w:t>
      </w:r>
      <w:proofErr w:type="spellStart"/>
      <w:r w:rsidRPr="00BC42BC">
        <w:rPr>
          <w:rFonts w:ascii="Georgia" w:hAnsi="Georgia" w:cs="Garamond"/>
        </w:rPr>
        <w:t>dopustí</w:t>
      </w:r>
      <w:proofErr w:type="spellEnd"/>
      <w:r w:rsidRPr="00BC42BC">
        <w:rPr>
          <w:rFonts w:ascii="Georgia" w:hAnsi="Georgia" w:cs="Garamond"/>
        </w:rPr>
        <w:t xml:space="preserve"> </w:t>
      </w:r>
      <w:proofErr w:type="spellStart"/>
      <w:r w:rsidRPr="00BC42BC">
        <w:rPr>
          <w:rFonts w:ascii="Georgia" w:hAnsi="Georgia" w:cs="Garamond"/>
        </w:rPr>
        <w:t>p</w:t>
      </w:r>
      <w:r w:rsidRPr="00BC42BC">
        <w:rPr>
          <w:rFonts w:ascii="Georgia" w:hAnsi="Georgia" w:cs="Times New Roman"/>
        </w:rPr>
        <w:t>ř</w:t>
      </w:r>
      <w:r w:rsidRPr="00BC42BC">
        <w:rPr>
          <w:rFonts w:ascii="Georgia" w:hAnsi="Georgia" w:cs="Garamond"/>
        </w:rPr>
        <w:t>estupku</w:t>
      </w:r>
      <w:proofErr w:type="spellEnd"/>
      <w:r w:rsidRPr="00BC42BC">
        <w:rPr>
          <w:rFonts w:ascii="Georgia" w:hAnsi="Georgia" w:cs="Garamond"/>
        </w:rPr>
        <w:t xml:space="preserve"> </w:t>
      </w:r>
      <w:proofErr w:type="spellStart"/>
      <w:r w:rsidRPr="00BC42BC">
        <w:rPr>
          <w:rFonts w:ascii="Georgia" w:hAnsi="Georgia" w:cs="Garamond"/>
        </w:rPr>
        <w:t>tím</w:t>
      </w:r>
      <w:proofErr w:type="spellEnd"/>
      <w:r w:rsidRPr="00BC42BC">
        <w:rPr>
          <w:rFonts w:ascii="Georgia" w:hAnsi="Georgia" w:cs="Garamond"/>
        </w:rPr>
        <w:t xml:space="preserve">, </w:t>
      </w:r>
      <w:proofErr w:type="spellStart"/>
      <w:r w:rsidRPr="00BC42BC">
        <w:rPr>
          <w:rFonts w:ascii="Georgia" w:hAnsi="Georgia" w:cs="Garamond"/>
        </w:rPr>
        <w:t>že</w:t>
      </w:r>
      <w:proofErr w:type="spellEnd"/>
    </w:p>
    <w:p w14:paraId="55E5AD16" w14:textId="77777777" w:rsidR="00F04ABC" w:rsidRPr="00BC42BC" w:rsidRDefault="00F04ABC" w:rsidP="00BC42BC">
      <w:pPr>
        <w:widowControl w:val="0"/>
        <w:autoSpaceDE w:val="0"/>
        <w:autoSpaceDN w:val="0"/>
        <w:adjustRightInd w:val="0"/>
        <w:spacing w:before="120" w:after="120" w:line="360" w:lineRule="auto"/>
        <w:rPr>
          <w:rFonts w:ascii="Georgia" w:hAnsi="Georgia" w:cs="Times New Roman"/>
        </w:rPr>
      </w:pPr>
      <w:r w:rsidRPr="00BC42BC">
        <w:rPr>
          <w:rFonts w:ascii="Georgia" w:hAnsi="Georgia" w:cs="Garamond"/>
        </w:rPr>
        <w:t xml:space="preserve">a) </w:t>
      </w:r>
      <w:proofErr w:type="gramStart"/>
      <w:r w:rsidRPr="00BC42BC">
        <w:rPr>
          <w:rFonts w:ascii="Georgia" w:hAnsi="Georgia" w:cs="Garamond"/>
        </w:rPr>
        <w:t>v</w:t>
      </w:r>
      <w:proofErr w:type="gramEnd"/>
      <w:r w:rsidRPr="00BC42BC">
        <w:rPr>
          <w:rFonts w:ascii="Georgia" w:hAnsi="Georgia" w:cs="Garamond"/>
        </w:rPr>
        <w:t xml:space="preserve"> </w:t>
      </w:r>
      <w:proofErr w:type="spellStart"/>
      <w:r w:rsidRPr="00BC42BC">
        <w:rPr>
          <w:rFonts w:ascii="Georgia" w:hAnsi="Georgia" w:cs="Garamond"/>
        </w:rPr>
        <w:t>rozporu</w:t>
      </w:r>
      <w:proofErr w:type="spellEnd"/>
      <w:r w:rsidRPr="00BC42BC">
        <w:rPr>
          <w:rFonts w:ascii="Georgia" w:hAnsi="Georgia" w:cs="Garamond"/>
        </w:rPr>
        <w:t xml:space="preserve"> s § 10 </w:t>
      </w:r>
      <w:proofErr w:type="spellStart"/>
      <w:r w:rsidRPr="00BC42BC">
        <w:rPr>
          <w:rFonts w:ascii="Georgia" w:hAnsi="Georgia" w:cs="Garamond"/>
        </w:rPr>
        <w:t>odst</w:t>
      </w:r>
      <w:proofErr w:type="spellEnd"/>
      <w:r w:rsidRPr="00BC42BC">
        <w:rPr>
          <w:rFonts w:ascii="Georgia" w:hAnsi="Georgia" w:cs="Garamond"/>
        </w:rPr>
        <w:t xml:space="preserve">. </w:t>
      </w:r>
      <w:proofErr w:type="gramStart"/>
      <w:r w:rsidRPr="00BC42BC">
        <w:rPr>
          <w:rFonts w:ascii="Georgia" w:hAnsi="Georgia" w:cs="Garamond"/>
        </w:rPr>
        <w:t xml:space="preserve">2 </w:t>
      </w:r>
      <w:proofErr w:type="spellStart"/>
      <w:r w:rsidRPr="00BC42BC">
        <w:rPr>
          <w:rFonts w:ascii="Georgia" w:hAnsi="Georgia" w:cs="Garamond"/>
        </w:rPr>
        <w:t>provozuje</w:t>
      </w:r>
      <w:proofErr w:type="spellEnd"/>
      <w:proofErr w:type="gramEnd"/>
      <w:r w:rsidRPr="00BC42BC">
        <w:rPr>
          <w:rFonts w:ascii="Georgia" w:hAnsi="Georgia" w:cs="Garamond"/>
        </w:rPr>
        <w:t xml:space="preserve"> </w:t>
      </w:r>
      <w:proofErr w:type="spellStart"/>
      <w:r w:rsidRPr="00BC42BC">
        <w:rPr>
          <w:rFonts w:ascii="Georgia" w:hAnsi="Georgia" w:cs="Garamond"/>
        </w:rPr>
        <w:t>sm</w:t>
      </w:r>
      <w:r w:rsidRPr="00BC42BC">
        <w:rPr>
          <w:rFonts w:ascii="Georgia" w:hAnsi="Georgia" w:cs="Times New Roman"/>
        </w:rPr>
        <w:t>ě</w:t>
      </w:r>
      <w:r w:rsidRPr="00BC42BC">
        <w:rPr>
          <w:rFonts w:ascii="Georgia" w:hAnsi="Georgia" w:cs="Garamond"/>
        </w:rPr>
        <w:t>nárenskou</w:t>
      </w:r>
      <w:proofErr w:type="spellEnd"/>
      <w:r w:rsidRPr="00BC42BC">
        <w:rPr>
          <w:rFonts w:ascii="Georgia" w:hAnsi="Georgia" w:cs="Garamond"/>
        </w:rPr>
        <w:t xml:space="preserve"> </w:t>
      </w:r>
      <w:proofErr w:type="spellStart"/>
      <w:r w:rsidRPr="00BC42BC">
        <w:rPr>
          <w:rFonts w:ascii="Georgia" w:hAnsi="Georgia" w:cs="Times New Roman"/>
        </w:rPr>
        <w:t>č</w:t>
      </w:r>
      <w:r w:rsidRPr="00BC42BC">
        <w:rPr>
          <w:rFonts w:ascii="Georgia" w:hAnsi="Georgia" w:cs="Garamond"/>
        </w:rPr>
        <w:t>innost</w:t>
      </w:r>
      <w:proofErr w:type="spellEnd"/>
      <w:r w:rsidRPr="00BC42BC">
        <w:rPr>
          <w:rFonts w:ascii="Georgia" w:hAnsi="Georgia" w:cs="Garamond"/>
        </w:rPr>
        <w:t xml:space="preserve"> </w:t>
      </w:r>
      <w:proofErr w:type="spellStart"/>
      <w:r w:rsidRPr="00BC42BC">
        <w:rPr>
          <w:rFonts w:ascii="Georgia" w:hAnsi="Georgia" w:cs="Garamond"/>
        </w:rPr>
        <w:t>mimo</w:t>
      </w:r>
      <w:proofErr w:type="spellEnd"/>
      <w:r w:rsidRPr="00BC42BC">
        <w:rPr>
          <w:rFonts w:ascii="Georgia" w:hAnsi="Georgia" w:cs="Garamond"/>
        </w:rPr>
        <w:t xml:space="preserve"> </w:t>
      </w:r>
      <w:proofErr w:type="spellStart"/>
      <w:r w:rsidRPr="00BC42BC">
        <w:rPr>
          <w:rFonts w:ascii="Georgia" w:hAnsi="Georgia" w:cs="Garamond"/>
        </w:rPr>
        <w:t>provozovnu</w:t>
      </w:r>
      <w:proofErr w:type="spellEnd"/>
      <w:r w:rsidRPr="00BC42BC">
        <w:rPr>
          <w:rFonts w:ascii="Georgia" w:hAnsi="Georgia" w:cs="Garamond"/>
        </w:rPr>
        <w:t>,</w:t>
      </w:r>
    </w:p>
    <w:p w14:paraId="672E177B" w14:textId="77777777" w:rsidR="00F04ABC" w:rsidRPr="00BC42BC" w:rsidRDefault="00F04ABC" w:rsidP="00BC42BC">
      <w:pPr>
        <w:widowControl w:val="0"/>
        <w:autoSpaceDE w:val="0"/>
        <w:autoSpaceDN w:val="0"/>
        <w:adjustRightInd w:val="0"/>
        <w:spacing w:before="120" w:after="120" w:line="360" w:lineRule="auto"/>
        <w:rPr>
          <w:rFonts w:ascii="Georgia" w:hAnsi="Georgia" w:cs="Times New Roman"/>
        </w:rPr>
      </w:pPr>
      <w:r w:rsidRPr="00BC42BC">
        <w:rPr>
          <w:rFonts w:ascii="Georgia" w:hAnsi="Georgia" w:cs="Garamond"/>
        </w:rPr>
        <w:t xml:space="preserve">b) </w:t>
      </w:r>
      <w:proofErr w:type="spellStart"/>
      <w:proofErr w:type="gramStart"/>
      <w:r w:rsidRPr="00BC42BC">
        <w:rPr>
          <w:rFonts w:ascii="Georgia" w:hAnsi="Georgia" w:cs="Garamond"/>
        </w:rPr>
        <w:t>poruší</w:t>
      </w:r>
      <w:proofErr w:type="spellEnd"/>
      <w:proofErr w:type="gramEnd"/>
      <w:r w:rsidRPr="00BC42BC">
        <w:rPr>
          <w:rFonts w:ascii="Georgia" w:hAnsi="Georgia" w:cs="Garamond"/>
        </w:rPr>
        <w:t xml:space="preserve"> </w:t>
      </w:r>
      <w:proofErr w:type="spellStart"/>
      <w:r w:rsidRPr="00BC42BC">
        <w:rPr>
          <w:rFonts w:ascii="Georgia" w:hAnsi="Georgia" w:cs="Garamond"/>
        </w:rPr>
        <w:t>oznamovací</w:t>
      </w:r>
      <w:proofErr w:type="spellEnd"/>
      <w:r w:rsidRPr="00BC42BC">
        <w:rPr>
          <w:rFonts w:ascii="Georgia" w:hAnsi="Georgia" w:cs="Garamond"/>
        </w:rPr>
        <w:t xml:space="preserve"> </w:t>
      </w:r>
      <w:proofErr w:type="spellStart"/>
      <w:r w:rsidRPr="00BC42BC">
        <w:rPr>
          <w:rFonts w:ascii="Georgia" w:hAnsi="Georgia" w:cs="Garamond"/>
        </w:rPr>
        <w:t>povinnost</w:t>
      </w:r>
      <w:proofErr w:type="spellEnd"/>
      <w:r w:rsidRPr="00BC42BC">
        <w:rPr>
          <w:rFonts w:ascii="Georgia" w:hAnsi="Georgia" w:cs="Garamond"/>
        </w:rPr>
        <w:t xml:space="preserve"> </w:t>
      </w:r>
      <w:proofErr w:type="spellStart"/>
      <w:r w:rsidRPr="00BC42BC">
        <w:rPr>
          <w:rFonts w:ascii="Georgia" w:hAnsi="Georgia" w:cs="Garamond"/>
        </w:rPr>
        <w:t>podle</w:t>
      </w:r>
      <w:proofErr w:type="spellEnd"/>
      <w:r w:rsidRPr="00BC42BC">
        <w:rPr>
          <w:rFonts w:ascii="Georgia" w:hAnsi="Georgia" w:cs="Garamond"/>
        </w:rPr>
        <w:t xml:space="preserve"> § 10 </w:t>
      </w:r>
      <w:proofErr w:type="spellStart"/>
      <w:r w:rsidRPr="00BC42BC">
        <w:rPr>
          <w:rFonts w:ascii="Georgia" w:hAnsi="Georgia" w:cs="Garamond"/>
        </w:rPr>
        <w:t>odst</w:t>
      </w:r>
      <w:proofErr w:type="spellEnd"/>
      <w:r w:rsidRPr="00BC42BC">
        <w:rPr>
          <w:rFonts w:ascii="Georgia" w:hAnsi="Georgia" w:cs="Garamond"/>
        </w:rPr>
        <w:t>. 4,</w:t>
      </w:r>
    </w:p>
    <w:p w14:paraId="6E47B880" w14:textId="77777777" w:rsidR="00F04ABC" w:rsidRPr="00BC42BC" w:rsidRDefault="00F04ABC" w:rsidP="00BC42BC">
      <w:pPr>
        <w:widowControl w:val="0"/>
        <w:autoSpaceDE w:val="0"/>
        <w:autoSpaceDN w:val="0"/>
        <w:adjustRightInd w:val="0"/>
        <w:spacing w:before="120" w:after="120" w:line="360" w:lineRule="auto"/>
        <w:rPr>
          <w:rFonts w:ascii="Georgia" w:hAnsi="Georgia" w:cs="Times New Roman"/>
        </w:rPr>
      </w:pPr>
      <w:r w:rsidRPr="00BC42BC">
        <w:rPr>
          <w:rFonts w:ascii="Georgia" w:hAnsi="Georgia" w:cs="Garamond"/>
        </w:rPr>
        <w:t xml:space="preserve">c) </w:t>
      </w:r>
      <w:proofErr w:type="gramStart"/>
      <w:r w:rsidRPr="00BC42BC">
        <w:rPr>
          <w:rFonts w:ascii="Georgia" w:hAnsi="Georgia" w:cs="Garamond"/>
        </w:rPr>
        <w:t>v</w:t>
      </w:r>
      <w:proofErr w:type="gramEnd"/>
      <w:r w:rsidRPr="00BC42BC">
        <w:rPr>
          <w:rFonts w:ascii="Georgia" w:hAnsi="Georgia" w:cs="Garamond"/>
        </w:rPr>
        <w:t xml:space="preserve"> </w:t>
      </w:r>
      <w:proofErr w:type="spellStart"/>
      <w:r w:rsidRPr="00BC42BC">
        <w:rPr>
          <w:rFonts w:ascii="Georgia" w:hAnsi="Georgia" w:cs="Garamond"/>
        </w:rPr>
        <w:t>rozporu</w:t>
      </w:r>
      <w:proofErr w:type="spellEnd"/>
      <w:r w:rsidRPr="00BC42BC">
        <w:rPr>
          <w:rFonts w:ascii="Georgia" w:hAnsi="Georgia" w:cs="Garamond"/>
        </w:rPr>
        <w:t xml:space="preserve"> s § 11 </w:t>
      </w:r>
      <w:proofErr w:type="spellStart"/>
      <w:r w:rsidRPr="00BC42BC">
        <w:rPr>
          <w:rFonts w:ascii="Georgia" w:hAnsi="Georgia" w:cs="Garamond"/>
        </w:rPr>
        <w:t>neuve</w:t>
      </w:r>
      <w:r w:rsidRPr="00BC42BC">
        <w:rPr>
          <w:rFonts w:ascii="Georgia" w:hAnsi="Georgia" w:cs="Times New Roman"/>
        </w:rPr>
        <w:t>ř</w:t>
      </w:r>
      <w:r w:rsidRPr="00BC42BC">
        <w:rPr>
          <w:rFonts w:ascii="Georgia" w:hAnsi="Georgia" w:cs="Garamond"/>
        </w:rPr>
        <w:t>ejní</w:t>
      </w:r>
      <w:proofErr w:type="spellEnd"/>
      <w:r w:rsidRPr="00BC42BC">
        <w:rPr>
          <w:rFonts w:ascii="Georgia" w:hAnsi="Georgia" w:cs="Garamond"/>
        </w:rPr>
        <w:t xml:space="preserve"> </w:t>
      </w:r>
      <w:proofErr w:type="spellStart"/>
      <w:r w:rsidRPr="00BC42BC">
        <w:rPr>
          <w:rFonts w:ascii="Georgia" w:hAnsi="Georgia" w:cs="Garamond"/>
        </w:rPr>
        <w:t>kurzovní</w:t>
      </w:r>
      <w:proofErr w:type="spellEnd"/>
      <w:r w:rsidRPr="00BC42BC">
        <w:rPr>
          <w:rFonts w:ascii="Georgia" w:hAnsi="Georgia" w:cs="Garamond"/>
        </w:rPr>
        <w:t xml:space="preserve"> </w:t>
      </w:r>
      <w:proofErr w:type="spellStart"/>
      <w:r w:rsidRPr="00BC42BC">
        <w:rPr>
          <w:rFonts w:ascii="Georgia" w:hAnsi="Georgia" w:cs="Garamond"/>
        </w:rPr>
        <w:t>lístek</w:t>
      </w:r>
      <w:proofErr w:type="spellEnd"/>
      <w:r w:rsidRPr="00BC42BC">
        <w:rPr>
          <w:rFonts w:ascii="Georgia" w:hAnsi="Georgia" w:cs="Garamond"/>
        </w:rPr>
        <w:t>,</w:t>
      </w:r>
    </w:p>
    <w:p w14:paraId="507DF924" w14:textId="77777777" w:rsidR="00F04ABC" w:rsidRPr="00BC42BC" w:rsidRDefault="00F04ABC" w:rsidP="00BC42BC">
      <w:pPr>
        <w:widowControl w:val="0"/>
        <w:autoSpaceDE w:val="0"/>
        <w:autoSpaceDN w:val="0"/>
        <w:adjustRightInd w:val="0"/>
        <w:spacing w:before="120" w:after="120" w:line="360" w:lineRule="auto"/>
        <w:rPr>
          <w:rFonts w:ascii="Georgia" w:hAnsi="Georgia" w:cs="Times New Roman"/>
        </w:rPr>
      </w:pPr>
      <w:r w:rsidRPr="00BC42BC">
        <w:rPr>
          <w:rFonts w:ascii="Georgia" w:hAnsi="Georgia" w:cs="Garamond"/>
        </w:rPr>
        <w:t xml:space="preserve">d) </w:t>
      </w:r>
      <w:proofErr w:type="spellStart"/>
      <w:proofErr w:type="gramStart"/>
      <w:r w:rsidRPr="00BC42BC">
        <w:rPr>
          <w:rFonts w:ascii="Georgia" w:hAnsi="Georgia" w:cs="Garamond"/>
        </w:rPr>
        <w:t>poruší</w:t>
      </w:r>
      <w:proofErr w:type="spellEnd"/>
      <w:proofErr w:type="gramEnd"/>
      <w:r w:rsidRPr="00BC42BC">
        <w:rPr>
          <w:rFonts w:ascii="Georgia" w:hAnsi="Georgia" w:cs="Garamond"/>
        </w:rPr>
        <w:t xml:space="preserve"> </w:t>
      </w:r>
      <w:proofErr w:type="spellStart"/>
      <w:r w:rsidRPr="00BC42BC">
        <w:rPr>
          <w:rFonts w:ascii="Georgia" w:hAnsi="Georgia" w:cs="Garamond"/>
        </w:rPr>
        <w:t>zákaz</w:t>
      </w:r>
      <w:proofErr w:type="spellEnd"/>
      <w:r w:rsidRPr="00BC42BC">
        <w:rPr>
          <w:rFonts w:ascii="Georgia" w:hAnsi="Georgia" w:cs="Garamond"/>
        </w:rPr>
        <w:t xml:space="preserve"> </w:t>
      </w:r>
      <w:proofErr w:type="spellStart"/>
      <w:r w:rsidRPr="00BC42BC">
        <w:rPr>
          <w:rFonts w:ascii="Georgia" w:hAnsi="Georgia" w:cs="Garamond"/>
        </w:rPr>
        <w:t>podle</w:t>
      </w:r>
      <w:proofErr w:type="spellEnd"/>
      <w:r w:rsidRPr="00BC42BC">
        <w:rPr>
          <w:rFonts w:ascii="Georgia" w:hAnsi="Georgia" w:cs="Garamond"/>
        </w:rPr>
        <w:t xml:space="preserve"> § 12 </w:t>
      </w:r>
      <w:proofErr w:type="spellStart"/>
      <w:r w:rsidRPr="00BC42BC">
        <w:rPr>
          <w:rFonts w:ascii="Georgia" w:hAnsi="Georgia" w:cs="Garamond"/>
        </w:rPr>
        <w:t>odst</w:t>
      </w:r>
      <w:proofErr w:type="spellEnd"/>
      <w:r w:rsidRPr="00BC42BC">
        <w:rPr>
          <w:rFonts w:ascii="Georgia" w:hAnsi="Georgia" w:cs="Garamond"/>
        </w:rPr>
        <w:t>. 1,</w:t>
      </w:r>
    </w:p>
    <w:p w14:paraId="0BCBB0A0" w14:textId="77777777" w:rsidR="00F04ABC" w:rsidRPr="00BC42BC" w:rsidRDefault="00F04ABC" w:rsidP="00BC42BC">
      <w:pPr>
        <w:widowControl w:val="0"/>
        <w:autoSpaceDE w:val="0"/>
        <w:autoSpaceDN w:val="0"/>
        <w:adjustRightInd w:val="0"/>
        <w:spacing w:before="120" w:after="120" w:line="360" w:lineRule="auto"/>
        <w:rPr>
          <w:rFonts w:ascii="Georgia" w:hAnsi="Georgia" w:cs="Times New Roman"/>
        </w:rPr>
      </w:pPr>
      <w:r w:rsidRPr="00BC42BC">
        <w:rPr>
          <w:rFonts w:ascii="Georgia" w:hAnsi="Georgia" w:cs="Garamond"/>
        </w:rPr>
        <w:t xml:space="preserve">e) </w:t>
      </w:r>
      <w:proofErr w:type="spellStart"/>
      <w:proofErr w:type="gramStart"/>
      <w:r w:rsidRPr="00BC42BC">
        <w:rPr>
          <w:rFonts w:ascii="Georgia" w:hAnsi="Georgia" w:cs="Garamond"/>
        </w:rPr>
        <w:t>poruší</w:t>
      </w:r>
      <w:proofErr w:type="spellEnd"/>
      <w:proofErr w:type="gramEnd"/>
      <w:r w:rsidRPr="00BC42BC">
        <w:rPr>
          <w:rFonts w:ascii="Georgia" w:hAnsi="Georgia" w:cs="Garamond"/>
        </w:rPr>
        <w:t xml:space="preserve"> </w:t>
      </w:r>
      <w:proofErr w:type="spellStart"/>
      <w:r w:rsidRPr="00BC42BC">
        <w:rPr>
          <w:rFonts w:ascii="Georgia" w:hAnsi="Georgia" w:cs="Garamond"/>
        </w:rPr>
        <w:t>zákaz</w:t>
      </w:r>
      <w:proofErr w:type="spellEnd"/>
      <w:r w:rsidRPr="00BC42BC">
        <w:rPr>
          <w:rFonts w:ascii="Georgia" w:hAnsi="Georgia" w:cs="Garamond"/>
        </w:rPr>
        <w:t xml:space="preserve"> </w:t>
      </w:r>
      <w:proofErr w:type="spellStart"/>
      <w:r w:rsidRPr="00BC42BC">
        <w:rPr>
          <w:rFonts w:ascii="Georgia" w:hAnsi="Georgia" w:cs="Garamond"/>
        </w:rPr>
        <w:t>podle</w:t>
      </w:r>
      <w:proofErr w:type="spellEnd"/>
      <w:r w:rsidRPr="00BC42BC">
        <w:rPr>
          <w:rFonts w:ascii="Georgia" w:hAnsi="Georgia" w:cs="Garamond"/>
        </w:rPr>
        <w:t xml:space="preserve"> § 12 </w:t>
      </w:r>
      <w:proofErr w:type="spellStart"/>
      <w:r w:rsidRPr="00BC42BC">
        <w:rPr>
          <w:rFonts w:ascii="Georgia" w:hAnsi="Georgia" w:cs="Garamond"/>
        </w:rPr>
        <w:t>odst</w:t>
      </w:r>
      <w:proofErr w:type="spellEnd"/>
      <w:r w:rsidRPr="00BC42BC">
        <w:rPr>
          <w:rFonts w:ascii="Georgia" w:hAnsi="Georgia" w:cs="Garamond"/>
        </w:rPr>
        <w:t xml:space="preserve">. </w:t>
      </w:r>
      <w:proofErr w:type="gramStart"/>
      <w:r w:rsidRPr="00BC42BC">
        <w:rPr>
          <w:rFonts w:ascii="Georgia" w:hAnsi="Georgia" w:cs="Garamond"/>
        </w:rPr>
        <w:t xml:space="preserve">2 </w:t>
      </w:r>
      <w:proofErr w:type="spellStart"/>
      <w:r w:rsidRPr="00BC42BC">
        <w:rPr>
          <w:rFonts w:ascii="Georgia" w:hAnsi="Georgia" w:cs="Garamond"/>
        </w:rPr>
        <w:t>v</w:t>
      </w:r>
      <w:r w:rsidRPr="00BC42BC">
        <w:rPr>
          <w:rFonts w:ascii="Georgia" w:hAnsi="Georgia" w:cs="Times New Roman"/>
        </w:rPr>
        <w:t>ě</w:t>
      </w:r>
      <w:r w:rsidRPr="00BC42BC">
        <w:rPr>
          <w:rFonts w:ascii="Georgia" w:hAnsi="Georgia" w:cs="Garamond"/>
        </w:rPr>
        <w:t>ty</w:t>
      </w:r>
      <w:proofErr w:type="spellEnd"/>
      <w:proofErr w:type="gramEnd"/>
      <w:r w:rsidRPr="00BC42BC">
        <w:rPr>
          <w:rFonts w:ascii="Georgia" w:hAnsi="Georgia" w:cs="Garamond"/>
        </w:rPr>
        <w:t xml:space="preserve"> </w:t>
      </w:r>
      <w:proofErr w:type="spellStart"/>
      <w:r w:rsidRPr="00BC42BC">
        <w:rPr>
          <w:rFonts w:ascii="Georgia" w:hAnsi="Georgia" w:cs="Garamond"/>
        </w:rPr>
        <w:t>první</w:t>
      </w:r>
      <w:proofErr w:type="spellEnd"/>
      <w:r w:rsidRPr="00BC42BC">
        <w:rPr>
          <w:rFonts w:ascii="Georgia" w:hAnsi="Georgia" w:cs="Garamond"/>
        </w:rPr>
        <w:t>,</w:t>
      </w:r>
    </w:p>
    <w:p w14:paraId="204395BC" w14:textId="77777777" w:rsidR="00F04ABC" w:rsidRPr="00BC42BC" w:rsidRDefault="00F04ABC" w:rsidP="00BC42BC">
      <w:pPr>
        <w:widowControl w:val="0"/>
        <w:autoSpaceDE w:val="0"/>
        <w:autoSpaceDN w:val="0"/>
        <w:adjustRightInd w:val="0"/>
        <w:spacing w:before="120" w:after="120" w:line="360" w:lineRule="auto"/>
        <w:rPr>
          <w:rFonts w:ascii="Georgia" w:hAnsi="Georgia" w:cs="Times New Roman"/>
        </w:rPr>
      </w:pPr>
      <w:r w:rsidRPr="00BC42BC">
        <w:rPr>
          <w:rFonts w:ascii="Georgia" w:hAnsi="Georgia" w:cs="Garamond"/>
        </w:rPr>
        <w:t xml:space="preserve">f) </w:t>
      </w:r>
      <w:proofErr w:type="gramStart"/>
      <w:r w:rsidRPr="00BC42BC">
        <w:rPr>
          <w:rFonts w:ascii="Georgia" w:hAnsi="Georgia" w:cs="Garamond"/>
        </w:rPr>
        <w:t>v</w:t>
      </w:r>
      <w:proofErr w:type="gramEnd"/>
      <w:r w:rsidRPr="00BC42BC">
        <w:rPr>
          <w:rFonts w:ascii="Georgia" w:hAnsi="Georgia" w:cs="Garamond"/>
        </w:rPr>
        <w:t xml:space="preserve"> </w:t>
      </w:r>
      <w:proofErr w:type="spellStart"/>
      <w:r w:rsidRPr="00BC42BC">
        <w:rPr>
          <w:rFonts w:ascii="Georgia" w:hAnsi="Georgia" w:cs="Garamond"/>
        </w:rPr>
        <w:t>rozporu</w:t>
      </w:r>
      <w:proofErr w:type="spellEnd"/>
      <w:r w:rsidRPr="00BC42BC">
        <w:rPr>
          <w:rFonts w:ascii="Georgia" w:hAnsi="Georgia" w:cs="Garamond"/>
        </w:rPr>
        <w:t xml:space="preserve"> s § 12 </w:t>
      </w:r>
      <w:proofErr w:type="spellStart"/>
      <w:r w:rsidRPr="00BC42BC">
        <w:rPr>
          <w:rFonts w:ascii="Georgia" w:hAnsi="Georgia" w:cs="Garamond"/>
        </w:rPr>
        <w:t>odst</w:t>
      </w:r>
      <w:proofErr w:type="spellEnd"/>
      <w:r w:rsidRPr="00BC42BC">
        <w:rPr>
          <w:rFonts w:ascii="Georgia" w:hAnsi="Georgia" w:cs="Garamond"/>
        </w:rPr>
        <w:t xml:space="preserve">. </w:t>
      </w:r>
      <w:proofErr w:type="gramStart"/>
      <w:r w:rsidRPr="00BC42BC">
        <w:rPr>
          <w:rFonts w:ascii="Georgia" w:hAnsi="Georgia" w:cs="Garamond"/>
        </w:rPr>
        <w:t xml:space="preserve">2 </w:t>
      </w:r>
      <w:proofErr w:type="spellStart"/>
      <w:r w:rsidRPr="00BC42BC">
        <w:rPr>
          <w:rFonts w:ascii="Georgia" w:hAnsi="Georgia" w:cs="Garamond"/>
        </w:rPr>
        <w:t>v</w:t>
      </w:r>
      <w:r w:rsidRPr="00BC42BC">
        <w:rPr>
          <w:rFonts w:ascii="Georgia" w:hAnsi="Georgia" w:cs="Times New Roman"/>
        </w:rPr>
        <w:t>ě</w:t>
      </w:r>
      <w:r w:rsidRPr="00BC42BC">
        <w:rPr>
          <w:rFonts w:ascii="Georgia" w:hAnsi="Georgia" w:cs="Garamond"/>
        </w:rPr>
        <w:t>tou</w:t>
      </w:r>
      <w:proofErr w:type="spellEnd"/>
      <w:proofErr w:type="gramEnd"/>
      <w:r w:rsidRPr="00BC42BC">
        <w:rPr>
          <w:rFonts w:ascii="Georgia" w:hAnsi="Georgia" w:cs="Garamond"/>
        </w:rPr>
        <w:t xml:space="preserve"> </w:t>
      </w:r>
      <w:proofErr w:type="spellStart"/>
      <w:r w:rsidRPr="00BC42BC">
        <w:rPr>
          <w:rFonts w:ascii="Georgia" w:hAnsi="Georgia" w:cs="Garamond"/>
        </w:rPr>
        <w:t>druhou</w:t>
      </w:r>
      <w:proofErr w:type="spellEnd"/>
      <w:r w:rsidRPr="00BC42BC">
        <w:rPr>
          <w:rFonts w:ascii="Georgia" w:hAnsi="Georgia" w:cs="Garamond"/>
        </w:rPr>
        <w:t xml:space="preserve"> </w:t>
      </w:r>
      <w:proofErr w:type="spellStart"/>
      <w:r w:rsidRPr="00BC42BC">
        <w:rPr>
          <w:rFonts w:ascii="Georgia" w:hAnsi="Georgia" w:cs="Garamond"/>
        </w:rPr>
        <w:t>neuve</w:t>
      </w:r>
      <w:r w:rsidRPr="00BC42BC">
        <w:rPr>
          <w:rFonts w:ascii="Georgia" w:hAnsi="Georgia" w:cs="Times New Roman"/>
        </w:rPr>
        <w:t>ř</w:t>
      </w:r>
      <w:r w:rsidRPr="00BC42BC">
        <w:rPr>
          <w:rFonts w:ascii="Georgia" w:hAnsi="Georgia" w:cs="Garamond"/>
        </w:rPr>
        <w:t>ejní</w:t>
      </w:r>
      <w:proofErr w:type="spellEnd"/>
      <w:r w:rsidRPr="00BC42BC">
        <w:rPr>
          <w:rFonts w:ascii="Georgia" w:hAnsi="Georgia" w:cs="Garamond"/>
        </w:rPr>
        <w:t xml:space="preserve"> </w:t>
      </w:r>
      <w:proofErr w:type="spellStart"/>
      <w:r w:rsidRPr="00BC42BC">
        <w:rPr>
          <w:rFonts w:ascii="Georgia" w:hAnsi="Georgia" w:cs="Garamond"/>
        </w:rPr>
        <w:t>informaci</w:t>
      </w:r>
      <w:proofErr w:type="spellEnd"/>
      <w:r w:rsidRPr="00BC42BC">
        <w:rPr>
          <w:rFonts w:ascii="Georgia" w:hAnsi="Georgia" w:cs="Garamond"/>
        </w:rPr>
        <w:t xml:space="preserve"> o </w:t>
      </w:r>
      <w:proofErr w:type="spellStart"/>
      <w:r w:rsidRPr="00BC42BC">
        <w:rPr>
          <w:rFonts w:ascii="Georgia" w:hAnsi="Georgia" w:cs="Garamond"/>
        </w:rPr>
        <w:t>podmínkách</w:t>
      </w:r>
      <w:proofErr w:type="spellEnd"/>
      <w:r w:rsidRPr="00BC42BC">
        <w:rPr>
          <w:rFonts w:ascii="Georgia" w:hAnsi="Georgia" w:cs="Garamond"/>
        </w:rPr>
        <w:t xml:space="preserve">, </w:t>
      </w:r>
      <w:proofErr w:type="spellStart"/>
      <w:r w:rsidRPr="00BC42BC">
        <w:rPr>
          <w:rFonts w:ascii="Georgia" w:hAnsi="Georgia" w:cs="Garamond"/>
        </w:rPr>
        <w:t>p</w:t>
      </w:r>
      <w:r w:rsidRPr="00BC42BC">
        <w:rPr>
          <w:rFonts w:ascii="Georgia" w:hAnsi="Georgia" w:cs="Times New Roman"/>
        </w:rPr>
        <w:t>ř</w:t>
      </w:r>
      <w:r w:rsidRPr="00BC42BC">
        <w:rPr>
          <w:rFonts w:ascii="Georgia" w:hAnsi="Georgia" w:cs="Garamond"/>
        </w:rPr>
        <w:t>i</w:t>
      </w:r>
      <w:proofErr w:type="spellEnd"/>
      <w:r w:rsidRPr="00BC42BC">
        <w:rPr>
          <w:rFonts w:ascii="Georgia" w:hAnsi="Georgia" w:cs="Garamond"/>
        </w:rPr>
        <w:t xml:space="preserve"> </w:t>
      </w:r>
      <w:proofErr w:type="spellStart"/>
      <w:r w:rsidRPr="00BC42BC">
        <w:rPr>
          <w:rFonts w:ascii="Georgia" w:hAnsi="Georgia" w:cs="Garamond"/>
        </w:rPr>
        <w:t>jejichž</w:t>
      </w:r>
      <w:proofErr w:type="spellEnd"/>
      <w:r w:rsidRPr="00BC42BC">
        <w:rPr>
          <w:rFonts w:ascii="Georgia" w:hAnsi="Georgia" w:cs="Garamond"/>
        </w:rPr>
        <w:t xml:space="preserve"> </w:t>
      </w:r>
      <w:proofErr w:type="spellStart"/>
      <w:r w:rsidRPr="00BC42BC">
        <w:rPr>
          <w:rFonts w:ascii="Georgia" w:hAnsi="Georgia" w:cs="Garamond"/>
        </w:rPr>
        <w:t>spln</w:t>
      </w:r>
      <w:r w:rsidRPr="00BC42BC">
        <w:rPr>
          <w:rFonts w:ascii="Georgia" w:hAnsi="Georgia" w:cs="Times New Roman"/>
        </w:rPr>
        <w:t>ě</w:t>
      </w:r>
      <w:r w:rsidRPr="00BC42BC">
        <w:rPr>
          <w:rFonts w:ascii="Georgia" w:hAnsi="Georgia" w:cs="Garamond"/>
        </w:rPr>
        <w:t>ní</w:t>
      </w:r>
      <w:proofErr w:type="spellEnd"/>
      <w:r w:rsidRPr="00BC42BC">
        <w:rPr>
          <w:rFonts w:ascii="Georgia" w:hAnsi="Georgia" w:cs="Garamond"/>
        </w:rPr>
        <w:t xml:space="preserve"> </w:t>
      </w:r>
      <w:proofErr w:type="spellStart"/>
      <w:r w:rsidRPr="00BC42BC">
        <w:rPr>
          <w:rFonts w:ascii="Georgia" w:hAnsi="Georgia" w:cs="Garamond"/>
        </w:rPr>
        <w:t>platí</w:t>
      </w:r>
      <w:proofErr w:type="spellEnd"/>
      <w:r w:rsidRPr="00BC42BC">
        <w:rPr>
          <w:rFonts w:ascii="Georgia" w:hAnsi="Georgia" w:cs="Garamond"/>
        </w:rPr>
        <w:t xml:space="preserve"> </w:t>
      </w:r>
      <w:proofErr w:type="spellStart"/>
      <w:r w:rsidRPr="00BC42BC">
        <w:rPr>
          <w:rFonts w:ascii="Georgia" w:hAnsi="Georgia" w:cs="Garamond"/>
        </w:rPr>
        <w:t>nabídka</w:t>
      </w:r>
      <w:proofErr w:type="spellEnd"/>
      <w:r w:rsidRPr="00BC42BC">
        <w:rPr>
          <w:rFonts w:ascii="Georgia" w:hAnsi="Georgia" w:cs="Garamond"/>
        </w:rPr>
        <w:t xml:space="preserve"> </w:t>
      </w:r>
      <w:proofErr w:type="spellStart"/>
      <w:r w:rsidRPr="00BC42BC">
        <w:rPr>
          <w:rFonts w:ascii="Georgia" w:hAnsi="Georgia" w:cs="Garamond"/>
        </w:rPr>
        <w:t>výhodn</w:t>
      </w:r>
      <w:r w:rsidRPr="00BC42BC">
        <w:rPr>
          <w:rFonts w:ascii="Georgia" w:hAnsi="Georgia" w:cs="Times New Roman"/>
        </w:rPr>
        <w:t>ě</w:t>
      </w:r>
      <w:r w:rsidRPr="00BC42BC">
        <w:rPr>
          <w:rFonts w:ascii="Georgia" w:hAnsi="Georgia" w:cs="Garamond"/>
        </w:rPr>
        <w:t>jšího</w:t>
      </w:r>
      <w:proofErr w:type="spellEnd"/>
      <w:r w:rsidRPr="00BC42BC">
        <w:rPr>
          <w:rFonts w:ascii="Georgia" w:hAnsi="Georgia" w:cs="Garamond"/>
        </w:rPr>
        <w:t xml:space="preserve"> </w:t>
      </w:r>
      <w:proofErr w:type="spellStart"/>
      <w:r w:rsidRPr="00BC42BC">
        <w:rPr>
          <w:rFonts w:ascii="Georgia" w:hAnsi="Georgia" w:cs="Garamond"/>
        </w:rPr>
        <w:t>sm</w:t>
      </w:r>
      <w:r w:rsidRPr="00BC42BC">
        <w:rPr>
          <w:rFonts w:ascii="Georgia" w:hAnsi="Georgia" w:cs="Times New Roman"/>
        </w:rPr>
        <w:t>ě</w:t>
      </w:r>
      <w:r w:rsidRPr="00BC42BC">
        <w:rPr>
          <w:rFonts w:ascii="Georgia" w:hAnsi="Georgia" w:cs="Garamond"/>
        </w:rPr>
        <w:t>nného</w:t>
      </w:r>
      <w:proofErr w:type="spellEnd"/>
      <w:r w:rsidRPr="00BC42BC">
        <w:rPr>
          <w:rFonts w:ascii="Georgia" w:hAnsi="Georgia" w:cs="Garamond"/>
        </w:rPr>
        <w:t xml:space="preserve"> </w:t>
      </w:r>
      <w:proofErr w:type="spellStart"/>
      <w:r w:rsidRPr="00BC42BC">
        <w:rPr>
          <w:rFonts w:ascii="Georgia" w:hAnsi="Georgia" w:cs="Garamond"/>
        </w:rPr>
        <w:t>kurzu</w:t>
      </w:r>
      <w:proofErr w:type="spellEnd"/>
      <w:r w:rsidRPr="00BC42BC">
        <w:rPr>
          <w:rFonts w:ascii="Georgia" w:hAnsi="Georgia" w:cs="Garamond"/>
        </w:rPr>
        <w:t xml:space="preserve"> </w:t>
      </w:r>
      <w:proofErr w:type="spellStart"/>
      <w:r w:rsidRPr="00BC42BC">
        <w:rPr>
          <w:rFonts w:ascii="Georgia" w:hAnsi="Georgia" w:cs="Garamond"/>
        </w:rPr>
        <w:t>nebo</w:t>
      </w:r>
      <w:proofErr w:type="spellEnd"/>
      <w:r w:rsidRPr="00BC42BC">
        <w:rPr>
          <w:rFonts w:ascii="Georgia" w:hAnsi="Georgia" w:cs="Garamond"/>
        </w:rPr>
        <w:t xml:space="preserve"> </w:t>
      </w:r>
      <w:proofErr w:type="spellStart"/>
      <w:r w:rsidRPr="00BC42BC">
        <w:rPr>
          <w:rFonts w:ascii="Georgia" w:hAnsi="Georgia" w:cs="Garamond"/>
        </w:rPr>
        <w:t>výhodn</w:t>
      </w:r>
      <w:r w:rsidRPr="00BC42BC">
        <w:rPr>
          <w:rFonts w:ascii="Georgia" w:hAnsi="Georgia" w:cs="Times New Roman"/>
        </w:rPr>
        <w:t>ě</w:t>
      </w:r>
      <w:r w:rsidRPr="00BC42BC">
        <w:rPr>
          <w:rFonts w:ascii="Georgia" w:hAnsi="Georgia" w:cs="Garamond"/>
        </w:rPr>
        <w:t>jší</w:t>
      </w:r>
      <w:proofErr w:type="spellEnd"/>
      <w:r w:rsidRPr="00BC42BC">
        <w:rPr>
          <w:rFonts w:ascii="Georgia" w:hAnsi="Georgia" w:cs="Garamond"/>
        </w:rPr>
        <w:t xml:space="preserve"> </w:t>
      </w:r>
      <w:proofErr w:type="spellStart"/>
      <w:r w:rsidRPr="00BC42BC">
        <w:rPr>
          <w:rFonts w:ascii="Georgia" w:hAnsi="Georgia" w:cs="Garamond"/>
        </w:rPr>
        <w:t>úplaty</w:t>
      </w:r>
      <w:proofErr w:type="spellEnd"/>
      <w:r w:rsidRPr="00BC42BC">
        <w:rPr>
          <w:rFonts w:ascii="Georgia" w:hAnsi="Georgia" w:cs="Garamond"/>
        </w:rPr>
        <w:t>,</w:t>
      </w:r>
    </w:p>
    <w:p w14:paraId="5BD41C32" w14:textId="77777777" w:rsidR="00F04ABC" w:rsidRPr="00BC42BC" w:rsidRDefault="00F04ABC" w:rsidP="00BC42BC">
      <w:pPr>
        <w:widowControl w:val="0"/>
        <w:autoSpaceDE w:val="0"/>
        <w:autoSpaceDN w:val="0"/>
        <w:adjustRightInd w:val="0"/>
        <w:spacing w:before="120" w:after="120" w:line="360" w:lineRule="auto"/>
        <w:rPr>
          <w:rFonts w:ascii="Georgia" w:hAnsi="Georgia" w:cs="Times New Roman"/>
        </w:rPr>
      </w:pPr>
      <w:r w:rsidRPr="00BC42BC">
        <w:rPr>
          <w:rFonts w:ascii="Georgia" w:hAnsi="Georgia" w:cs="Garamond"/>
        </w:rPr>
        <w:t xml:space="preserve">g) </w:t>
      </w:r>
      <w:proofErr w:type="gramStart"/>
      <w:r w:rsidRPr="00BC42BC">
        <w:rPr>
          <w:rFonts w:ascii="Georgia" w:hAnsi="Georgia" w:cs="Garamond"/>
        </w:rPr>
        <w:t>v</w:t>
      </w:r>
      <w:proofErr w:type="gramEnd"/>
      <w:r w:rsidRPr="00BC42BC">
        <w:rPr>
          <w:rFonts w:ascii="Georgia" w:hAnsi="Georgia" w:cs="Garamond"/>
        </w:rPr>
        <w:t xml:space="preserve"> </w:t>
      </w:r>
      <w:proofErr w:type="spellStart"/>
      <w:r w:rsidRPr="00BC42BC">
        <w:rPr>
          <w:rFonts w:ascii="Georgia" w:hAnsi="Georgia" w:cs="Garamond"/>
        </w:rPr>
        <w:t>rozporu</w:t>
      </w:r>
      <w:proofErr w:type="spellEnd"/>
      <w:r w:rsidRPr="00BC42BC">
        <w:rPr>
          <w:rFonts w:ascii="Georgia" w:hAnsi="Georgia" w:cs="Garamond"/>
        </w:rPr>
        <w:t xml:space="preserve"> s § 13 </w:t>
      </w:r>
      <w:proofErr w:type="spellStart"/>
      <w:r w:rsidRPr="00BC42BC">
        <w:rPr>
          <w:rFonts w:ascii="Georgia" w:hAnsi="Georgia" w:cs="Garamond"/>
        </w:rPr>
        <w:t>odst</w:t>
      </w:r>
      <w:proofErr w:type="spellEnd"/>
      <w:r w:rsidRPr="00BC42BC">
        <w:rPr>
          <w:rFonts w:ascii="Georgia" w:hAnsi="Georgia" w:cs="Garamond"/>
        </w:rPr>
        <w:t xml:space="preserve">. 1 </w:t>
      </w:r>
      <w:proofErr w:type="spellStart"/>
      <w:r w:rsidRPr="00BC42BC">
        <w:rPr>
          <w:rFonts w:ascii="Georgia" w:hAnsi="Georgia" w:cs="Garamond"/>
        </w:rPr>
        <w:t>nesd</w:t>
      </w:r>
      <w:r w:rsidRPr="00BC42BC">
        <w:rPr>
          <w:rFonts w:ascii="Georgia" w:hAnsi="Georgia" w:cs="Times New Roman"/>
        </w:rPr>
        <w:t>ě</w:t>
      </w:r>
      <w:r w:rsidRPr="00BC42BC">
        <w:rPr>
          <w:rFonts w:ascii="Georgia" w:hAnsi="Georgia" w:cs="Garamond"/>
        </w:rPr>
        <w:t>lí</w:t>
      </w:r>
      <w:proofErr w:type="spellEnd"/>
      <w:r w:rsidRPr="00BC42BC">
        <w:rPr>
          <w:rFonts w:ascii="Georgia" w:hAnsi="Georgia" w:cs="Garamond"/>
        </w:rPr>
        <w:t xml:space="preserve"> </w:t>
      </w:r>
      <w:proofErr w:type="spellStart"/>
      <w:r w:rsidRPr="00BC42BC">
        <w:rPr>
          <w:rFonts w:ascii="Georgia" w:hAnsi="Georgia" w:cs="Garamond"/>
        </w:rPr>
        <w:t>zájemci</w:t>
      </w:r>
      <w:proofErr w:type="spellEnd"/>
      <w:r w:rsidRPr="00BC42BC">
        <w:rPr>
          <w:rFonts w:ascii="Georgia" w:hAnsi="Georgia" w:cs="Garamond"/>
        </w:rPr>
        <w:t xml:space="preserve"> </w:t>
      </w:r>
      <w:proofErr w:type="spellStart"/>
      <w:r w:rsidRPr="00BC42BC">
        <w:rPr>
          <w:rFonts w:ascii="Georgia" w:hAnsi="Georgia" w:cs="Garamond"/>
        </w:rPr>
        <w:t>stanovené</w:t>
      </w:r>
      <w:proofErr w:type="spellEnd"/>
      <w:r w:rsidRPr="00BC42BC">
        <w:rPr>
          <w:rFonts w:ascii="Georgia" w:hAnsi="Georgia" w:cs="Garamond"/>
        </w:rPr>
        <w:t xml:space="preserve"> </w:t>
      </w:r>
      <w:proofErr w:type="spellStart"/>
      <w:r w:rsidRPr="00BC42BC">
        <w:rPr>
          <w:rFonts w:ascii="Georgia" w:hAnsi="Georgia" w:cs="Garamond"/>
        </w:rPr>
        <w:t>informace</w:t>
      </w:r>
      <w:proofErr w:type="spellEnd"/>
      <w:r w:rsidRPr="00BC42BC">
        <w:rPr>
          <w:rFonts w:ascii="Georgia" w:hAnsi="Georgia" w:cs="Garamond"/>
        </w:rPr>
        <w:t xml:space="preserve"> </w:t>
      </w:r>
      <w:proofErr w:type="spellStart"/>
      <w:r w:rsidRPr="00BC42BC">
        <w:rPr>
          <w:rFonts w:ascii="Georgia" w:hAnsi="Georgia" w:cs="Garamond"/>
        </w:rPr>
        <w:t>nebo</w:t>
      </w:r>
      <w:proofErr w:type="spellEnd"/>
      <w:r w:rsidRPr="00BC42BC">
        <w:rPr>
          <w:rFonts w:ascii="Georgia" w:hAnsi="Georgia" w:cs="Garamond"/>
        </w:rPr>
        <w:t xml:space="preserve"> </w:t>
      </w:r>
      <w:proofErr w:type="spellStart"/>
      <w:r w:rsidRPr="00BC42BC">
        <w:rPr>
          <w:rFonts w:ascii="Georgia" w:hAnsi="Georgia" w:cs="Garamond"/>
        </w:rPr>
        <w:t>nedodrží</w:t>
      </w:r>
      <w:proofErr w:type="spellEnd"/>
      <w:r w:rsidRPr="00BC42BC">
        <w:rPr>
          <w:rFonts w:ascii="Georgia" w:hAnsi="Georgia" w:cs="Garamond"/>
        </w:rPr>
        <w:t xml:space="preserve"> </w:t>
      </w:r>
      <w:proofErr w:type="spellStart"/>
      <w:r w:rsidRPr="00BC42BC">
        <w:rPr>
          <w:rFonts w:ascii="Georgia" w:hAnsi="Georgia" w:cs="Garamond"/>
        </w:rPr>
        <w:t>formu</w:t>
      </w:r>
      <w:proofErr w:type="spellEnd"/>
      <w:r w:rsidRPr="00BC42BC">
        <w:rPr>
          <w:rFonts w:ascii="Georgia" w:hAnsi="Georgia" w:cs="Garamond"/>
        </w:rPr>
        <w:t xml:space="preserve"> </w:t>
      </w:r>
      <w:proofErr w:type="spellStart"/>
      <w:r w:rsidRPr="00BC42BC">
        <w:rPr>
          <w:rFonts w:ascii="Georgia" w:hAnsi="Georgia" w:cs="Garamond"/>
        </w:rPr>
        <w:t>jejich</w:t>
      </w:r>
      <w:proofErr w:type="spellEnd"/>
      <w:r w:rsidRPr="00BC42BC">
        <w:rPr>
          <w:rFonts w:ascii="Georgia" w:hAnsi="Georgia" w:cs="Garamond"/>
        </w:rPr>
        <w:t xml:space="preserve"> </w:t>
      </w:r>
      <w:proofErr w:type="spellStart"/>
      <w:r w:rsidRPr="00BC42BC">
        <w:rPr>
          <w:rFonts w:ascii="Georgia" w:hAnsi="Georgia" w:cs="Garamond"/>
        </w:rPr>
        <w:t>sd</w:t>
      </w:r>
      <w:r w:rsidRPr="00BC42BC">
        <w:rPr>
          <w:rFonts w:ascii="Georgia" w:hAnsi="Georgia" w:cs="Times New Roman"/>
        </w:rPr>
        <w:t>ě</w:t>
      </w:r>
      <w:r w:rsidRPr="00BC42BC">
        <w:rPr>
          <w:rFonts w:ascii="Georgia" w:hAnsi="Georgia" w:cs="Garamond"/>
        </w:rPr>
        <w:t>lení</w:t>
      </w:r>
      <w:proofErr w:type="spellEnd"/>
      <w:r w:rsidRPr="00BC42BC">
        <w:rPr>
          <w:rFonts w:ascii="Georgia" w:hAnsi="Georgia" w:cs="Garamond"/>
        </w:rPr>
        <w:t>,</w:t>
      </w:r>
    </w:p>
    <w:p w14:paraId="734A8E44" w14:textId="77777777" w:rsidR="00F04ABC" w:rsidRPr="00BC42BC" w:rsidRDefault="00F04ABC" w:rsidP="00BC42BC">
      <w:pPr>
        <w:widowControl w:val="0"/>
        <w:autoSpaceDE w:val="0"/>
        <w:autoSpaceDN w:val="0"/>
        <w:adjustRightInd w:val="0"/>
        <w:spacing w:before="120" w:after="120" w:line="360" w:lineRule="auto"/>
        <w:rPr>
          <w:rFonts w:ascii="Georgia" w:hAnsi="Georgia" w:cs="Times New Roman"/>
          <w:b/>
          <w:u w:val="single"/>
        </w:rPr>
      </w:pPr>
      <w:r w:rsidRPr="00BC42BC">
        <w:rPr>
          <w:rFonts w:ascii="Georgia" w:hAnsi="Georgia" w:cs="Garamond"/>
        </w:rPr>
        <w:t xml:space="preserve">h) </w:t>
      </w:r>
      <w:proofErr w:type="gramStart"/>
      <w:r w:rsidRPr="00BC42BC">
        <w:rPr>
          <w:rFonts w:ascii="Georgia" w:hAnsi="Georgia" w:cs="Garamond"/>
        </w:rPr>
        <w:t>v</w:t>
      </w:r>
      <w:proofErr w:type="gramEnd"/>
      <w:r w:rsidRPr="00BC42BC">
        <w:rPr>
          <w:rFonts w:ascii="Georgia" w:hAnsi="Georgia" w:cs="Garamond"/>
        </w:rPr>
        <w:t xml:space="preserve"> </w:t>
      </w:r>
      <w:proofErr w:type="spellStart"/>
      <w:r w:rsidRPr="00BC42BC">
        <w:rPr>
          <w:rFonts w:ascii="Georgia" w:hAnsi="Georgia" w:cs="Garamond"/>
        </w:rPr>
        <w:t>rozporu</w:t>
      </w:r>
      <w:proofErr w:type="spellEnd"/>
      <w:r w:rsidRPr="00BC42BC">
        <w:rPr>
          <w:rFonts w:ascii="Georgia" w:hAnsi="Georgia" w:cs="Garamond"/>
        </w:rPr>
        <w:t xml:space="preserve"> s § 14 </w:t>
      </w:r>
      <w:proofErr w:type="spellStart"/>
      <w:r w:rsidRPr="00BC42BC">
        <w:rPr>
          <w:rFonts w:ascii="Georgia" w:hAnsi="Georgia" w:cs="Garamond"/>
          <w:b/>
          <w:u w:val="single"/>
        </w:rPr>
        <w:t>odst</w:t>
      </w:r>
      <w:proofErr w:type="spellEnd"/>
      <w:r w:rsidRPr="00BC42BC">
        <w:rPr>
          <w:rFonts w:ascii="Georgia" w:hAnsi="Georgia" w:cs="Garamond"/>
          <w:b/>
          <w:u w:val="single"/>
        </w:rPr>
        <w:t>. 1</w:t>
      </w:r>
      <w:r w:rsidRPr="00BC42BC">
        <w:rPr>
          <w:rFonts w:ascii="Georgia" w:hAnsi="Georgia" w:cs="Garamond"/>
        </w:rPr>
        <w:t xml:space="preserve"> </w:t>
      </w:r>
      <w:proofErr w:type="spellStart"/>
      <w:r w:rsidRPr="00BC42BC">
        <w:rPr>
          <w:rFonts w:ascii="Georgia" w:hAnsi="Georgia" w:cs="Garamond"/>
        </w:rPr>
        <w:t>nevydá</w:t>
      </w:r>
      <w:proofErr w:type="spellEnd"/>
      <w:r w:rsidRPr="00BC42BC">
        <w:rPr>
          <w:rFonts w:ascii="Georgia" w:hAnsi="Georgia" w:cs="Garamond"/>
        </w:rPr>
        <w:t xml:space="preserve"> </w:t>
      </w:r>
      <w:proofErr w:type="spellStart"/>
      <w:r w:rsidRPr="00BC42BC">
        <w:rPr>
          <w:rFonts w:ascii="Georgia" w:hAnsi="Georgia" w:cs="Garamond"/>
        </w:rPr>
        <w:t>doklad</w:t>
      </w:r>
      <w:proofErr w:type="spellEnd"/>
      <w:r w:rsidRPr="00BC42BC">
        <w:rPr>
          <w:rFonts w:ascii="Georgia" w:hAnsi="Georgia" w:cs="Garamond"/>
        </w:rPr>
        <w:t xml:space="preserve"> </w:t>
      </w:r>
      <w:proofErr w:type="spellStart"/>
      <w:r w:rsidRPr="00BC42BC">
        <w:rPr>
          <w:rFonts w:ascii="Georgia" w:hAnsi="Georgia" w:cs="Garamond"/>
        </w:rPr>
        <w:t>tomu</w:t>
      </w:r>
      <w:proofErr w:type="spellEnd"/>
      <w:r w:rsidRPr="00BC42BC">
        <w:rPr>
          <w:rFonts w:ascii="Georgia" w:hAnsi="Georgia" w:cs="Garamond"/>
        </w:rPr>
        <w:t xml:space="preserve">, s </w:t>
      </w:r>
      <w:proofErr w:type="spellStart"/>
      <w:r w:rsidRPr="00BC42BC">
        <w:rPr>
          <w:rFonts w:ascii="Georgia" w:hAnsi="Georgia" w:cs="Garamond"/>
        </w:rPr>
        <w:t>kým</w:t>
      </w:r>
      <w:proofErr w:type="spellEnd"/>
      <w:r w:rsidRPr="00BC42BC">
        <w:rPr>
          <w:rFonts w:ascii="Georgia" w:hAnsi="Georgia" w:cs="Garamond"/>
        </w:rPr>
        <w:t xml:space="preserve"> </w:t>
      </w:r>
      <w:proofErr w:type="spellStart"/>
      <w:r w:rsidRPr="00BC42BC">
        <w:rPr>
          <w:rFonts w:ascii="Georgia" w:hAnsi="Georgia" w:cs="Garamond"/>
        </w:rPr>
        <w:t>provedl</w:t>
      </w:r>
      <w:proofErr w:type="spellEnd"/>
      <w:r w:rsidRPr="00BC42BC">
        <w:rPr>
          <w:rFonts w:ascii="Georgia" w:hAnsi="Georgia" w:cs="Garamond"/>
        </w:rPr>
        <w:t xml:space="preserve"> </w:t>
      </w:r>
      <w:proofErr w:type="spellStart"/>
      <w:r w:rsidRPr="00BC42BC">
        <w:rPr>
          <w:rFonts w:ascii="Georgia" w:hAnsi="Georgia" w:cs="Garamond"/>
        </w:rPr>
        <w:t>sm</w:t>
      </w:r>
      <w:r w:rsidRPr="00BC42BC">
        <w:rPr>
          <w:rFonts w:ascii="Georgia" w:hAnsi="Georgia" w:cs="Times New Roman"/>
        </w:rPr>
        <w:t>ě</w:t>
      </w:r>
      <w:r w:rsidRPr="00BC42BC">
        <w:rPr>
          <w:rFonts w:ascii="Georgia" w:hAnsi="Georgia" w:cs="Garamond"/>
        </w:rPr>
        <w:t>nárenský</w:t>
      </w:r>
      <w:proofErr w:type="spellEnd"/>
      <w:r w:rsidRPr="00BC42BC">
        <w:rPr>
          <w:rFonts w:ascii="Georgia" w:hAnsi="Georgia" w:cs="Garamond"/>
        </w:rPr>
        <w:t xml:space="preserve"> </w:t>
      </w:r>
      <w:proofErr w:type="spellStart"/>
      <w:r w:rsidRPr="00BC42BC">
        <w:rPr>
          <w:rFonts w:ascii="Georgia" w:hAnsi="Georgia" w:cs="Garamond"/>
        </w:rPr>
        <w:t>obchod</w:t>
      </w:r>
      <w:proofErr w:type="spellEnd"/>
      <w:r w:rsidRPr="00BC42BC">
        <w:rPr>
          <w:rFonts w:ascii="Georgia" w:hAnsi="Georgia" w:cs="Garamond"/>
        </w:rPr>
        <w:t xml:space="preserve"> </w:t>
      </w:r>
      <w:proofErr w:type="spellStart"/>
      <w:r w:rsidRPr="00BC42BC">
        <w:rPr>
          <w:rFonts w:ascii="Georgia" w:hAnsi="Georgia" w:cs="Garamond"/>
          <w:b/>
          <w:u w:val="single"/>
        </w:rPr>
        <w:t>nebo</w:t>
      </w:r>
      <w:proofErr w:type="spellEnd"/>
      <w:r w:rsidRPr="00BC42BC">
        <w:rPr>
          <w:rFonts w:ascii="Georgia" w:hAnsi="Georgia" w:cs="Garamond"/>
          <w:b/>
          <w:u w:val="single"/>
        </w:rPr>
        <w:t xml:space="preserve"> </w:t>
      </w:r>
      <w:proofErr w:type="spellStart"/>
      <w:r w:rsidRPr="00BC42BC">
        <w:rPr>
          <w:rFonts w:ascii="Georgia" w:hAnsi="Georgia" w:cs="Garamond"/>
          <w:b/>
          <w:u w:val="single"/>
        </w:rPr>
        <w:t>tento</w:t>
      </w:r>
      <w:proofErr w:type="spellEnd"/>
      <w:r w:rsidRPr="00BC42BC">
        <w:rPr>
          <w:rFonts w:ascii="Georgia" w:hAnsi="Georgia" w:cs="Garamond"/>
          <w:b/>
          <w:u w:val="single"/>
        </w:rPr>
        <w:t xml:space="preserve"> </w:t>
      </w:r>
      <w:proofErr w:type="spellStart"/>
      <w:r w:rsidRPr="00BC42BC">
        <w:rPr>
          <w:rFonts w:ascii="Georgia" w:hAnsi="Georgia" w:cs="Garamond"/>
          <w:b/>
          <w:u w:val="single"/>
        </w:rPr>
        <w:t>doklad</w:t>
      </w:r>
      <w:proofErr w:type="spellEnd"/>
      <w:r w:rsidRPr="00BC42BC">
        <w:rPr>
          <w:rFonts w:ascii="Georgia" w:hAnsi="Georgia" w:cs="Garamond"/>
          <w:b/>
          <w:u w:val="single"/>
        </w:rPr>
        <w:t xml:space="preserve"> </w:t>
      </w:r>
      <w:proofErr w:type="spellStart"/>
      <w:r w:rsidRPr="00BC42BC">
        <w:rPr>
          <w:rFonts w:ascii="Georgia" w:hAnsi="Georgia" w:cs="Garamond"/>
          <w:b/>
          <w:u w:val="single"/>
        </w:rPr>
        <w:t>bude</w:t>
      </w:r>
      <w:proofErr w:type="spellEnd"/>
      <w:r w:rsidRPr="00BC42BC">
        <w:rPr>
          <w:rFonts w:ascii="Georgia" w:hAnsi="Georgia" w:cs="Garamond"/>
          <w:b/>
          <w:u w:val="single"/>
        </w:rPr>
        <w:t xml:space="preserve"> </w:t>
      </w:r>
      <w:proofErr w:type="spellStart"/>
      <w:r w:rsidRPr="00BC42BC">
        <w:rPr>
          <w:rFonts w:ascii="Georgia" w:hAnsi="Georgia" w:cs="Garamond"/>
          <w:b/>
          <w:u w:val="single"/>
        </w:rPr>
        <w:t>obsahovat</w:t>
      </w:r>
      <w:proofErr w:type="spellEnd"/>
      <w:r w:rsidRPr="00BC42BC">
        <w:rPr>
          <w:rFonts w:ascii="Georgia" w:hAnsi="Georgia" w:cs="Garamond"/>
          <w:b/>
          <w:u w:val="single"/>
        </w:rPr>
        <w:t xml:space="preserve"> </w:t>
      </w:r>
      <w:proofErr w:type="spellStart"/>
      <w:r w:rsidRPr="00BC42BC">
        <w:rPr>
          <w:rFonts w:ascii="Georgia" w:hAnsi="Georgia" w:cs="Garamond"/>
          <w:b/>
          <w:u w:val="single"/>
        </w:rPr>
        <w:t>neúplné</w:t>
      </w:r>
      <w:proofErr w:type="spellEnd"/>
      <w:r w:rsidRPr="00BC42BC">
        <w:rPr>
          <w:rFonts w:ascii="Georgia" w:hAnsi="Georgia" w:cs="Garamond"/>
          <w:b/>
          <w:u w:val="single"/>
        </w:rPr>
        <w:t xml:space="preserve"> </w:t>
      </w:r>
      <w:proofErr w:type="spellStart"/>
      <w:r w:rsidRPr="00BC42BC">
        <w:rPr>
          <w:rFonts w:ascii="Georgia" w:hAnsi="Georgia" w:cs="Garamond"/>
          <w:b/>
          <w:u w:val="single"/>
        </w:rPr>
        <w:t>anebo</w:t>
      </w:r>
      <w:proofErr w:type="spellEnd"/>
      <w:r w:rsidRPr="00BC42BC">
        <w:rPr>
          <w:rFonts w:ascii="Georgia" w:hAnsi="Georgia" w:cs="Garamond"/>
          <w:b/>
          <w:u w:val="single"/>
        </w:rPr>
        <w:t xml:space="preserve"> </w:t>
      </w:r>
      <w:proofErr w:type="spellStart"/>
      <w:r w:rsidRPr="00BC42BC">
        <w:rPr>
          <w:rFonts w:ascii="Georgia" w:hAnsi="Georgia" w:cs="Garamond"/>
          <w:b/>
          <w:u w:val="single"/>
        </w:rPr>
        <w:t>nepravdivé</w:t>
      </w:r>
      <w:proofErr w:type="spellEnd"/>
      <w:r w:rsidRPr="00BC42BC">
        <w:rPr>
          <w:rFonts w:ascii="Georgia" w:hAnsi="Georgia" w:cs="Garamond"/>
          <w:b/>
          <w:u w:val="single"/>
        </w:rPr>
        <w:t xml:space="preserve"> </w:t>
      </w:r>
      <w:proofErr w:type="spellStart"/>
      <w:r w:rsidRPr="00BC42BC">
        <w:rPr>
          <w:rFonts w:ascii="Georgia" w:hAnsi="Georgia" w:cs="Garamond"/>
          <w:b/>
          <w:u w:val="single"/>
        </w:rPr>
        <w:t>informace</w:t>
      </w:r>
      <w:proofErr w:type="spellEnd"/>
      <w:r w:rsidRPr="00BC42BC">
        <w:rPr>
          <w:rFonts w:ascii="Georgia" w:hAnsi="Georgia" w:cs="Garamond"/>
          <w:b/>
          <w:u w:val="single"/>
        </w:rPr>
        <w:t>,</w:t>
      </w:r>
    </w:p>
    <w:p w14:paraId="0E40BA52" w14:textId="77777777" w:rsidR="00F04ABC" w:rsidRPr="00BC42BC" w:rsidRDefault="00F04ABC" w:rsidP="00BC42BC">
      <w:pPr>
        <w:widowControl w:val="0"/>
        <w:autoSpaceDE w:val="0"/>
        <w:autoSpaceDN w:val="0"/>
        <w:adjustRightInd w:val="0"/>
        <w:spacing w:before="120" w:after="120" w:line="360" w:lineRule="auto"/>
        <w:rPr>
          <w:rFonts w:ascii="Georgia" w:hAnsi="Georgia" w:cs="Times New Roman"/>
          <w:b/>
          <w:u w:val="single"/>
        </w:rPr>
      </w:pPr>
      <w:proofErr w:type="spellStart"/>
      <w:r w:rsidRPr="00BC42BC">
        <w:rPr>
          <w:rFonts w:ascii="Georgia" w:hAnsi="Georgia" w:cs="Garamond"/>
          <w:b/>
          <w:u w:val="single"/>
        </w:rPr>
        <w:t>i</w:t>
      </w:r>
      <w:proofErr w:type="spellEnd"/>
      <w:r w:rsidRPr="00BC42BC">
        <w:rPr>
          <w:rFonts w:ascii="Georgia" w:hAnsi="Georgia" w:cs="Garamond"/>
          <w:b/>
          <w:u w:val="single"/>
        </w:rPr>
        <w:t xml:space="preserve">) </w:t>
      </w:r>
      <w:proofErr w:type="spellStart"/>
      <w:proofErr w:type="gramStart"/>
      <w:r w:rsidRPr="00BC42BC">
        <w:rPr>
          <w:rFonts w:ascii="Georgia" w:hAnsi="Georgia" w:cs="Garamond"/>
          <w:b/>
          <w:u w:val="single"/>
        </w:rPr>
        <w:t>nesplní</w:t>
      </w:r>
      <w:proofErr w:type="spellEnd"/>
      <w:proofErr w:type="gramEnd"/>
      <w:r w:rsidRPr="00BC42BC">
        <w:rPr>
          <w:rFonts w:ascii="Georgia" w:hAnsi="Georgia" w:cs="Garamond"/>
          <w:b/>
          <w:u w:val="single"/>
        </w:rPr>
        <w:t xml:space="preserve"> </w:t>
      </w:r>
      <w:proofErr w:type="spellStart"/>
      <w:r w:rsidRPr="00BC42BC">
        <w:rPr>
          <w:rFonts w:ascii="Georgia" w:hAnsi="Georgia" w:cs="Garamond"/>
          <w:b/>
          <w:u w:val="single"/>
        </w:rPr>
        <w:t>povinnost</w:t>
      </w:r>
      <w:proofErr w:type="spellEnd"/>
      <w:r w:rsidRPr="00BC42BC">
        <w:rPr>
          <w:rFonts w:ascii="Georgia" w:hAnsi="Georgia" w:cs="Garamond"/>
          <w:b/>
          <w:u w:val="single"/>
        </w:rPr>
        <w:t xml:space="preserve"> </w:t>
      </w:r>
      <w:proofErr w:type="spellStart"/>
      <w:r w:rsidRPr="00BC42BC">
        <w:rPr>
          <w:rFonts w:ascii="Georgia" w:hAnsi="Georgia" w:cs="Garamond"/>
          <w:b/>
          <w:u w:val="single"/>
        </w:rPr>
        <w:t>podle</w:t>
      </w:r>
      <w:proofErr w:type="spellEnd"/>
      <w:r w:rsidRPr="00BC42BC">
        <w:rPr>
          <w:rFonts w:ascii="Georgia" w:hAnsi="Georgia" w:cs="Garamond"/>
          <w:b/>
          <w:u w:val="single"/>
        </w:rPr>
        <w:t xml:space="preserve"> § 14 </w:t>
      </w:r>
      <w:proofErr w:type="spellStart"/>
      <w:r w:rsidRPr="00BC42BC">
        <w:rPr>
          <w:rFonts w:ascii="Georgia" w:hAnsi="Georgia" w:cs="Garamond"/>
          <w:b/>
          <w:u w:val="single"/>
        </w:rPr>
        <w:t>odst</w:t>
      </w:r>
      <w:proofErr w:type="spellEnd"/>
      <w:r w:rsidRPr="00BC42BC">
        <w:rPr>
          <w:rFonts w:ascii="Georgia" w:hAnsi="Georgia" w:cs="Garamond"/>
          <w:b/>
          <w:u w:val="single"/>
        </w:rPr>
        <w:t>. 3,</w:t>
      </w:r>
    </w:p>
    <w:p w14:paraId="643899C1" w14:textId="4D4BD518" w:rsidR="00F04ABC" w:rsidRPr="00BC42BC" w:rsidRDefault="00BC42BC" w:rsidP="00BC42BC">
      <w:pPr>
        <w:widowControl w:val="0"/>
        <w:autoSpaceDE w:val="0"/>
        <w:autoSpaceDN w:val="0"/>
        <w:adjustRightInd w:val="0"/>
        <w:spacing w:before="120" w:after="120" w:line="360" w:lineRule="auto"/>
        <w:rPr>
          <w:rFonts w:ascii="Georgia" w:hAnsi="Georgia" w:cs="Times New Roman"/>
        </w:rPr>
      </w:pPr>
      <w:proofErr w:type="spellStart"/>
      <w:r w:rsidRPr="00BC42BC">
        <w:rPr>
          <w:rFonts w:ascii="Georgia" w:hAnsi="Georgia" w:cs="Times New Roman"/>
          <w:strike/>
        </w:rPr>
        <w:t>i</w:t>
      </w:r>
      <w:proofErr w:type="spellEnd"/>
      <w:r w:rsidRPr="00BC42BC">
        <w:rPr>
          <w:rFonts w:ascii="Georgia" w:hAnsi="Georgia" w:cs="Times New Roman"/>
          <w:strike/>
        </w:rPr>
        <w:t>)</w:t>
      </w:r>
      <w:r w:rsidRPr="00BC42BC">
        <w:rPr>
          <w:rFonts w:ascii="Georgia" w:hAnsi="Georgia" w:cs="Times New Roman"/>
        </w:rPr>
        <w:t xml:space="preserve"> </w:t>
      </w:r>
      <w:proofErr w:type="gramStart"/>
      <w:r w:rsidR="00F04ABC" w:rsidRPr="00BC42BC">
        <w:rPr>
          <w:rFonts w:ascii="Georgia" w:hAnsi="Georgia" w:cs="Garamond"/>
          <w:b/>
          <w:u w:val="single"/>
        </w:rPr>
        <w:t>j</w:t>
      </w:r>
      <w:proofErr w:type="gramEnd"/>
      <w:r w:rsidR="00F04ABC" w:rsidRPr="00BC42BC">
        <w:rPr>
          <w:rFonts w:ascii="Georgia" w:hAnsi="Georgia" w:cs="Garamond"/>
          <w:b/>
          <w:u w:val="single"/>
        </w:rPr>
        <w:t xml:space="preserve">) v </w:t>
      </w:r>
      <w:proofErr w:type="spellStart"/>
      <w:r w:rsidR="00F04ABC" w:rsidRPr="00BC42BC">
        <w:rPr>
          <w:rFonts w:ascii="Georgia" w:hAnsi="Georgia" w:cs="Garamond"/>
          <w:b/>
          <w:u w:val="single"/>
        </w:rPr>
        <w:t>rozporu</w:t>
      </w:r>
      <w:proofErr w:type="spellEnd"/>
      <w:r w:rsidR="00F04ABC" w:rsidRPr="00BC42BC">
        <w:rPr>
          <w:rFonts w:ascii="Georgia" w:hAnsi="Georgia" w:cs="Garamond"/>
          <w:b/>
          <w:u w:val="single"/>
        </w:rPr>
        <w:t xml:space="preserve"> s § 14 </w:t>
      </w:r>
      <w:proofErr w:type="spellStart"/>
      <w:r w:rsidR="00F04ABC" w:rsidRPr="00BC42BC">
        <w:rPr>
          <w:rFonts w:ascii="Georgia" w:hAnsi="Georgia" w:cs="Garamond"/>
          <w:b/>
          <w:u w:val="single"/>
        </w:rPr>
        <w:t>odst</w:t>
      </w:r>
      <w:proofErr w:type="spellEnd"/>
      <w:r w:rsidR="00F04ABC" w:rsidRPr="00BC42BC">
        <w:rPr>
          <w:rFonts w:ascii="Georgia" w:hAnsi="Georgia" w:cs="Garamond"/>
          <w:b/>
          <w:u w:val="single"/>
        </w:rPr>
        <w:t xml:space="preserve">. 4 </w:t>
      </w:r>
      <w:proofErr w:type="spellStart"/>
      <w:r w:rsidR="00F04ABC" w:rsidRPr="00BC42BC">
        <w:rPr>
          <w:rFonts w:ascii="Georgia" w:hAnsi="Georgia" w:cs="Garamond"/>
          <w:b/>
          <w:u w:val="single"/>
        </w:rPr>
        <w:t>nevydá</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doklad</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tomu</w:t>
      </w:r>
      <w:proofErr w:type="spellEnd"/>
      <w:r w:rsidR="00F04ABC" w:rsidRPr="00BC42BC">
        <w:rPr>
          <w:rFonts w:ascii="Georgia" w:hAnsi="Georgia" w:cs="Garamond"/>
          <w:b/>
          <w:u w:val="single"/>
        </w:rPr>
        <w:t xml:space="preserve">, s </w:t>
      </w:r>
      <w:proofErr w:type="spellStart"/>
      <w:r w:rsidR="00F04ABC" w:rsidRPr="00BC42BC">
        <w:rPr>
          <w:rFonts w:ascii="Georgia" w:hAnsi="Georgia" w:cs="Garamond"/>
          <w:b/>
          <w:u w:val="single"/>
        </w:rPr>
        <w:t>kým</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provedl</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sm</w:t>
      </w:r>
      <w:r w:rsidR="00F04ABC" w:rsidRPr="00BC42BC">
        <w:rPr>
          <w:rFonts w:ascii="Georgia" w:hAnsi="Georgia" w:cs="Times New Roman"/>
          <w:b/>
          <w:u w:val="single"/>
        </w:rPr>
        <w:t>ě</w:t>
      </w:r>
      <w:r w:rsidR="00F04ABC" w:rsidRPr="00BC42BC">
        <w:rPr>
          <w:rFonts w:ascii="Georgia" w:hAnsi="Georgia" w:cs="Garamond"/>
          <w:b/>
          <w:u w:val="single"/>
        </w:rPr>
        <w:t>nárenský</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obchod</w:t>
      </w:r>
      <w:proofErr w:type="spellEnd"/>
      <w:r w:rsidR="00F04ABC" w:rsidRPr="00BC42BC">
        <w:rPr>
          <w:rFonts w:ascii="Georgia" w:hAnsi="Georgia" w:cs="Garamond"/>
          <w:b/>
          <w:u w:val="single"/>
        </w:rPr>
        <w:t xml:space="preserve"> </w:t>
      </w:r>
      <w:proofErr w:type="gramStart"/>
      <w:r w:rsidR="00F04ABC" w:rsidRPr="00BC42BC">
        <w:rPr>
          <w:rFonts w:ascii="Georgia" w:hAnsi="Georgia" w:cs="Garamond"/>
          <w:b/>
          <w:u w:val="single"/>
        </w:rPr>
        <w:t>od</w:t>
      </w:r>
      <w:proofErr w:type="gramEnd"/>
      <w:r w:rsidR="00F04ABC" w:rsidRPr="00BC42BC">
        <w:rPr>
          <w:rFonts w:ascii="Georgia" w:hAnsi="Georgia" w:cs="Garamond"/>
          <w:b/>
          <w:u w:val="single"/>
        </w:rPr>
        <w:t xml:space="preserve"> </w:t>
      </w:r>
      <w:proofErr w:type="spellStart"/>
      <w:r w:rsidR="00F04ABC" w:rsidRPr="00BC42BC">
        <w:rPr>
          <w:rFonts w:ascii="Georgia" w:hAnsi="Georgia" w:cs="Garamond"/>
          <w:b/>
          <w:u w:val="single"/>
        </w:rPr>
        <w:t>které</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bylo</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odstoupeno</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nebo</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tento</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doklad</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bude</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obsahovat</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neúplné</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anebo</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nepravdivé</w:t>
      </w:r>
      <w:proofErr w:type="spellEnd"/>
      <w:r w:rsidR="00F04ABC" w:rsidRPr="00BC42BC">
        <w:rPr>
          <w:rFonts w:ascii="Georgia" w:hAnsi="Georgia" w:cs="Garamond"/>
          <w:b/>
          <w:u w:val="single"/>
        </w:rPr>
        <w:t xml:space="preserve"> </w:t>
      </w:r>
      <w:proofErr w:type="spellStart"/>
      <w:r w:rsidR="00F04ABC" w:rsidRPr="00BC42BC">
        <w:rPr>
          <w:rFonts w:ascii="Georgia" w:hAnsi="Georgia" w:cs="Garamond"/>
          <w:b/>
          <w:u w:val="single"/>
        </w:rPr>
        <w:t>informace</w:t>
      </w:r>
      <w:proofErr w:type="spellEnd"/>
      <w:r w:rsidR="00F04ABC" w:rsidRPr="00BC42BC">
        <w:rPr>
          <w:rFonts w:ascii="Georgia" w:hAnsi="Georgia" w:cs="Garamond"/>
          <w:b/>
          <w:u w:val="single"/>
        </w:rPr>
        <w:t>,</w:t>
      </w:r>
      <w:r w:rsidR="00F04ABC" w:rsidRPr="00BC42BC">
        <w:rPr>
          <w:rFonts w:ascii="Georgia" w:hAnsi="Georgia" w:cs="Times New Roman"/>
        </w:rPr>
        <w:t xml:space="preserve"> </w:t>
      </w:r>
      <w:proofErr w:type="spellStart"/>
      <w:r w:rsidR="00F04ABC" w:rsidRPr="00BC42BC">
        <w:rPr>
          <w:rFonts w:ascii="Georgia" w:hAnsi="Georgia" w:cs="Garamond"/>
        </w:rPr>
        <w:t>nesplní</w:t>
      </w:r>
      <w:proofErr w:type="spellEnd"/>
      <w:r w:rsidR="00F04ABC" w:rsidRPr="00BC42BC">
        <w:rPr>
          <w:rFonts w:ascii="Georgia" w:hAnsi="Georgia" w:cs="Garamond"/>
        </w:rPr>
        <w:t xml:space="preserve"> </w:t>
      </w:r>
      <w:proofErr w:type="spellStart"/>
      <w:r w:rsidR="00F04ABC" w:rsidRPr="00BC42BC">
        <w:rPr>
          <w:rFonts w:ascii="Georgia" w:hAnsi="Georgia" w:cs="Garamond"/>
        </w:rPr>
        <w:t>informa</w:t>
      </w:r>
      <w:r w:rsidR="00F04ABC" w:rsidRPr="00BC42BC">
        <w:rPr>
          <w:rFonts w:ascii="Georgia" w:hAnsi="Georgia" w:cs="Times New Roman"/>
        </w:rPr>
        <w:t>č</w:t>
      </w:r>
      <w:r w:rsidR="00F04ABC" w:rsidRPr="00BC42BC">
        <w:rPr>
          <w:rFonts w:ascii="Georgia" w:hAnsi="Georgia" w:cs="Garamond"/>
        </w:rPr>
        <w:t>ní</w:t>
      </w:r>
      <w:proofErr w:type="spellEnd"/>
      <w:r w:rsidR="00F04ABC" w:rsidRPr="00BC42BC">
        <w:rPr>
          <w:rFonts w:ascii="Georgia" w:hAnsi="Georgia" w:cs="Garamond"/>
        </w:rPr>
        <w:t xml:space="preserve"> </w:t>
      </w:r>
      <w:proofErr w:type="spellStart"/>
      <w:r w:rsidR="00F04ABC" w:rsidRPr="00BC42BC">
        <w:rPr>
          <w:rFonts w:ascii="Georgia" w:hAnsi="Georgia" w:cs="Garamond"/>
        </w:rPr>
        <w:t>povinnost</w:t>
      </w:r>
      <w:proofErr w:type="spellEnd"/>
      <w:r w:rsidR="00F04ABC" w:rsidRPr="00BC42BC">
        <w:rPr>
          <w:rFonts w:ascii="Georgia" w:hAnsi="Georgia" w:cs="Garamond"/>
        </w:rPr>
        <w:t xml:space="preserve"> </w:t>
      </w:r>
      <w:proofErr w:type="spellStart"/>
      <w:r w:rsidR="00F04ABC" w:rsidRPr="00BC42BC">
        <w:rPr>
          <w:rFonts w:ascii="Georgia" w:hAnsi="Georgia" w:cs="Garamond"/>
        </w:rPr>
        <w:t>podle</w:t>
      </w:r>
      <w:proofErr w:type="spellEnd"/>
      <w:r w:rsidR="00F04ABC" w:rsidRPr="00BC42BC">
        <w:rPr>
          <w:rFonts w:ascii="Georgia" w:hAnsi="Georgia" w:cs="Garamond"/>
        </w:rPr>
        <w:t xml:space="preserve"> § 15 </w:t>
      </w:r>
      <w:proofErr w:type="spellStart"/>
      <w:r w:rsidR="00F04ABC" w:rsidRPr="00BC42BC">
        <w:rPr>
          <w:rFonts w:ascii="Georgia" w:hAnsi="Georgia" w:cs="Garamond"/>
        </w:rPr>
        <w:t>odst</w:t>
      </w:r>
      <w:proofErr w:type="spellEnd"/>
      <w:r w:rsidR="00F04ABC" w:rsidRPr="00BC42BC">
        <w:rPr>
          <w:rFonts w:ascii="Georgia" w:hAnsi="Georgia" w:cs="Garamond"/>
        </w:rPr>
        <w:t>. 1,</w:t>
      </w:r>
    </w:p>
    <w:p w14:paraId="6A6F6344" w14:textId="713ADE6B" w:rsidR="00F04ABC" w:rsidRPr="00BC42BC" w:rsidRDefault="00BC42BC" w:rsidP="00BC42BC">
      <w:pPr>
        <w:widowControl w:val="0"/>
        <w:autoSpaceDE w:val="0"/>
        <w:autoSpaceDN w:val="0"/>
        <w:adjustRightInd w:val="0"/>
        <w:spacing w:before="120" w:after="120" w:line="360" w:lineRule="auto"/>
        <w:rPr>
          <w:rFonts w:ascii="Georgia" w:hAnsi="Georgia" w:cs="Times New Roman"/>
        </w:rPr>
      </w:pPr>
      <w:r w:rsidRPr="00BC42BC">
        <w:rPr>
          <w:rFonts w:ascii="Georgia" w:hAnsi="Georgia" w:cs="Times New Roman"/>
          <w:strike/>
          <w:u w:val="single"/>
        </w:rPr>
        <w:t>j)</w:t>
      </w:r>
      <w:r w:rsidRPr="00BC42BC">
        <w:rPr>
          <w:rFonts w:ascii="Georgia" w:hAnsi="Georgia" w:cs="Times New Roman"/>
        </w:rPr>
        <w:t xml:space="preserve"> </w:t>
      </w:r>
      <w:proofErr w:type="gramStart"/>
      <w:r w:rsidR="00F04ABC" w:rsidRPr="00BC42BC">
        <w:rPr>
          <w:rFonts w:ascii="Georgia" w:hAnsi="Georgia" w:cs="Garamond"/>
          <w:b/>
          <w:u w:val="single"/>
        </w:rPr>
        <w:t>k</w:t>
      </w:r>
      <w:proofErr w:type="gramEnd"/>
      <w:r w:rsidR="00F04ABC" w:rsidRPr="00BC42BC">
        <w:rPr>
          <w:rFonts w:ascii="Georgia" w:hAnsi="Georgia" w:cs="Garamond"/>
          <w:b/>
          <w:u w:val="single"/>
        </w:rPr>
        <w:t>)</w:t>
      </w:r>
      <w:r w:rsidR="00F04ABC" w:rsidRPr="00BC42BC">
        <w:rPr>
          <w:rFonts w:ascii="Georgia" w:hAnsi="Georgia" w:cs="Garamond"/>
        </w:rPr>
        <w:t xml:space="preserve"> v </w:t>
      </w:r>
      <w:proofErr w:type="spellStart"/>
      <w:r w:rsidR="00F04ABC" w:rsidRPr="00BC42BC">
        <w:rPr>
          <w:rFonts w:ascii="Georgia" w:hAnsi="Georgia" w:cs="Garamond"/>
        </w:rPr>
        <w:t>rozporu</w:t>
      </w:r>
      <w:proofErr w:type="spellEnd"/>
      <w:r w:rsidR="00F04ABC" w:rsidRPr="00BC42BC">
        <w:rPr>
          <w:rFonts w:ascii="Georgia" w:hAnsi="Georgia" w:cs="Garamond"/>
        </w:rPr>
        <w:t xml:space="preserve"> s § 16 </w:t>
      </w:r>
      <w:bookmarkStart w:id="0" w:name="_GoBack"/>
      <w:bookmarkEnd w:id="0"/>
      <w:proofErr w:type="spellStart"/>
      <w:r w:rsidR="00F04ABC" w:rsidRPr="00BC42BC">
        <w:rPr>
          <w:rFonts w:ascii="Georgia" w:hAnsi="Georgia" w:cs="Garamond"/>
        </w:rPr>
        <w:t>odst</w:t>
      </w:r>
      <w:proofErr w:type="spellEnd"/>
      <w:r w:rsidR="00F04ABC" w:rsidRPr="00BC42BC">
        <w:rPr>
          <w:rFonts w:ascii="Georgia" w:hAnsi="Georgia" w:cs="Garamond"/>
        </w:rPr>
        <w:t xml:space="preserve">. 1 </w:t>
      </w:r>
      <w:proofErr w:type="spellStart"/>
      <w:r w:rsidR="00F04ABC" w:rsidRPr="00BC42BC">
        <w:rPr>
          <w:rFonts w:ascii="Georgia" w:hAnsi="Georgia" w:cs="Garamond"/>
        </w:rPr>
        <w:t>nepo</w:t>
      </w:r>
      <w:r w:rsidR="00F04ABC" w:rsidRPr="00BC42BC">
        <w:rPr>
          <w:rFonts w:ascii="Georgia" w:hAnsi="Georgia" w:cs="Times New Roman"/>
        </w:rPr>
        <w:t>ř</w:t>
      </w:r>
      <w:r w:rsidR="00F04ABC" w:rsidRPr="00BC42BC">
        <w:rPr>
          <w:rFonts w:ascii="Georgia" w:hAnsi="Georgia" w:cs="Garamond"/>
        </w:rPr>
        <w:t>izuje</w:t>
      </w:r>
      <w:proofErr w:type="spellEnd"/>
      <w:r w:rsidR="00F04ABC" w:rsidRPr="00BC42BC">
        <w:rPr>
          <w:rFonts w:ascii="Georgia" w:hAnsi="Georgia" w:cs="Garamond"/>
        </w:rPr>
        <w:t xml:space="preserve"> </w:t>
      </w:r>
      <w:proofErr w:type="spellStart"/>
      <w:r w:rsidR="00F04ABC" w:rsidRPr="00BC42BC">
        <w:rPr>
          <w:rFonts w:ascii="Georgia" w:hAnsi="Georgia" w:cs="Garamond"/>
        </w:rPr>
        <w:t>dokumenty</w:t>
      </w:r>
      <w:proofErr w:type="spellEnd"/>
      <w:r w:rsidR="00F04ABC" w:rsidRPr="00BC42BC">
        <w:rPr>
          <w:rFonts w:ascii="Georgia" w:hAnsi="Georgia" w:cs="Garamond"/>
        </w:rPr>
        <w:t xml:space="preserve"> </w:t>
      </w:r>
      <w:proofErr w:type="spellStart"/>
      <w:r w:rsidR="00F04ABC" w:rsidRPr="00BC42BC">
        <w:rPr>
          <w:rFonts w:ascii="Georgia" w:hAnsi="Georgia" w:cs="Garamond"/>
        </w:rPr>
        <w:t>nebo</w:t>
      </w:r>
      <w:proofErr w:type="spellEnd"/>
      <w:r w:rsidR="00F04ABC" w:rsidRPr="00BC42BC">
        <w:rPr>
          <w:rFonts w:ascii="Georgia" w:hAnsi="Georgia" w:cs="Garamond"/>
        </w:rPr>
        <w:t xml:space="preserve"> </w:t>
      </w:r>
      <w:proofErr w:type="spellStart"/>
      <w:r w:rsidR="00F04ABC" w:rsidRPr="00BC42BC">
        <w:rPr>
          <w:rFonts w:ascii="Georgia" w:hAnsi="Georgia" w:cs="Garamond"/>
        </w:rPr>
        <w:t>záznamy</w:t>
      </w:r>
      <w:proofErr w:type="spellEnd"/>
      <w:r w:rsidR="00F04ABC" w:rsidRPr="00BC42BC">
        <w:rPr>
          <w:rFonts w:ascii="Georgia" w:hAnsi="Georgia" w:cs="Garamond"/>
        </w:rPr>
        <w:t>,</w:t>
      </w:r>
    </w:p>
    <w:p w14:paraId="4E4025F5" w14:textId="7A73B3DE" w:rsidR="00F04ABC" w:rsidRPr="00BC42BC" w:rsidRDefault="00BC42BC" w:rsidP="00BC42BC">
      <w:pPr>
        <w:widowControl w:val="0"/>
        <w:autoSpaceDE w:val="0"/>
        <w:autoSpaceDN w:val="0"/>
        <w:adjustRightInd w:val="0"/>
        <w:spacing w:before="120" w:after="120" w:line="360" w:lineRule="auto"/>
        <w:rPr>
          <w:rFonts w:ascii="Georgia" w:hAnsi="Georgia" w:cs="Times New Roman"/>
        </w:rPr>
      </w:pPr>
      <w:r w:rsidRPr="00BC42BC">
        <w:rPr>
          <w:rFonts w:ascii="Georgia" w:hAnsi="Georgia" w:cs="Times New Roman"/>
          <w:strike/>
        </w:rPr>
        <w:t>k)</w:t>
      </w:r>
      <w:r w:rsidRPr="00BC42BC">
        <w:rPr>
          <w:rFonts w:ascii="Georgia" w:hAnsi="Georgia" w:cs="Times New Roman"/>
        </w:rPr>
        <w:t xml:space="preserve"> </w:t>
      </w:r>
      <w:proofErr w:type="gramStart"/>
      <w:r w:rsidR="00F04ABC" w:rsidRPr="00BC42BC">
        <w:rPr>
          <w:rFonts w:ascii="Georgia" w:hAnsi="Georgia" w:cs="Garamond"/>
          <w:b/>
          <w:u w:val="single"/>
        </w:rPr>
        <w:t>l</w:t>
      </w:r>
      <w:proofErr w:type="gramEnd"/>
      <w:r w:rsidR="00F04ABC" w:rsidRPr="00BC42BC">
        <w:rPr>
          <w:rFonts w:ascii="Georgia" w:hAnsi="Georgia" w:cs="Garamond"/>
          <w:b/>
          <w:u w:val="single"/>
        </w:rPr>
        <w:t>)</w:t>
      </w:r>
      <w:r w:rsidR="00F04ABC" w:rsidRPr="00BC42BC">
        <w:rPr>
          <w:rFonts w:ascii="Georgia" w:hAnsi="Georgia" w:cs="Garamond"/>
        </w:rPr>
        <w:t xml:space="preserve"> v </w:t>
      </w:r>
      <w:proofErr w:type="spellStart"/>
      <w:r w:rsidR="00F04ABC" w:rsidRPr="00BC42BC">
        <w:rPr>
          <w:rFonts w:ascii="Georgia" w:hAnsi="Georgia" w:cs="Garamond"/>
        </w:rPr>
        <w:t>rozporu</w:t>
      </w:r>
      <w:proofErr w:type="spellEnd"/>
      <w:r w:rsidR="00F04ABC" w:rsidRPr="00BC42BC">
        <w:rPr>
          <w:rFonts w:ascii="Georgia" w:hAnsi="Georgia" w:cs="Garamond"/>
        </w:rPr>
        <w:t xml:space="preserve"> s § 16 </w:t>
      </w:r>
      <w:proofErr w:type="spellStart"/>
      <w:r w:rsidR="00F04ABC" w:rsidRPr="00BC42BC">
        <w:rPr>
          <w:rFonts w:ascii="Georgia" w:hAnsi="Georgia" w:cs="Garamond"/>
        </w:rPr>
        <w:t>odst</w:t>
      </w:r>
      <w:proofErr w:type="spellEnd"/>
      <w:r w:rsidR="00F04ABC" w:rsidRPr="00BC42BC">
        <w:rPr>
          <w:rFonts w:ascii="Georgia" w:hAnsi="Georgia" w:cs="Garamond"/>
        </w:rPr>
        <w:t xml:space="preserve">. </w:t>
      </w:r>
      <w:proofErr w:type="gramStart"/>
      <w:r w:rsidR="00F04ABC" w:rsidRPr="00BC42BC">
        <w:rPr>
          <w:rFonts w:ascii="Georgia" w:hAnsi="Georgia" w:cs="Garamond"/>
        </w:rPr>
        <w:t xml:space="preserve">2 </w:t>
      </w:r>
      <w:proofErr w:type="spellStart"/>
      <w:r w:rsidR="00F04ABC" w:rsidRPr="00BC42BC">
        <w:rPr>
          <w:rFonts w:ascii="Georgia" w:hAnsi="Georgia" w:cs="Garamond"/>
        </w:rPr>
        <w:t>neuchovává</w:t>
      </w:r>
      <w:proofErr w:type="spellEnd"/>
      <w:proofErr w:type="gramEnd"/>
      <w:r w:rsidR="00F04ABC" w:rsidRPr="00BC42BC">
        <w:rPr>
          <w:rFonts w:ascii="Georgia" w:hAnsi="Georgia" w:cs="Garamond"/>
        </w:rPr>
        <w:t xml:space="preserve"> </w:t>
      </w:r>
      <w:proofErr w:type="spellStart"/>
      <w:r w:rsidR="00F04ABC" w:rsidRPr="00BC42BC">
        <w:rPr>
          <w:rFonts w:ascii="Georgia" w:hAnsi="Georgia" w:cs="Garamond"/>
        </w:rPr>
        <w:t>dokumenty</w:t>
      </w:r>
      <w:proofErr w:type="spellEnd"/>
      <w:r w:rsidR="00F04ABC" w:rsidRPr="00BC42BC">
        <w:rPr>
          <w:rFonts w:ascii="Georgia" w:hAnsi="Georgia" w:cs="Garamond"/>
        </w:rPr>
        <w:t xml:space="preserve"> </w:t>
      </w:r>
      <w:proofErr w:type="spellStart"/>
      <w:r w:rsidR="00F04ABC" w:rsidRPr="00BC42BC">
        <w:rPr>
          <w:rFonts w:ascii="Georgia" w:hAnsi="Georgia" w:cs="Garamond"/>
        </w:rPr>
        <w:t>nebo</w:t>
      </w:r>
      <w:proofErr w:type="spellEnd"/>
      <w:r w:rsidR="00F04ABC" w:rsidRPr="00BC42BC">
        <w:rPr>
          <w:rFonts w:ascii="Georgia" w:hAnsi="Georgia" w:cs="Garamond"/>
        </w:rPr>
        <w:t xml:space="preserve"> </w:t>
      </w:r>
      <w:proofErr w:type="spellStart"/>
      <w:r w:rsidR="00F04ABC" w:rsidRPr="00BC42BC">
        <w:rPr>
          <w:rFonts w:ascii="Georgia" w:hAnsi="Georgia" w:cs="Garamond"/>
        </w:rPr>
        <w:t>záznamy</w:t>
      </w:r>
      <w:proofErr w:type="spellEnd"/>
      <w:r w:rsidR="00F04ABC" w:rsidRPr="00BC42BC">
        <w:rPr>
          <w:rFonts w:ascii="Georgia" w:hAnsi="Georgia" w:cs="Garamond"/>
        </w:rPr>
        <w:t xml:space="preserve"> </w:t>
      </w:r>
      <w:proofErr w:type="spellStart"/>
      <w:r w:rsidR="00F04ABC" w:rsidRPr="00BC42BC">
        <w:rPr>
          <w:rFonts w:ascii="Georgia" w:hAnsi="Georgia" w:cs="Garamond"/>
        </w:rPr>
        <w:t>po</w:t>
      </w:r>
      <w:proofErr w:type="spellEnd"/>
      <w:r w:rsidR="00F04ABC" w:rsidRPr="00BC42BC">
        <w:rPr>
          <w:rFonts w:ascii="Georgia" w:hAnsi="Georgia" w:cs="Garamond"/>
        </w:rPr>
        <w:t xml:space="preserve"> </w:t>
      </w:r>
      <w:proofErr w:type="spellStart"/>
      <w:r w:rsidR="00F04ABC" w:rsidRPr="00BC42BC">
        <w:rPr>
          <w:rFonts w:ascii="Georgia" w:hAnsi="Georgia" w:cs="Garamond"/>
        </w:rPr>
        <w:t>stanovenou</w:t>
      </w:r>
      <w:proofErr w:type="spellEnd"/>
      <w:r w:rsidR="00F04ABC" w:rsidRPr="00BC42BC">
        <w:rPr>
          <w:rFonts w:ascii="Georgia" w:hAnsi="Georgia" w:cs="Garamond"/>
        </w:rPr>
        <w:t xml:space="preserve"> </w:t>
      </w:r>
      <w:proofErr w:type="spellStart"/>
      <w:r w:rsidR="00F04ABC" w:rsidRPr="00BC42BC">
        <w:rPr>
          <w:rFonts w:ascii="Georgia" w:hAnsi="Georgia" w:cs="Garamond"/>
        </w:rPr>
        <w:t>dobu</w:t>
      </w:r>
      <w:proofErr w:type="spellEnd"/>
      <w:r w:rsidR="00F04ABC" w:rsidRPr="00BC42BC">
        <w:rPr>
          <w:rFonts w:ascii="Georgia" w:hAnsi="Georgia" w:cs="Garamond"/>
        </w:rPr>
        <w:t>,</w:t>
      </w:r>
    </w:p>
    <w:p w14:paraId="0DFD0452" w14:textId="29018932" w:rsidR="00F04ABC" w:rsidRPr="00BC42BC" w:rsidRDefault="00BC42BC" w:rsidP="00BC42BC">
      <w:pPr>
        <w:widowControl w:val="0"/>
        <w:autoSpaceDE w:val="0"/>
        <w:autoSpaceDN w:val="0"/>
        <w:adjustRightInd w:val="0"/>
        <w:spacing w:before="120" w:after="120" w:line="360" w:lineRule="auto"/>
        <w:rPr>
          <w:rFonts w:ascii="Georgia" w:hAnsi="Georgia" w:cs="Times New Roman"/>
        </w:rPr>
      </w:pPr>
      <w:r w:rsidRPr="00BC42BC">
        <w:rPr>
          <w:rFonts w:ascii="Georgia" w:hAnsi="Georgia" w:cs="Times New Roman"/>
          <w:strike/>
        </w:rPr>
        <w:t>l)</w:t>
      </w:r>
      <w:r w:rsidRPr="00BC42BC">
        <w:rPr>
          <w:rFonts w:ascii="Georgia" w:hAnsi="Georgia" w:cs="Times New Roman"/>
        </w:rPr>
        <w:t xml:space="preserve"> </w:t>
      </w:r>
      <w:proofErr w:type="gramStart"/>
      <w:r w:rsidR="00F04ABC" w:rsidRPr="00BC42BC">
        <w:rPr>
          <w:rFonts w:ascii="Georgia" w:hAnsi="Georgia" w:cs="Garamond"/>
          <w:b/>
          <w:u w:val="single"/>
        </w:rPr>
        <w:t>m</w:t>
      </w:r>
      <w:proofErr w:type="gramEnd"/>
      <w:r w:rsidR="00F04ABC" w:rsidRPr="00BC42BC">
        <w:rPr>
          <w:rFonts w:ascii="Georgia" w:hAnsi="Georgia" w:cs="Garamond"/>
          <w:b/>
          <w:u w:val="single"/>
        </w:rPr>
        <w:t>)</w:t>
      </w:r>
      <w:r w:rsidR="00F04ABC" w:rsidRPr="00BC42BC">
        <w:rPr>
          <w:rFonts w:ascii="Georgia" w:hAnsi="Georgia" w:cs="Garamond"/>
        </w:rPr>
        <w:t xml:space="preserve"> </w:t>
      </w:r>
      <w:proofErr w:type="spellStart"/>
      <w:r w:rsidR="00F04ABC" w:rsidRPr="00BC42BC">
        <w:rPr>
          <w:rFonts w:ascii="Georgia" w:hAnsi="Georgia" w:cs="Garamond"/>
        </w:rPr>
        <w:t>poruší</w:t>
      </w:r>
      <w:proofErr w:type="spellEnd"/>
      <w:r w:rsidR="00F04ABC" w:rsidRPr="00BC42BC">
        <w:rPr>
          <w:rFonts w:ascii="Georgia" w:hAnsi="Georgia" w:cs="Garamond"/>
        </w:rPr>
        <w:t xml:space="preserve"> </w:t>
      </w:r>
      <w:proofErr w:type="spellStart"/>
      <w:r w:rsidR="00F04ABC" w:rsidRPr="00BC42BC">
        <w:rPr>
          <w:rFonts w:ascii="Georgia" w:hAnsi="Georgia" w:cs="Garamond"/>
        </w:rPr>
        <w:t>povinnost</w:t>
      </w:r>
      <w:proofErr w:type="spellEnd"/>
      <w:r w:rsidR="00F04ABC" w:rsidRPr="00BC42BC">
        <w:rPr>
          <w:rFonts w:ascii="Georgia" w:hAnsi="Georgia" w:cs="Garamond"/>
        </w:rPr>
        <w:t xml:space="preserve"> </w:t>
      </w:r>
      <w:proofErr w:type="spellStart"/>
      <w:r w:rsidR="00F04ABC" w:rsidRPr="00BC42BC">
        <w:rPr>
          <w:rFonts w:ascii="Georgia" w:hAnsi="Georgia" w:cs="Garamond"/>
        </w:rPr>
        <w:t>poskytnout</w:t>
      </w:r>
      <w:proofErr w:type="spellEnd"/>
      <w:r w:rsidR="00F04ABC" w:rsidRPr="00BC42BC">
        <w:rPr>
          <w:rFonts w:ascii="Georgia" w:hAnsi="Georgia" w:cs="Garamond"/>
        </w:rPr>
        <w:t xml:space="preserve"> </w:t>
      </w:r>
      <w:proofErr w:type="spellStart"/>
      <w:r w:rsidR="00F04ABC" w:rsidRPr="00BC42BC">
        <w:rPr>
          <w:rFonts w:ascii="Georgia" w:hAnsi="Georgia" w:cs="Garamond"/>
        </w:rPr>
        <w:t>p</w:t>
      </w:r>
      <w:r w:rsidR="00F04ABC" w:rsidRPr="00BC42BC">
        <w:rPr>
          <w:rFonts w:ascii="Georgia" w:hAnsi="Georgia" w:cs="Times New Roman"/>
        </w:rPr>
        <w:t>ř</w:t>
      </w:r>
      <w:r w:rsidR="00F04ABC" w:rsidRPr="00BC42BC">
        <w:rPr>
          <w:rFonts w:ascii="Georgia" w:hAnsi="Georgia" w:cs="Garamond"/>
        </w:rPr>
        <w:t>i</w:t>
      </w:r>
      <w:proofErr w:type="spellEnd"/>
      <w:r w:rsidR="00F04ABC" w:rsidRPr="00BC42BC">
        <w:rPr>
          <w:rFonts w:ascii="Georgia" w:hAnsi="Georgia" w:cs="Garamond"/>
        </w:rPr>
        <w:t xml:space="preserve"> </w:t>
      </w:r>
      <w:proofErr w:type="spellStart"/>
      <w:r w:rsidR="00F04ABC" w:rsidRPr="00BC42BC">
        <w:rPr>
          <w:rFonts w:ascii="Georgia" w:hAnsi="Georgia" w:cs="Garamond"/>
        </w:rPr>
        <w:t>výkonu</w:t>
      </w:r>
      <w:proofErr w:type="spellEnd"/>
      <w:r w:rsidR="00F04ABC" w:rsidRPr="00BC42BC">
        <w:rPr>
          <w:rFonts w:ascii="Georgia" w:hAnsi="Georgia" w:cs="Garamond"/>
        </w:rPr>
        <w:t xml:space="preserve"> </w:t>
      </w:r>
      <w:proofErr w:type="spellStart"/>
      <w:r w:rsidR="00F04ABC" w:rsidRPr="00BC42BC">
        <w:rPr>
          <w:rFonts w:ascii="Georgia" w:hAnsi="Georgia" w:cs="Garamond"/>
        </w:rPr>
        <w:t>dohledu</w:t>
      </w:r>
      <w:proofErr w:type="spellEnd"/>
      <w:r w:rsidR="00F04ABC" w:rsidRPr="00BC42BC">
        <w:rPr>
          <w:rFonts w:ascii="Georgia" w:hAnsi="Georgia" w:cs="Garamond"/>
        </w:rPr>
        <w:t xml:space="preserve"> </w:t>
      </w:r>
      <w:proofErr w:type="spellStart"/>
      <w:r w:rsidR="00F04ABC" w:rsidRPr="00BC42BC">
        <w:rPr>
          <w:rFonts w:ascii="Georgia" w:hAnsi="Georgia" w:cs="Garamond"/>
        </w:rPr>
        <w:t>požadované</w:t>
      </w:r>
      <w:proofErr w:type="spellEnd"/>
      <w:r w:rsidR="00F04ABC" w:rsidRPr="00BC42BC">
        <w:rPr>
          <w:rFonts w:ascii="Georgia" w:hAnsi="Georgia" w:cs="Garamond"/>
        </w:rPr>
        <w:t xml:space="preserve"> </w:t>
      </w:r>
      <w:proofErr w:type="spellStart"/>
      <w:r w:rsidR="00F04ABC" w:rsidRPr="00BC42BC">
        <w:rPr>
          <w:rFonts w:ascii="Georgia" w:hAnsi="Georgia" w:cs="Garamond"/>
        </w:rPr>
        <w:t>informace</w:t>
      </w:r>
      <w:proofErr w:type="spellEnd"/>
      <w:r w:rsidR="00F04ABC" w:rsidRPr="00BC42BC">
        <w:rPr>
          <w:rFonts w:ascii="Georgia" w:hAnsi="Georgia" w:cs="Garamond"/>
        </w:rPr>
        <w:t xml:space="preserve"> </w:t>
      </w:r>
      <w:proofErr w:type="spellStart"/>
      <w:r w:rsidR="00F04ABC" w:rsidRPr="00BC42BC">
        <w:rPr>
          <w:rFonts w:ascii="Georgia" w:hAnsi="Georgia" w:cs="Garamond"/>
        </w:rPr>
        <w:t>nebo</w:t>
      </w:r>
      <w:proofErr w:type="spellEnd"/>
      <w:r w:rsidR="00F04ABC" w:rsidRPr="00BC42BC">
        <w:rPr>
          <w:rFonts w:ascii="Georgia" w:hAnsi="Georgia" w:cs="Garamond"/>
        </w:rPr>
        <w:t xml:space="preserve"> </w:t>
      </w:r>
      <w:proofErr w:type="spellStart"/>
      <w:r w:rsidR="00F04ABC" w:rsidRPr="00BC42BC">
        <w:rPr>
          <w:rFonts w:ascii="Georgia" w:hAnsi="Georgia" w:cs="Garamond"/>
        </w:rPr>
        <w:t>pot</w:t>
      </w:r>
      <w:r w:rsidR="00F04ABC" w:rsidRPr="00BC42BC">
        <w:rPr>
          <w:rFonts w:ascii="Georgia" w:hAnsi="Georgia" w:cs="Times New Roman"/>
        </w:rPr>
        <w:t>ř</w:t>
      </w:r>
      <w:r w:rsidR="00F04ABC" w:rsidRPr="00BC42BC">
        <w:rPr>
          <w:rFonts w:ascii="Georgia" w:hAnsi="Georgia" w:cs="Garamond"/>
        </w:rPr>
        <w:t>ebná</w:t>
      </w:r>
      <w:proofErr w:type="spellEnd"/>
      <w:r w:rsidR="00F04ABC" w:rsidRPr="00BC42BC">
        <w:rPr>
          <w:rFonts w:ascii="Georgia" w:hAnsi="Georgia" w:cs="Garamond"/>
        </w:rPr>
        <w:t xml:space="preserve"> </w:t>
      </w:r>
      <w:proofErr w:type="spellStart"/>
      <w:r w:rsidR="00F04ABC" w:rsidRPr="00BC42BC">
        <w:rPr>
          <w:rFonts w:ascii="Georgia" w:hAnsi="Georgia" w:cs="Garamond"/>
        </w:rPr>
        <w:t>vysv</w:t>
      </w:r>
      <w:r w:rsidR="00F04ABC" w:rsidRPr="00BC42BC">
        <w:rPr>
          <w:rFonts w:ascii="Georgia" w:hAnsi="Georgia" w:cs="Times New Roman"/>
        </w:rPr>
        <w:t>ě</w:t>
      </w:r>
      <w:r w:rsidR="00F04ABC" w:rsidRPr="00BC42BC">
        <w:rPr>
          <w:rFonts w:ascii="Georgia" w:hAnsi="Georgia" w:cs="Garamond"/>
        </w:rPr>
        <w:t>tlení</w:t>
      </w:r>
      <w:proofErr w:type="spellEnd"/>
      <w:r w:rsidR="00F04ABC" w:rsidRPr="00BC42BC">
        <w:rPr>
          <w:rFonts w:ascii="Georgia" w:hAnsi="Georgia" w:cs="Garamond"/>
        </w:rPr>
        <w:t xml:space="preserve"> </w:t>
      </w:r>
      <w:proofErr w:type="spellStart"/>
      <w:r w:rsidR="00F04ABC" w:rsidRPr="00BC42BC">
        <w:rPr>
          <w:rFonts w:ascii="Georgia" w:hAnsi="Georgia" w:cs="Garamond"/>
        </w:rPr>
        <w:t>podle</w:t>
      </w:r>
      <w:proofErr w:type="spellEnd"/>
      <w:r w:rsidR="00F04ABC" w:rsidRPr="00BC42BC">
        <w:rPr>
          <w:rFonts w:ascii="Georgia" w:hAnsi="Georgia" w:cs="Garamond"/>
        </w:rPr>
        <w:t xml:space="preserve"> § 17 </w:t>
      </w:r>
      <w:proofErr w:type="spellStart"/>
      <w:r w:rsidR="00F04ABC" w:rsidRPr="00BC42BC">
        <w:rPr>
          <w:rFonts w:ascii="Georgia" w:hAnsi="Georgia" w:cs="Garamond"/>
        </w:rPr>
        <w:t>odst</w:t>
      </w:r>
      <w:proofErr w:type="spellEnd"/>
      <w:r w:rsidR="00F04ABC" w:rsidRPr="00BC42BC">
        <w:rPr>
          <w:rFonts w:ascii="Georgia" w:hAnsi="Georgia" w:cs="Garamond"/>
        </w:rPr>
        <w:t>. 2,</w:t>
      </w:r>
    </w:p>
    <w:p w14:paraId="3E9B68E0" w14:textId="24749EEC" w:rsidR="00F04ABC" w:rsidRPr="00BC42BC" w:rsidRDefault="00BC42BC" w:rsidP="00BC42BC">
      <w:pPr>
        <w:widowControl w:val="0"/>
        <w:autoSpaceDE w:val="0"/>
        <w:autoSpaceDN w:val="0"/>
        <w:adjustRightInd w:val="0"/>
        <w:spacing w:before="120" w:after="120" w:line="360" w:lineRule="auto"/>
        <w:rPr>
          <w:rFonts w:ascii="Georgia" w:hAnsi="Georgia" w:cs="Times New Roman"/>
        </w:rPr>
      </w:pPr>
      <w:r w:rsidRPr="00BC42BC">
        <w:rPr>
          <w:rFonts w:ascii="Georgia" w:hAnsi="Georgia" w:cs="Times New Roman"/>
          <w:strike/>
        </w:rPr>
        <w:t>m)</w:t>
      </w:r>
      <w:r w:rsidRPr="00BC42BC">
        <w:rPr>
          <w:rFonts w:ascii="Georgia" w:hAnsi="Georgia" w:cs="Times New Roman"/>
        </w:rPr>
        <w:t xml:space="preserve"> </w:t>
      </w:r>
      <w:proofErr w:type="gramStart"/>
      <w:r w:rsidR="00F04ABC" w:rsidRPr="00BC42BC">
        <w:rPr>
          <w:rFonts w:ascii="Georgia" w:hAnsi="Georgia" w:cs="Garamond"/>
          <w:b/>
          <w:u w:val="single"/>
        </w:rPr>
        <w:t>n</w:t>
      </w:r>
      <w:proofErr w:type="gramEnd"/>
      <w:r w:rsidR="00F04ABC" w:rsidRPr="00BC42BC">
        <w:rPr>
          <w:rFonts w:ascii="Georgia" w:hAnsi="Georgia" w:cs="Garamond"/>
          <w:b/>
          <w:u w:val="single"/>
        </w:rPr>
        <w:t>)</w:t>
      </w:r>
      <w:r w:rsidR="00F04ABC" w:rsidRPr="00BC42BC">
        <w:rPr>
          <w:rFonts w:ascii="Georgia" w:hAnsi="Georgia" w:cs="Garamond"/>
        </w:rPr>
        <w:t xml:space="preserve"> </w:t>
      </w:r>
      <w:proofErr w:type="spellStart"/>
      <w:r w:rsidR="00F04ABC" w:rsidRPr="00BC42BC">
        <w:rPr>
          <w:rFonts w:ascii="Georgia" w:hAnsi="Georgia" w:cs="Garamond"/>
        </w:rPr>
        <w:t>neprovede</w:t>
      </w:r>
      <w:proofErr w:type="spellEnd"/>
      <w:r w:rsidR="00F04ABC" w:rsidRPr="00BC42BC">
        <w:rPr>
          <w:rFonts w:ascii="Georgia" w:hAnsi="Georgia" w:cs="Garamond"/>
        </w:rPr>
        <w:t xml:space="preserve"> </w:t>
      </w:r>
      <w:proofErr w:type="spellStart"/>
      <w:r w:rsidR="00F04ABC" w:rsidRPr="00BC42BC">
        <w:rPr>
          <w:rFonts w:ascii="Georgia" w:hAnsi="Georgia" w:cs="Garamond"/>
        </w:rPr>
        <w:t>ve</w:t>
      </w:r>
      <w:proofErr w:type="spellEnd"/>
      <w:r w:rsidR="00F04ABC" w:rsidRPr="00BC42BC">
        <w:rPr>
          <w:rFonts w:ascii="Georgia" w:hAnsi="Georgia" w:cs="Garamond"/>
        </w:rPr>
        <w:t xml:space="preserve"> </w:t>
      </w:r>
      <w:proofErr w:type="spellStart"/>
      <w:r w:rsidR="00F04ABC" w:rsidRPr="00BC42BC">
        <w:rPr>
          <w:rFonts w:ascii="Georgia" w:hAnsi="Georgia" w:cs="Garamond"/>
        </w:rPr>
        <w:t>stanovené</w:t>
      </w:r>
      <w:proofErr w:type="spellEnd"/>
      <w:r w:rsidR="00F04ABC" w:rsidRPr="00BC42BC">
        <w:rPr>
          <w:rFonts w:ascii="Georgia" w:hAnsi="Georgia" w:cs="Garamond"/>
        </w:rPr>
        <w:t xml:space="preserve"> </w:t>
      </w:r>
      <w:proofErr w:type="spellStart"/>
      <w:r w:rsidR="00F04ABC" w:rsidRPr="00BC42BC">
        <w:rPr>
          <w:rFonts w:ascii="Georgia" w:hAnsi="Georgia" w:cs="Garamond"/>
        </w:rPr>
        <w:t>lh</w:t>
      </w:r>
      <w:r w:rsidR="00F04ABC" w:rsidRPr="00BC42BC">
        <w:rPr>
          <w:rFonts w:ascii="Georgia" w:hAnsi="Georgia" w:cs="Times New Roman"/>
        </w:rPr>
        <w:t>ů</w:t>
      </w:r>
      <w:r w:rsidR="00F04ABC" w:rsidRPr="00BC42BC">
        <w:rPr>
          <w:rFonts w:ascii="Georgia" w:hAnsi="Georgia" w:cs="Garamond"/>
        </w:rPr>
        <w:t>t</w:t>
      </w:r>
      <w:r w:rsidR="00F04ABC" w:rsidRPr="00BC42BC">
        <w:rPr>
          <w:rFonts w:ascii="Georgia" w:hAnsi="Georgia" w:cs="Times New Roman"/>
        </w:rPr>
        <w:t>ě</w:t>
      </w:r>
      <w:proofErr w:type="spellEnd"/>
      <w:r w:rsidR="00F04ABC" w:rsidRPr="00BC42BC">
        <w:rPr>
          <w:rFonts w:ascii="Georgia" w:hAnsi="Georgia" w:cs="Garamond"/>
        </w:rPr>
        <w:t xml:space="preserve"> </w:t>
      </w:r>
      <w:proofErr w:type="spellStart"/>
      <w:r w:rsidR="00F04ABC" w:rsidRPr="00BC42BC">
        <w:rPr>
          <w:rFonts w:ascii="Georgia" w:hAnsi="Georgia" w:cs="Garamond"/>
        </w:rPr>
        <w:t>opat</w:t>
      </w:r>
      <w:r w:rsidR="00F04ABC" w:rsidRPr="00BC42BC">
        <w:rPr>
          <w:rFonts w:ascii="Georgia" w:hAnsi="Georgia" w:cs="Times New Roman"/>
        </w:rPr>
        <w:t>ř</w:t>
      </w:r>
      <w:r w:rsidR="00F04ABC" w:rsidRPr="00BC42BC">
        <w:rPr>
          <w:rFonts w:ascii="Georgia" w:hAnsi="Georgia" w:cs="Garamond"/>
        </w:rPr>
        <w:t>ení</w:t>
      </w:r>
      <w:proofErr w:type="spellEnd"/>
      <w:r w:rsidR="00F04ABC" w:rsidRPr="00BC42BC">
        <w:rPr>
          <w:rFonts w:ascii="Georgia" w:hAnsi="Georgia" w:cs="Garamond"/>
        </w:rPr>
        <w:t xml:space="preserve"> k </w:t>
      </w:r>
      <w:proofErr w:type="spellStart"/>
      <w:r w:rsidR="00F04ABC" w:rsidRPr="00BC42BC">
        <w:rPr>
          <w:rFonts w:ascii="Georgia" w:hAnsi="Georgia" w:cs="Garamond"/>
        </w:rPr>
        <w:t>náprav</w:t>
      </w:r>
      <w:r w:rsidR="00F04ABC" w:rsidRPr="00BC42BC">
        <w:rPr>
          <w:rFonts w:ascii="Georgia" w:hAnsi="Georgia" w:cs="Times New Roman"/>
        </w:rPr>
        <w:t>ě</w:t>
      </w:r>
      <w:proofErr w:type="spellEnd"/>
      <w:r w:rsidR="00F04ABC" w:rsidRPr="00BC42BC">
        <w:rPr>
          <w:rFonts w:ascii="Georgia" w:hAnsi="Georgia" w:cs="Garamond"/>
        </w:rPr>
        <w:t xml:space="preserve"> </w:t>
      </w:r>
      <w:r w:rsidR="00F04ABC" w:rsidRPr="00BC42BC">
        <w:rPr>
          <w:rFonts w:ascii="Georgia" w:hAnsi="Georgia" w:cs="Times New Roman"/>
        </w:rPr>
        <w:br/>
      </w:r>
      <w:proofErr w:type="spellStart"/>
      <w:r w:rsidR="00F04ABC" w:rsidRPr="00BC42BC">
        <w:rPr>
          <w:rFonts w:ascii="Georgia" w:hAnsi="Georgia" w:cs="Garamond"/>
        </w:rPr>
        <w:t>podle</w:t>
      </w:r>
      <w:proofErr w:type="spellEnd"/>
      <w:r w:rsidR="00F04ABC" w:rsidRPr="00BC42BC">
        <w:rPr>
          <w:rFonts w:ascii="Georgia" w:hAnsi="Georgia" w:cs="Garamond"/>
        </w:rPr>
        <w:t xml:space="preserve"> § 18 </w:t>
      </w:r>
      <w:proofErr w:type="spellStart"/>
      <w:r w:rsidR="00F04ABC" w:rsidRPr="00BC42BC">
        <w:rPr>
          <w:rFonts w:ascii="Georgia" w:hAnsi="Georgia" w:cs="Garamond"/>
        </w:rPr>
        <w:t>odst</w:t>
      </w:r>
      <w:proofErr w:type="spellEnd"/>
      <w:r w:rsidR="00F04ABC" w:rsidRPr="00BC42BC">
        <w:rPr>
          <w:rFonts w:ascii="Georgia" w:hAnsi="Georgia" w:cs="Garamond"/>
        </w:rPr>
        <w:t xml:space="preserve">. 1 </w:t>
      </w:r>
      <w:proofErr w:type="spellStart"/>
      <w:r w:rsidR="00F04ABC" w:rsidRPr="00BC42BC">
        <w:rPr>
          <w:rFonts w:ascii="Georgia" w:hAnsi="Georgia" w:cs="Garamond"/>
        </w:rPr>
        <w:t>písm</w:t>
      </w:r>
      <w:proofErr w:type="spellEnd"/>
      <w:r w:rsidR="00F04ABC" w:rsidRPr="00BC42BC">
        <w:rPr>
          <w:rFonts w:ascii="Georgia" w:hAnsi="Georgia" w:cs="Garamond"/>
        </w:rPr>
        <w:t xml:space="preserve">. </w:t>
      </w:r>
      <w:proofErr w:type="gramStart"/>
      <w:r w:rsidR="00F04ABC" w:rsidRPr="00BC42BC">
        <w:rPr>
          <w:rFonts w:ascii="Georgia" w:hAnsi="Georgia" w:cs="Garamond"/>
        </w:rPr>
        <w:t>b</w:t>
      </w:r>
      <w:proofErr w:type="gramEnd"/>
      <w:r w:rsidR="00F04ABC" w:rsidRPr="00BC42BC">
        <w:rPr>
          <w:rFonts w:ascii="Georgia" w:hAnsi="Georgia" w:cs="Garamond"/>
        </w:rPr>
        <w:t xml:space="preserve">), </w:t>
      </w:r>
      <w:proofErr w:type="spellStart"/>
      <w:r w:rsidR="00F04ABC" w:rsidRPr="00BC42BC">
        <w:rPr>
          <w:rFonts w:ascii="Georgia" w:hAnsi="Georgia" w:cs="Garamond"/>
        </w:rPr>
        <w:t>nebo</w:t>
      </w:r>
      <w:proofErr w:type="spellEnd"/>
    </w:p>
    <w:p w14:paraId="6B131DDB" w14:textId="71DF7411" w:rsidR="00F04ABC" w:rsidRPr="00BC42BC" w:rsidRDefault="00BC42BC" w:rsidP="00BC42BC">
      <w:pPr>
        <w:widowControl w:val="0"/>
        <w:autoSpaceDE w:val="0"/>
        <w:autoSpaceDN w:val="0"/>
        <w:adjustRightInd w:val="0"/>
        <w:spacing w:before="120" w:after="120" w:line="360" w:lineRule="auto"/>
        <w:rPr>
          <w:rFonts w:ascii="Georgia" w:hAnsi="Georgia" w:cs="Times New Roman"/>
        </w:rPr>
      </w:pPr>
      <w:r w:rsidRPr="00BC42BC">
        <w:rPr>
          <w:rFonts w:ascii="Georgia" w:hAnsi="Georgia" w:cs="Times New Roman"/>
          <w:strike/>
        </w:rPr>
        <w:t>n)</w:t>
      </w:r>
      <w:r w:rsidRPr="00BC42BC">
        <w:rPr>
          <w:rFonts w:ascii="Georgia" w:hAnsi="Georgia" w:cs="Times New Roman"/>
        </w:rPr>
        <w:t xml:space="preserve"> </w:t>
      </w:r>
      <w:proofErr w:type="gramStart"/>
      <w:r w:rsidR="00F04ABC" w:rsidRPr="00BC42BC">
        <w:rPr>
          <w:rFonts w:ascii="Georgia" w:hAnsi="Georgia" w:cs="Garamond"/>
          <w:b/>
          <w:u w:val="single"/>
        </w:rPr>
        <w:t>o</w:t>
      </w:r>
      <w:proofErr w:type="gramEnd"/>
      <w:r w:rsidR="00F04ABC" w:rsidRPr="00BC42BC">
        <w:rPr>
          <w:rFonts w:ascii="Georgia" w:hAnsi="Georgia" w:cs="Garamond"/>
          <w:b/>
          <w:u w:val="single"/>
        </w:rPr>
        <w:t>)</w:t>
      </w:r>
      <w:r w:rsidR="00F04ABC" w:rsidRPr="00BC42BC">
        <w:rPr>
          <w:rFonts w:ascii="Georgia" w:hAnsi="Georgia" w:cs="Garamond"/>
        </w:rPr>
        <w:t xml:space="preserve"> v </w:t>
      </w:r>
      <w:proofErr w:type="spellStart"/>
      <w:r w:rsidR="00F04ABC" w:rsidRPr="00BC42BC">
        <w:rPr>
          <w:rFonts w:ascii="Georgia" w:hAnsi="Georgia" w:cs="Garamond"/>
        </w:rPr>
        <w:t>rozporu</w:t>
      </w:r>
      <w:proofErr w:type="spellEnd"/>
      <w:r w:rsidR="00F04ABC" w:rsidRPr="00BC42BC">
        <w:rPr>
          <w:rFonts w:ascii="Georgia" w:hAnsi="Georgia" w:cs="Garamond"/>
        </w:rPr>
        <w:t xml:space="preserve"> s § 18 </w:t>
      </w:r>
      <w:proofErr w:type="spellStart"/>
      <w:r w:rsidR="00F04ABC" w:rsidRPr="00BC42BC">
        <w:rPr>
          <w:rFonts w:ascii="Georgia" w:hAnsi="Georgia" w:cs="Garamond"/>
        </w:rPr>
        <w:t>odst</w:t>
      </w:r>
      <w:proofErr w:type="spellEnd"/>
      <w:r w:rsidR="00F04ABC" w:rsidRPr="00BC42BC">
        <w:rPr>
          <w:rFonts w:ascii="Georgia" w:hAnsi="Georgia" w:cs="Garamond"/>
        </w:rPr>
        <w:t xml:space="preserve">. </w:t>
      </w:r>
      <w:proofErr w:type="gramStart"/>
      <w:r w:rsidR="00F04ABC" w:rsidRPr="00BC42BC">
        <w:rPr>
          <w:rFonts w:ascii="Georgia" w:hAnsi="Georgia" w:cs="Garamond"/>
        </w:rPr>
        <w:t xml:space="preserve">2 </w:t>
      </w:r>
      <w:proofErr w:type="spellStart"/>
      <w:r w:rsidR="00F04ABC" w:rsidRPr="00BC42BC">
        <w:rPr>
          <w:rFonts w:ascii="Georgia" w:hAnsi="Georgia" w:cs="Garamond"/>
        </w:rPr>
        <w:t>vykonává</w:t>
      </w:r>
      <w:proofErr w:type="spellEnd"/>
      <w:proofErr w:type="gramEnd"/>
      <w:r w:rsidR="00F04ABC" w:rsidRPr="00BC42BC">
        <w:rPr>
          <w:rFonts w:ascii="Georgia" w:hAnsi="Georgia" w:cs="Garamond"/>
        </w:rPr>
        <w:t xml:space="preserve"> </w:t>
      </w:r>
      <w:proofErr w:type="spellStart"/>
      <w:r w:rsidR="00F04ABC" w:rsidRPr="00BC42BC">
        <w:rPr>
          <w:rFonts w:ascii="Georgia" w:hAnsi="Georgia" w:cs="Garamond"/>
        </w:rPr>
        <w:t>sm</w:t>
      </w:r>
      <w:r w:rsidR="00F04ABC" w:rsidRPr="00BC42BC">
        <w:rPr>
          <w:rFonts w:ascii="Georgia" w:hAnsi="Georgia" w:cs="Times New Roman"/>
        </w:rPr>
        <w:t>ě</w:t>
      </w:r>
      <w:r w:rsidR="00F04ABC" w:rsidRPr="00BC42BC">
        <w:rPr>
          <w:rFonts w:ascii="Georgia" w:hAnsi="Georgia" w:cs="Garamond"/>
        </w:rPr>
        <w:t>nárenskou</w:t>
      </w:r>
      <w:proofErr w:type="spellEnd"/>
      <w:r w:rsidR="00F04ABC" w:rsidRPr="00BC42BC">
        <w:rPr>
          <w:rFonts w:ascii="Georgia" w:hAnsi="Georgia" w:cs="Garamond"/>
        </w:rPr>
        <w:t xml:space="preserve"> </w:t>
      </w:r>
      <w:proofErr w:type="spellStart"/>
      <w:r w:rsidR="00F04ABC" w:rsidRPr="00BC42BC">
        <w:rPr>
          <w:rFonts w:ascii="Georgia" w:hAnsi="Georgia" w:cs="Times New Roman"/>
        </w:rPr>
        <w:t>č</w:t>
      </w:r>
      <w:r w:rsidR="00F04ABC" w:rsidRPr="00BC42BC">
        <w:rPr>
          <w:rFonts w:ascii="Georgia" w:hAnsi="Georgia" w:cs="Garamond"/>
        </w:rPr>
        <w:t>innost</w:t>
      </w:r>
      <w:proofErr w:type="spellEnd"/>
      <w:r w:rsidR="00F04ABC" w:rsidRPr="00BC42BC">
        <w:rPr>
          <w:rFonts w:ascii="Georgia" w:hAnsi="Georgia" w:cs="Garamond"/>
        </w:rPr>
        <w:t>.</w:t>
      </w:r>
      <w:r w:rsidR="00F04ABC" w:rsidRPr="00BC42BC">
        <w:rPr>
          <w:rFonts w:ascii="Georgia" w:hAnsi="Georgia" w:cs="Arial"/>
          <w:bCs/>
          <w:lang w:val="cs-CZ"/>
        </w:rPr>
        <w:t xml:space="preserve"> </w:t>
      </w:r>
    </w:p>
    <w:p w14:paraId="576D5B82" w14:textId="77777777" w:rsidR="006E1E21" w:rsidRPr="00BC42BC" w:rsidRDefault="006E1E21" w:rsidP="00BC42BC">
      <w:pPr>
        <w:shd w:val="clear" w:color="auto" w:fill="FFFFFF"/>
        <w:spacing w:before="120" w:after="120" w:line="360" w:lineRule="auto"/>
        <w:rPr>
          <w:rFonts w:ascii="Georgia" w:hAnsi="Georgia" w:cs="Arial"/>
          <w:lang w:val="cs-CZ"/>
        </w:rPr>
      </w:pPr>
      <w:r w:rsidRPr="00BC42BC">
        <w:rPr>
          <w:rFonts w:ascii="Georgia" w:hAnsi="Georgia" w:cs="Arial"/>
          <w:bCs/>
          <w:lang w:val="cs-CZ"/>
        </w:rPr>
        <w:t>(2)</w:t>
      </w:r>
      <w:r w:rsidRPr="00BC42BC">
        <w:rPr>
          <w:rFonts w:ascii="Georgia" w:hAnsi="Georgia" w:cs="Arial"/>
          <w:lang w:val="cs-CZ"/>
        </w:rPr>
        <w:t> Za přestupek podle odstavce 1 lze uložit pokutu do</w:t>
      </w:r>
    </w:p>
    <w:p w14:paraId="195C7B4C" w14:textId="2963F052" w:rsidR="00F04ABC" w:rsidRPr="00BC42BC" w:rsidRDefault="00F04ABC" w:rsidP="00BC42BC">
      <w:pPr>
        <w:widowControl w:val="0"/>
        <w:autoSpaceDE w:val="0"/>
        <w:autoSpaceDN w:val="0"/>
        <w:adjustRightInd w:val="0"/>
        <w:spacing w:before="120" w:after="120" w:line="360" w:lineRule="auto"/>
        <w:rPr>
          <w:rFonts w:ascii="Georgia" w:hAnsi="Georgia" w:cs="Times New Roman"/>
          <w:b/>
          <w:u w:val="single"/>
        </w:rPr>
      </w:pPr>
      <w:r w:rsidRPr="00BC42BC">
        <w:rPr>
          <w:rFonts w:ascii="Georgia" w:hAnsi="Georgia" w:cs="Times New Roman"/>
        </w:rPr>
        <w:t xml:space="preserve">a) 1 000 </w:t>
      </w:r>
      <w:proofErr w:type="spellStart"/>
      <w:r w:rsidRPr="00BC42BC">
        <w:rPr>
          <w:rFonts w:ascii="Georgia" w:hAnsi="Georgia" w:cs="Times New Roman"/>
        </w:rPr>
        <w:t>000</w:t>
      </w:r>
      <w:proofErr w:type="spellEnd"/>
      <w:r w:rsidRPr="00BC42BC">
        <w:rPr>
          <w:rFonts w:ascii="Georgia" w:hAnsi="Georgia" w:cs="Times New Roman"/>
        </w:rPr>
        <w:t xml:space="preserve"> </w:t>
      </w:r>
      <w:proofErr w:type="spellStart"/>
      <w:r w:rsidRPr="00BC42BC">
        <w:rPr>
          <w:rFonts w:ascii="Georgia" w:hAnsi="Georgia" w:cs="Times New Roman"/>
        </w:rPr>
        <w:t>Kč</w:t>
      </w:r>
      <w:proofErr w:type="spellEnd"/>
      <w:r w:rsidRPr="00BC42BC">
        <w:rPr>
          <w:rFonts w:ascii="Georgia" w:hAnsi="Georgia" w:cs="Times New Roman"/>
        </w:rPr>
        <w:t xml:space="preserve">, </w:t>
      </w:r>
      <w:proofErr w:type="spellStart"/>
      <w:r w:rsidRPr="00BC42BC">
        <w:rPr>
          <w:rFonts w:ascii="Georgia" w:hAnsi="Georgia" w:cs="Times New Roman"/>
        </w:rPr>
        <w:t>jde</w:t>
      </w:r>
      <w:proofErr w:type="spellEnd"/>
      <w:r w:rsidRPr="00BC42BC">
        <w:rPr>
          <w:rFonts w:ascii="Georgia" w:hAnsi="Georgia" w:cs="Times New Roman"/>
        </w:rPr>
        <w:t xml:space="preserve">-li o </w:t>
      </w:r>
      <w:proofErr w:type="spellStart"/>
      <w:r w:rsidRPr="00BC42BC">
        <w:rPr>
          <w:rFonts w:ascii="Georgia" w:hAnsi="Georgia" w:cs="Times New Roman"/>
        </w:rPr>
        <w:t>přestupek</w:t>
      </w:r>
      <w:proofErr w:type="spellEnd"/>
      <w:r w:rsidRPr="00BC42BC">
        <w:rPr>
          <w:rFonts w:ascii="Georgia" w:hAnsi="Georgia" w:cs="Times New Roman"/>
        </w:rPr>
        <w:t xml:space="preserve"> </w:t>
      </w:r>
      <w:proofErr w:type="spellStart"/>
      <w:r w:rsidRPr="00BC42BC">
        <w:rPr>
          <w:rFonts w:ascii="Georgia" w:hAnsi="Georgia" w:cs="Times New Roman"/>
        </w:rPr>
        <w:t>podle</w:t>
      </w:r>
      <w:proofErr w:type="spellEnd"/>
      <w:r w:rsidRPr="00BC42BC">
        <w:rPr>
          <w:rFonts w:ascii="Georgia" w:hAnsi="Georgia" w:cs="Times New Roman"/>
        </w:rPr>
        <w:t xml:space="preserve"> </w:t>
      </w:r>
      <w:proofErr w:type="spellStart"/>
      <w:r w:rsidRPr="00BC42BC">
        <w:rPr>
          <w:rFonts w:ascii="Georgia" w:hAnsi="Georgia" w:cs="Times New Roman"/>
        </w:rPr>
        <w:t>písmene</w:t>
      </w:r>
      <w:proofErr w:type="spellEnd"/>
      <w:r w:rsidRPr="00BC42BC">
        <w:rPr>
          <w:rFonts w:ascii="Georgia" w:hAnsi="Georgia" w:cs="Times New Roman"/>
          <w:b/>
          <w:u w:val="single"/>
        </w:rPr>
        <w:t xml:space="preserve"> </w:t>
      </w:r>
      <w:r w:rsidRPr="00BC42BC">
        <w:rPr>
          <w:rFonts w:ascii="Georgia" w:hAnsi="Georgia" w:cs="Times New Roman"/>
        </w:rPr>
        <w:t>a), b), g)</w:t>
      </w:r>
      <w:r w:rsidRPr="00BC42BC">
        <w:rPr>
          <w:rFonts w:ascii="Georgia" w:hAnsi="Georgia" w:cs="Times New Roman"/>
          <w:b/>
          <w:u w:val="single"/>
        </w:rPr>
        <w:t xml:space="preserve"> </w:t>
      </w:r>
      <w:proofErr w:type="spellStart"/>
      <w:r w:rsidRPr="00BC42BC">
        <w:rPr>
          <w:rFonts w:ascii="Georgia" w:hAnsi="Georgia" w:cs="Times New Roman"/>
        </w:rPr>
        <w:t>až</w:t>
      </w:r>
      <w:proofErr w:type="spellEnd"/>
      <w:r w:rsidRPr="00BC42BC">
        <w:rPr>
          <w:rFonts w:ascii="Georgia" w:hAnsi="Georgia" w:cs="Times New Roman"/>
        </w:rPr>
        <w:t xml:space="preserve"> </w:t>
      </w:r>
      <w:r w:rsidR="00BC42BC" w:rsidRPr="00BC42BC">
        <w:rPr>
          <w:rFonts w:ascii="Georgia" w:hAnsi="Georgia" w:cs="Times New Roman"/>
          <w:strike/>
        </w:rPr>
        <w:t>j)</w:t>
      </w:r>
      <w:r w:rsidR="00BC42BC" w:rsidRPr="00BC42BC">
        <w:rPr>
          <w:rFonts w:ascii="Georgia" w:hAnsi="Georgia" w:cs="Times New Roman"/>
        </w:rPr>
        <w:t xml:space="preserve"> </w:t>
      </w:r>
      <w:r w:rsidRPr="00BC42BC">
        <w:rPr>
          <w:rFonts w:ascii="Georgia" w:hAnsi="Georgia" w:cs="Times New Roman"/>
          <w:b/>
          <w:u w:val="single"/>
        </w:rPr>
        <w:t xml:space="preserve">k) </w:t>
      </w:r>
      <w:proofErr w:type="spellStart"/>
      <w:r w:rsidRPr="00BC42BC">
        <w:rPr>
          <w:rFonts w:ascii="Georgia" w:hAnsi="Georgia" w:cs="Times New Roman"/>
        </w:rPr>
        <w:t>nebo</w:t>
      </w:r>
      <w:proofErr w:type="spellEnd"/>
      <w:r w:rsidRPr="00BC42BC">
        <w:rPr>
          <w:rFonts w:ascii="Georgia" w:hAnsi="Georgia" w:cs="Times New Roman"/>
          <w:b/>
          <w:u w:val="single"/>
        </w:rPr>
        <w:t xml:space="preserve"> </w:t>
      </w:r>
      <w:r w:rsidR="00BC42BC" w:rsidRPr="00BC42BC">
        <w:rPr>
          <w:rFonts w:ascii="Georgia" w:hAnsi="Georgia" w:cs="Times New Roman"/>
          <w:strike/>
        </w:rPr>
        <w:t>l)</w:t>
      </w:r>
      <w:r w:rsidR="00BC42BC" w:rsidRPr="00BC42BC">
        <w:rPr>
          <w:rFonts w:ascii="Georgia" w:hAnsi="Georgia" w:cs="Times New Roman"/>
        </w:rPr>
        <w:t xml:space="preserve"> </w:t>
      </w:r>
      <w:r w:rsidRPr="00BC42BC">
        <w:rPr>
          <w:rFonts w:ascii="Georgia" w:hAnsi="Georgia" w:cs="Times New Roman"/>
          <w:b/>
          <w:u w:val="single"/>
        </w:rPr>
        <w:t xml:space="preserve">m) </w:t>
      </w:r>
      <w:proofErr w:type="spellStart"/>
      <w:r w:rsidRPr="00BC42BC">
        <w:rPr>
          <w:rFonts w:ascii="Georgia" w:hAnsi="Georgia" w:cs="Times New Roman"/>
        </w:rPr>
        <w:t>až</w:t>
      </w:r>
      <w:proofErr w:type="spellEnd"/>
      <w:r w:rsidR="00BC42BC" w:rsidRPr="00BC42BC">
        <w:rPr>
          <w:rFonts w:ascii="Georgia" w:hAnsi="Georgia" w:cs="Times New Roman"/>
        </w:rPr>
        <w:t xml:space="preserve"> </w:t>
      </w:r>
      <w:r w:rsidR="00BC42BC" w:rsidRPr="00BC42BC">
        <w:rPr>
          <w:rFonts w:ascii="Georgia" w:hAnsi="Georgia" w:cs="Times New Roman"/>
          <w:strike/>
        </w:rPr>
        <w:t>n)</w:t>
      </w:r>
      <w:r w:rsidRPr="00BC42BC">
        <w:rPr>
          <w:rFonts w:ascii="Georgia" w:hAnsi="Georgia" w:cs="Times New Roman"/>
        </w:rPr>
        <w:t xml:space="preserve"> </w:t>
      </w:r>
      <w:r w:rsidRPr="00BC42BC">
        <w:rPr>
          <w:rFonts w:ascii="Georgia" w:hAnsi="Georgia" w:cs="Times New Roman"/>
          <w:b/>
          <w:u w:val="single"/>
        </w:rPr>
        <w:t>o),</w:t>
      </w:r>
    </w:p>
    <w:p w14:paraId="0BF2C9C3" w14:textId="3855B1BD" w:rsidR="00F04ABC" w:rsidRPr="00BC42BC" w:rsidRDefault="00F04ABC" w:rsidP="00BC42BC">
      <w:pPr>
        <w:shd w:val="clear" w:color="auto" w:fill="FFFFFF"/>
        <w:spacing w:before="120" w:after="120" w:line="360" w:lineRule="auto"/>
        <w:rPr>
          <w:rFonts w:ascii="Georgia" w:hAnsi="Georgia" w:cs="Times New Roman"/>
          <w:b/>
          <w:u w:val="single"/>
        </w:rPr>
      </w:pPr>
      <w:r w:rsidRPr="00BC42BC">
        <w:rPr>
          <w:rFonts w:ascii="Georgia" w:hAnsi="Georgia" w:cs="Times New Roman"/>
        </w:rPr>
        <w:t xml:space="preserve">b) 5 000 </w:t>
      </w:r>
      <w:proofErr w:type="spellStart"/>
      <w:r w:rsidRPr="00BC42BC">
        <w:rPr>
          <w:rFonts w:ascii="Georgia" w:hAnsi="Georgia" w:cs="Times New Roman"/>
        </w:rPr>
        <w:t>000</w:t>
      </w:r>
      <w:proofErr w:type="spellEnd"/>
      <w:r w:rsidRPr="00BC42BC">
        <w:rPr>
          <w:rFonts w:ascii="Georgia" w:hAnsi="Georgia" w:cs="Times New Roman"/>
        </w:rPr>
        <w:t xml:space="preserve"> </w:t>
      </w:r>
      <w:proofErr w:type="spellStart"/>
      <w:r w:rsidRPr="00BC42BC">
        <w:rPr>
          <w:rFonts w:ascii="Georgia" w:hAnsi="Georgia" w:cs="Times New Roman"/>
        </w:rPr>
        <w:t>Kč</w:t>
      </w:r>
      <w:proofErr w:type="spellEnd"/>
      <w:r w:rsidRPr="00BC42BC">
        <w:rPr>
          <w:rFonts w:ascii="Georgia" w:hAnsi="Georgia" w:cs="Times New Roman"/>
        </w:rPr>
        <w:t xml:space="preserve">, </w:t>
      </w:r>
      <w:proofErr w:type="spellStart"/>
      <w:r w:rsidRPr="00BC42BC">
        <w:rPr>
          <w:rFonts w:ascii="Georgia" w:hAnsi="Georgia" w:cs="Times New Roman"/>
        </w:rPr>
        <w:t>jde</w:t>
      </w:r>
      <w:proofErr w:type="spellEnd"/>
      <w:r w:rsidRPr="00BC42BC">
        <w:rPr>
          <w:rFonts w:ascii="Georgia" w:hAnsi="Georgia" w:cs="Times New Roman"/>
        </w:rPr>
        <w:t xml:space="preserve">-li o </w:t>
      </w:r>
      <w:proofErr w:type="spellStart"/>
      <w:r w:rsidRPr="00BC42BC">
        <w:rPr>
          <w:rFonts w:ascii="Georgia" w:hAnsi="Georgia" w:cs="Times New Roman"/>
        </w:rPr>
        <w:t>přestupek</w:t>
      </w:r>
      <w:proofErr w:type="spellEnd"/>
      <w:r w:rsidRPr="00BC42BC">
        <w:rPr>
          <w:rFonts w:ascii="Georgia" w:hAnsi="Georgia" w:cs="Times New Roman"/>
        </w:rPr>
        <w:t xml:space="preserve"> </w:t>
      </w:r>
      <w:proofErr w:type="spellStart"/>
      <w:r w:rsidRPr="00BC42BC">
        <w:rPr>
          <w:rFonts w:ascii="Georgia" w:hAnsi="Georgia" w:cs="Times New Roman"/>
        </w:rPr>
        <w:t>podle</w:t>
      </w:r>
      <w:proofErr w:type="spellEnd"/>
      <w:r w:rsidRPr="00BC42BC">
        <w:rPr>
          <w:rFonts w:ascii="Georgia" w:hAnsi="Georgia" w:cs="Times New Roman"/>
        </w:rPr>
        <w:t xml:space="preserve"> </w:t>
      </w:r>
      <w:proofErr w:type="spellStart"/>
      <w:r w:rsidRPr="00BC42BC">
        <w:rPr>
          <w:rFonts w:ascii="Georgia" w:hAnsi="Georgia" w:cs="Times New Roman"/>
        </w:rPr>
        <w:t>písmene</w:t>
      </w:r>
      <w:proofErr w:type="spellEnd"/>
      <w:r w:rsidRPr="00BC42BC">
        <w:rPr>
          <w:rFonts w:ascii="Georgia" w:hAnsi="Georgia" w:cs="Times New Roman"/>
        </w:rPr>
        <w:t xml:space="preserve"> c) </w:t>
      </w:r>
      <w:proofErr w:type="spellStart"/>
      <w:r w:rsidRPr="00BC42BC">
        <w:rPr>
          <w:rFonts w:ascii="Georgia" w:hAnsi="Georgia" w:cs="Times New Roman"/>
        </w:rPr>
        <w:t>až</w:t>
      </w:r>
      <w:proofErr w:type="spellEnd"/>
      <w:r w:rsidRPr="00BC42BC">
        <w:rPr>
          <w:rFonts w:ascii="Georgia" w:hAnsi="Georgia" w:cs="Times New Roman"/>
        </w:rPr>
        <w:t xml:space="preserve"> f) </w:t>
      </w:r>
      <w:proofErr w:type="spellStart"/>
      <w:r w:rsidRPr="00BC42BC">
        <w:rPr>
          <w:rFonts w:ascii="Georgia" w:hAnsi="Georgia" w:cs="Times New Roman"/>
        </w:rPr>
        <w:t>nebo</w:t>
      </w:r>
      <w:proofErr w:type="spellEnd"/>
      <w:r w:rsidR="00BC42BC" w:rsidRPr="00BC42BC">
        <w:rPr>
          <w:rFonts w:ascii="Georgia" w:hAnsi="Georgia" w:cs="Times New Roman"/>
          <w:b/>
        </w:rPr>
        <w:t xml:space="preserve"> </w:t>
      </w:r>
      <w:r w:rsidR="00BC42BC" w:rsidRPr="00BC42BC">
        <w:rPr>
          <w:rFonts w:ascii="Georgia" w:hAnsi="Georgia" w:cs="Times New Roman"/>
          <w:strike/>
        </w:rPr>
        <w:t>k)</w:t>
      </w:r>
      <w:r w:rsidR="00BC42BC" w:rsidRPr="00BC42BC">
        <w:rPr>
          <w:rFonts w:ascii="Georgia" w:hAnsi="Georgia" w:cs="Times New Roman"/>
        </w:rPr>
        <w:t xml:space="preserve"> </w:t>
      </w:r>
      <w:r w:rsidRPr="00BC42BC">
        <w:rPr>
          <w:rFonts w:ascii="Georgia" w:hAnsi="Georgia" w:cs="Times New Roman"/>
          <w:b/>
          <w:u w:val="single"/>
        </w:rPr>
        <w:t>l).</w:t>
      </w:r>
    </w:p>
    <w:p w14:paraId="7C32E553"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24</w:t>
      </w:r>
    </w:p>
    <w:p w14:paraId="479496CA"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Společná ustanovení</w:t>
      </w:r>
    </w:p>
    <w:p w14:paraId="2A69A41E"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Přestupky podle tohoto zákona projednává Česká národní banka.</w:t>
      </w:r>
    </w:p>
    <w:p w14:paraId="31C9D97B"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Pravomocné rozhodnutí České národní banky o uložení správního trestu a pravomocné rozhodnutí soudu o zrušení tohoto správního trestu uveřejní Česká národní banka na svých internetových stránkách.</w:t>
      </w:r>
    </w:p>
    <w:p w14:paraId="27A92192"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ČÁST ŠESTÁ</w:t>
      </w:r>
    </w:p>
    <w:p w14:paraId="1E79A85F"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USTANOVENÍ SPOLEČNÁ, PŘECHODNÁ A ZÁVĚREČNÁ</w:t>
      </w:r>
    </w:p>
    <w:p w14:paraId="3C3CFF2E"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25</w:t>
      </w:r>
    </w:p>
    <w:p w14:paraId="0B166A2C"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Rozklad</w:t>
      </w:r>
    </w:p>
    <w:p w14:paraId="75F3C105"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Proti rozhodnutí České národní banky vydanému podle tohoto zákona v prvním stupni lze podat rozklad.</w:t>
      </w:r>
    </w:p>
    <w:p w14:paraId="2340CF02"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Ustanovení správního řádu o možném způsobu ukončení řízení o rozkladu se nepoužije.</w:t>
      </w:r>
    </w:p>
    <w:p w14:paraId="085252AD"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26</w:t>
      </w:r>
    </w:p>
    <w:p w14:paraId="593A6D3F"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Zmocnění</w:t>
      </w:r>
    </w:p>
    <w:p w14:paraId="317DDEC8"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lang w:val="cs-CZ"/>
        </w:rPr>
        <w:t>Česká národní banka vydá vyhlášku k provedení § 6 odst. 6, § 8 odst. 2, § 10 odst. 5 a § 15 odst. 2.</w:t>
      </w:r>
    </w:p>
    <w:p w14:paraId="44D870C7"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27</w:t>
      </w:r>
    </w:p>
    <w:p w14:paraId="3E6B5F21"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Přechodná ustanovení</w:t>
      </w:r>
    </w:p>
    <w:p w14:paraId="382D50DA"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1.</w:t>
      </w:r>
      <w:r w:rsidRPr="00BC42BC">
        <w:rPr>
          <w:rFonts w:ascii="Georgia" w:hAnsi="Georgia" w:cs="Arial"/>
          <w:lang w:val="cs-CZ"/>
        </w:rPr>
        <w:t> Devizové místo, které bylo registrováno ke směnárenské činnosti podle § 3 zákona č. 219/1995 Sb., devizový zákon, ve znění účinném do dne nabytí účinnosti tohoto zákona, se dnem nabytí účinnosti tohoto zákona považuje za směnárníka. Česká národní banka je bez zbytečného odkladu zapíše do registru směnárníků.</w:t>
      </w:r>
    </w:p>
    <w:p w14:paraId="3D838932"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2.</w:t>
      </w:r>
      <w:r w:rsidRPr="00BC42BC">
        <w:rPr>
          <w:rFonts w:ascii="Georgia" w:hAnsi="Georgia" w:cs="Arial"/>
          <w:lang w:val="cs-CZ"/>
        </w:rPr>
        <w:t> Žádost o registraci ke směnárenské činnosti podaná podle zákona č. 219/1995 Sb., devizový zákon, ve znění účinném do dne nabytí účinnosti tohoto zákona, o které nebylo rozhodnuto do dne nabytí účinnosti tohoto zákona, se dnem nabytí účinnosti tohoto zákona považuje za žádost o zápis do registru směnárníků. V řízení o ní se dále postupuje podle tohoto zákona.</w:t>
      </w:r>
    </w:p>
    <w:p w14:paraId="7A33205F"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bCs/>
          <w:lang w:val="cs-CZ"/>
        </w:rPr>
        <w:t>3.</w:t>
      </w:r>
      <w:r w:rsidRPr="00BC42BC">
        <w:rPr>
          <w:rFonts w:ascii="Georgia" w:hAnsi="Georgia" w:cs="Arial"/>
          <w:lang w:val="cs-CZ"/>
        </w:rPr>
        <w:t> Začal-li provozovatel provozovat směnárenskou činnost v provozovně přede dnem nabytí účinnosti tohoto zákona, splní ohledně této provozovny oznamovací povinnost podle § 10 odst. 4 do 1 měsíce ode dne nabytí účinnosti tohoto zákona, ledaže se jedná o provozovnu, která byla evidována Českou národní bankou podle § 3h zákona č. 219/1995 Sb., devizový zákon, ve znění účinném do dne nabytí účinnosti tohoto zákona.</w:t>
      </w:r>
    </w:p>
    <w:p w14:paraId="166DDB38" w14:textId="77777777" w:rsidR="006E1E21" w:rsidRPr="00BC42BC" w:rsidRDefault="006E1E21" w:rsidP="00BC42BC">
      <w:pPr>
        <w:shd w:val="clear" w:color="auto" w:fill="FFFFFF"/>
        <w:spacing w:before="120" w:after="120" w:line="360" w:lineRule="auto"/>
        <w:jc w:val="center"/>
        <w:rPr>
          <w:rFonts w:ascii="Georgia" w:hAnsi="Georgia" w:cs="Arial"/>
          <w:bCs/>
          <w:lang w:val="cs-CZ"/>
        </w:rPr>
      </w:pPr>
      <w:r w:rsidRPr="00BC42BC">
        <w:rPr>
          <w:rFonts w:ascii="Georgia" w:hAnsi="Georgia" w:cs="Arial"/>
          <w:bCs/>
          <w:lang w:val="cs-CZ"/>
        </w:rPr>
        <w:t>§ 28</w:t>
      </w:r>
    </w:p>
    <w:p w14:paraId="0F7FACD1" w14:textId="77777777" w:rsidR="006E1E21" w:rsidRPr="00BC42BC" w:rsidRDefault="006E1E21" w:rsidP="00BC42BC">
      <w:pPr>
        <w:shd w:val="clear" w:color="auto" w:fill="FFFFFF"/>
        <w:spacing w:before="120" w:after="120" w:line="360" w:lineRule="auto"/>
        <w:jc w:val="center"/>
        <w:outlineLvl w:val="2"/>
        <w:rPr>
          <w:rFonts w:ascii="Georgia" w:eastAsia="Times New Roman" w:hAnsi="Georgia" w:cs="Arial"/>
          <w:bCs/>
          <w:lang w:val="cs-CZ"/>
        </w:rPr>
      </w:pPr>
      <w:r w:rsidRPr="00BC42BC">
        <w:rPr>
          <w:rFonts w:ascii="Georgia" w:eastAsia="Times New Roman" w:hAnsi="Georgia" w:cs="Arial"/>
          <w:bCs/>
          <w:lang w:val="cs-CZ"/>
        </w:rPr>
        <w:t>Účinnost</w:t>
      </w:r>
    </w:p>
    <w:p w14:paraId="30158D9E" w14:textId="77777777" w:rsidR="006E1E21" w:rsidRPr="00BC42BC" w:rsidRDefault="006E1E21" w:rsidP="00BC42BC">
      <w:pPr>
        <w:shd w:val="clear" w:color="auto" w:fill="FFFFFF"/>
        <w:spacing w:before="120" w:after="120" w:line="360" w:lineRule="auto"/>
        <w:jc w:val="both"/>
        <w:rPr>
          <w:rFonts w:ascii="Georgia" w:hAnsi="Georgia" w:cs="Arial"/>
          <w:lang w:val="cs-CZ"/>
        </w:rPr>
      </w:pPr>
      <w:r w:rsidRPr="00BC42BC">
        <w:rPr>
          <w:rFonts w:ascii="Georgia" w:hAnsi="Georgia" w:cs="Arial"/>
          <w:lang w:val="cs-CZ"/>
        </w:rPr>
        <w:t>Tento zákon nabývá účinnosti prvním dnem druhého kalendářního měsíce následujícího po dni jeho vyhlášení.</w:t>
      </w:r>
    </w:p>
    <w:p w14:paraId="45E6A902" w14:textId="77777777" w:rsidR="00721A71" w:rsidRPr="00BC42BC" w:rsidRDefault="00721A71" w:rsidP="00BC42BC">
      <w:pPr>
        <w:spacing w:before="120" w:after="120" w:line="360" w:lineRule="auto"/>
        <w:rPr>
          <w:rFonts w:ascii="Georgia" w:hAnsi="Georgia"/>
        </w:rPr>
      </w:pPr>
    </w:p>
    <w:sectPr w:rsidR="00721A71" w:rsidRPr="00BC42BC" w:rsidSect="0096070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altName w:val="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E21"/>
    <w:rsid w:val="006E1E21"/>
    <w:rsid w:val="00721A71"/>
    <w:rsid w:val="00960703"/>
    <w:rsid w:val="00B600D1"/>
    <w:rsid w:val="00BC42BC"/>
    <w:rsid w:val="00C96C1C"/>
    <w:rsid w:val="00F04A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2D4B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E1E21"/>
    <w:pPr>
      <w:spacing w:before="100" w:beforeAutospacing="1" w:after="100" w:afterAutospacing="1"/>
      <w:outlineLvl w:val="2"/>
    </w:pPr>
    <w:rPr>
      <w:rFonts w:ascii="Times" w:hAnsi="Times"/>
      <w:b/>
      <w:bCs/>
      <w:sz w:val="27"/>
      <w:szCs w:val="27"/>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E1E21"/>
    <w:rPr>
      <w:rFonts w:ascii="Times" w:hAnsi="Times"/>
      <w:b/>
      <w:bCs/>
      <w:sz w:val="27"/>
      <w:szCs w:val="27"/>
      <w:lang w:val="cs-CZ"/>
    </w:rPr>
  </w:style>
  <w:style w:type="paragraph" w:customStyle="1" w:styleId="l1">
    <w:name w:val="l1"/>
    <w:basedOn w:val="Normal"/>
    <w:rsid w:val="006E1E21"/>
    <w:pPr>
      <w:spacing w:before="100" w:beforeAutospacing="1" w:after="100" w:afterAutospacing="1"/>
    </w:pPr>
    <w:rPr>
      <w:rFonts w:ascii="Times" w:hAnsi="Times"/>
      <w:sz w:val="20"/>
      <w:szCs w:val="20"/>
      <w:lang w:val="cs-CZ"/>
    </w:rPr>
  </w:style>
  <w:style w:type="paragraph" w:customStyle="1" w:styleId="l2">
    <w:name w:val="l2"/>
    <w:basedOn w:val="Normal"/>
    <w:rsid w:val="006E1E21"/>
    <w:pPr>
      <w:spacing w:before="100" w:beforeAutospacing="1" w:after="100" w:afterAutospacing="1"/>
    </w:pPr>
    <w:rPr>
      <w:rFonts w:ascii="Times" w:hAnsi="Times"/>
      <w:sz w:val="20"/>
      <w:szCs w:val="20"/>
      <w:lang w:val="cs-CZ"/>
    </w:rPr>
  </w:style>
  <w:style w:type="paragraph" w:customStyle="1" w:styleId="l3">
    <w:name w:val="l3"/>
    <w:basedOn w:val="Normal"/>
    <w:rsid w:val="006E1E21"/>
    <w:pPr>
      <w:spacing w:before="100" w:beforeAutospacing="1" w:after="100" w:afterAutospacing="1"/>
    </w:pPr>
    <w:rPr>
      <w:rFonts w:ascii="Times" w:hAnsi="Times"/>
      <w:sz w:val="20"/>
      <w:szCs w:val="20"/>
      <w:lang w:val="cs-CZ"/>
    </w:rPr>
  </w:style>
  <w:style w:type="character" w:styleId="HTMLVariable">
    <w:name w:val="HTML Variable"/>
    <w:basedOn w:val="DefaultParagraphFont"/>
    <w:uiPriority w:val="99"/>
    <w:semiHidden/>
    <w:unhideWhenUsed/>
    <w:rsid w:val="006E1E21"/>
    <w:rPr>
      <w:i/>
      <w:iCs/>
    </w:rPr>
  </w:style>
  <w:style w:type="paragraph" w:customStyle="1" w:styleId="l4">
    <w:name w:val="l4"/>
    <w:basedOn w:val="Normal"/>
    <w:rsid w:val="006E1E21"/>
    <w:pPr>
      <w:spacing w:before="100" w:beforeAutospacing="1" w:after="100" w:afterAutospacing="1"/>
    </w:pPr>
    <w:rPr>
      <w:rFonts w:ascii="Times" w:hAnsi="Times"/>
      <w:sz w:val="20"/>
      <w:szCs w:val="20"/>
      <w:lang w:val="cs-CZ"/>
    </w:rPr>
  </w:style>
  <w:style w:type="paragraph" w:customStyle="1" w:styleId="l5">
    <w:name w:val="l5"/>
    <w:basedOn w:val="Normal"/>
    <w:rsid w:val="006E1E21"/>
    <w:pPr>
      <w:spacing w:before="100" w:beforeAutospacing="1" w:after="100" w:afterAutospacing="1"/>
    </w:pPr>
    <w:rPr>
      <w:rFonts w:ascii="Times" w:hAnsi="Times"/>
      <w:sz w:val="20"/>
      <w:szCs w:val="20"/>
      <w:lang w:val="cs-CZ"/>
    </w:rPr>
  </w:style>
  <w:style w:type="paragraph" w:customStyle="1" w:styleId="Default">
    <w:name w:val="Default"/>
    <w:rsid w:val="00B600D1"/>
    <w:pPr>
      <w:widowControl w:val="0"/>
      <w:autoSpaceDE w:val="0"/>
      <w:autoSpaceDN w:val="0"/>
      <w:adjustRightInd w:val="0"/>
    </w:pPr>
    <w:rPr>
      <w:rFonts w:ascii="Times New Roman" w:hAnsi="Times New Roman" w:cs="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E1E21"/>
    <w:pPr>
      <w:spacing w:before="100" w:beforeAutospacing="1" w:after="100" w:afterAutospacing="1"/>
      <w:outlineLvl w:val="2"/>
    </w:pPr>
    <w:rPr>
      <w:rFonts w:ascii="Times" w:hAnsi="Times"/>
      <w:b/>
      <w:bCs/>
      <w:sz w:val="27"/>
      <w:szCs w:val="27"/>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E1E21"/>
    <w:rPr>
      <w:rFonts w:ascii="Times" w:hAnsi="Times"/>
      <w:b/>
      <w:bCs/>
      <w:sz w:val="27"/>
      <w:szCs w:val="27"/>
      <w:lang w:val="cs-CZ"/>
    </w:rPr>
  </w:style>
  <w:style w:type="paragraph" w:customStyle="1" w:styleId="l1">
    <w:name w:val="l1"/>
    <w:basedOn w:val="Normal"/>
    <w:rsid w:val="006E1E21"/>
    <w:pPr>
      <w:spacing w:before="100" w:beforeAutospacing="1" w:after="100" w:afterAutospacing="1"/>
    </w:pPr>
    <w:rPr>
      <w:rFonts w:ascii="Times" w:hAnsi="Times"/>
      <w:sz w:val="20"/>
      <w:szCs w:val="20"/>
      <w:lang w:val="cs-CZ"/>
    </w:rPr>
  </w:style>
  <w:style w:type="paragraph" w:customStyle="1" w:styleId="l2">
    <w:name w:val="l2"/>
    <w:basedOn w:val="Normal"/>
    <w:rsid w:val="006E1E21"/>
    <w:pPr>
      <w:spacing w:before="100" w:beforeAutospacing="1" w:after="100" w:afterAutospacing="1"/>
    </w:pPr>
    <w:rPr>
      <w:rFonts w:ascii="Times" w:hAnsi="Times"/>
      <w:sz w:val="20"/>
      <w:szCs w:val="20"/>
      <w:lang w:val="cs-CZ"/>
    </w:rPr>
  </w:style>
  <w:style w:type="paragraph" w:customStyle="1" w:styleId="l3">
    <w:name w:val="l3"/>
    <w:basedOn w:val="Normal"/>
    <w:rsid w:val="006E1E21"/>
    <w:pPr>
      <w:spacing w:before="100" w:beforeAutospacing="1" w:after="100" w:afterAutospacing="1"/>
    </w:pPr>
    <w:rPr>
      <w:rFonts w:ascii="Times" w:hAnsi="Times"/>
      <w:sz w:val="20"/>
      <w:szCs w:val="20"/>
      <w:lang w:val="cs-CZ"/>
    </w:rPr>
  </w:style>
  <w:style w:type="character" w:styleId="HTMLVariable">
    <w:name w:val="HTML Variable"/>
    <w:basedOn w:val="DefaultParagraphFont"/>
    <w:uiPriority w:val="99"/>
    <w:semiHidden/>
    <w:unhideWhenUsed/>
    <w:rsid w:val="006E1E21"/>
    <w:rPr>
      <w:i/>
      <w:iCs/>
    </w:rPr>
  </w:style>
  <w:style w:type="paragraph" w:customStyle="1" w:styleId="l4">
    <w:name w:val="l4"/>
    <w:basedOn w:val="Normal"/>
    <w:rsid w:val="006E1E21"/>
    <w:pPr>
      <w:spacing w:before="100" w:beforeAutospacing="1" w:after="100" w:afterAutospacing="1"/>
    </w:pPr>
    <w:rPr>
      <w:rFonts w:ascii="Times" w:hAnsi="Times"/>
      <w:sz w:val="20"/>
      <w:szCs w:val="20"/>
      <w:lang w:val="cs-CZ"/>
    </w:rPr>
  </w:style>
  <w:style w:type="paragraph" w:customStyle="1" w:styleId="l5">
    <w:name w:val="l5"/>
    <w:basedOn w:val="Normal"/>
    <w:rsid w:val="006E1E21"/>
    <w:pPr>
      <w:spacing w:before="100" w:beforeAutospacing="1" w:after="100" w:afterAutospacing="1"/>
    </w:pPr>
    <w:rPr>
      <w:rFonts w:ascii="Times" w:hAnsi="Times"/>
      <w:sz w:val="20"/>
      <w:szCs w:val="20"/>
      <w:lang w:val="cs-CZ"/>
    </w:rPr>
  </w:style>
  <w:style w:type="paragraph" w:customStyle="1" w:styleId="Default">
    <w:name w:val="Default"/>
    <w:rsid w:val="00B600D1"/>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552998">
      <w:bodyDiv w:val="1"/>
      <w:marLeft w:val="0"/>
      <w:marRight w:val="0"/>
      <w:marTop w:val="0"/>
      <w:marBottom w:val="0"/>
      <w:divBdr>
        <w:top w:val="none" w:sz="0" w:space="0" w:color="auto"/>
        <w:left w:val="none" w:sz="0" w:space="0" w:color="auto"/>
        <w:bottom w:val="none" w:sz="0" w:space="0" w:color="auto"/>
        <w:right w:val="none" w:sz="0" w:space="0" w:color="auto"/>
      </w:divBdr>
      <w:divsChild>
        <w:div w:id="1469473570">
          <w:marLeft w:val="0"/>
          <w:marRight w:val="0"/>
          <w:marTop w:val="0"/>
          <w:marBottom w:val="0"/>
          <w:divBdr>
            <w:top w:val="none" w:sz="0" w:space="0" w:color="auto"/>
            <w:left w:val="none" w:sz="0" w:space="0" w:color="auto"/>
            <w:bottom w:val="none" w:sz="0" w:space="0" w:color="auto"/>
            <w:right w:val="none" w:sz="0" w:space="0" w:color="auto"/>
          </w:divBdr>
        </w:div>
        <w:div w:id="76022475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BB86A-4670-F14C-93B2-804168F5B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2972</Words>
  <Characters>16943</Characters>
  <Application>Microsoft Macintosh Word</Application>
  <DocSecurity>0</DocSecurity>
  <Lines>141</Lines>
  <Paragraphs>39</Paragraphs>
  <ScaleCrop>false</ScaleCrop>
  <Company/>
  <LinksUpToDate>false</LinksUpToDate>
  <CharactersWithSpaces>19876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Urbanová</dc:creator>
  <cp:keywords/>
  <dc:description/>
  <cp:lastModifiedBy>Barbora Urbanová</cp:lastModifiedBy>
  <cp:revision>3</cp:revision>
  <cp:lastPrinted>2018-02-07T10:56:00Z</cp:lastPrinted>
  <dcterms:created xsi:type="dcterms:W3CDTF">2018-02-07T10:56:00Z</dcterms:created>
  <dcterms:modified xsi:type="dcterms:W3CDTF">2018-02-07T11:04:00Z</dcterms:modified>
</cp:coreProperties>
</file>