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BF4EA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BF4EA0">
        <w:t xml:space="preserve"> 8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F4EA0">
        <w:rPr>
          <w:bCs/>
          <w:iCs/>
        </w:rPr>
        <w:t>28</w:t>
      </w:r>
      <w:r w:rsidR="009D3FBD">
        <w:rPr>
          <w:bCs/>
          <w:iCs/>
        </w:rPr>
        <w:t xml:space="preserve">. </w:t>
      </w:r>
      <w:r w:rsidR="00B17153">
        <w:rPr>
          <w:bCs/>
          <w:iCs/>
        </w:rPr>
        <w:t>března</w:t>
      </w:r>
      <w:r w:rsidR="004F6F69">
        <w:rPr>
          <w:bCs/>
          <w:iCs/>
        </w:rPr>
        <w:t xml:space="preserve"> 2018</w:t>
      </w:r>
    </w:p>
    <w:p w:rsidR="00060BDA" w:rsidRPr="004F18AA" w:rsidRDefault="00E83F84" w:rsidP="00D90F89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 w:rsidRPr="004F18AA">
        <w:rPr>
          <w:rFonts w:eastAsia="Times New Roman"/>
          <w:color w:val="000000"/>
          <w:spacing w:val="-2"/>
          <w:lang w:eastAsia="cs-CZ"/>
        </w:rPr>
        <w:t>k návrhu</w:t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poslanců Martina Kolovratníka, Dana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Ťoka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Patrika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Nachera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Milana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Ferance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Kláry Dostálové, Romana Onderky, Jaroslava Foldyny, Květy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Matušovské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Leo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Luzara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Zdeňka Ondráčka, Radima Fialy, Heleny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Langšádlové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Ondřeje Polanského, Věry Kovářové, Lukáše Černohorského, Zbyňka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Stanjury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a Jiřího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Miholy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na vydání zákona, kterým se mění zákon </w:t>
      </w:r>
      <w:r w:rsidRPr="004F18AA">
        <w:rPr>
          <w:rFonts w:eastAsia="Times New Roman"/>
          <w:color w:val="000000"/>
          <w:spacing w:val="-2"/>
          <w:lang w:eastAsia="cs-CZ"/>
        </w:rPr>
        <w:br/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č. 416/2009 Sb., o urychlení výstavby dopravní, vodní a energetické infrastruktury </w:t>
      </w:r>
      <w:r w:rsidRPr="004F18AA">
        <w:rPr>
          <w:rFonts w:eastAsia="Times New Roman"/>
          <w:color w:val="000000"/>
          <w:spacing w:val="-2"/>
          <w:lang w:eastAsia="cs-CZ"/>
        </w:rPr>
        <w:br/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a infrastruktury elektronických komunikací, ve znění pozdějších předpisů, a další související zákony – </w:t>
      </w:r>
      <w:r w:rsidR="00D42F9F" w:rsidRPr="004F18AA">
        <w:rPr>
          <w:rFonts w:eastAsia="Times New Roman"/>
          <w:b/>
          <w:color w:val="000000"/>
          <w:spacing w:val="-2"/>
          <w:lang w:eastAsia="cs-CZ"/>
        </w:rPr>
        <w:t>sněmovní tisk 76</w:t>
      </w:r>
    </w:p>
    <w:p w:rsidR="00A637D9" w:rsidRDefault="00E83F84" w:rsidP="00D90F89">
      <w:pPr>
        <w:spacing w:before="840" w:after="360" w:line="36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</w:t>
      </w:r>
      <w:r w:rsidR="00A637D9" w:rsidRPr="006E2DD9">
        <w:rPr>
          <w:rFonts w:ascii="Times New Roman" w:hAnsi="Times New Roman"/>
          <w:spacing w:val="60"/>
          <w:sz w:val="24"/>
          <w:szCs w:val="24"/>
        </w:rPr>
        <w:t xml:space="preserve"> </w:t>
      </w:r>
      <w:r w:rsidR="00A637D9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přerušuje</w:t>
      </w:r>
      <w:r w:rsidR="009C098A" w:rsidRPr="006E2DD9">
        <w:rPr>
          <w:rFonts w:ascii="Times New Roman" w:eastAsia="Times New Roman" w:hAnsi="Times New Roman"/>
          <w:b/>
          <w:spacing w:val="60"/>
          <w:sz w:val="24"/>
          <w:szCs w:val="20"/>
          <w:lang w:eastAsia="zh-CN" w:bidi="hi-IN"/>
        </w:rPr>
        <w:t xml:space="preserve"> </w:t>
      </w:r>
      <w:r w:rsidR="00A637D9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projednávání </w:t>
      </w:r>
      <w:r w:rsidR="00A637D9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sněmovního </w:t>
      </w:r>
      <w:r w:rsidR="009C098A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tisk</w:t>
      </w:r>
      <w:r w:rsidR="00A637D9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u</w:t>
      </w:r>
      <w:r w:rsidR="009C098A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76</w:t>
      </w:r>
      <w:r w:rsidR="009C098A" w:rsidRPr="009C098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</w:p>
    <w:p w:rsidR="009C098A" w:rsidRDefault="00A637D9" w:rsidP="00A637D9">
      <w:pPr>
        <w:spacing w:before="360" w:after="360" w:line="360" w:lineRule="auto"/>
        <w:jc w:val="center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E2DD9">
        <w:rPr>
          <w:rFonts w:ascii="Times New Roman" w:eastAsia="Times New Roman" w:hAnsi="Times New Roman"/>
          <w:sz w:val="24"/>
          <w:szCs w:val="20"/>
          <w:u w:val="single"/>
          <w:lang w:eastAsia="zh-CN" w:bidi="hi-IN"/>
        </w:rPr>
        <w:t xml:space="preserve">do </w:t>
      </w:r>
      <w:r w:rsidR="00FF708A" w:rsidRPr="006E2DD9">
        <w:rPr>
          <w:rFonts w:ascii="Times New Roman" w:eastAsia="Times New Roman" w:hAnsi="Times New Roman"/>
          <w:sz w:val="24"/>
          <w:szCs w:val="20"/>
          <w:u w:val="single"/>
          <w:lang w:eastAsia="zh-CN" w:bidi="hi-IN"/>
        </w:rPr>
        <w:t>úterý 24. dubna 2018</w:t>
      </w:r>
      <w:r w:rsidR="00FF708A">
        <w:rPr>
          <w:rFonts w:ascii="Times New Roman" w:eastAsia="Times New Roman" w:hAnsi="Times New Roman"/>
          <w:sz w:val="24"/>
          <w:szCs w:val="20"/>
          <w:lang w:eastAsia="zh-CN" w:bidi="hi-IN"/>
        </w:rPr>
        <w:t>.</w:t>
      </w:r>
    </w:p>
    <w:p w:rsidR="00C3035B" w:rsidRPr="00524661" w:rsidRDefault="00D90F89" w:rsidP="00F766BF">
      <w:pPr>
        <w:tabs>
          <w:tab w:val="center" w:pos="1418"/>
          <w:tab w:val="center" w:pos="4536"/>
          <w:tab w:val="center" w:pos="7655"/>
        </w:tabs>
        <w:spacing w:before="30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15047">
        <w:rPr>
          <w:rFonts w:ascii="Times New Roman" w:hAnsi="Times New Roman"/>
          <w:sz w:val="24"/>
          <w:szCs w:val="24"/>
          <w:lang w:eastAsia="cs-CZ"/>
        </w:rPr>
        <w:t>Ivan ADAMEC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E2DD9">
      <w:pPr>
        <w:tabs>
          <w:tab w:val="center" w:pos="1418"/>
          <w:tab w:val="center" w:pos="4536"/>
          <w:tab w:val="center" w:pos="7655"/>
        </w:tabs>
        <w:spacing w:after="9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E25B7F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</w:t>
      </w:r>
      <w:bookmarkStart w:id="0" w:name="_GoBack"/>
      <w:bookmarkEnd w:id="0"/>
      <w:r w:rsidR="004F6F69">
        <w:rPr>
          <w:rFonts w:ascii="Times New Roman" w:hAnsi="Times New Roman"/>
          <w:sz w:val="24"/>
          <w:szCs w:val="24"/>
          <w:lang w:eastAsia="cs-CZ"/>
        </w:rPr>
        <w:t>ALA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4"/>
  </w:num>
  <w:num w:numId="15">
    <w:abstractNumId w:val="13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6"/>
  </w:num>
  <w:num w:numId="22">
    <w:abstractNumId w:val="17"/>
  </w:num>
  <w:num w:numId="23">
    <w:abstractNumId w:val="10"/>
  </w:num>
  <w:num w:numId="24">
    <w:abstractNumId w:val="12"/>
  </w:num>
  <w:num w:numId="25">
    <w:abstractNumId w:val="25"/>
  </w:num>
  <w:num w:numId="26">
    <w:abstractNumId w:val="1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216D4E"/>
    <w:rsid w:val="002C5CAA"/>
    <w:rsid w:val="00323B6C"/>
    <w:rsid w:val="003C1519"/>
    <w:rsid w:val="003E0A61"/>
    <w:rsid w:val="003E1216"/>
    <w:rsid w:val="003E65E5"/>
    <w:rsid w:val="003F7969"/>
    <w:rsid w:val="00416EA7"/>
    <w:rsid w:val="00422A4C"/>
    <w:rsid w:val="00433B08"/>
    <w:rsid w:val="00476F64"/>
    <w:rsid w:val="004F072B"/>
    <w:rsid w:val="004F0F9F"/>
    <w:rsid w:val="004F18AA"/>
    <w:rsid w:val="004F6F69"/>
    <w:rsid w:val="00524661"/>
    <w:rsid w:val="005A6FA8"/>
    <w:rsid w:val="006571DB"/>
    <w:rsid w:val="00681EC1"/>
    <w:rsid w:val="00684000"/>
    <w:rsid w:val="006933ED"/>
    <w:rsid w:val="006964AB"/>
    <w:rsid w:val="006C7E89"/>
    <w:rsid w:val="006D02C4"/>
    <w:rsid w:val="006E2DD9"/>
    <w:rsid w:val="006E430E"/>
    <w:rsid w:val="00704CD8"/>
    <w:rsid w:val="0077108E"/>
    <w:rsid w:val="007940D8"/>
    <w:rsid w:val="007B1C49"/>
    <w:rsid w:val="00815047"/>
    <w:rsid w:val="00822FAC"/>
    <w:rsid w:val="0083658A"/>
    <w:rsid w:val="008C049C"/>
    <w:rsid w:val="008D02DE"/>
    <w:rsid w:val="008E3EAF"/>
    <w:rsid w:val="009044D5"/>
    <w:rsid w:val="00920BD2"/>
    <w:rsid w:val="009C098A"/>
    <w:rsid w:val="009D3FBD"/>
    <w:rsid w:val="00A371B0"/>
    <w:rsid w:val="00A47BEA"/>
    <w:rsid w:val="00A637D9"/>
    <w:rsid w:val="00A640F6"/>
    <w:rsid w:val="00AA1BEC"/>
    <w:rsid w:val="00AB30C2"/>
    <w:rsid w:val="00AF156A"/>
    <w:rsid w:val="00B04998"/>
    <w:rsid w:val="00B17153"/>
    <w:rsid w:val="00B521DB"/>
    <w:rsid w:val="00B611EE"/>
    <w:rsid w:val="00B76567"/>
    <w:rsid w:val="00B85113"/>
    <w:rsid w:val="00BF4EA0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5879"/>
    <w:rsid w:val="00D16CDC"/>
    <w:rsid w:val="00D42F9F"/>
    <w:rsid w:val="00D90F89"/>
    <w:rsid w:val="00E25B7F"/>
    <w:rsid w:val="00E31117"/>
    <w:rsid w:val="00E31D3B"/>
    <w:rsid w:val="00E50212"/>
    <w:rsid w:val="00E83F84"/>
    <w:rsid w:val="00EA0554"/>
    <w:rsid w:val="00EA70E0"/>
    <w:rsid w:val="00EE2C12"/>
    <w:rsid w:val="00EE7105"/>
    <w:rsid w:val="00EF6829"/>
    <w:rsid w:val="00F061AC"/>
    <w:rsid w:val="00F55AFD"/>
    <w:rsid w:val="00F6673C"/>
    <w:rsid w:val="00F766BF"/>
    <w:rsid w:val="00FA2792"/>
    <w:rsid w:val="00FC2BE0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11C54-AC3A-47A3-8F72-FE03719E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2018-03-28T07:22:00Z</cp:lastPrinted>
  <dcterms:created xsi:type="dcterms:W3CDTF">2018-03-28T09:42:00Z</dcterms:created>
  <dcterms:modified xsi:type="dcterms:W3CDTF">2018-03-28T09:44:00Z</dcterms:modified>
</cp:coreProperties>
</file>