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71A" w:rsidRPr="00AA73F5" w:rsidRDefault="008B471A" w:rsidP="008B471A">
      <w:pPr>
        <w:keepNext/>
        <w:spacing w:after="240"/>
        <w:jc w:val="center"/>
        <w:outlineLvl w:val="0"/>
        <w:rPr>
          <w:spacing w:val="40"/>
          <w:sz w:val="22"/>
          <w:szCs w:val="22"/>
        </w:rPr>
      </w:pPr>
      <w:bookmarkStart w:id="0" w:name="_Ref473560847"/>
      <w:bookmarkStart w:id="1" w:name="_Toc473612757"/>
      <w:bookmarkStart w:id="2" w:name="_Toc474478345"/>
      <w:r w:rsidRPr="00AA73F5">
        <w:rPr>
          <w:spacing w:val="40"/>
          <w:sz w:val="22"/>
          <w:szCs w:val="22"/>
        </w:rPr>
        <w:t xml:space="preserve">Vládní návrh                                  </w:t>
      </w:r>
    </w:p>
    <w:p w:rsidR="000D5C85" w:rsidRPr="00AA73F5" w:rsidRDefault="000D5C85" w:rsidP="000D5C85">
      <w:pPr>
        <w:keepNext/>
        <w:keepLines/>
        <w:spacing w:before="240" w:after="200" w:line="276" w:lineRule="auto"/>
        <w:jc w:val="center"/>
        <w:outlineLvl w:val="0"/>
        <w:rPr>
          <w:rFonts w:eastAsia="Times New Roman"/>
          <w:b/>
          <w:bCs/>
          <w:lang w:eastAsia="en-US"/>
        </w:rPr>
      </w:pPr>
      <w:r w:rsidRPr="00AA73F5">
        <w:rPr>
          <w:rFonts w:eastAsia="Times New Roman"/>
          <w:b/>
          <w:bCs/>
          <w:lang w:eastAsia="en-US"/>
        </w:rPr>
        <w:t>ZÁKON</w:t>
      </w:r>
    </w:p>
    <w:p w:rsidR="000D5C85" w:rsidRPr="00AA73F5" w:rsidRDefault="009B6A89" w:rsidP="000D5C85">
      <w:pPr>
        <w:keepNext/>
        <w:keepLines/>
        <w:spacing w:before="240" w:after="200" w:line="276" w:lineRule="auto"/>
        <w:jc w:val="center"/>
        <w:outlineLvl w:val="0"/>
        <w:rPr>
          <w:rFonts w:eastAsia="Times New Roman"/>
          <w:bCs/>
          <w:lang w:eastAsia="en-US"/>
        </w:rPr>
      </w:pPr>
      <w:r w:rsidRPr="00AA73F5">
        <w:rPr>
          <w:rFonts w:eastAsia="Times New Roman"/>
          <w:bCs/>
          <w:lang w:eastAsia="en-US"/>
        </w:rPr>
        <w:t xml:space="preserve">ze dne </w:t>
      </w:r>
      <w:proofErr w:type="gramStart"/>
      <w:r w:rsidRPr="00AA73F5">
        <w:rPr>
          <w:rFonts w:eastAsia="Times New Roman"/>
          <w:bCs/>
          <w:lang w:eastAsia="en-US"/>
        </w:rPr>
        <w:t xml:space="preserve">… </w:t>
      </w:r>
      <w:r w:rsidR="00A364E6" w:rsidRPr="00AA73F5">
        <w:rPr>
          <w:rFonts w:eastAsia="Times New Roman"/>
          <w:bCs/>
          <w:lang w:eastAsia="en-US"/>
        </w:rPr>
        <w:t xml:space="preserve"> 2018</w:t>
      </w:r>
      <w:proofErr w:type="gramEnd"/>
      <w:r w:rsidR="000D5C85" w:rsidRPr="00AA73F5">
        <w:rPr>
          <w:rFonts w:eastAsia="Times New Roman"/>
          <w:bCs/>
          <w:lang w:eastAsia="en-US"/>
        </w:rPr>
        <w:t>,</w:t>
      </w:r>
    </w:p>
    <w:p w:rsidR="000D5C85" w:rsidRPr="00AA73F5" w:rsidRDefault="0071518C" w:rsidP="0071518C">
      <w:pPr>
        <w:spacing w:after="200" w:line="276" w:lineRule="auto"/>
        <w:jc w:val="center"/>
        <w:rPr>
          <w:lang w:eastAsia="en-US"/>
        </w:rPr>
      </w:pPr>
      <w:r w:rsidRPr="00AA73F5">
        <w:rPr>
          <w:b/>
          <w:lang w:eastAsia="en-US"/>
        </w:rPr>
        <w:t>kterým se mění zákon č. 178/2005 Sb., o zrušení Fondu národního majetku České republiky a o působnosti Ministerstva financí při privatizaci majetku České republiky (zákon o zrušení Fondu národního majetku), ve znění pozdějších předpisů</w:t>
      </w:r>
      <w:r w:rsidR="00AB0B5D" w:rsidRPr="00AA73F5">
        <w:rPr>
          <w:b/>
          <w:lang w:eastAsia="en-US"/>
        </w:rPr>
        <w:t>,</w:t>
      </w:r>
      <w:r w:rsidR="00D815AC" w:rsidRPr="00AA73F5">
        <w:rPr>
          <w:b/>
          <w:lang w:eastAsia="en-US"/>
        </w:rPr>
        <w:t xml:space="preserve"> a </w:t>
      </w:r>
      <w:r w:rsidR="00126079" w:rsidRPr="00AA73F5">
        <w:rPr>
          <w:rFonts w:eastAsia="Times New Roman"/>
          <w:b/>
        </w:rPr>
        <w:t xml:space="preserve">některé </w:t>
      </w:r>
      <w:r w:rsidR="00EC0EFE" w:rsidRPr="00AA73F5">
        <w:rPr>
          <w:rFonts w:eastAsia="Times New Roman"/>
          <w:b/>
        </w:rPr>
        <w:t xml:space="preserve">další související </w:t>
      </w:r>
      <w:r w:rsidR="00126079" w:rsidRPr="00AA73F5">
        <w:rPr>
          <w:rFonts w:eastAsia="Times New Roman"/>
          <w:b/>
        </w:rPr>
        <w:t>zákony</w:t>
      </w:r>
    </w:p>
    <w:p w:rsidR="00F878E6" w:rsidRPr="00AA73F5" w:rsidRDefault="00F878E6" w:rsidP="00F878E6">
      <w:pPr>
        <w:jc w:val="left"/>
        <w:rPr>
          <w:rFonts w:eastAsia="Times New Roman"/>
        </w:rPr>
      </w:pPr>
      <w:r w:rsidRPr="00AA73F5">
        <w:rPr>
          <w:rFonts w:eastAsia="Times New Roman"/>
        </w:rPr>
        <w:t>Parlament se usnesl na tomto zákoně České republiky:</w:t>
      </w:r>
    </w:p>
    <w:p w:rsidR="00F878E6" w:rsidRPr="00AA73F5" w:rsidRDefault="00F878E6" w:rsidP="0071518C">
      <w:pPr>
        <w:spacing w:after="200" w:line="276" w:lineRule="auto"/>
        <w:rPr>
          <w:lang w:eastAsia="en-US"/>
        </w:rPr>
      </w:pPr>
    </w:p>
    <w:p w:rsidR="00ED5492" w:rsidRPr="00AA73F5" w:rsidRDefault="00ED5492" w:rsidP="00ED5492">
      <w:pPr>
        <w:spacing w:after="200" w:line="276" w:lineRule="auto"/>
        <w:jc w:val="center"/>
        <w:rPr>
          <w:lang w:eastAsia="en-US"/>
        </w:rPr>
      </w:pPr>
      <w:r w:rsidRPr="00AA73F5">
        <w:rPr>
          <w:rFonts w:eastAsia="Times New Roman"/>
          <w:caps/>
        </w:rPr>
        <w:t>ČÁST PRVNÍ</w:t>
      </w:r>
    </w:p>
    <w:p w:rsidR="00F878E6" w:rsidRPr="00AA73F5" w:rsidRDefault="00F878E6" w:rsidP="006C2C32">
      <w:pPr>
        <w:spacing w:after="200" w:line="360" w:lineRule="auto"/>
        <w:jc w:val="center"/>
        <w:rPr>
          <w:b/>
        </w:rPr>
      </w:pPr>
      <w:r w:rsidRPr="00AA73F5">
        <w:rPr>
          <w:b/>
        </w:rPr>
        <w:t>Změna zákona o zrušení Fondu národního majetku</w:t>
      </w:r>
    </w:p>
    <w:p w:rsidR="008961F0" w:rsidRPr="00AA73F5" w:rsidRDefault="008961F0" w:rsidP="008961F0">
      <w:pPr>
        <w:spacing w:after="200" w:line="360" w:lineRule="auto"/>
        <w:jc w:val="center"/>
      </w:pPr>
      <w:r w:rsidRPr="00AA73F5">
        <w:t>Čl. I</w:t>
      </w:r>
    </w:p>
    <w:p w:rsidR="006347C7" w:rsidRPr="00AA73F5" w:rsidRDefault="0071518C" w:rsidP="0071518C">
      <w:pPr>
        <w:spacing w:after="200" w:line="276" w:lineRule="auto"/>
        <w:rPr>
          <w:lang w:eastAsia="en-US"/>
        </w:rPr>
      </w:pPr>
      <w:r w:rsidRPr="00AA73F5">
        <w:rPr>
          <w:lang w:eastAsia="en-US"/>
        </w:rPr>
        <w:t>Zákon č. 178/2005 Sb., o zrušení Fondu národního majetku České republiky a o působnosti Ministerstva financí při privatizaci majetku České republiky</w:t>
      </w:r>
      <w:r w:rsidR="008050A2" w:rsidRPr="00AA73F5">
        <w:rPr>
          <w:lang w:eastAsia="en-US"/>
        </w:rPr>
        <w:t xml:space="preserve"> (zákon o zrušení Fondu národního majetku)</w:t>
      </w:r>
      <w:r w:rsidRPr="00AA73F5">
        <w:rPr>
          <w:lang w:eastAsia="en-US"/>
        </w:rPr>
        <w:t>, ve znění zákona</w:t>
      </w:r>
      <w:r w:rsidRPr="00AA73F5">
        <w:rPr>
          <w:rFonts w:eastAsia="Times New Roman"/>
        </w:rPr>
        <w:t xml:space="preserve"> č. </w:t>
      </w:r>
      <w:r w:rsidR="006347C7" w:rsidRPr="00AA73F5">
        <w:rPr>
          <w:rFonts w:eastAsia="Times New Roman"/>
        </w:rPr>
        <w:t>171/2006 Sb.</w:t>
      </w:r>
      <w:r w:rsidRPr="00AA73F5">
        <w:rPr>
          <w:rFonts w:eastAsia="Times New Roman"/>
        </w:rPr>
        <w:t xml:space="preserve">, </w:t>
      </w:r>
      <w:r w:rsidRPr="00AA73F5">
        <w:rPr>
          <w:lang w:eastAsia="en-US"/>
        </w:rPr>
        <w:t>zákona</w:t>
      </w:r>
      <w:r w:rsidRPr="00AA73F5">
        <w:rPr>
          <w:rFonts w:eastAsia="Times New Roman"/>
        </w:rPr>
        <w:t xml:space="preserve"> č. </w:t>
      </w:r>
      <w:r w:rsidR="006347C7" w:rsidRPr="00AA73F5">
        <w:rPr>
          <w:rFonts w:eastAsia="Times New Roman"/>
        </w:rPr>
        <w:t>228/2006 Sb.</w:t>
      </w:r>
      <w:r w:rsidRPr="00AA73F5">
        <w:rPr>
          <w:rFonts w:eastAsia="Times New Roman"/>
        </w:rPr>
        <w:t xml:space="preserve">, </w:t>
      </w:r>
      <w:r w:rsidRPr="00AA73F5">
        <w:rPr>
          <w:lang w:eastAsia="en-US"/>
        </w:rPr>
        <w:t>zákona</w:t>
      </w:r>
      <w:r w:rsidRPr="00AA73F5">
        <w:rPr>
          <w:rFonts w:eastAsia="Times New Roman"/>
        </w:rPr>
        <w:t xml:space="preserve"> č.</w:t>
      </w:r>
      <w:r w:rsidR="00B36786" w:rsidRPr="00AA73F5">
        <w:rPr>
          <w:rFonts w:eastAsia="Times New Roman"/>
        </w:rPr>
        <w:t> </w:t>
      </w:r>
      <w:r w:rsidR="006347C7" w:rsidRPr="00AA73F5">
        <w:rPr>
          <w:rFonts w:eastAsia="Times New Roman"/>
        </w:rPr>
        <w:t>443/2006 Sb.</w:t>
      </w:r>
      <w:r w:rsidRPr="00AA73F5">
        <w:rPr>
          <w:rFonts w:eastAsia="Times New Roman"/>
        </w:rPr>
        <w:t xml:space="preserve">, </w:t>
      </w:r>
      <w:r w:rsidR="008050A2" w:rsidRPr="00AA73F5">
        <w:rPr>
          <w:rFonts w:eastAsia="Times New Roman"/>
        </w:rPr>
        <w:t xml:space="preserve">zákona č. 26/2008 Sb., </w:t>
      </w:r>
      <w:r w:rsidRPr="00AA73F5">
        <w:rPr>
          <w:lang w:eastAsia="en-US"/>
        </w:rPr>
        <w:t>zákona</w:t>
      </w:r>
      <w:r w:rsidRPr="00AA73F5">
        <w:rPr>
          <w:rFonts w:eastAsia="Times New Roman"/>
        </w:rPr>
        <w:t xml:space="preserve"> č. </w:t>
      </w:r>
      <w:r w:rsidR="006347C7" w:rsidRPr="00AA73F5">
        <w:rPr>
          <w:rFonts w:eastAsia="Times New Roman"/>
        </w:rPr>
        <w:t>31/2008 Sb.</w:t>
      </w:r>
      <w:r w:rsidRPr="00AA73F5">
        <w:rPr>
          <w:rFonts w:eastAsia="Times New Roman"/>
        </w:rPr>
        <w:t xml:space="preserve">, </w:t>
      </w:r>
      <w:r w:rsidRPr="00AA73F5">
        <w:rPr>
          <w:lang w:eastAsia="en-US"/>
        </w:rPr>
        <w:t>zákona</w:t>
      </w:r>
      <w:r w:rsidRPr="00AA73F5">
        <w:rPr>
          <w:rFonts w:eastAsia="Times New Roman"/>
        </w:rPr>
        <w:t xml:space="preserve"> č.</w:t>
      </w:r>
      <w:r w:rsidRPr="00AA73F5">
        <w:rPr>
          <w:lang w:eastAsia="en-US"/>
        </w:rPr>
        <w:t xml:space="preserve"> </w:t>
      </w:r>
      <w:r w:rsidR="006347C7" w:rsidRPr="00AA73F5">
        <w:rPr>
          <w:rFonts w:eastAsia="Times New Roman"/>
        </w:rPr>
        <w:t>112/2009 Sb.</w:t>
      </w:r>
      <w:r w:rsidRPr="00AA73F5">
        <w:rPr>
          <w:rFonts w:eastAsia="Times New Roman"/>
        </w:rPr>
        <w:t xml:space="preserve">, </w:t>
      </w:r>
      <w:r w:rsidRPr="00AA73F5">
        <w:rPr>
          <w:lang w:eastAsia="en-US"/>
        </w:rPr>
        <w:t>zákona</w:t>
      </w:r>
      <w:r w:rsidRPr="00AA73F5">
        <w:rPr>
          <w:rFonts w:eastAsia="Times New Roman"/>
        </w:rPr>
        <w:t xml:space="preserve"> č. </w:t>
      </w:r>
      <w:r w:rsidR="006347C7" w:rsidRPr="00AA73F5">
        <w:rPr>
          <w:rFonts w:eastAsia="Times New Roman"/>
        </w:rPr>
        <w:t>15/2012 Sb.</w:t>
      </w:r>
      <w:r w:rsidRPr="00AA73F5">
        <w:rPr>
          <w:rFonts w:eastAsia="Times New Roman"/>
        </w:rPr>
        <w:t xml:space="preserve">, </w:t>
      </w:r>
      <w:r w:rsidR="00673691" w:rsidRPr="00AA73F5">
        <w:rPr>
          <w:rFonts w:eastAsia="Times New Roman"/>
        </w:rPr>
        <w:t xml:space="preserve">zákona č. </w:t>
      </w:r>
      <w:r w:rsidR="006347C7" w:rsidRPr="00AA73F5">
        <w:rPr>
          <w:rFonts w:eastAsia="Times New Roman"/>
        </w:rPr>
        <w:t>503/2012 Sb.</w:t>
      </w:r>
      <w:r w:rsidR="00834230" w:rsidRPr="00AA73F5">
        <w:rPr>
          <w:rFonts w:eastAsia="Times New Roman"/>
        </w:rPr>
        <w:t xml:space="preserve"> a</w:t>
      </w:r>
      <w:r w:rsidRPr="00AA73F5">
        <w:rPr>
          <w:rFonts w:eastAsia="Times New Roman"/>
        </w:rPr>
        <w:t xml:space="preserve"> </w:t>
      </w:r>
      <w:r w:rsidRPr="00AA73F5">
        <w:rPr>
          <w:lang w:eastAsia="en-US"/>
        </w:rPr>
        <w:t>zákona</w:t>
      </w:r>
      <w:r w:rsidRPr="00AA73F5">
        <w:rPr>
          <w:rFonts w:eastAsia="Times New Roman"/>
        </w:rPr>
        <w:t xml:space="preserve"> č. </w:t>
      </w:r>
      <w:r w:rsidR="006347C7" w:rsidRPr="00AA73F5">
        <w:rPr>
          <w:rFonts w:eastAsia="Times New Roman"/>
        </w:rPr>
        <w:t>357/2015 Sb.</w:t>
      </w:r>
      <w:r w:rsidR="00A364E6" w:rsidRPr="00AA73F5">
        <w:rPr>
          <w:rFonts w:eastAsia="Times New Roman"/>
        </w:rPr>
        <w:t xml:space="preserve">, </w:t>
      </w:r>
      <w:r w:rsidR="00F878E6" w:rsidRPr="00AA73F5">
        <w:rPr>
          <w:rFonts w:eastAsia="Times New Roman"/>
        </w:rPr>
        <w:t>se mění takto:</w:t>
      </w:r>
    </w:p>
    <w:p w:rsidR="00C2132B" w:rsidRPr="00AA73F5" w:rsidRDefault="00C2132B" w:rsidP="00C2132B"/>
    <w:p w:rsidR="006F259D" w:rsidRPr="00AA73F5" w:rsidRDefault="0000237D" w:rsidP="00F52512">
      <w:pPr>
        <w:pStyle w:val="Odstavecseseznamem"/>
        <w:numPr>
          <w:ilvl w:val="0"/>
          <w:numId w:val="20"/>
        </w:numPr>
      </w:pPr>
      <w:r w:rsidRPr="00AA73F5">
        <w:t>§ 4 zní:</w:t>
      </w:r>
    </w:p>
    <w:p w:rsidR="006F259D" w:rsidRPr="00AA73F5" w:rsidRDefault="006F259D" w:rsidP="006F259D">
      <w:pPr>
        <w:pStyle w:val="Odstavecseseznamem"/>
      </w:pPr>
    </w:p>
    <w:p w:rsidR="006F259D" w:rsidRPr="00AA73F5" w:rsidRDefault="006F259D" w:rsidP="006F259D">
      <w:pPr>
        <w:pStyle w:val="Odstavecseseznamem"/>
        <w:jc w:val="center"/>
      </w:pPr>
      <w:r w:rsidRPr="00AA73F5">
        <w:t>„§ 4</w:t>
      </w:r>
    </w:p>
    <w:p w:rsidR="001D5E3D" w:rsidRPr="00AA73F5" w:rsidRDefault="001D5E3D" w:rsidP="00142CC0">
      <w:pPr>
        <w:pStyle w:val="Odstavecseseznamem"/>
      </w:pPr>
    </w:p>
    <w:p w:rsidR="00FE05BD" w:rsidRPr="00AA73F5" w:rsidRDefault="00FE05BD" w:rsidP="00142CC0">
      <w:pPr>
        <w:pStyle w:val="Odstavecseseznamem"/>
      </w:pPr>
      <w:r w:rsidRPr="00AA73F5">
        <w:t>(1)</w:t>
      </w:r>
      <w:r w:rsidRPr="00AA73F5">
        <w:tab/>
        <w:t>Finanční prostředky Fondu, které přejdou na stát, finanční prostředky z výnosu prodeje privatizovaného majetku, finanční prostředky ze zisku z účasti státu v obchodních společnostech a doplňkové příjmy převedené ze státního rozpočtu, získané po dni nabytí účinnosti tohoto zákona, jsou vedeny ministerstvem na zvláštních účtech, které jsou podřízeny souhrnnému účtu státní poklady a nejsou součástí příjmových ani výdajových účtů státního rozpočtu.</w:t>
      </w:r>
    </w:p>
    <w:p w:rsidR="00FE05BD" w:rsidRPr="00AA73F5" w:rsidRDefault="00FE05BD" w:rsidP="00142CC0">
      <w:pPr>
        <w:pStyle w:val="Odstavecseseznamem"/>
      </w:pPr>
    </w:p>
    <w:p w:rsidR="00025AE5" w:rsidRPr="00AA73F5" w:rsidRDefault="00FE05BD" w:rsidP="00142CC0">
      <w:pPr>
        <w:pStyle w:val="Odstavecseseznamem"/>
      </w:pPr>
      <w:r w:rsidRPr="00AA73F5">
        <w:t>(2)</w:t>
      </w:r>
      <w:r w:rsidRPr="00AA73F5">
        <w:tab/>
        <w:t>Doplňkovým příjm</w:t>
      </w:r>
      <w:r w:rsidR="00D90C74" w:rsidRPr="00AA73F5">
        <w:t>em</w:t>
      </w:r>
      <w:r w:rsidRPr="00AA73F5">
        <w:t xml:space="preserve"> převedeným ze státního rozpočtu se pro účely tohoto zákona rozumí prostředky, které jsou na zvláštní účty převedeny, pokud objem prostředků na zvláštních účtech nepostačuje k pokrytí výdajů uvedených v § 5 odst.</w:t>
      </w:r>
      <w:r w:rsidR="00EC1B96" w:rsidRPr="00AA73F5">
        <w:t> </w:t>
      </w:r>
      <w:r w:rsidRPr="00AA73F5">
        <w:t>3.</w:t>
      </w:r>
      <w:r w:rsidR="00EC1B96" w:rsidRPr="00AA73F5">
        <w:t>“.</w:t>
      </w:r>
    </w:p>
    <w:p w:rsidR="0000237D" w:rsidRPr="00AA73F5" w:rsidRDefault="0000237D" w:rsidP="0000237D">
      <w:pPr>
        <w:pStyle w:val="Odstavecseseznamem"/>
      </w:pPr>
    </w:p>
    <w:p w:rsidR="00F52512" w:rsidRPr="00AA73F5" w:rsidRDefault="00280B91" w:rsidP="00F52512">
      <w:pPr>
        <w:pStyle w:val="Odstavecseseznamem"/>
        <w:numPr>
          <w:ilvl w:val="0"/>
          <w:numId w:val="20"/>
        </w:numPr>
      </w:pPr>
      <w:r w:rsidRPr="00AA73F5">
        <w:t>V § 5 odst. 3</w:t>
      </w:r>
      <w:r w:rsidR="00F52512" w:rsidRPr="00AA73F5">
        <w:t xml:space="preserve"> </w:t>
      </w:r>
      <w:r w:rsidR="00967D0F" w:rsidRPr="00AA73F5">
        <w:t>úvodní části</w:t>
      </w:r>
      <w:r w:rsidRPr="00AA73F5">
        <w:t xml:space="preserve"> ustanovení</w:t>
      </w:r>
      <w:r w:rsidR="00F52512" w:rsidRPr="00AA73F5">
        <w:t xml:space="preserve"> </w:t>
      </w:r>
      <w:r w:rsidRPr="00AA73F5">
        <w:t xml:space="preserve">se </w:t>
      </w:r>
      <w:r w:rsidR="00F52512" w:rsidRPr="00AA73F5">
        <w:t>slov</w:t>
      </w:r>
      <w:r w:rsidR="00502F89" w:rsidRPr="00AA73F5">
        <w:t>a „</w:t>
      </w:r>
      <w:r w:rsidR="00BA4F42" w:rsidRPr="00AA73F5">
        <w:t xml:space="preserve">a </w:t>
      </w:r>
      <w:r w:rsidR="00502F89" w:rsidRPr="00AA73F5">
        <w:t>zisk z účasti státu v obchodních společnostech</w:t>
      </w:r>
      <w:r w:rsidR="00502F89" w:rsidRPr="00AA73F5">
        <w:rPr>
          <w:b/>
        </w:rPr>
        <w:t xml:space="preserve"> </w:t>
      </w:r>
      <w:r w:rsidR="00502F89" w:rsidRPr="00AA73F5">
        <w:t xml:space="preserve">lze použít pouze k těmto účelům“ nahrazují </w:t>
      </w:r>
      <w:proofErr w:type="gramStart"/>
      <w:r w:rsidR="00502F89" w:rsidRPr="00AA73F5">
        <w:t>slovy „</w:t>
      </w:r>
      <w:r w:rsidR="008961F0" w:rsidRPr="00AA73F5">
        <w:t>,</w:t>
      </w:r>
      <w:r w:rsidR="004F6DAB" w:rsidRPr="00AA73F5">
        <w:t>zisk</w:t>
      </w:r>
      <w:proofErr w:type="gramEnd"/>
      <w:r w:rsidR="004F6DAB" w:rsidRPr="00AA73F5">
        <w:t xml:space="preserve"> z</w:t>
      </w:r>
      <w:r w:rsidR="00C90D21" w:rsidRPr="00AA73F5">
        <w:t> </w:t>
      </w:r>
      <w:r w:rsidR="004F6DAB" w:rsidRPr="00AA73F5">
        <w:t>účasti státu v obchodních společnostech a</w:t>
      </w:r>
      <w:r w:rsidR="0000237D" w:rsidRPr="00AA73F5">
        <w:t> </w:t>
      </w:r>
      <w:r w:rsidR="004F6DAB" w:rsidRPr="00AA73F5">
        <w:t>doplňkové příjmy</w:t>
      </w:r>
      <w:r w:rsidR="009C5A72" w:rsidRPr="00AA73F5">
        <w:t xml:space="preserve"> převedené ze státního rozpočtu</w:t>
      </w:r>
      <w:r w:rsidR="004F6DAB" w:rsidRPr="00AA73F5">
        <w:rPr>
          <w:b/>
        </w:rPr>
        <w:t xml:space="preserve"> </w:t>
      </w:r>
      <w:r w:rsidR="004F6DAB" w:rsidRPr="00AA73F5">
        <w:t>lze použít pouze k</w:t>
      </w:r>
      <w:r w:rsidR="00C90D21" w:rsidRPr="00AA73F5">
        <w:t> </w:t>
      </w:r>
      <w:r w:rsidR="004F6DAB" w:rsidRPr="00AA73F5">
        <w:t>těmto účelům“.</w:t>
      </w:r>
    </w:p>
    <w:p w:rsidR="00502F89" w:rsidRPr="00AA73F5" w:rsidRDefault="00502F89" w:rsidP="00502F89">
      <w:pPr>
        <w:pStyle w:val="Odstavecseseznamem"/>
      </w:pPr>
    </w:p>
    <w:p w:rsidR="00C2132B" w:rsidRPr="00AA73F5" w:rsidRDefault="00C2132B" w:rsidP="00A30F0B">
      <w:pPr>
        <w:pStyle w:val="Odstavecseseznamem"/>
        <w:numPr>
          <w:ilvl w:val="0"/>
          <w:numId w:val="20"/>
        </w:numPr>
      </w:pPr>
      <w:r w:rsidRPr="00AA73F5">
        <w:t xml:space="preserve">V § 5 odst. 3 písm. b) se </w:t>
      </w:r>
      <w:r w:rsidR="001D5E3D" w:rsidRPr="00AA73F5">
        <w:t xml:space="preserve">na konci bodu 2 </w:t>
      </w:r>
      <w:r w:rsidR="008961F0" w:rsidRPr="00AA73F5">
        <w:t xml:space="preserve">doplňuje slovo </w:t>
      </w:r>
      <w:r w:rsidR="004D1331" w:rsidRPr="00AA73F5">
        <w:t>„nebo“</w:t>
      </w:r>
      <w:r w:rsidR="008B32BB" w:rsidRPr="00AA73F5">
        <w:t>.</w:t>
      </w:r>
    </w:p>
    <w:p w:rsidR="004D1331" w:rsidRPr="00AA73F5" w:rsidRDefault="004D1331" w:rsidP="004D1331">
      <w:pPr>
        <w:pStyle w:val="Odstavecseseznamem"/>
      </w:pPr>
    </w:p>
    <w:p w:rsidR="00A30F0B" w:rsidRPr="00AA73F5" w:rsidRDefault="00042BF9" w:rsidP="00A30F0B">
      <w:pPr>
        <w:pStyle w:val="Odstavecseseznamem"/>
        <w:numPr>
          <w:ilvl w:val="0"/>
          <w:numId w:val="20"/>
        </w:numPr>
      </w:pPr>
      <w:r w:rsidRPr="00AA73F5">
        <w:lastRenderedPageBreak/>
        <w:t>V § 5 odst. 3</w:t>
      </w:r>
      <w:r w:rsidR="00A30F0B" w:rsidRPr="00AA73F5">
        <w:t xml:space="preserve"> písm. b)</w:t>
      </w:r>
      <w:r w:rsidR="008B32BB" w:rsidRPr="00AA73F5">
        <w:t xml:space="preserve"> se </w:t>
      </w:r>
      <w:r w:rsidR="00A30F0B" w:rsidRPr="00AA73F5">
        <w:t>bod</w:t>
      </w:r>
      <w:r w:rsidR="00755DDE" w:rsidRPr="00AA73F5">
        <w:t>y</w:t>
      </w:r>
      <w:r w:rsidR="00A30F0B" w:rsidRPr="00AA73F5">
        <w:t xml:space="preserve"> </w:t>
      </w:r>
      <w:r w:rsidR="00F878E6" w:rsidRPr="00AA73F5">
        <w:t>4</w:t>
      </w:r>
      <w:r w:rsidR="00755DDE" w:rsidRPr="00AA73F5">
        <w:t xml:space="preserve"> a</w:t>
      </w:r>
      <w:r w:rsidR="00AF5787" w:rsidRPr="00AA73F5">
        <w:t>ž</w:t>
      </w:r>
      <w:r w:rsidR="00755DDE" w:rsidRPr="00AA73F5">
        <w:t xml:space="preserve"> </w:t>
      </w:r>
      <w:r w:rsidR="00A86E2F" w:rsidRPr="00AA73F5">
        <w:t>6</w:t>
      </w:r>
      <w:r w:rsidR="008B32BB" w:rsidRPr="00AA73F5">
        <w:t xml:space="preserve"> </w:t>
      </w:r>
      <w:r w:rsidR="00755DDE" w:rsidRPr="00AA73F5">
        <w:t>zrušují.</w:t>
      </w:r>
    </w:p>
    <w:p w:rsidR="0022084B" w:rsidRPr="00AA73F5" w:rsidRDefault="0022084B" w:rsidP="00042BF9">
      <w:pPr>
        <w:pStyle w:val="Odstavecseseznamem"/>
      </w:pPr>
    </w:p>
    <w:p w:rsidR="00A30F0B" w:rsidRPr="00AA73F5" w:rsidRDefault="00AC1594" w:rsidP="00AC1594">
      <w:pPr>
        <w:pStyle w:val="Odstavecseseznamem"/>
        <w:numPr>
          <w:ilvl w:val="0"/>
          <w:numId w:val="20"/>
        </w:numPr>
      </w:pPr>
      <w:r w:rsidRPr="00AA73F5">
        <w:t>V § 5 odst. 3 písm. c) bodě 4</w:t>
      </w:r>
      <w:r w:rsidR="001D5E3D" w:rsidRPr="00AA73F5">
        <w:t xml:space="preserve"> </w:t>
      </w:r>
      <w:r w:rsidRPr="00AA73F5">
        <w:t xml:space="preserve">se slova „a k úhradě nákladů spojených se záchranou klenotů naší národní identity a architektonického dědictví České republiky,“ </w:t>
      </w:r>
      <w:r w:rsidR="008961F0" w:rsidRPr="00AA73F5">
        <w:t>nahrazují slovem „</w:t>
      </w:r>
      <w:r w:rsidR="00BF5C3F" w:rsidRPr="00AA73F5">
        <w:t>,</w:t>
      </w:r>
      <w:r w:rsidR="00E265AB">
        <w:t xml:space="preserve"> </w:t>
      </w:r>
      <w:r w:rsidR="008961F0" w:rsidRPr="00AA73F5">
        <w:t>nebo“</w:t>
      </w:r>
      <w:r w:rsidRPr="00AA73F5">
        <w:t>.</w:t>
      </w:r>
    </w:p>
    <w:p w:rsidR="003B7B51" w:rsidRPr="00AA73F5" w:rsidRDefault="003B7B51" w:rsidP="003B7B51">
      <w:pPr>
        <w:pStyle w:val="Odstavecseseznamem"/>
      </w:pPr>
    </w:p>
    <w:p w:rsidR="00967D0F" w:rsidRPr="00AA73F5" w:rsidRDefault="009765E6" w:rsidP="00967D0F">
      <w:pPr>
        <w:pStyle w:val="Odstavecseseznamem"/>
        <w:numPr>
          <w:ilvl w:val="0"/>
          <w:numId w:val="20"/>
        </w:numPr>
      </w:pPr>
      <w:r w:rsidRPr="00AA73F5">
        <w:t xml:space="preserve">V </w:t>
      </w:r>
      <w:r w:rsidR="003700BD" w:rsidRPr="00AA73F5">
        <w:t>§ 5 odst. 3 písm</w:t>
      </w:r>
      <w:r w:rsidR="00F12EF4" w:rsidRPr="00AA73F5">
        <w:t>.</w:t>
      </w:r>
      <w:r w:rsidR="003700BD" w:rsidRPr="00AA73F5">
        <w:t xml:space="preserve"> c)</w:t>
      </w:r>
      <w:r w:rsidR="001E4688" w:rsidRPr="00AA73F5">
        <w:t xml:space="preserve"> bod 5</w:t>
      </w:r>
      <w:r w:rsidR="008961F0" w:rsidRPr="00AA73F5">
        <w:t xml:space="preserve"> zní: </w:t>
      </w:r>
    </w:p>
    <w:p w:rsidR="0000307E" w:rsidRPr="00AA73F5" w:rsidRDefault="008961F0" w:rsidP="00967D0F">
      <w:pPr>
        <w:pStyle w:val="Odstavecseseznamem"/>
      </w:pPr>
      <w:r w:rsidRPr="00AA73F5">
        <w:t>„5. k převodu do státního rozpočtu“</w:t>
      </w:r>
      <w:r w:rsidR="00E265AB">
        <w:t>.</w:t>
      </w:r>
      <w:r w:rsidR="005204FA" w:rsidRPr="00AA73F5">
        <w:t xml:space="preserve"> </w:t>
      </w:r>
    </w:p>
    <w:p w:rsidR="00BB7A96" w:rsidRPr="00AA73F5" w:rsidRDefault="00BB7A96" w:rsidP="00BB7A96"/>
    <w:p w:rsidR="0000307E" w:rsidRPr="00AA73F5" w:rsidRDefault="0000307E" w:rsidP="00A30F0B">
      <w:pPr>
        <w:pStyle w:val="Odstavecseseznamem"/>
        <w:numPr>
          <w:ilvl w:val="0"/>
          <w:numId w:val="20"/>
        </w:numPr>
      </w:pPr>
      <w:r w:rsidRPr="00AA73F5">
        <w:t>V § 5 odst. 3 písm. c) se body 6</w:t>
      </w:r>
      <w:r w:rsidR="00760BFD" w:rsidRPr="00AA73F5">
        <w:t xml:space="preserve"> až 8</w:t>
      </w:r>
      <w:r w:rsidRPr="00AA73F5">
        <w:t xml:space="preserve"> zrušují.</w:t>
      </w:r>
    </w:p>
    <w:p w:rsidR="003700BD" w:rsidRPr="00AA73F5" w:rsidRDefault="003700BD" w:rsidP="003700BD">
      <w:pPr>
        <w:pStyle w:val="Odstavecseseznamem"/>
      </w:pPr>
    </w:p>
    <w:p w:rsidR="00ED5492" w:rsidRPr="00AA73F5" w:rsidRDefault="00ED5492" w:rsidP="006C2C32">
      <w:pPr>
        <w:spacing w:after="200" w:line="360" w:lineRule="auto"/>
        <w:jc w:val="center"/>
      </w:pPr>
      <w:r w:rsidRPr="00AA73F5">
        <w:rPr>
          <w:rFonts w:eastAsia="Times New Roman"/>
          <w:caps/>
        </w:rPr>
        <w:t>ČÁST DRUhÁ</w:t>
      </w:r>
      <w:r w:rsidRPr="00AA73F5">
        <w:rPr>
          <w:rFonts w:eastAsia="Times New Roman"/>
          <w:caps/>
        </w:rPr>
        <w:br/>
      </w:r>
      <w:r w:rsidR="004D70EC" w:rsidRPr="00AA73F5">
        <w:rPr>
          <w:b/>
        </w:rPr>
        <w:t>Změna zákona o podmínkách převodu majetku státu na jiné osoby</w:t>
      </w:r>
    </w:p>
    <w:p w:rsidR="007E3BAD" w:rsidRPr="00AA73F5" w:rsidRDefault="007E3BAD" w:rsidP="007E3BAD">
      <w:pPr>
        <w:spacing w:after="200" w:line="360" w:lineRule="auto"/>
        <w:jc w:val="center"/>
      </w:pPr>
      <w:r w:rsidRPr="00AA73F5">
        <w:t>Čl. II</w:t>
      </w:r>
    </w:p>
    <w:p w:rsidR="00ED5492" w:rsidRPr="00AA73F5" w:rsidRDefault="00016A59" w:rsidP="009C0964">
      <w:pPr>
        <w:spacing w:after="200"/>
      </w:pPr>
      <w:r w:rsidRPr="00AA73F5">
        <w:t xml:space="preserve">V § 12 </w:t>
      </w:r>
      <w:r w:rsidR="001F5893" w:rsidRPr="00AA73F5">
        <w:t xml:space="preserve">odst. 2 </w:t>
      </w:r>
      <w:r w:rsidRPr="00AA73F5">
        <w:t>zákona č. 92/1991 Sb., o podmínkách převodu majetku státu na jiné osoby</w:t>
      </w:r>
      <w:r w:rsidR="005D3378" w:rsidRPr="00AA73F5">
        <w:t>,</w:t>
      </w:r>
      <w:r w:rsidRPr="00AA73F5">
        <w:t xml:space="preserve"> </w:t>
      </w:r>
      <w:r w:rsidR="008961F0" w:rsidRPr="00AA73F5">
        <w:t>ve znění zákona č. 210</w:t>
      </w:r>
      <w:r w:rsidR="00D94398" w:rsidRPr="00AA73F5">
        <w:t>/1993 Sb., zákona č. 179/2005 Sb. a zákona č. 503/2012 Sb.</w:t>
      </w:r>
      <w:r w:rsidR="0059427C" w:rsidRPr="00AA73F5">
        <w:t>,</w:t>
      </w:r>
      <w:r w:rsidR="00D94398" w:rsidRPr="00AA73F5">
        <w:t xml:space="preserve"> </w:t>
      </w:r>
      <w:r w:rsidR="009C0964" w:rsidRPr="00AA73F5">
        <w:t xml:space="preserve">se </w:t>
      </w:r>
      <w:r w:rsidR="00EF2A91" w:rsidRPr="00AA73F5">
        <w:t xml:space="preserve">na konci písmene c) </w:t>
      </w:r>
      <w:r w:rsidR="001F5893" w:rsidRPr="00AA73F5">
        <w:t xml:space="preserve">čárka nahrazuje tečkou a </w:t>
      </w:r>
      <w:r w:rsidR="009C0964" w:rsidRPr="00AA73F5">
        <w:t>písm</w:t>
      </w:r>
      <w:r w:rsidR="001F5893" w:rsidRPr="00AA73F5">
        <w:t xml:space="preserve">eno </w:t>
      </w:r>
      <w:r w:rsidR="009C0964" w:rsidRPr="00AA73F5">
        <w:t>d) se zrušuje.</w:t>
      </w:r>
    </w:p>
    <w:p w:rsidR="00ED5492" w:rsidRPr="00AA73F5" w:rsidRDefault="00ED5492" w:rsidP="006C2C32">
      <w:pPr>
        <w:spacing w:after="200" w:line="360" w:lineRule="auto"/>
        <w:jc w:val="center"/>
      </w:pPr>
    </w:p>
    <w:p w:rsidR="00ED5492" w:rsidRPr="00AA73F5" w:rsidRDefault="00ED5492" w:rsidP="00ED5492">
      <w:pPr>
        <w:spacing w:after="200" w:line="360" w:lineRule="auto"/>
        <w:jc w:val="center"/>
        <w:rPr>
          <w:b/>
        </w:rPr>
      </w:pPr>
      <w:r w:rsidRPr="00AA73F5">
        <w:rPr>
          <w:rFonts w:eastAsia="Times New Roman"/>
          <w:caps/>
        </w:rPr>
        <w:t>ČÁST TŘETÍ</w:t>
      </w:r>
      <w:r w:rsidRPr="00AA73F5">
        <w:rPr>
          <w:rFonts w:eastAsia="Times New Roman"/>
          <w:caps/>
        </w:rPr>
        <w:br/>
      </w:r>
      <w:r w:rsidR="00967D0F" w:rsidRPr="00AA73F5">
        <w:rPr>
          <w:b/>
        </w:rPr>
        <w:t>Změna zákona o S</w:t>
      </w:r>
      <w:r w:rsidR="004D70EC" w:rsidRPr="00AA73F5">
        <w:rPr>
          <w:b/>
        </w:rPr>
        <w:t>tátním fondu dopravní infrastruktury</w:t>
      </w:r>
    </w:p>
    <w:p w:rsidR="007E3BAD" w:rsidRPr="00AA73F5" w:rsidRDefault="007E3BAD" w:rsidP="007E3BAD">
      <w:pPr>
        <w:spacing w:after="200" w:line="360" w:lineRule="auto"/>
        <w:jc w:val="center"/>
      </w:pPr>
      <w:r w:rsidRPr="00AA73F5">
        <w:t>Čl. III</w:t>
      </w:r>
    </w:p>
    <w:p w:rsidR="004D70EC" w:rsidRPr="00AA73F5" w:rsidRDefault="00CE1C60" w:rsidP="001D42E8">
      <w:pPr>
        <w:spacing w:after="200"/>
      </w:pPr>
      <w:r w:rsidRPr="00AA73F5">
        <w:t xml:space="preserve">V § 4 </w:t>
      </w:r>
      <w:r w:rsidR="001D42E8" w:rsidRPr="00AA73F5">
        <w:t xml:space="preserve">odst. 1 </w:t>
      </w:r>
      <w:r w:rsidRPr="00AA73F5">
        <w:t>zákona č.</w:t>
      </w:r>
      <w:r w:rsidR="001D42E8" w:rsidRPr="00AA73F5">
        <w:t xml:space="preserve"> 1</w:t>
      </w:r>
      <w:r w:rsidRPr="00AA73F5">
        <w:t>04/2000 Sb., o Státním fondu dopravní infrastruktury</w:t>
      </w:r>
      <w:r w:rsidR="00126079" w:rsidRPr="00AA73F5">
        <w:t>,</w:t>
      </w:r>
      <w:r w:rsidR="0024480D" w:rsidRPr="00AA73F5">
        <w:t xml:space="preserve"> </w:t>
      </w:r>
      <w:r w:rsidR="00126079" w:rsidRPr="00AA73F5">
        <w:t>ve znění zákona č. 179/2005 Sb.</w:t>
      </w:r>
      <w:r w:rsidR="001D5E3D" w:rsidRPr="00AA73F5">
        <w:t>,</w:t>
      </w:r>
      <w:r w:rsidR="008961F0" w:rsidRPr="00AA73F5">
        <w:t xml:space="preserve"> zákona č. 80/2006 Sb., zákona č. 152/2011 Sb., zákona č. 196/2012 Sb. a zákona č. 129/2016 Sb.,</w:t>
      </w:r>
      <w:r w:rsidR="001D5E3D" w:rsidRPr="00AA73F5">
        <w:t xml:space="preserve"> </w:t>
      </w:r>
      <w:r w:rsidRPr="00AA73F5">
        <w:t xml:space="preserve">se </w:t>
      </w:r>
      <w:r w:rsidR="001D42E8" w:rsidRPr="00AA73F5">
        <w:t>písmeno a) zrušuje.</w:t>
      </w:r>
    </w:p>
    <w:p w:rsidR="001D42E8" w:rsidRPr="00AA73F5" w:rsidRDefault="001D42E8" w:rsidP="001D42E8">
      <w:pPr>
        <w:spacing w:after="200"/>
      </w:pPr>
      <w:r w:rsidRPr="00AA73F5">
        <w:t>Dosavadní písmena b) až m) se označují jako písmena a) až l).</w:t>
      </w:r>
    </w:p>
    <w:p w:rsidR="001D42E8" w:rsidRPr="00AA73F5" w:rsidRDefault="001D42E8" w:rsidP="00CE1C60">
      <w:pPr>
        <w:spacing w:after="200" w:line="360" w:lineRule="auto"/>
      </w:pPr>
    </w:p>
    <w:p w:rsidR="006C2C32" w:rsidRPr="00AA73F5" w:rsidRDefault="00ED5492" w:rsidP="006C2C32">
      <w:pPr>
        <w:spacing w:after="200" w:line="360" w:lineRule="auto"/>
        <w:jc w:val="center"/>
        <w:rPr>
          <w:b/>
        </w:rPr>
      </w:pPr>
      <w:r w:rsidRPr="00AA73F5">
        <w:rPr>
          <w:rFonts w:eastAsia="Times New Roman"/>
          <w:caps/>
        </w:rPr>
        <w:t>ČÁST ČTVRTÁ</w:t>
      </w:r>
      <w:r w:rsidRPr="00AA73F5">
        <w:rPr>
          <w:rFonts w:eastAsia="Times New Roman"/>
          <w:caps/>
        </w:rPr>
        <w:br/>
      </w:r>
      <w:r w:rsidR="006C2C32" w:rsidRPr="00AA73F5">
        <w:rPr>
          <w:b/>
        </w:rPr>
        <w:t>Ú</w:t>
      </w:r>
      <w:r w:rsidR="008961F0" w:rsidRPr="00AA73F5">
        <w:rPr>
          <w:b/>
        </w:rPr>
        <w:t>ČINNOST</w:t>
      </w:r>
    </w:p>
    <w:p w:rsidR="00B31A4A" w:rsidRPr="00AA73F5" w:rsidRDefault="00B31A4A" w:rsidP="00B31A4A">
      <w:pPr>
        <w:jc w:val="center"/>
      </w:pPr>
      <w:r w:rsidRPr="00AA73F5">
        <w:t>Čl. IV</w:t>
      </w:r>
    </w:p>
    <w:p w:rsidR="006C2C32" w:rsidRPr="00AA73F5" w:rsidRDefault="006C2C32" w:rsidP="00B31A4A">
      <w:pPr>
        <w:jc w:val="center"/>
      </w:pPr>
    </w:p>
    <w:p w:rsidR="006C2C32" w:rsidRPr="00AA73F5" w:rsidRDefault="006C2C32" w:rsidP="00860F67">
      <w:r w:rsidRPr="00AA73F5">
        <w:t>Tento zákon nabývá účinnosti dne</w:t>
      </w:r>
      <w:r w:rsidR="002801AD" w:rsidRPr="00AA73F5">
        <w:t>m</w:t>
      </w:r>
      <w:r w:rsidR="00A32430" w:rsidRPr="00AA73F5">
        <w:t xml:space="preserve"> 1. ledna 2019</w:t>
      </w:r>
      <w:r w:rsidR="00860F67" w:rsidRPr="00AA73F5">
        <w:t>.</w:t>
      </w:r>
    </w:p>
    <w:p w:rsidR="00D10BB2" w:rsidRPr="00AA73F5" w:rsidRDefault="00D10BB2">
      <w:pPr>
        <w:jc w:val="left"/>
      </w:pPr>
      <w:r w:rsidRPr="00AA73F5">
        <w:br w:type="page"/>
      </w:r>
    </w:p>
    <w:p w:rsidR="00D10BB2" w:rsidRPr="00AA73F5" w:rsidRDefault="00D10BB2" w:rsidP="00D10BB2">
      <w:pPr>
        <w:pStyle w:val="Nadpis1"/>
        <w:numPr>
          <w:ilvl w:val="0"/>
          <w:numId w:val="0"/>
        </w:numPr>
        <w:ind w:left="432"/>
        <w:jc w:val="center"/>
      </w:pPr>
      <w:r w:rsidRPr="00AA73F5">
        <w:lastRenderedPageBreak/>
        <w:t>Důvodová zpráva</w:t>
      </w:r>
    </w:p>
    <w:p w:rsidR="00D10BB2" w:rsidRPr="00AA73F5" w:rsidRDefault="00D10BB2" w:rsidP="00D10BB2">
      <w:pPr>
        <w:tabs>
          <w:tab w:val="left" w:pos="6660"/>
        </w:tabs>
        <w:jc w:val="center"/>
        <w:rPr>
          <w:b/>
          <w:bCs/>
        </w:rPr>
      </w:pPr>
    </w:p>
    <w:p w:rsidR="00D10BB2" w:rsidRPr="00AA73F5" w:rsidRDefault="00D10BB2" w:rsidP="00D10BB2">
      <w:pPr>
        <w:tabs>
          <w:tab w:val="left" w:pos="6660"/>
        </w:tabs>
        <w:jc w:val="center"/>
        <w:rPr>
          <w:b/>
          <w:bCs/>
        </w:rPr>
      </w:pPr>
    </w:p>
    <w:p w:rsidR="00D10BB2" w:rsidRPr="00AA73F5" w:rsidRDefault="00D10BB2" w:rsidP="00D10BB2">
      <w:pPr>
        <w:pStyle w:val="Odstavecseseznamem"/>
        <w:numPr>
          <w:ilvl w:val="0"/>
          <w:numId w:val="24"/>
        </w:numPr>
        <w:tabs>
          <w:tab w:val="left" w:pos="6660"/>
        </w:tabs>
        <w:rPr>
          <w:b/>
          <w:bCs/>
        </w:rPr>
      </w:pPr>
      <w:r w:rsidRPr="00AA73F5">
        <w:rPr>
          <w:b/>
          <w:bCs/>
        </w:rPr>
        <w:t>OBECNÁ ČÁST</w:t>
      </w:r>
    </w:p>
    <w:p w:rsidR="00D10BB2" w:rsidRPr="00AA73F5" w:rsidRDefault="00D10BB2" w:rsidP="00D10BB2">
      <w:pPr>
        <w:tabs>
          <w:tab w:val="left" w:pos="6660"/>
        </w:tabs>
        <w:rPr>
          <w:b/>
          <w:bCs/>
        </w:rPr>
      </w:pPr>
    </w:p>
    <w:p w:rsidR="00D10BB2" w:rsidRPr="00AA73F5" w:rsidRDefault="00D10BB2" w:rsidP="00D10BB2">
      <w:pPr>
        <w:pStyle w:val="Odstavecseseznamem"/>
        <w:keepNext/>
        <w:numPr>
          <w:ilvl w:val="0"/>
          <w:numId w:val="25"/>
        </w:numPr>
        <w:spacing w:before="360" w:line="276" w:lineRule="auto"/>
        <w:outlineLvl w:val="0"/>
        <w:rPr>
          <w:b/>
        </w:rPr>
      </w:pPr>
      <w:r w:rsidRPr="00AA73F5">
        <w:rPr>
          <w:b/>
        </w:rPr>
        <w:t xml:space="preserve">Zhodnocení platného právního stavu </w:t>
      </w:r>
    </w:p>
    <w:p w:rsidR="00D10BB2" w:rsidRPr="00AA73F5" w:rsidRDefault="00D10BB2" w:rsidP="00D10BB2"/>
    <w:p w:rsidR="00D10BB2" w:rsidRPr="00AA73F5" w:rsidRDefault="00D10BB2" w:rsidP="00D10BB2">
      <w:pPr>
        <w:rPr>
          <w:color w:val="0D0D0D" w:themeColor="text1" w:themeTint="F2"/>
        </w:rPr>
      </w:pPr>
      <w:r w:rsidRPr="00AA73F5">
        <w:rPr>
          <w:b/>
        </w:rPr>
        <w:t>Zákon č. 178/2005 Sb., o zrušení Fondu národního majetku České republiky a o působnosti Ministerstva financí při privatizaci majetku České republiky (zákon o zrušení Fondu národního majetku), nabyl účinnosti 1. ledna 2006 (dále jen „zákon“).</w:t>
      </w:r>
      <w:r w:rsidRPr="00AA73F5">
        <w:t xml:space="preserve"> Cílem </w:t>
      </w:r>
      <w:r w:rsidRPr="00AA73F5">
        <w:rPr>
          <w:color w:val="0D0D0D" w:themeColor="text1" w:themeTint="F2"/>
        </w:rPr>
        <w:t>zákona je zajistit převedení majetku a závazků (spravovaných Fondem národního majetku), vzniklých z privatizace podle zákona č. 92/1991 Sb., o podmínkách převodu majetku státu na jiné osoby, na stát, který je zastoupen Ministerstvem financí České republiky. Zákon mimo jiné vymezuje v § 4 existenci zvláštních účtů privatizace, které slouží ke správě výnosů z prodeje privatizovaného majetku a ze zisku z účasti státu v obchodních společnostech. Tyto účty jsou podřízeny souhrnnému účtu a nejsou součástí státního rozpočtu. Nakládání s prostředky zvláštních účtů privatizace je pak taxativně vymezeno v § 5 odst. 3 tohoto zákona.</w:t>
      </w:r>
    </w:p>
    <w:p w:rsidR="00D10BB2" w:rsidRPr="00AA73F5" w:rsidRDefault="00D10BB2" w:rsidP="00D10BB2">
      <w:pPr>
        <w:rPr>
          <w:color w:val="0D0D0D" w:themeColor="text1" w:themeTint="F2"/>
        </w:rPr>
      </w:pPr>
    </w:p>
    <w:p w:rsidR="00D10BB2" w:rsidRPr="00AA73F5" w:rsidRDefault="00D10BB2" w:rsidP="00D10BB2">
      <w:pPr>
        <w:rPr>
          <w:color w:val="0D0D0D" w:themeColor="text1" w:themeTint="F2"/>
        </w:rPr>
      </w:pPr>
      <w:r w:rsidRPr="00AA73F5">
        <w:rPr>
          <w:color w:val="0D0D0D" w:themeColor="text1" w:themeTint="F2"/>
        </w:rPr>
        <w:t>Platná právní úprava nemá žádný vliv na zákaz diskriminace ani vazbu na vztah rovnosti mužů a žen.</w:t>
      </w:r>
    </w:p>
    <w:p w:rsidR="00D10BB2" w:rsidRPr="00AA73F5" w:rsidRDefault="00D10BB2" w:rsidP="00D10BB2"/>
    <w:p w:rsidR="00D10BB2" w:rsidRPr="00AA73F5" w:rsidRDefault="00D10BB2" w:rsidP="00D10BB2">
      <w:r w:rsidRPr="00AA73F5">
        <w:t>Podrobnosti jsou uvedeny v Závěrečné zprávě z hodnocení dopadů regulace.</w:t>
      </w:r>
    </w:p>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t>Odůvodnění hlavních principů navrhované úpravy</w:t>
      </w:r>
    </w:p>
    <w:p w:rsidR="00D10BB2" w:rsidRPr="00AA73F5" w:rsidRDefault="00D10BB2" w:rsidP="00D10BB2"/>
    <w:p w:rsidR="00D10BB2" w:rsidRPr="00AA73F5" w:rsidRDefault="00D10BB2" w:rsidP="00D10BB2">
      <w:r w:rsidRPr="00AA73F5">
        <w:t>Hlavními principy navrhované úpravy jsou:</w:t>
      </w:r>
    </w:p>
    <w:p w:rsidR="00D10BB2" w:rsidRPr="00AA73F5" w:rsidRDefault="00D10BB2" w:rsidP="00D10BB2">
      <w:pPr>
        <w:pStyle w:val="Odstavecseseznamem"/>
        <w:numPr>
          <w:ilvl w:val="0"/>
          <w:numId w:val="26"/>
        </w:numPr>
      </w:pPr>
      <w:r w:rsidRPr="00AA73F5">
        <w:t>Vypuštění částí zákona, které již pozbyly věcného opodstatnění.</w:t>
      </w:r>
    </w:p>
    <w:p w:rsidR="00D10BB2" w:rsidRPr="00AA73F5" w:rsidRDefault="00D10BB2" w:rsidP="00D10BB2">
      <w:pPr>
        <w:pStyle w:val="Odstavecseseznamem"/>
        <w:numPr>
          <w:ilvl w:val="0"/>
          <w:numId w:val="26"/>
        </w:numPr>
      </w:pPr>
      <w:r w:rsidRPr="00AA73F5">
        <w:t>Umožnění převodu prostředků privatizace do státního rozpočtu. Z rozpočtu pak budou financovány všechny vládní výdaje, které původně byly financovány každý zvlášť nebo z více zdrojů, což způsobovalo jejich netransparentnost. Na zvláštních účtech privatizace tak zůstanou pouze prostředky nutné k financování předpokládaných výdajů privatizačního charakteru.</w:t>
      </w:r>
    </w:p>
    <w:p w:rsidR="00D10BB2" w:rsidRPr="00AA73F5" w:rsidRDefault="00D10BB2" w:rsidP="00D10BB2">
      <w:pPr>
        <w:pStyle w:val="Odstavecseseznamem"/>
        <w:numPr>
          <w:ilvl w:val="0"/>
          <w:numId w:val="26"/>
        </w:numPr>
      </w:pPr>
      <w:r w:rsidRPr="00AA73F5">
        <w:t>Vytvoření možnosti převést na zvláštní účty privatizace prostředky ze zdrojů státního rozpočtu, aby se zabránilo případné nesolventnosti zvláštních účtů a tím vzniku nákladů souvisejících s nedodržením smluvních závazků či neplněním soudních rozhodnutí.</w:t>
      </w:r>
    </w:p>
    <w:p w:rsidR="00D10BB2" w:rsidRPr="00AA73F5" w:rsidRDefault="00D10BB2" w:rsidP="00D10BB2">
      <w:pPr>
        <w:rPr>
          <w:i/>
        </w:rPr>
      </w:pPr>
    </w:p>
    <w:p w:rsidR="00D10BB2" w:rsidRPr="00AA73F5" w:rsidRDefault="00D10BB2" w:rsidP="00D10BB2">
      <w:pPr>
        <w:rPr>
          <w:color w:val="0D0D0D" w:themeColor="text1" w:themeTint="F2"/>
        </w:rPr>
      </w:pPr>
      <w:r w:rsidRPr="00AA73F5">
        <w:rPr>
          <w:color w:val="0D0D0D" w:themeColor="text1" w:themeTint="F2"/>
        </w:rPr>
        <w:t>Navrhovaná právní úprava nemá žádný vliv na zákaz diskriminace ani vazbu na vztah rovnosti mužů a žen.</w:t>
      </w:r>
    </w:p>
    <w:p w:rsidR="00D10BB2" w:rsidRPr="00AA73F5" w:rsidRDefault="00D10BB2" w:rsidP="00D10BB2"/>
    <w:p w:rsidR="00D10BB2" w:rsidRPr="00AA73F5" w:rsidRDefault="00D10BB2" w:rsidP="00D10BB2">
      <w:r w:rsidRPr="00AA73F5">
        <w:t>Podrobnosti jsou uvedeny v Závěrečné zprávě z hodnocení dopadů regulace.</w:t>
      </w:r>
    </w:p>
    <w:p w:rsidR="00D10BB2" w:rsidRPr="00AA73F5" w:rsidRDefault="00D10BB2" w:rsidP="00D10BB2"/>
    <w:p w:rsidR="00D10BB2" w:rsidRPr="00AA73F5" w:rsidRDefault="00D10BB2" w:rsidP="00D10BB2"/>
    <w:p w:rsidR="00D10BB2" w:rsidRPr="00AA73F5" w:rsidRDefault="00D10BB2" w:rsidP="00D10BB2"/>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lastRenderedPageBreak/>
        <w:t>Vysvětlení nezbytnosti navrhované úpravy v jejím celku</w:t>
      </w:r>
    </w:p>
    <w:p w:rsidR="00D10BB2" w:rsidRPr="00AA73F5" w:rsidRDefault="00D10BB2" w:rsidP="00D10BB2"/>
    <w:p w:rsidR="00D10BB2" w:rsidRPr="00AA73F5" w:rsidRDefault="00D10BB2" w:rsidP="00D10BB2"/>
    <w:p w:rsidR="00D10BB2" w:rsidRPr="00AA73F5" w:rsidRDefault="00D10BB2" w:rsidP="00D10BB2">
      <w:r w:rsidRPr="00AA73F5">
        <w:t>Novela vychází z „Koncepce stabilizace finančního stavu zvláštních účtů privatizace“, kterou vláda schválila svým usnesením č. 610 ze dne 4 září 2017. Jejím cílem je zajistit stabilizaci finančních prostředků zvláštních účtů privatizace vyloučením výdajových titulů, které přímo nesouvisí s procesem privatizace a které lze financovat z jiných zdrojů.</w:t>
      </w:r>
    </w:p>
    <w:p w:rsidR="00D10BB2" w:rsidRPr="00AA73F5" w:rsidRDefault="00D10BB2" w:rsidP="00D10BB2"/>
    <w:p w:rsidR="00D10BB2" w:rsidRPr="00AA73F5" w:rsidRDefault="00D10BB2" w:rsidP="00D10BB2">
      <w:r w:rsidRPr="00AA73F5">
        <w:t xml:space="preserve">Podstatnou skutečností ovlivňující znění novely je fakt, že od 2. poloviny roku 2017 nelze naplnit podmínky převodu prostředků do státního rozpočtu na úhradu deficitu důchodového systému dle § 5, odst. 3, písm. c), bod 5. Tato skutečnost společně s částí III usnesení vlády č. 610 ze dne 4. září 2017, vytváří nutnost uvolnění převodů privatizačních prostředků do státního rozpočtu. </w:t>
      </w:r>
    </w:p>
    <w:p w:rsidR="00D10BB2" w:rsidRPr="00AA73F5" w:rsidRDefault="00D10BB2" w:rsidP="00D10BB2"/>
    <w:p w:rsidR="00D10BB2" w:rsidRPr="00AA73F5" w:rsidRDefault="00D10BB2" w:rsidP="00D10BB2"/>
    <w:p w:rsidR="00D10BB2" w:rsidRPr="00AA73F5" w:rsidRDefault="00D10BB2" w:rsidP="00D10BB2">
      <w:r w:rsidRPr="00AA73F5">
        <w:t>Podrobnosti jsou uvedeny v Závěrečné zprávě z hodnocení dopadů regulace.</w:t>
      </w:r>
    </w:p>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t>Zhodnocení souladu navrhované právní úpravy s ústavním pořádkem České republiky.</w:t>
      </w:r>
    </w:p>
    <w:p w:rsidR="00D10BB2" w:rsidRPr="00AA73F5" w:rsidRDefault="00D10BB2" w:rsidP="00D10BB2"/>
    <w:p w:rsidR="00D10BB2" w:rsidRPr="00AA73F5" w:rsidRDefault="00D10BB2" w:rsidP="00D10BB2">
      <w:r w:rsidRPr="00AA73F5">
        <w:t xml:space="preserve">Návrh předkládané novely je v souladu s ústavním pořádkem České republiky, zejména se čl. 11. Listiny základních práv a svobod. </w:t>
      </w:r>
    </w:p>
    <w:p w:rsidR="00D10BB2" w:rsidRPr="00AA73F5" w:rsidRDefault="00D10BB2" w:rsidP="00D10BB2">
      <w:r w:rsidRPr="00AA73F5">
        <w:t xml:space="preserve"> </w:t>
      </w:r>
    </w:p>
    <w:p w:rsidR="00D10BB2" w:rsidRPr="00AA73F5" w:rsidRDefault="00D10BB2" w:rsidP="00D10BB2">
      <w:pPr>
        <w:pStyle w:val="Odstavecseseznamem"/>
        <w:keepNext/>
        <w:numPr>
          <w:ilvl w:val="0"/>
          <w:numId w:val="25"/>
        </w:numPr>
        <w:spacing w:before="360" w:line="276" w:lineRule="auto"/>
        <w:outlineLvl w:val="0"/>
        <w:rPr>
          <w:b/>
        </w:rPr>
      </w:pPr>
      <w:r w:rsidRPr="00AA73F5">
        <w:rPr>
          <w:b/>
        </w:rPr>
        <w:t xml:space="preserve">Zhodnocení slučitelnosti navrhované právní úpravy s právem Evropské unie </w:t>
      </w:r>
    </w:p>
    <w:p w:rsidR="00D10BB2" w:rsidRPr="00AA73F5" w:rsidRDefault="00D10BB2" w:rsidP="00D10BB2"/>
    <w:p w:rsidR="00D10BB2" w:rsidRPr="00AA73F5" w:rsidRDefault="00D10BB2" w:rsidP="00D10BB2">
      <w:r w:rsidRPr="00AA73F5">
        <w:t>Návrh předkládané novely se netýká práva Evropské unie, judikatury Evropské unie ani obecných zásad práva Evropské unie.</w:t>
      </w:r>
    </w:p>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t xml:space="preserve">Zhodnocení souladu navrhované právní úpravy s mezinárodními smlouvami, jimiž je Česká republika vázána </w:t>
      </w:r>
    </w:p>
    <w:p w:rsidR="00D10BB2" w:rsidRPr="00AA73F5" w:rsidRDefault="00D10BB2" w:rsidP="00D10BB2"/>
    <w:p w:rsidR="00D10BB2" w:rsidRPr="00AA73F5" w:rsidRDefault="00D10BB2" w:rsidP="00D10BB2">
      <w:r w:rsidRPr="00AA73F5">
        <w:t>Na oblast navrhované úpravy se žádná mezinárodní smlouva, kterou je Česká republika vázána, nevztahuje.</w:t>
      </w:r>
    </w:p>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t>Předpokládaný hospodářský a finanční dopad navrhované právní úpravy na státní rozpočet, ostatní veřejné rozpočty, na podnikatelské prostředí České republiky, sociální dopady, včetně dopadů na rodiny a dopadů na specifické skupiny obyvatel, zejména osoby sociálně slabé, osoby se zdravotním postižením a národnostní menšiny, a dopady na životní prostředí</w:t>
      </w:r>
    </w:p>
    <w:p w:rsidR="00D10BB2" w:rsidRPr="00AA73F5" w:rsidRDefault="00D10BB2" w:rsidP="00D10BB2"/>
    <w:p w:rsidR="00D10BB2" w:rsidRPr="00AA73F5" w:rsidRDefault="00D10BB2" w:rsidP="00D10BB2">
      <w:r w:rsidRPr="00AA73F5">
        <w:t>Novela má pozitivní dopad na státní rozpočet a to uvolněním podmínky uvedené v § 5 odst. 3, písm. c) bod 5. Při současném znění zákona by tato podmínka nemohla být splněna, což by znamenalo nemožnost využívání prostředků zvláštních účtů k převodu do státního rozpočtu.</w:t>
      </w:r>
    </w:p>
    <w:p w:rsidR="00D10BB2" w:rsidRPr="00AA73F5" w:rsidRDefault="00D10BB2" w:rsidP="00D10BB2">
      <w:r w:rsidRPr="00AA73F5">
        <w:lastRenderedPageBreak/>
        <w:t>Jako možné negativní dopady na státní rozpočet je umožnění využití prostředků státního rozpočtu pro privatizační účely, ale pouze za splnění podmínky, že na zvláštních účtech nebude dostatek finančních prostředků potřebných pro krytí výdajů dle § 5 odst. 3 zákona.</w:t>
      </w:r>
    </w:p>
    <w:p w:rsidR="00D10BB2" w:rsidRPr="00AA73F5" w:rsidRDefault="00D10BB2" w:rsidP="00D10BB2"/>
    <w:p w:rsidR="00D10BB2" w:rsidRPr="00AA73F5" w:rsidRDefault="00D10BB2" w:rsidP="00D10BB2">
      <w:r w:rsidRPr="00AA73F5">
        <w:t>Podrobnosti jsou uvedeny v Závěrečné zprávě z hodnocení dopadů regulace.</w:t>
      </w:r>
    </w:p>
    <w:p w:rsidR="00D10BB2" w:rsidRPr="00AA73F5" w:rsidRDefault="00D10BB2" w:rsidP="00D10BB2"/>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t>Zhodnocení dopadů navrhovaného řešení ve vztahu k ochraně soukromí</w:t>
      </w:r>
      <w:r w:rsidRPr="00AA73F5">
        <w:rPr>
          <w:b/>
        </w:rPr>
        <w:br/>
        <w:t>a osobních údajů</w:t>
      </w:r>
    </w:p>
    <w:p w:rsidR="00D10BB2" w:rsidRPr="00AA73F5" w:rsidRDefault="00D10BB2" w:rsidP="00D10BB2"/>
    <w:p w:rsidR="00D10BB2" w:rsidRPr="00AA73F5" w:rsidRDefault="00D10BB2" w:rsidP="00D10BB2">
      <w:r w:rsidRPr="00AA73F5">
        <w:t>Návrh předkládané novely nemá žádný dopad ve vztahu k ochraně soukromí a osobních údajů. Podrobnosti jsou uvedeny v Závěrečné zprávě z hodnocení dopadů regulace.</w:t>
      </w:r>
    </w:p>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t>Zhodnocení korupčních rizik</w:t>
      </w:r>
    </w:p>
    <w:p w:rsidR="00D10BB2" w:rsidRPr="00AA73F5" w:rsidRDefault="00D10BB2" w:rsidP="00D10BB2"/>
    <w:p w:rsidR="00D10BB2" w:rsidRPr="00AA73F5" w:rsidRDefault="00D10BB2" w:rsidP="00D10BB2">
      <w:r w:rsidRPr="00AA73F5">
        <w:t xml:space="preserve">Návrh předkládané novely nepřináší žádná korupční rizika. </w:t>
      </w:r>
    </w:p>
    <w:p w:rsidR="00D10BB2" w:rsidRPr="00AA73F5" w:rsidRDefault="00D10BB2" w:rsidP="00D10BB2">
      <w:r w:rsidRPr="00AA73F5">
        <w:t>Podrobnosti jsou uvedeny v Závěrečné zprávě z hodnocení dopadů regulace.</w:t>
      </w:r>
    </w:p>
    <w:p w:rsidR="00D10BB2" w:rsidRPr="00AA73F5" w:rsidRDefault="00D10BB2" w:rsidP="00D10BB2"/>
    <w:p w:rsidR="00D10BB2" w:rsidRPr="00AA73F5" w:rsidRDefault="00D10BB2" w:rsidP="00D10BB2">
      <w:pPr>
        <w:pStyle w:val="Odstavecseseznamem"/>
        <w:keepNext/>
        <w:numPr>
          <w:ilvl w:val="0"/>
          <w:numId w:val="25"/>
        </w:numPr>
        <w:spacing w:before="360" w:line="276" w:lineRule="auto"/>
        <w:outlineLvl w:val="0"/>
        <w:rPr>
          <w:b/>
        </w:rPr>
      </w:pPr>
      <w:r w:rsidRPr="00AA73F5">
        <w:rPr>
          <w:b/>
        </w:rPr>
        <w:t>Zhodnocení dopadů na bezpečnost nebo obranu státu</w:t>
      </w:r>
    </w:p>
    <w:p w:rsidR="00D10BB2" w:rsidRPr="00AA73F5" w:rsidRDefault="00D10BB2" w:rsidP="00D10BB2"/>
    <w:p w:rsidR="00D10BB2" w:rsidRPr="00AA73F5" w:rsidRDefault="00D10BB2" w:rsidP="00D10BB2">
      <w:r w:rsidRPr="00AA73F5">
        <w:t xml:space="preserve">Návrh předkládané novely nemá žádný dopad na bezpečnost a obranu státu. </w:t>
      </w:r>
    </w:p>
    <w:p w:rsidR="00D10BB2" w:rsidRPr="00AA73F5" w:rsidRDefault="00D10BB2" w:rsidP="00D10BB2">
      <w:r w:rsidRPr="00AA73F5">
        <w:t>Podrobnosti jsou uvedeny v Závěrečné zprávě z hodnocení dopadů regulace.</w:t>
      </w:r>
    </w:p>
    <w:p w:rsidR="00D10BB2" w:rsidRPr="00AA73F5" w:rsidRDefault="00D10BB2" w:rsidP="00D10BB2"/>
    <w:p w:rsidR="00D10BB2" w:rsidRPr="00AA73F5" w:rsidRDefault="00D10BB2" w:rsidP="00D10BB2"/>
    <w:p w:rsidR="00D10BB2" w:rsidRPr="00AA73F5" w:rsidRDefault="00D10BB2" w:rsidP="00D10BB2">
      <w:pPr>
        <w:spacing w:after="200" w:line="276" w:lineRule="auto"/>
        <w:jc w:val="left"/>
        <w:rPr>
          <w:color w:val="000000" w:themeColor="text1"/>
        </w:rPr>
      </w:pPr>
      <w:r w:rsidRPr="00AA73F5">
        <w:rPr>
          <w:color w:val="000000" w:themeColor="text1"/>
        </w:rPr>
        <w:br w:type="page"/>
      </w:r>
    </w:p>
    <w:p w:rsidR="00D10BB2" w:rsidRPr="00AA73F5" w:rsidRDefault="00D10BB2" w:rsidP="00D10BB2">
      <w:pPr>
        <w:pStyle w:val="Odstavecseseznamem"/>
        <w:numPr>
          <w:ilvl w:val="0"/>
          <w:numId w:val="24"/>
        </w:numPr>
        <w:spacing w:before="240" w:after="60" w:line="276" w:lineRule="auto"/>
        <w:outlineLvl w:val="0"/>
        <w:rPr>
          <w:b/>
          <w:caps/>
          <w:kern w:val="28"/>
          <w:sz w:val="22"/>
          <w:szCs w:val="22"/>
          <w:lang w:eastAsia="en-US"/>
        </w:rPr>
      </w:pPr>
      <w:r w:rsidRPr="00AA73F5">
        <w:rPr>
          <w:b/>
          <w:caps/>
          <w:kern w:val="28"/>
          <w:sz w:val="22"/>
          <w:szCs w:val="22"/>
          <w:lang w:eastAsia="en-US"/>
        </w:rPr>
        <w:lastRenderedPageBreak/>
        <w:t>zvláštní část</w:t>
      </w:r>
    </w:p>
    <w:p w:rsidR="00D10BB2" w:rsidRPr="00AA73F5" w:rsidRDefault="00D10BB2" w:rsidP="00D10BB2">
      <w:pPr>
        <w:rPr>
          <w:color w:val="000000" w:themeColor="text1"/>
        </w:rPr>
      </w:pPr>
    </w:p>
    <w:p w:rsidR="00D10BB2" w:rsidRPr="00AA73F5" w:rsidRDefault="00D10BB2" w:rsidP="00D10BB2">
      <w:pPr>
        <w:rPr>
          <w:b/>
          <w:sz w:val="22"/>
          <w:szCs w:val="22"/>
        </w:rPr>
      </w:pPr>
      <w:r w:rsidRPr="00AA73F5">
        <w:rPr>
          <w:b/>
          <w:sz w:val="22"/>
          <w:szCs w:val="22"/>
        </w:rPr>
        <w:t>K části první –</w:t>
      </w:r>
      <w:r w:rsidRPr="00AA73F5">
        <w:rPr>
          <w:sz w:val="22"/>
          <w:szCs w:val="22"/>
        </w:rPr>
        <w:t xml:space="preserve"> </w:t>
      </w:r>
      <w:r w:rsidRPr="00AA73F5">
        <w:rPr>
          <w:b/>
          <w:sz w:val="22"/>
          <w:szCs w:val="22"/>
        </w:rPr>
        <w:t>změna zákona o zrušení fondu národního majetku</w:t>
      </w:r>
    </w:p>
    <w:p w:rsidR="00D10BB2" w:rsidRPr="00AA73F5" w:rsidRDefault="00D10BB2" w:rsidP="00D10BB2">
      <w:pPr>
        <w:rPr>
          <w:color w:val="000000" w:themeColor="text1"/>
        </w:rPr>
      </w:pPr>
    </w:p>
    <w:p w:rsidR="00D10BB2" w:rsidRPr="00AA73F5" w:rsidRDefault="00D10BB2" w:rsidP="00D10BB2">
      <w:pPr>
        <w:pStyle w:val="Dvodovzprva"/>
        <w:rPr>
          <w:rFonts w:ascii="Times New Roman" w:hAnsi="Times New Roman"/>
          <w:b/>
          <w:color w:val="auto"/>
          <w:sz w:val="22"/>
          <w:szCs w:val="22"/>
        </w:rPr>
      </w:pPr>
      <w:r w:rsidRPr="00AA73F5">
        <w:rPr>
          <w:rFonts w:ascii="Times New Roman" w:hAnsi="Times New Roman"/>
          <w:b/>
          <w:color w:val="auto"/>
          <w:sz w:val="22"/>
          <w:szCs w:val="22"/>
        </w:rPr>
        <w:t>K čl. I</w:t>
      </w:r>
    </w:p>
    <w:p w:rsidR="00D10BB2" w:rsidRPr="00AA73F5" w:rsidRDefault="00D10BB2" w:rsidP="00D10BB2">
      <w:pPr>
        <w:rPr>
          <w:color w:val="000000" w:themeColor="text1"/>
        </w:rPr>
      </w:pPr>
    </w:p>
    <w:p w:rsidR="00D10BB2" w:rsidRPr="00AA73F5" w:rsidRDefault="00D10BB2" w:rsidP="00D10BB2">
      <w:pPr>
        <w:rPr>
          <w:b/>
          <w:color w:val="000000" w:themeColor="text1"/>
        </w:rPr>
      </w:pPr>
      <w:r w:rsidRPr="00AA73F5">
        <w:rPr>
          <w:b/>
          <w:color w:val="000000" w:themeColor="text1"/>
        </w:rPr>
        <w:t>K bodu 1 (K § 4)</w:t>
      </w:r>
    </w:p>
    <w:p w:rsidR="00D10BB2" w:rsidRPr="00AA73F5" w:rsidRDefault="00D10BB2" w:rsidP="00D10BB2">
      <w:pPr>
        <w:rPr>
          <w:color w:val="000000"/>
        </w:rPr>
      </w:pPr>
    </w:p>
    <w:p w:rsidR="00D10BB2" w:rsidRPr="00AA73F5" w:rsidRDefault="00D10BB2" w:rsidP="00D10BB2">
      <w:pPr>
        <w:rPr>
          <w:color w:val="000000"/>
        </w:rPr>
      </w:pPr>
      <w:r w:rsidRPr="00AA73F5">
        <w:rPr>
          <w:color w:val="000000"/>
        </w:rPr>
        <w:t>V současné době lze hradit výdaje podle § 5 odst. 3 zákona ze zvláštních účtů privatizace podle § 4 zákona jen z výnosů z prodeje privatizovaného majetku a ze zisku z účasti státu v obchodních společnostech v působnosti zákona č. 92/1991 Sb., o podmínkách převodu majetku státu na jiné osoby. Příjmy z prodejů majetku jsou minimální, navíc je očekávána stagnace, resp. pokles výnosů z účasti státu v obchodních společnostech. Nadto je nutno zmínit, že výnosy z účasti státu v těchto obchodních společnostech jsou inkasovány ve formě dividend jen jedenkrát ročně, a to zpravidla v měsících srpen – říjen. Existuje riziko, že v</w:t>
      </w:r>
      <w:r w:rsidR="00266E46">
        <w:rPr>
          <w:color w:val="000000"/>
        </w:rPr>
        <w:t> </w:t>
      </w:r>
      <w:r w:rsidRPr="00AA73F5">
        <w:rPr>
          <w:color w:val="000000"/>
        </w:rPr>
        <w:t>případě mimořádného výdaje (jako např. nároku na základě soudního rozhodnutí) se na bankovních účtech nemusí po přechodnou dobu nacházet dostatek finančních prostředků pro úhradu těchto nároků.</w:t>
      </w:r>
    </w:p>
    <w:p w:rsidR="00D10BB2" w:rsidRPr="00AA73F5" w:rsidRDefault="00D10BB2" w:rsidP="00D10BB2">
      <w:pPr>
        <w:rPr>
          <w:color w:val="000000"/>
        </w:rPr>
      </w:pPr>
      <w:r w:rsidRPr="00AA73F5">
        <w:rPr>
          <w:color w:val="000000"/>
        </w:rPr>
        <w:t>Pro eliminaci tohoto rizika se navrhuje možnost případného dofinancování z doplňkových příjmů neprivatizačního charakteru, tj. ze zdrojů státního rozpočtu.</w:t>
      </w:r>
    </w:p>
    <w:p w:rsidR="00D10BB2" w:rsidRPr="00AA73F5" w:rsidRDefault="00D10BB2" w:rsidP="00D10BB2">
      <w:pPr>
        <w:rPr>
          <w:color w:val="000000" w:themeColor="text1"/>
        </w:rPr>
      </w:pPr>
    </w:p>
    <w:p w:rsidR="00D10BB2" w:rsidRPr="00AA73F5" w:rsidRDefault="00D10BB2" w:rsidP="00D10BB2">
      <w:pPr>
        <w:rPr>
          <w:color w:val="000000" w:themeColor="text1"/>
        </w:rPr>
      </w:pPr>
    </w:p>
    <w:p w:rsidR="00D10BB2" w:rsidRPr="00AA73F5" w:rsidRDefault="00D10BB2" w:rsidP="00D10BB2">
      <w:pPr>
        <w:rPr>
          <w:b/>
          <w:color w:val="000000" w:themeColor="text1"/>
        </w:rPr>
      </w:pPr>
      <w:r w:rsidRPr="00AA73F5">
        <w:rPr>
          <w:b/>
          <w:color w:val="000000" w:themeColor="text1"/>
        </w:rPr>
        <w:t>K bodu 2 (K § 5 odst. 3)</w:t>
      </w:r>
    </w:p>
    <w:p w:rsidR="00D10BB2" w:rsidRPr="00AA73F5" w:rsidRDefault="00D10BB2" w:rsidP="00D10BB2">
      <w:pPr>
        <w:rPr>
          <w:color w:val="000000" w:themeColor="text1"/>
        </w:rPr>
      </w:pPr>
    </w:p>
    <w:p w:rsidR="00D10BB2" w:rsidRPr="00AA73F5" w:rsidRDefault="00D10BB2" w:rsidP="00D10BB2">
      <w:pPr>
        <w:rPr>
          <w:color w:val="000000"/>
        </w:rPr>
      </w:pPr>
      <w:r w:rsidRPr="00AA73F5">
        <w:rPr>
          <w:color w:val="000000"/>
        </w:rPr>
        <w:t>Jde o vazbu na novelizační bod 1.</w:t>
      </w:r>
    </w:p>
    <w:p w:rsidR="00D10BB2" w:rsidRPr="00AA73F5" w:rsidRDefault="00D10BB2" w:rsidP="00D10BB2">
      <w:pPr>
        <w:rPr>
          <w:color w:val="000000" w:themeColor="text1"/>
        </w:rPr>
      </w:pPr>
    </w:p>
    <w:p w:rsidR="00D10BB2" w:rsidRPr="00AA73F5" w:rsidRDefault="00D10BB2" w:rsidP="00D10BB2">
      <w:pPr>
        <w:rPr>
          <w:color w:val="000000" w:themeColor="text1"/>
        </w:rPr>
      </w:pPr>
    </w:p>
    <w:p w:rsidR="00D10BB2" w:rsidRPr="00AA73F5" w:rsidRDefault="00D10BB2" w:rsidP="00D10BB2">
      <w:pPr>
        <w:rPr>
          <w:b/>
          <w:color w:val="000000" w:themeColor="text1"/>
        </w:rPr>
      </w:pPr>
      <w:r w:rsidRPr="00AA73F5">
        <w:rPr>
          <w:b/>
          <w:color w:val="000000" w:themeColor="text1"/>
        </w:rPr>
        <w:t>K bodu 3 (K § 5 odst. 3 písm. b)</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Jde o technickou vazbu na následující novelizační bod 4.</w:t>
      </w:r>
    </w:p>
    <w:p w:rsidR="00D10BB2" w:rsidRPr="00AA73F5" w:rsidRDefault="00D10BB2" w:rsidP="00D10BB2">
      <w:pPr>
        <w:rPr>
          <w:b/>
          <w:color w:val="000000" w:themeColor="text1"/>
        </w:rPr>
      </w:pPr>
    </w:p>
    <w:p w:rsidR="00D10BB2" w:rsidRPr="00AA73F5" w:rsidRDefault="00D10BB2" w:rsidP="00D10BB2">
      <w:pPr>
        <w:rPr>
          <w:b/>
          <w:color w:val="000000" w:themeColor="text1"/>
        </w:rPr>
      </w:pPr>
    </w:p>
    <w:p w:rsidR="00D10BB2" w:rsidRPr="00AA73F5" w:rsidRDefault="00D10BB2" w:rsidP="00D10BB2">
      <w:pPr>
        <w:rPr>
          <w:b/>
          <w:color w:val="000000" w:themeColor="text1"/>
        </w:rPr>
      </w:pPr>
      <w:r w:rsidRPr="00AA73F5">
        <w:rPr>
          <w:b/>
          <w:color w:val="000000" w:themeColor="text1"/>
        </w:rPr>
        <w:t>K bodu 4 (K § 5 odst. 3 písm. b), body 4 až 6)</w:t>
      </w:r>
    </w:p>
    <w:p w:rsidR="00D10BB2" w:rsidRPr="00AA73F5" w:rsidRDefault="00D10BB2" w:rsidP="00D10BB2">
      <w:pPr>
        <w:rPr>
          <w:b/>
          <w:color w:val="000000" w:themeColor="text1"/>
        </w:rPr>
      </w:pPr>
    </w:p>
    <w:p w:rsidR="00D10BB2" w:rsidRPr="00AA73F5" w:rsidRDefault="00D10BB2" w:rsidP="00D10BB2">
      <w:pPr>
        <w:rPr>
          <w:color w:val="000000" w:themeColor="text1"/>
        </w:rPr>
      </w:pPr>
      <w:r w:rsidRPr="00AA73F5">
        <w:rPr>
          <w:color w:val="000000" w:themeColor="text1"/>
        </w:rPr>
        <w:t>Věcný účel ustanovení § 5 odst. 3 písm. b) bod 4 již ztratil smysl, proto toto ustanovení zákona již také pozbývá věcné opodstatnění.</w:t>
      </w:r>
    </w:p>
    <w:p w:rsidR="00D10BB2" w:rsidRPr="00AA73F5" w:rsidRDefault="00D10BB2" w:rsidP="00D10BB2">
      <w:pPr>
        <w:rPr>
          <w:i/>
          <w:color w:val="000000" w:themeColor="text1"/>
        </w:rPr>
      </w:pPr>
    </w:p>
    <w:p w:rsidR="00D10BB2" w:rsidRPr="00AA73F5" w:rsidRDefault="00D10BB2" w:rsidP="00D10BB2">
      <w:pPr>
        <w:rPr>
          <w:color w:val="000000" w:themeColor="text1"/>
        </w:rPr>
      </w:pPr>
      <w:r w:rsidRPr="00AA73F5">
        <w:rPr>
          <w:color w:val="000000" w:themeColor="text1"/>
        </w:rPr>
        <w:t>Podobně i účel ustanovení § 5 odst. 3 písm. b) bod 5 pozbyl významu v důsledku ukončení agendy Nadačního investičního fondu (k 30. 6. 2015 byla uzavřena „Dohoda o ukončení smlouvy“ se všemi 70 nadacím, 3 nadace vrátily prostředky převedené v rámci Nadačního investičního fondu již dříve a jedna nadace je v likvidaci).</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 xml:space="preserve">Prostředky podle § 5 odst. 3 písm. b) bod 6 nebyly nikdy čerpány a nejsou ani očekávány žádné nároky z tohoto titulu. </w:t>
      </w:r>
    </w:p>
    <w:p w:rsidR="00D10BB2" w:rsidRPr="00AA73F5" w:rsidRDefault="00D10BB2" w:rsidP="00D10BB2">
      <w:pPr>
        <w:rPr>
          <w:b/>
          <w:color w:val="000000" w:themeColor="text1"/>
        </w:rPr>
      </w:pPr>
    </w:p>
    <w:p w:rsidR="00D10BB2" w:rsidRPr="00AA73F5" w:rsidRDefault="00D10BB2" w:rsidP="00D10BB2">
      <w:pPr>
        <w:rPr>
          <w:b/>
          <w:color w:val="000000" w:themeColor="text1"/>
        </w:rPr>
      </w:pPr>
      <w:r w:rsidRPr="00AA73F5">
        <w:rPr>
          <w:b/>
          <w:color w:val="000000" w:themeColor="text1"/>
        </w:rPr>
        <w:t>K bodu 5 (K § 5 odst. 3 písm. c) bod 4)</w:t>
      </w:r>
    </w:p>
    <w:p w:rsidR="00D10BB2" w:rsidRPr="00AA73F5" w:rsidRDefault="00D10BB2" w:rsidP="00D10BB2">
      <w:pPr>
        <w:rPr>
          <w:b/>
          <w:color w:val="000000" w:themeColor="text1"/>
        </w:rPr>
      </w:pPr>
    </w:p>
    <w:p w:rsidR="00D10BB2" w:rsidRPr="00AA73F5" w:rsidRDefault="00D10BB2" w:rsidP="00D10BB2">
      <w:pPr>
        <w:rPr>
          <w:color w:val="000000" w:themeColor="text1"/>
        </w:rPr>
      </w:pPr>
      <w:r w:rsidRPr="00AA73F5">
        <w:rPr>
          <w:color w:val="000000" w:themeColor="text1"/>
        </w:rPr>
        <w:t>Ukončení Programu péče o národní kulturní poklad, jenž byl čerpán podle ustanovení zákona, je předpokládáno na rok 2017. Na základě dohody mezi Ministerstvem financí a</w:t>
      </w:r>
      <w:r w:rsidR="00266E46">
        <w:rPr>
          <w:color w:val="000000" w:themeColor="text1"/>
        </w:rPr>
        <w:t> </w:t>
      </w:r>
      <w:r w:rsidRPr="00AA73F5">
        <w:rPr>
          <w:color w:val="000000" w:themeColor="text1"/>
        </w:rPr>
        <w:t xml:space="preserve">Ministerstvem kultury je umožněno čerpat prostředky i v roce 2018. Po ukončení programu </w:t>
      </w:r>
      <w:r w:rsidRPr="00AA73F5">
        <w:rPr>
          <w:color w:val="000000" w:themeColor="text1"/>
        </w:rPr>
        <w:lastRenderedPageBreak/>
        <w:t>rovněž i toto ustanovení zákona pozbude významu. Případné další nároky na financování programů Ministerstva kultury budou pokryty ze státního rozpočtu.</w:t>
      </w:r>
    </w:p>
    <w:p w:rsidR="00D10BB2" w:rsidRPr="00AA73F5" w:rsidRDefault="00D10BB2" w:rsidP="00D10BB2">
      <w:pPr>
        <w:rPr>
          <w:color w:val="000000" w:themeColor="text1"/>
        </w:rPr>
      </w:pPr>
    </w:p>
    <w:p w:rsidR="00D10BB2" w:rsidRPr="00AA73F5" w:rsidRDefault="00D10BB2" w:rsidP="00D10BB2">
      <w:pPr>
        <w:rPr>
          <w:b/>
          <w:color w:val="000000" w:themeColor="text1"/>
        </w:rPr>
      </w:pPr>
      <w:r w:rsidRPr="00AA73F5">
        <w:rPr>
          <w:b/>
          <w:color w:val="000000" w:themeColor="text1"/>
        </w:rPr>
        <w:t>K bodu 6 (K § 5 odst. 3 písm. c) bod 5)</w:t>
      </w:r>
    </w:p>
    <w:p w:rsidR="00D10BB2" w:rsidRPr="00AA73F5" w:rsidRDefault="00D10BB2" w:rsidP="00D10BB2">
      <w:pPr>
        <w:rPr>
          <w:b/>
          <w:color w:val="000000" w:themeColor="text1"/>
        </w:rPr>
      </w:pPr>
    </w:p>
    <w:p w:rsidR="00D10BB2" w:rsidRPr="00AA73F5" w:rsidRDefault="00D10BB2" w:rsidP="00D10BB2">
      <w:pPr>
        <w:rPr>
          <w:color w:val="000000" w:themeColor="text1"/>
        </w:rPr>
      </w:pPr>
      <w:r w:rsidRPr="00AA73F5">
        <w:rPr>
          <w:color w:val="000000" w:themeColor="text1"/>
        </w:rPr>
        <w:t>Ustanovení umožní snadnější čerpání prostředků ze zvláštních účtů privatizace do státního rozpočtu.</w:t>
      </w:r>
    </w:p>
    <w:p w:rsidR="00D10BB2" w:rsidRPr="00AA73F5" w:rsidRDefault="00D10BB2" w:rsidP="00D10BB2">
      <w:pPr>
        <w:rPr>
          <w:color w:val="000000" w:themeColor="text1"/>
        </w:rPr>
      </w:pPr>
    </w:p>
    <w:p w:rsidR="00D10BB2" w:rsidRPr="00AA73F5" w:rsidRDefault="00D10BB2" w:rsidP="00D10BB2">
      <w:pPr>
        <w:rPr>
          <w:b/>
          <w:color w:val="000000" w:themeColor="text1"/>
        </w:rPr>
      </w:pPr>
      <w:r w:rsidRPr="00AA73F5">
        <w:rPr>
          <w:b/>
          <w:color w:val="000000" w:themeColor="text1"/>
        </w:rPr>
        <w:t>K bodu 7 (K § 5 odst. 3 písm. c) body 6 až 8)</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Ustanovení § 5 odst. 3 písm. c) body 6 a 7 nejsou dlouhodobě využívány a doposud nejsou vzneseny žádné nároky ani ze strany Státního fondu dopravní infrastruktury ani ze Státního fondu rozvoje bydlení.</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Programy pro čerpání výdajů podle § 5 odst. 3 písm. c) bod 8 byly zrušeny včetně předmětných usnesení vlád a není již tedy důvod, aby se ustanovení nacházelo v zákoně. Případné nároky z tohoto titulu budou financovány ze státního rozpočtu.</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 xml:space="preserve">Případné vzniknuvší finanční požadavky na čerpání z těchto titulů by představovaly významné zatížení pro zvláštní účty privatizace a musely by být odmítnuty, neboť je možné je financovat z jiných zdrojů. V opačném případě by přiznání prostředků představovalo závažné riziko pro financování smluvně podložených závazků privatizačního charakteru, které nelze financovat z jiných zdrojů. </w:t>
      </w:r>
    </w:p>
    <w:p w:rsidR="00D10BB2" w:rsidRPr="00AA73F5" w:rsidRDefault="00D10BB2" w:rsidP="00D10BB2">
      <w:pPr>
        <w:rPr>
          <w:color w:val="000000" w:themeColor="text1"/>
        </w:rPr>
      </w:pPr>
    </w:p>
    <w:p w:rsidR="00D10BB2" w:rsidRPr="00AA73F5" w:rsidRDefault="00D10BB2" w:rsidP="00D10BB2">
      <w:pPr>
        <w:rPr>
          <w:color w:val="000000" w:themeColor="text1"/>
        </w:rPr>
      </w:pPr>
    </w:p>
    <w:p w:rsidR="00D10BB2" w:rsidRPr="00AA73F5" w:rsidRDefault="00D10BB2" w:rsidP="00D10BB2">
      <w:pPr>
        <w:rPr>
          <w:b/>
          <w:sz w:val="22"/>
          <w:szCs w:val="22"/>
        </w:rPr>
      </w:pPr>
      <w:r w:rsidRPr="00AA73F5">
        <w:rPr>
          <w:b/>
          <w:sz w:val="22"/>
          <w:szCs w:val="22"/>
        </w:rPr>
        <w:t>K části druhé – změna zákona o podmínkách převodu majetku státu na jiné osoby</w:t>
      </w:r>
    </w:p>
    <w:p w:rsidR="00D10BB2" w:rsidRPr="00AA73F5" w:rsidRDefault="00D10BB2" w:rsidP="00D10BB2">
      <w:pPr>
        <w:rPr>
          <w:b/>
          <w:sz w:val="28"/>
          <w:szCs w:val="28"/>
        </w:rPr>
      </w:pPr>
    </w:p>
    <w:p w:rsidR="00D10BB2" w:rsidRPr="00AA73F5" w:rsidRDefault="00D10BB2" w:rsidP="00D10BB2">
      <w:pPr>
        <w:pStyle w:val="Dvodovzprva"/>
        <w:rPr>
          <w:rFonts w:ascii="Times New Roman" w:hAnsi="Times New Roman"/>
          <w:b/>
          <w:color w:val="auto"/>
          <w:sz w:val="22"/>
          <w:szCs w:val="22"/>
        </w:rPr>
      </w:pPr>
      <w:r w:rsidRPr="00AA73F5">
        <w:rPr>
          <w:rFonts w:ascii="Times New Roman" w:hAnsi="Times New Roman"/>
          <w:b/>
          <w:color w:val="auto"/>
          <w:sz w:val="22"/>
          <w:szCs w:val="22"/>
        </w:rPr>
        <w:t>K čl. II (K § 12 odst. 2 písm. d)</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Jde o vazbu na navržené zrušení § 5 odst. 3 písm. b) bod 4 zákona o zrušení Fondu národního majetku (novelizační bod č. 4).</w:t>
      </w:r>
    </w:p>
    <w:p w:rsidR="00D10BB2" w:rsidRPr="00AA73F5" w:rsidRDefault="00D10BB2" w:rsidP="00D10BB2">
      <w:pPr>
        <w:rPr>
          <w:b/>
          <w:sz w:val="22"/>
          <w:szCs w:val="22"/>
        </w:rPr>
      </w:pPr>
    </w:p>
    <w:p w:rsidR="00D10BB2" w:rsidRPr="00AA73F5" w:rsidRDefault="00D10BB2" w:rsidP="00D10BB2">
      <w:pPr>
        <w:rPr>
          <w:b/>
          <w:sz w:val="22"/>
          <w:szCs w:val="22"/>
        </w:rPr>
      </w:pPr>
    </w:p>
    <w:p w:rsidR="00D10BB2" w:rsidRPr="00AA73F5" w:rsidRDefault="00D10BB2" w:rsidP="00D10BB2">
      <w:pPr>
        <w:rPr>
          <w:b/>
          <w:sz w:val="22"/>
          <w:szCs w:val="22"/>
        </w:rPr>
      </w:pPr>
      <w:r w:rsidRPr="00AA73F5">
        <w:rPr>
          <w:b/>
          <w:sz w:val="22"/>
          <w:szCs w:val="22"/>
        </w:rPr>
        <w:t xml:space="preserve">K části třetí – změna zákona o </w:t>
      </w:r>
      <w:r w:rsidR="00266E46">
        <w:rPr>
          <w:b/>
          <w:sz w:val="22"/>
          <w:szCs w:val="22"/>
        </w:rPr>
        <w:t>S</w:t>
      </w:r>
      <w:r w:rsidRPr="00AA73F5">
        <w:rPr>
          <w:b/>
          <w:sz w:val="22"/>
          <w:szCs w:val="22"/>
        </w:rPr>
        <w:t>tátním fondu dopravní infrastruktury</w:t>
      </w:r>
    </w:p>
    <w:p w:rsidR="00D10BB2" w:rsidRPr="00AA73F5" w:rsidRDefault="00D10BB2" w:rsidP="00D10BB2">
      <w:pPr>
        <w:rPr>
          <w:color w:val="000000" w:themeColor="text1"/>
        </w:rPr>
      </w:pPr>
    </w:p>
    <w:p w:rsidR="00D10BB2" w:rsidRPr="00AA73F5" w:rsidRDefault="00D10BB2" w:rsidP="00D10BB2">
      <w:pPr>
        <w:pStyle w:val="Dvodovzprva"/>
        <w:rPr>
          <w:rFonts w:ascii="Times New Roman" w:hAnsi="Times New Roman"/>
          <w:b/>
          <w:color w:val="auto"/>
          <w:sz w:val="22"/>
          <w:szCs w:val="22"/>
        </w:rPr>
      </w:pPr>
      <w:r w:rsidRPr="00AA73F5">
        <w:rPr>
          <w:rFonts w:ascii="Times New Roman" w:hAnsi="Times New Roman"/>
          <w:b/>
          <w:color w:val="auto"/>
          <w:sz w:val="22"/>
          <w:szCs w:val="22"/>
        </w:rPr>
        <w:t>K čl. III (K § 4 odst. 1 písm. a)</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V souvislosti s návrhem na zrušení § 5 odst. 3 písm. c) bodu 6 zákona o zrušení Fondu národního majetku České republiky se navrhuje rovněž zrušení zdroje financování Státního fondu dopravní infrastruktury obsaženého v § 4 odst. 1 písm. a) zákona č. 104/2000 Sb., o</w:t>
      </w:r>
      <w:r w:rsidR="00266E46">
        <w:rPr>
          <w:color w:val="000000" w:themeColor="text1"/>
        </w:rPr>
        <w:t> </w:t>
      </w:r>
      <w:r w:rsidRPr="00AA73F5">
        <w:rPr>
          <w:color w:val="000000" w:themeColor="text1"/>
        </w:rPr>
        <w:t>Státním fondu dopravní infrastruktury. Jde tedy o změnu, která má přímou vazbu s</w:t>
      </w:r>
      <w:r w:rsidR="00266E46">
        <w:rPr>
          <w:color w:val="000000" w:themeColor="text1"/>
        </w:rPr>
        <w:t> </w:t>
      </w:r>
      <w:r w:rsidRPr="00AA73F5">
        <w:rPr>
          <w:color w:val="000000" w:themeColor="text1"/>
        </w:rPr>
        <w:t>novelizačním bodem 7 této novely.</w:t>
      </w:r>
    </w:p>
    <w:p w:rsidR="00D10BB2" w:rsidRPr="00AA73F5" w:rsidRDefault="00D10BB2" w:rsidP="00D10BB2">
      <w:pPr>
        <w:rPr>
          <w:color w:val="000000" w:themeColor="text1"/>
        </w:rPr>
      </w:pPr>
    </w:p>
    <w:p w:rsidR="00D10BB2" w:rsidRPr="00AA73F5" w:rsidRDefault="00D10BB2" w:rsidP="00D10BB2">
      <w:pPr>
        <w:rPr>
          <w:color w:val="000000" w:themeColor="text1"/>
        </w:rPr>
      </w:pPr>
    </w:p>
    <w:p w:rsidR="00D10BB2" w:rsidRPr="00AA73F5" w:rsidRDefault="00D7231A" w:rsidP="00D10BB2">
      <w:pPr>
        <w:pStyle w:val="Dvodovzprva"/>
        <w:spacing w:before="0"/>
        <w:rPr>
          <w:rFonts w:ascii="Times New Roman" w:hAnsi="Times New Roman"/>
          <w:b/>
          <w:color w:val="auto"/>
          <w:sz w:val="22"/>
          <w:szCs w:val="22"/>
        </w:rPr>
      </w:pPr>
      <w:r w:rsidRPr="00AA73F5">
        <w:rPr>
          <w:rFonts w:ascii="Times New Roman" w:hAnsi="Times New Roman"/>
          <w:b/>
          <w:color w:val="auto"/>
          <w:sz w:val="22"/>
          <w:szCs w:val="22"/>
        </w:rPr>
        <w:t>K části čtvrté – ÚČINNOST</w:t>
      </w:r>
    </w:p>
    <w:p w:rsidR="00D10BB2" w:rsidRPr="00AA73F5" w:rsidRDefault="00D10BB2" w:rsidP="00D10BB2">
      <w:pPr>
        <w:rPr>
          <w:color w:val="000000" w:themeColor="text1"/>
        </w:rPr>
      </w:pPr>
    </w:p>
    <w:p w:rsidR="00D10BB2" w:rsidRPr="00AA73F5" w:rsidRDefault="00D10BB2" w:rsidP="00D10BB2">
      <w:pPr>
        <w:rPr>
          <w:color w:val="000000" w:themeColor="text1"/>
        </w:rPr>
      </w:pPr>
      <w:r w:rsidRPr="00AA73F5">
        <w:rPr>
          <w:color w:val="000000" w:themeColor="text1"/>
        </w:rPr>
        <w:t>Datum účinnosti zákona bylo zvoleno pro případ, že by se nepodařilo ukončit čerpání Programu péče o národní kulturní poklad v roce 2017, ale až v roce 2018.</w:t>
      </w:r>
    </w:p>
    <w:bookmarkEnd w:id="0"/>
    <w:bookmarkEnd w:id="1"/>
    <w:bookmarkEnd w:id="2"/>
    <w:p w:rsidR="003B7B51" w:rsidRDefault="003B7B51" w:rsidP="003B7B51">
      <w:pPr>
        <w:rPr>
          <w:b/>
          <w:bCs/>
          <w:kern w:val="32"/>
          <w:sz w:val="32"/>
          <w:szCs w:val="32"/>
        </w:rPr>
      </w:pPr>
    </w:p>
    <w:p w:rsidR="00023AF6" w:rsidRPr="00023AF6" w:rsidRDefault="00023AF6" w:rsidP="003B7B51">
      <w:pPr>
        <w:rPr>
          <w:color w:val="000000" w:themeColor="text1"/>
        </w:rPr>
      </w:pPr>
    </w:p>
    <w:p w:rsidR="00023AF6" w:rsidRDefault="00023AF6" w:rsidP="00023AF6">
      <w:pPr>
        <w:jc w:val="center"/>
        <w:rPr>
          <w:color w:val="000000" w:themeColor="text1"/>
        </w:rPr>
      </w:pPr>
      <w:r w:rsidRPr="00023AF6">
        <w:rPr>
          <w:color w:val="000000" w:themeColor="text1"/>
        </w:rPr>
        <w:t>V Praze dne 8. března 2018</w:t>
      </w:r>
    </w:p>
    <w:p w:rsidR="000668E8" w:rsidRDefault="000668E8" w:rsidP="00023AF6">
      <w:pPr>
        <w:jc w:val="center"/>
        <w:rPr>
          <w:color w:val="000000" w:themeColor="text1"/>
        </w:rPr>
      </w:pPr>
    </w:p>
    <w:p w:rsidR="00023AF6" w:rsidRDefault="00023AF6" w:rsidP="00023AF6">
      <w:pPr>
        <w:jc w:val="center"/>
        <w:rPr>
          <w:color w:val="000000" w:themeColor="text1"/>
        </w:rPr>
      </w:pPr>
    </w:p>
    <w:p w:rsidR="00023AF6" w:rsidRDefault="00023AF6" w:rsidP="00023AF6">
      <w:pPr>
        <w:jc w:val="center"/>
        <w:rPr>
          <w:color w:val="000000" w:themeColor="text1"/>
        </w:rPr>
      </w:pPr>
    </w:p>
    <w:p w:rsidR="00023AF6" w:rsidRDefault="00023AF6" w:rsidP="00023AF6">
      <w:pPr>
        <w:jc w:val="center"/>
        <w:rPr>
          <w:color w:val="000000" w:themeColor="text1"/>
        </w:rPr>
      </w:pPr>
      <w:r>
        <w:rPr>
          <w:color w:val="000000" w:themeColor="text1"/>
        </w:rPr>
        <w:t>Předseda vlády:</w:t>
      </w:r>
    </w:p>
    <w:p w:rsidR="00023AF6" w:rsidRDefault="009E06C7" w:rsidP="00023AF6">
      <w:pPr>
        <w:jc w:val="center"/>
        <w:rPr>
          <w:color w:val="000000" w:themeColor="text1"/>
        </w:rPr>
      </w:pPr>
      <w:r>
        <w:rPr>
          <w:color w:val="000000" w:themeColor="text1"/>
        </w:rPr>
        <w:t xml:space="preserve">Ing. Andrej Babiš v. r. </w:t>
      </w:r>
    </w:p>
    <w:p w:rsidR="00023AF6" w:rsidRDefault="00023AF6" w:rsidP="00023AF6">
      <w:pPr>
        <w:jc w:val="center"/>
        <w:rPr>
          <w:color w:val="000000" w:themeColor="text1"/>
        </w:rPr>
      </w:pPr>
    </w:p>
    <w:p w:rsidR="00023AF6" w:rsidRDefault="00023AF6" w:rsidP="00023AF6">
      <w:pPr>
        <w:jc w:val="center"/>
        <w:rPr>
          <w:color w:val="000000" w:themeColor="text1"/>
        </w:rPr>
      </w:pPr>
    </w:p>
    <w:p w:rsidR="000668E8" w:rsidRDefault="000668E8" w:rsidP="00023AF6">
      <w:pPr>
        <w:jc w:val="center"/>
        <w:rPr>
          <w:color w:val="000000" w:themeColor="text1"/>
        </w:rPr>
      </w:pPr>
    </w:p>
    <w:p w:rsidR="00023AF6" w:rsidRDefault="00023AF6" w:rsidP="00023AF6">
      <w:pPr>
        <w:jc w:val="center"/>
        <w:rPr>
          <w:color w:val="000000" w:themeColor="text1"/>
        </w:rPr>
      </w:pPr>
    </w:p>
    <w:p w:rsidR="00023AF6" w:rsidRDefault="00023AF6" w:rsidP="00023AF6">
      <w:pPr>
        <w:jc w:val="center"/>
        <w:rPr>
          <w:color w:val="000000" w:themeColor="text1"/>
        </w:rPr>
      </w:pPr>
      <w:r>
        <w:rPr>
          <w:color w:val="000000" w:themeColor="text1"/>
        </w:rPr>
        <w:t>Ministryně financí:</w:t>
      </w:r>
    </w:p>
    <w:p w:rsidR="009E06C7" w:rsidRPr="00023AF6" w:rsidRDefault="009E06C7" w:rsidP="00023AF6">
      <w:pPr>
        <w:jc w:val="center"/>
        <w:rPr>
          <w:color w:val="000000" w:themeColor="text1"/>
        </w:rPr>
      </w:pPr>
      <w:r>
        <w:rPr>
          <w:color w:val="000000" w:themeColor="text1"/>
        </w:rPr>
        <w:t>JUDr. Alena Schillerová, Ph.D., v. r.</w:t>
      </w:r>
      <w:bookmarkStart w:id="3" w:name="_GoBack"/>
      <w:bookmarkEnd w:id="3"/>
    </w:p>
    <w:sectPr w:rsidR="009E06C7" w:rsidRPr="00023AF6" w:rsidSect="00AF3EB9">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72C" w:rsidRDefault="0098672C" w:rsidP="00C77505">
      <w:r>
        <w:separator/>
      </w:r>
    </w:p>
  </w:endnote>
  <w:endnote w:type="continuationSeparator" w:id="0">
    <w:p w:rsidR="0098672C" w:rsidRDefault="0098672C" w:rsidP="00C7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FE" w:rsidRDefault="00B27EFE">
    <w:pPr>
      <w:pStyle w:val="Zpat"/>
      <w:jc w:val="center"/>
    </w:pPr>
    <w:r>
      <w:fldChar w:fldCharType="begin"/>
    </w:r>
    <w:r>
      <w:instrText>PAGE   \* MERGEFORMAT</w:instrText>
    </w:r>
    <w:r>
      <w:fldChar w:fldCharType="separate"/>
    </w:r>
    <w:r w:rsidR="009E06C7">
      <w:rPr>
        <w:noProof/>
      </w:rPr>
      <w:t>8</w:t>
    </w:r>
    <w:r>
      <w:rPr>
        <w:noProof/>
      </w:rPr>
      <w:fldChar w:fldCharType="end"/>
    </w:r>
  </w:p>
  <w:p w:rsidR="00B27EFE" w:rsidRDefault="00B27EF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72C" w:rsidRDefault="0098672C" w:rsidP="00C77505">
      <w:r>
        <w:separator/>
      </w:r>
    </w:p>
  </w:footnote>
  <w:footnote w:type="continuationSeparator" w:id="0">
    <w:p w:rsidR="0098672C" w:rsidRDefault="0098672C" w:rsidP="00C775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310D"/>
    <w:multiLevelType w:val="hybridMultilevel"/>
    <w:tmpl w:val="649AFBA0"/>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70E4A1B"/>
    <w:multiLevelType w:val="hybridMultilevel"/>
    <w:tmpl w:val="CF324CB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15C60C76"/>
    <w:multiLevelType w:val="hybridMultilevel"/>
    <w:tmpl w:val="8E6E881E"/>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9F2220F"/>
    <w:multiLevelType w:val="hybridMultilevel"/>
    <w:tmpl w:val="D6308024"/>
    <w:lvl w:ilvl="0" w:tplc="3FB0CBFA">
      <w:start w:val="1"/>
      <w:numFmt w:val="decimal"/>
      <w:lvlText w:val="%1)"/>
      <w:lvlJc w:val="left"/>
      <w:pPr>
        <w:ind w:left="720" w:hanging="360"/>
      </w:pPr>
      <w:rPr>
        <w:rFonts w:eastAsia="Times New Roman" w:cs="Times New Roman" w:hint="default"/>
        <w:b w:val="0"/>
        <w:sz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A810C50"/>
    <w:multiLevelType w:val="hybridMultilevel"/>
    <w:tmpl w:val="FADC76F6"/>
    <w:lvl w:ilvl="0" w:tplc="14DA4B74">
      <w:start w:val="1"/>
      <w:numFmt w:val="upperRoman"/>
      <w:lvlText w:val="%1."/>
      <w:lvlJc w:val="left"/>
      <w:pPr>
        <w:ind w:left="1069"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CCE2FBB"/>
    <w:multiLevelType w:val="hybridMultilevel"/>
    <w:tmpl w:val="C730288A"/>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EA8457E"/>
    <w:multiLevelType w:val="hybridMultilevel"/>
    <w:tmpl w:val="6EE0E5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AA13E4"/>
    <w:multiLevelType w:val="hybridMultilevel"/>
    <w:tmpl w:val="11A430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111A40"/>
    <w:multiLevelType w:val="hybridMultilevel"/>
    <w:tmpl w:val="90F6A0D4"/>
    <w:lvl w:ilvl="0" w:tplc="21FAC9BA">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BD413E6"/>
    <w:multiLevelType w:val="hybridMultilevel"/>
    <w:tmpl w:val="1C1CD6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D59767A"/>
    <w:multiLevelType w:val="hybridMultilevel"/>
    <w:tmpl w:val="591AA8BA"/>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D891ABC"/>
    <w:multiLevelType w:val="multilevel"/>
    <w:tmpl w:val="0405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2">
    <w:nsid w:val="2E8E38FE"/>
    <w:multiLevelType w:val="hybridMultilevel"/>
    <w:tmpl w:val="3A16B4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5C337F8"/>
    <w:multiLevelType w:val="hybridMultilevel"/>
    <w:tmpl w:val="E29ACBC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36D30639"/>
    <w:multiLevelType w:val="hybridMultilevel"/>
    <w:tmpl w:val="8556BDD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41245288"/>
    <w:multiLevelType w:val="hybridMultilevel"/>
    <w:tmpl w:val="3C7CD74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43A3125F"/>
    <w:multiLevelType w:val="hybridMultilevel"/>
    <w:tmpl w:val="A72AA24E"/>
    <w:lvl w:ilvl="0" w:tplc="7828F13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62E162C"/>
    <w:multiLevelType w:val="hybridMultilevel"/>
    <w:tmpl w:val="1E4247F4"/>
    <w:lvl w:ilvl="0" w:tplc="B442EBBC">
      <w:start w:val="1"/>
      <w:numFmt w:val="decimal"/>
      <w:suff w:val="space"/>
      <w:lvlText w:val="Graf č. %1"/>
      <w:lvlJc w:val="left"/>
      <w:pPr>
        <w:ind w:left="71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9B14548"/>
    <w:multiLevelType w:val="hybridMultilevel"/>
    <w:tmpl w:val="20360844"/>
    <w:lvl w:ilvl="0" w:tplc="7B52895C">
      <w:start w:val="1"/>
      <w:numFmt w:val="decimal"/>
      <w:lvlText w:val="Tabulka č. %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49E94244"/>
    <w:multiLevelType w:val="hybridMultilevel"/>
    <w:tmpl w:val="52446D3C"/>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59A268EF"/>
    <w:multiLevelType w:val="hybridMultilevel"/>
    <w:tmpl w:val="9CD4DD26"/>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645D1FD9"/>
    <w:multiLevelType w:val="hybridMultilevel"/>
    <w:tmpl w:val="61520BE6"/>
    <w:lvl w:ilvl="0" w:tplc="20187DD8">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0757BE2"/>
    <w:multiLevelType w:val="multilevel"/>
    <w:tmpl w:val="1234936E"/>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90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3">
    <w:nsid w:val="7806603F"/>
    <w:multiLevelType w:val="hybridMultilevel"/>
    <w:tmpl w:val="F844E2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8F77F4B"/>
    <w:multiLevelType w:val="hybridMultilevel"/>
    <w:tmpl w:val="4E56BA56"/>
    <w:lvl w:ilvl="0" w:tplc="CFAECCEE">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nsid w:val="792961E7"/>
    <w:multiLevelType w:val="hybridMultilevel"/>
    <w:tmpl w:val="FE78F9CA"/>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18"/>
  </w:num>
  <w:num w:numId="3">
    <w:abstractNumId w:val="17"/>
  </w:num>
  <w:num w:numId="4">
    <w:abstractNumId w:val="20"/>
  </w:num>
  <w:num w:numId="5">
    <w:abstractNumId w:val="8"/>
  </w:num>
  <w:num w:numId="6">
    <w:abstractNumId w:val="13"/>
  </w:num>
  <w:num w:numId="7">
    <w:abstractNumId w:val="19"/>
  </w:num>
  <w:num w:numId="8">
    <w:abstractNumId w:val="22"/>
  </w:num>
  <w:num w:numId="9">
    <w:abstractNumId w:val="3"/>
  </w:num>
  <w:num w:numId="10">
    <w:abstractNumId w:val="2"/>
  </w:num>
  <w:num w:numId="11">
    <w:abstractNumId w:val="25"/>
  </w:num>
  <w:num w:numId="12">
    <w:abstractNumId w:val="14"/>
  </w:num>
  <w:num w:numId="13">
    <w:abstractNumId w:val="15"/>
  </w:num>
  <w:num w:numId="14">
    <w:abstractNumId w:val="0"/>
  </w:num>
  <w:num w:numId="15">
    <w:abstractNumId w:val="1"/>
  </w:num>
  <w:num w:numId="16">
    <w:abstractNumId w:val="21"/>
  </w:num>
  <w:num w:numId="17">
    <w:abstractNumId w:val="5"/>
  </w:num>
  <w:num w:numId="18">
    <w:abstractNumId w:val="10"/>
  </w:num>
  <w:num w:numId="19">
    <w:abstractNumId w:val="11"/>
  </w:num>
  <w:num w:numId="20">
    <w:abstractNumId w:val="9"/>
  </w:num>
  <w:num w:numId="21">
    <w:abstractNumId w:val="24"/>
  </w:num>
  <w:num w:numId="22">
    <w:abstractNumId w:val="7"/>
  </w:num>
  <w:num w:numId="23">
    <w:abstractNumId w:val="23"/>
  </w:num>
  <w:num w:numId="24">
    <w:abstractNumId w:val="16"/>
  </w:num>
  <w:num w:numId="25">
    <w:abstractNumId w:val="1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8F0"/>
    <w:rsid w:val="0000237D"/>
    <w:rsid w:val="0000307E"/>
    <w:rsid w:val="00007C36"/>
    <w:rsid w:val="0001476D"/>
    <w:rsid w:val="00015376"/>
    <w:rsid w:val="00016A59"/>
    <w:rsid w:val="00023AF6"/>
    <w:rsid w:val="00025AE5"/>
    <w:rsid w:val="00042BF9"/>
    <w:rsid w:val="00055044"/>
    <w:rsid w:val="0005513F"/>
    <w:rsid w:val="000604B7"/>
    <w:rsid w:val="00062C97"/>
    <w:rsid w:val="0006590F"/>
    <w:rsid w:val="000668E8"/>
    <w:rsid w:val="000C3820"/>
    <w:rsid w:val="000D5C85"/>
    <w:rsid w:val="000E013A"/>
    <w:rsid w:val="00101EF4"/>
    <w:rsid w:val="00126079"/>
    <w:rsid w:val="00127D7A"/>
    <w:rsid w:val="00136FD7"/>
    <w:rsid w:val="00137A5B"/>
    <w:rsid w:val="00142CC0"/>
    <w:rsid w:val="00142EF3"/>
    <w:rsid w:val="00152524"/>
    <w:rsid w:val="00153B75"/>
    <w:rsid w:val="00187DA7"/>
    <w:rsid w:val="00196264"/>
    <w:rsid w:val="001A3111"/>
    <w:rsid w:val="001B2DED"/>
    <w:rsid w:val="001C0B98"/>
    <w:rsid w:val="001D42E8"/>
    <w:rsid w:val="001D5E3D"/>
    <w:rsid w:val="001E42E8"/>
    <w:rsid w:val="001E4688"/>
    <w:rsid w:val="001F060E"/>
    <w:rsid w:val="001F2D45"/>
    <w:rsid w:val="001F5893"/>
    <w:rsid w:val="001F5AAC"/>
    <w:rsid w:val="001F6EB7"/>
    <w:rsid w:val="0022084B"/>
    <w:rsid w:val="002275EF"/>
    <w:rsid w:val="0024480D"/>
    <w:rsid w:val="002614A8"/>
    <w:rsid w:val="00266E46"/>
    <w:rsid w:val="002730E2"/>
    <w:rsid w:val="002739B1"/>
    <w:rsid w:val="00276889"/>
    <w:rsid w:val="002801AD"/>
    <w:rsid w:val="00280B91"/>
    <w:rsid w:val="00282AB4"/>
    <w:rsid w:val="00291B10"/>
    <w:rsid w:val="00293127"/>
    <w:rsid w:val="002B2DCA"/>
    <w:rsid w:val="002B4AC3"/>
    <w:rsid w:val="002D394D"/>
    <w:rsid w:val="002E7118"/>
    <w:rsid w:val="002E72DF"/>
    <w:rsid w:val="00300A79"/>
    <w:rsid w:val="00314866"/>
    <w:rsid w:val="0031533A"/>
    <w:rsid w:val="003167E9"/>
    <w:rsid w:val="003220AD"/>
    <w:rsid w:val="00323829"/>
    <w:rsid w:val="0033656A"/>
    <w:rsid w:val="003446B8"/>
    <w:rsid w:val="00367E1D"/>
    <w:rsid w:val="003700BD"/>
    <w:rsid w:val="003747BF"/>
    <w:rsid w:val="0038357A"/>
    <w:rsid w:val="00391112"/>
    <w:rsid w:val="003A3E1A"/>
    <w:rsid w:val="003B467E"/>
    <w:rsid w:val="003B7B51"/>
    <w:rsid w:val="003F49BF"/>
    <w:rsid w:val="00406041"/>
    <w:rsid w:val="0040759B"/>
    <w:rsid w:val="00413D2D"/>
    <w:rsid w:val="004770D8"/>
    <w:rsid w:val="00482A1C"/>
    <w:rsid w:val="004860D3"/>
    <w:rsid w:val="00486169"/>
    <w:rsid w:val="00491784"/>
    <w:rsid w:val="0049754B"/>
    <w:rsid w:val="004A01C9"/>
    <w:rsid w:val="004A7681"/>
    <w:rsid w:val="004B1C7E"/>
    <w:rsid w:val="004D1331"/>
    <w:rsid w:val="004D70EC"/>
    <w:rsid w:val="004E776E"/>
    <w:rsid w:val="004F4C7B"/>
    <w:rsid w:val="004F5A12"/>
    <w:rsid w:val="004F6DAB"/>
    <w:rsid w:val="00502F89"/>
    <w:rsid w:val="00514759"/>
    <w:rsid w:val="005204FA"/>
    <w:rsid w:val="005246D1"/>
    <w:rsid w:val="0053731A"/>
    <w:rsid w:val="005476B9"/>
    <w:rsid w:val="00550B1C"/>
    <w:rsid w:val="005513D6"/>
    <w:rsid w:val="005570D1"/>
    <w:rsid w:val="0056000C"/>
    <w:rsid w:val="00580BC6"/>
    <w:rsid w:val="00582337"/>
    <w:rsid w:val="005827E6"/>
    <w:rsid w:val="00584259"/>
    <w:rsid w:val="0058689F"/>
    <w:rsid w:val="00587A34"/>
    <w:rsid w:val="005932D4"/>
    <w:rsid w:val="00593E5A"/>
    <w:rsid w:val="0059427C"/>
    <w:rsid w:val="005A22FF"/>
    <w:rsid w:val="005A6CA5"/>
    <w:rsid w:val="005B51F5"/>
    <w:rsid w:val="005D0039"/>
    <w:rsid w:val="005D3378"/>
    <w:rsid w:val="005E0D2E"/>
    <w:rsid w:val="005E1CB4"/>
    <w:rsid w:val="005F4616"/>
    <w:rsid w:val="006057C9"/>
    <w:rsid w:val="0060655E"/>
    <w:rsid w:val="006235A6"/>
    <w:rsid w:val="0063009B"/>
    <w:rsid w:val="00630921"/>
    <w:rsid w:val="006347C7"/>
    <w:rsid w:val="00654262"/>
    <w:rsid w:val="0065797C"/>
    <w:rsid w:val="00662946"/>
    <w:rsid w:val="006631FA"/>
    <w:rsid w:val="00666895"/>
    <w:rsid w:val="00673691"/>
    <w:rsid w:val="00673ACA"/>
    <w:rsid w:val="00686F2E"/>
    <w:rsid w:val="0069739C"/>
    <w:rsid w:val="006A5045"/>
    <w:rsid w:val="006B154B"/>
    <w:rsid w:val="006C2C32"/>
    <w:rsid w:val="006D0687"/>
    <w:rsid w:val="006D30CA"/>
    <w:rsid w:val="006F259D"/>
    <w:rsid w:val="006F73C1"/>
    <w:rsid w:val="006F74AD"/>
    <w:rsid w:val="00702B16"/>
    <w:rsid w:val="007064DD"/>
    <w:rsid w:val="007142E4"/>
    <w:rsid w:val="0071518C"/>
    <w:rsid w:val="00716809"/>
    <w:rsid w:val="007314B0"/>
    <w:rsid w:val="00743BD9"/>
    <w:rsid w:val="00755DDE"/>
    <w:rsid w:val="00756CD1"/>
    <w:rsid w:val="00760BFD"/>
    <w:rsid w:val="00766998"/>
    <w:rsid w:val="00772222"/>
    <w:rsid w:val="00782C19"/>
    <w:rsid w:val="007B5559"/>
    <w:rsid w:val="007B660F"/>
    <w:rsid w:val="007E0146"/>
    <w:rsid w:val="007E3BAD"/>
    <w:rsid w:val="007E48F0"/>
    <w:rsid w:val="00801094"/>
    <w:rsid w:val="008050A2"/>
    <w:rsid w:val="00807A0F"/>
    <w:rsid w:val="008128A4"/>
    <w:rsid w:val="00812F8F"/>
    <w:rsid w:val="00815FC7"/>
    <w:rsid w:val="008244F1"/>
    <w:rsid w:val="00834230"/>
    <w:rsid w:val="008444EE"/>
    <w:rsid w:val="0084707B"/>
    <w:rsid w:val="008505E3"/>
    <w:rsid w:val="00860F67"/>
    <w:rsid w:val="00867252"/>
    <w:rsid w:val="008849D9"/>
    <w:rsid w:val="008865E5"/>
    <w:rsid w:val="00890D9E"/>
    <w:rsid w:val="00894841"/>
    <w:rsid w:val="0089491F"/>
    <w:rsid w:val="008961F0"/>
    <w:rsid w:val="008A2B0F"/>
    <w:rsid w:val="008A6A64"/>
    <w:rsid w:val="008B14BA"/>
    <w:rsid w:val="008B32BB"/>
    <w:rsid w:val="008B471A"/>
    <w:rsid w:val="008B5857"/>
    <w:rsid w:val="008C10C8"/>
    <w:rsid w:val="008C257E"/>
    <w:rsid w:val="008C7283"/>
    <w:rsid w:val="008D425B"/>
    <w:rsid w:val="008D5F2E"/>
    <w:rsid w:val="008E1F29"/>
    <w:rsid w:val="008F3B26"/>
    <w:rsid w:val="009004DB"/>
    <w:rsid w:val="00912448"/>
    <w:rsid w:val="00913197"/>
    <w:rsid w:val="009153F0"/>
    <w:rsid w:val="00917E07"/>
    <w:rsid w:val="00926B96"/>
    <w:rsid w:val="0092789F"/>
    <w:rsid w:val="00930125"/>
    <w:rsid w:val="00966386"/>
    <w:rsid w:val="009664AB"/>
    <w:rsid w:val="00967D0F"/>
    <w:rsid w:val="009708D9"/>
    <w:rsid w:val="00975C86"/>
    <w:rsid w:val="009765E6"/>
    <w:rsid w:val="00977765"/>
    <w:rsid w:val="009860A5"/>
    <w:rsid w:val="0098672C"/>
    <w:rsid w:val="00987211"/>
    <w:rsid w:val="009A2ACD"/>
    <w:rsid w:val="009A4BE7"/>
    <w:rsid w:val="009A4EBF"/>
    <w:rsid w:val="009B2374"/>
    <w:rsid w:val="009B6A89"/>
    <w:rsid w:val="009C0964"/>
    <w:rsid w:val="009C5A72"/>
    <w:rsid w:val="009D28A9"/>
    <w:rsid w:val="009D3C31"/>
    <w:rsid w:val="009E06C7"/>
    <w:rsid w:val="009E0D53"/>
    <w:rsid w:val="009F2B5F"/>
    <w:rsid w:val="009F64AF"/>
    <w:rsid w:val="00A015B7"/>
    <w:rsid w:val="00A0168B"/>
    <w:rsid w:val="00A04AF1"/>
    <w:rsid w:val="00A10A8B"/>
    <w:rsid w:val="00A177B3"/>
    <w:rsid w:val="00A30F0B"/>
    <w:rsid w:val="00A32430"/>
    <w:rsid w:val="00A364E6"/>
    <w:rsid w:val="00A46724"/>
    <w:rsid w:val="00A53640"/>
    <w:rsid w:val="00A56F8C"/>
    <w:rsid w:val="00A637AF"/>
    <w:rsid w:val="00A71A22"/>
    <w:rsid w:val="00A773D3"/>
    <w:rsid w:val="00A85038"/>
    <w:rsid w:val="00A86099"/>
    <w:rsid w:val="00A86E2F"/>
    <w:rsid w:val="00A91C5F"/>
    <w:rsid w:val="00AA0718"/>
    <w:rsid w:val="00AA70F8"/>
    <w:rsid w:val="00AA73F5"/>
    <w:rsid w:val="00AB0B5D"/>
    <w:rsid w:val="00AC1594"/>
    <w:rsid w:val="00AC61D1"/>
    <w:rsid w:val="00AF3EB9"/>
    <w:rsid w:val="00AF4EE3"/>
    <w:rsid w:val="00AF5787"/>
    <w:rsid w:val="00B03579"/>
    <w:rsid w:val="00B17775"/>
    <w:rsid w:val="00B27EFE"/>
    <w:rsid w:val="00B31A4A"/>
    <w:rsid w:val="00B32137"/>
    <w:rsid w:val="00B32EE0"/>
    <w:rsid w:val="00B33076"/>
    <w:rsid w:val="00B36786"/>
    <w:rsid w:val="00B40FB9"/>
    <w:rsid w:val="00B453ED"/>
    <w:rsid w:val="00B47D60"/>
    <w:rsid w:val="00B55E44"/>
    <w:rsid w:val="00B620A9"/>
    <w:rsid w:val="00B6253F"/>
    <w:rsid w:val="00B6280B"/>
    <w:rsid w:val="00B65AE9"/>
    <w:rsid w:val="00B94DDC"/>
    <w:rsid w:val="00BA4F42"/>
    <w:rsid w:val="00BB7A96"/>
    <w:rsid w:val="00BD0E68"/>
    <w:rsid w:val="00BD6E3F"/>
    <w:rsid w:val="00BF107A"/>
    <w:rsid w:val="00BF5C3F"/>
    <w:rsid w:val="00BF627E"/>
    <w:rsid w:val="00C05619"/>
    <w:rsid w:val="00C13B04"/>
    <w:rsid w:val="00C2132B"/>
    <w:rsid w:val="00C21D49"/>
    <w:rsid w:val="00C250E3"/>
    <w:rsid w:val="00C50DC0"/>
    <w:rsid w:val="00C64C48"/>
    <w:rsid w:val="00C6508B"/>
    <w:rsid w:val="00C661C0"/>
    <w:rsid w:val="00C73F5B"/>
    <w:rsid w:val="00C77505"/>
    <w:rsid w:val="00C90D21"/>
    <w:rsid w:val="00C92A5F"/>
    <w:rsid w:val="00C94615"/>
    <w:rsid w:val="00CA1580"/>
    <w:rsid w:val="00CB5655"/>
    <w:rsid w:val="00CD6099"/>
    <w:rsid w:val="00CE1C60"/>
    <w:rsid w:val="00CE1C62"/>
    <w:rsid w:val="00CF71B3"/>
    <w:rsid w:val="00CF7453"/>
    <w:rsid w:val="00D06FD0"/>
    <w:rsid w:val="00D10BB2"/>
    <w:rsid w:val="00D33EFF"/>
    <w:rsid w:val="00D34298"/>
    <w:rsid w:val="00D55473"/>
    <w:rsid w:val="00D626C3"/>
    <w:rsid w:val="00D64200"/>
    <w:rsid w:val="00D7231A"/>
    <w:rsid w:val="00D74D07"/>
    <w:rsid w:val="00D815AC"/>
    <w:rsid w:val="00D828A7"/>
    <w:rsid w:val="00D90B96"/>
    <w:rsid w:val="00D90C74"/>
    <w:rsid w:val="00D94398"/>
    <w:rsid w:val="00DB7A72"/>
    <w:rsid w:val="00DC1B2F"/>
    <w:rsid w:val="00DD7D5E"/>
    <w:rsid w:val="00DE5E4C"/>
    <w:rsid w:val="00E0492F"/>
    <w:rsid w:val="00E057E7"/>
    <w:rsid w:val="00E152EE"/>
    <w:rsid w:val="00E265AB"/>
    <w:rsid w:val="00E705BD"/>
    <w:rsid w:val="00E96320"/>
    <w:rsid w:val="00EA6C46"/>
    <w:rsid w:val="00EB1B89"/>
    <w:rsid w:val="00EB2722"/>
    <w:rsid w:val="00EC03C1"/>
    <w:rsid w:val="00EC0EFE"/>
    <w:rsid w:val="00EC1B96"/>
    <w:rsid w:val="00ED087D"/>
    <w:rsid w:val="00ED5492"/>
    <w:rsid w:val="00ED756E"/>
    <w:rsid w:val="00EF2A91"/>
    <w:rsid w:val="00F1236A"/>
    <w:rsid w:val="00F12EF4"/>
    <w:rsid w:val="00F212CB"/>
    <w:rsid w:val="00F22FFD"/>
    <w:rsid w:val="00F40508"/>
    <w:rsid w:val="00F46259"/>
    <w:rsid w:val="00F52512"/>
    <w:rsid w:val="00F54CD4"/>
    <w:rsid w:val="00F63BB5"/>
    <w:rsid w:val="00F644D6"/>
    <w:rsid w:val="00F6469B"/>
    <w:rsid w:val="00F72CAD"/>
    <w:rsid w:val="00F73307"/>
    <w:rsid w:val="00F878E6"/>
    <w:rsid w:val="00FA1F0E"/>
    <w:rsid w:val="00FC7135"/>
    <w:rsid w:val="00FE05BD"/>
    <w:rsid w:val="00FE083E"/>
    <w:rsid w:val="00FE1170"/>
    <w:rsid w:val="00FE3BD7"/>
    <w:rsid w:val="00FE4DFB"/>
    <w:rsid w:val="00FE6561"/>
    <w:rsid w:val="00FF5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B31A4A"/>
    <w:pPr>
      <w:jc w:val="both"/>
    </w:pPr>
    <w:rPr>
      <w:rFonts w:ascii="Times New Roman" w:hAnsi="Times New Roman"/>
      <w:sz w:val="24"/>
      <w:szCs w:val="24"/>
    </w:rPr>
  </w:style>
  <w:style w:type="paragraph" w:styleId="Nadpis1">
    <w:name w:val="heading 1"/>
    <w:basedOn w:val="Normln"/>
    <w:next w:val="Normln"/>
    <w:link w:val="Nadpis1Char"/>
    <w:uiPriority w:val="99"/>
    <w:qFormat/>
    <w:rsid w:val="00F73307"/>
    <w:pPr>
      <w:keepNext/>
      <w:numPr>
        <w:numId w:val="19"/>
      </w:numPr>
      <w:outlineLvl w:val="0"/>
    </w:pPr>
    <w:rPr>
      <w:b/>
      <w:bCs/>
      <w:kern w:val="32"/>
      <w:sz w:val="32"/>
      <w:szCs w:val="32"/>
    </w:rPr>
  </w:style>
  <w:style w:type="paragraph" w:styleId="Nadpis2">
    <w:name w:val="heading 2"/>
    <w:basedOn w:val="Normln"/>
    <w:next w:val="Normln"/>
    <w:link w:val="Nadpis2Char"/>
    <w:uiPriority w:val="99"/>
    <w:qFormat/>
    <w:rsid w:val="00F73307"/>
    <w:pPr>
      <w:keepNext/>
      <w:numPr>
        <w:ilvl w:val="1"/>
        <w:numId w:val="19"/>
      </w:numPr>
      <w:spacing w:before="240" w:after="60"/>
      <w:outlineLvl w:val="1"/>
    </w:pPr>
    <w:rPr>
      <w:b/>
      <w:bCs/>
      <w:iCs/>
      <w:sz w:val="28"/>
      <w:szCs w:val="28"/>
    </w:rPr>
  </w:style>
  <w:style w:type="paragraph" w:styleId="Nadpis3">
    <w:name w:val="heading 3"/>
    <w:aliases w:val="Příloha"/>
    <w:basedOn w:val="Normln"/>
    <w:next w:val="Normln"/>
    <w:link w:val="Nadpis3Char"/>
    <w:uiPriority w:val="99"/>
    <w:qFormat/>
    <w:rsid w:val="001F060E"/>
    <w:pPr>
      <w:keepNext/>
      <w:numPr>
        <w:ilvl w:val="2"/>
        <w:numId w:val="19"/>
      </w:numPr>
      <w:outlineLvl w:val="2"/>
    </w:pPr>
    <w:rPr>
      <w:b/>
      <w:szCs w:val="20"/>
    </w:rPr>
  </w:style>
  <w:style w:type="paragraph" w:styleId="Nadpis4">
    <w:name w:val="heading 4"/>
    <w:aliases w:val="Tabulka"/>
    <w:basedOn w:val="Normln"/>
    <w:next w:val="Normln"/>
    <w:link w:val="Nadpis4Char"/>
    <w:uiPriority w:val="99"/>
    <w:qFormat/>
    <w:rsid w:val="00F73307"/>
    <w:pPr>
      <w:keepNext/>
      <w:numPr>
        <w:ilvl w:val="3"/>
        <w:numId w:val="19"/>
      </w:numPr>
      <w:outlineLvl w:val="3"/>
    </w:pPr>
    <w:rPr>
      <w:bCs/>
      <w:szCs w:val="28"/>
    </w:rPr>
  </w:style>
  <w:style w:type="paragraph" w:styleId="Nadpis5">
    <w:name w:val="heading 5"/>
    <w:aliases w:val="Graf"/>
    <w:basedOn w:val="Normln"/>
    <w:next w:val="Normln"/>
    <w:link w:val="Nadpis5Char"/>
    <w:uiPriority w:val="99"/>
    <w:qFormat/>
    <w:rsid w:val="00F73307"/>
    <w:pPr>
      <w:numPr>
        <w:ilvl w:val="4"/>
        <w:numId w:val="19"/>
      </w:numPr>
      <w:outlineLvl w:val="4"/>
    </w:pPr>
    <w:rPr>
      <w:bCs/>
      <w:iCs/>
      <w:sz w:val="22"/>
      <w:szCs w:val="26"/>
    </w:rPr>
  </w:style>
  <w:style w:type="paragraph" w:styleId="Nadpis6">
    <w:name w:val="heading 6"/>
    <w:basedOn w:val="Normln"/>
    <w:next w:val="Normln"/>
    <w:link w:val="Nadpis6Char"/>
    <w:uiPriority w:val="99"/>
    <w:qFormat/>
    <w:rsid w:val="00F73307"/>
    <w:pPr>
      <w:numPr>
        <w:ilvl w:val="5"/>
        <w:numId w:val="19"/>
      </w:numPr>
      <w:spacing w:before="240" w:after="60"/>
      <w:outlineLvl w:val="5"/>
    </w:pPr>
    <w:rPr>
      <w:rFonts w:ascii="Calibri" w:hAnsi="Calibri"/>
      <w:b/>
      <w:bCs/>
      <w:sz w:val="20"/>
      <w:szCs w:val="20"/>
    </w:rPr>
  </w:style>
  <w:style w:type="paragraph" w:styleId="Nadpis7">
    <w:name w:val="heading 7"/>
    <w:basedOn w:val="Normln"/>
    <w:next w:val="Normln"/>
    <w:link w:val="Nadpis7Char"/>
    <w:uiPriority w:val="99"/>
    <w:qFormat/>
    <w:rsid w:val="00F73307"/>
    <w:pPr>
      <w:numPr>
        <w:ilvl w:val="6"/>
        <w:numId w:val="19"/>
      </w:numPr>
      <w:spacing w:before="240" w:after="60"/>
      <w:outlineLvl w:val="6"/>
    </w:pPr>
    <w:rPr>
      <w:rFonts w:ascii="Calibri" w:hAnsi="Calibri"/>
    </w:rPr>
  </w:style>
  <w:style w:type="paragraph" w:styleId="Nadpis8">
    <w:name w:val="heading 8"/>
    <w:basedOn w:val="Normln"/>
    <w:next w:val="Normln"/>
    <w:link w:val="Nadpis8Char"/>
    <w:uiPriority w:val="99"/>
    <w:qFormat/>
    <w:rsid w:val="00F73307"/>
    <w:pPr>
      <w:numPr>
        <w:ilvl w:val="7"/>
        <w:numId w:val="19"/>
      </w:numPr>
      <w:spacing w:before="240" w:after="60"/>
      <w:outlineLvl w:val="7"/>
    </w:pPr>
    <w:rPr>
      <w:rFonts w:ascii="Calibri" w:hAnsi="Calibri"/>
      <w:i/>
      <w:iCs/>
    </w:rPr>
  </w:style>
  <w:style w:type="paragraph" w:styleId="Nadpis9">
    <w:name w:val="heading 9"/>
    <w:basedOn w:val="Normln"/>
    <w:next w:val="Normln"/>
    <w:link w:val="Nadpis9Char"/>
    <w:uiPriority w:val="99"/>
    <w:qFormat/>
    <w:rsid w:val="00C77505"/>
    <w:pPr>
      <w:keepNext/>
      <w:keepLines/>
      <w:numPr>
        <w:ilvl w:val="8"/>
        <w:numId w:val="19"/>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73307"/>
    <w:rPr>
      <w:rFonts w:ascii="Times New Roman" w:eastAsia="Times New Roman" w:hAnsi="Times New Roman" w:cs="Times New Roman"/>
      <w:b/>
      <w:bCs/>
      <w:kern w:val="32"/>
      <w:sz w:val="32"/>
      <w:szCs w:val="32"/>
      <w:lang w:eastAsia="cs-CZ"/>
    </w:rPr>
  </w:style>
  <w:style w:type="character" w:customStyle="1" w:styleId="Nadpis2Char">
    <w:name w:val="Nadpis 2 Char"/>
    <w:basedOn w:val="Standardnpsmoodstavce"/>
    <w:link w:val="Nadpis2"/>
    <w:uiPriority w:val="99"/>
    <w:locked/>
    <w:rsid w:val="00F73307"/>
    <w:rPr>
      <w:rFonts w:ascii="Times New Roman" w:eastAsia="Times New Roman" w:hAnsi="Times New Roman" w:cs="Times New Roman"/>
      <w:b/>
      <w:bCs/>
      <w:iCs/>
      <w:sz w:val="28"/>
      <w:szCs w:val="28"/>
      <w:lang w:eastAsia="cs-CZ"/>
    </w:rPr>
  </w:style>
  <w:style w:type="character" w:customStyle="1" w:styleId="Nadpis3Char">
    <w:name w:val="Nadpis 3 Char"/>
    <w:aliases w:val="Příloha Char"/>
    <w:basedOn w:val="Standardnpsmoodstavce"/>
    <w:link w:val="Nadpis3"/>
    <w:uiPriority w:val="99"/>
    <w:locked/>
    <w:rsid w:val="001F060E"/>
    <w:rPr>
      <w:rFonts w:ascii="Times New Roman" w:eastAsia="Times New Roman" w:hAnsi="Times New Roman" w:cs="Times New Roman"/>
      <w:b/>
      <w:sz w:val="20"/>
      <w:szCs w:val="20"/>
      <w:lang w:eastAsia="cs-CZ"/>
    </w:rPr>
  </w:style>
  <w:style w:type="character" w:customStyle="1" w:styleId="Nadpis4Char">
    <w:name w:val="Nadpis 4 Char"/>
    <w:aliases w:val="Tabulka Char"/>
    <w:basedOn w:val="Standardnpsmoodstavce"/>
    <w:link w:val="Nadpis4"/>
    <w:uiPriority w:val="99"/>
    <w:locked/>
    <w:rsid w:val="00F73307"/>
    <w:rPr>
      <w:rFonts w:ascii="Times New Roman" w:eastAsia="Times New Roman" w:hAnsi="Times New Roman" w:cs="Times New Roman"/>
      <w:bCs/>
      <w:sz w:val="28"/>
      <w:szCs w:val="28"/>
      <w:lang w:eastAsia="cs-CZ"/>
    </w:rPr>
  </w:style>
  <w:style w:type="character" w:customStyle="1" w:styleId="Nadpis5Char">
    <w:name w:val="Nadpis 5 Char"/>
    <w:aliases w:val="Graf Char"/>
    <w:basedOn w:val="Standardnpsmoodstavce"/>
    <w:link w:val="Nadpis5"/>
    <w:uiPriority w:val="99"/>
    <w:locked/>
    <w:rsid w:val="00F73307"/>
    <w:rPr>
      <w:rFonts w:ascii="Times New Roman" w:eastAsia="Times New Roman" w:hAnsi="Times New Roman" w:cs="Times New Roman"/>
      <w:bCs/>
      <w:iCs/>
      <w:sz w:val="26"/>
      <w:szCs w:val="26"/>
      <w:lang w:eastAsia="cs-CZ"/>
    </w:rPr>
  </w:style>
  <w:style w:type="character" w:customStyle="1" w:styleId="Nadpis6Char">
    <w:name w:val="Nadpis 6 Char"/>
    <w:basedOn w:val="Standardnpsmoodstavce"/>
    <w:link w:val="Nadpis6"/>
    <w:uiPriority w:val="99"/>
    <w:locked/>
    <w:rsid w:val="00F73307"/>
    <w:rPr>
      <w:rFonts w:ascii="Calibri" w:eastAsia="Times New Roman" w:hAnsi="Calibri" w:cs="Times New Roman"/>
      <w:b/>
      <w:bCs/>
      <w:sz w:val="20"/>
      <w:szCs w:val="20"/>
      <w:lang w:eastAsia="cs-CZ"/>
    </w:rPr>
  </w:style>
  <w:style w:type="character" w:customStyle="1" w:styleId="Nadpis7Char">
    <w:name w:val="Nadpis 7 Char"/>
    <w:basedOn w:val="Standardnpsmoodstavce"/>
    <w:link w:val="Nadpis7"/>
    <w:uiPriority w:val="99"/>
    <w:locked/>
    <w:rsid w:val="00F73307"/>
    <w:rPr>
      <w:rFonts w:ascii="Calibri" w:eastAsia="Times New Roman" w:hAnsi="Calibri" w:cs="Times New Roman"/>
      <w:sz w:val="24"/>
      <w:szCs w:val="24"/>
      <w:lang w:eastAsia="cs-CZ"/>
    </w:rPr>
  </w:style>
  <w:style w:type="character" w:customStyle="1" w:styleId="Nadpis8Char">
    <w:name w:val="Nadpis 8 Char"/>
    <w:basedOn w:val="Standardnpsmoodstavce"/>
    <w:link w:val="Nadpis8"/>
    <w:uiPriority w:val="99"/>
    <w:locked/>
    <w:rsid w:val="00F73307"/>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9"/>
    <w:locked/>
    <w:rsid w:val="00C77505"/>
    <w:rPr>
      <w:rFonts w:ascii="Cambria" w:hAnsi="Cambria" w:cs="Times New Roman"/>
      <w:i/>
      <w:iCs/>
      <w:color w:val="404040"/>
      <w:sz w:val="20"/>
      <w:szCs w:val="20"/>
      <w:lang w:eastAsia="cs-CZ"/>
    </w:rPr>
  </w:style>
  <w:style w:type="character" w:styleId="Siln">
    <w:name w:val="Strong"/>
    <w:basedOn w:val="Standardnpsmoodstavce"/>
    <w:uiPriority w:val="99"/>
    <w:qFormat/>
    <w:rsid w:val="00F73307"/>
    <w:rPr>
      <w:rFonts w:cs="Times New Roman"/>
      <w:b/>
      <w:bCs/>
    </w:rPr>
  </w:style>
  <w:style w:type="paragraph" w:styleId="Odstavecseseznamem">
    <w:name w:val="List Paragraph"/>
    <w:basedOn w:val="Normln"/>
    <w:uiPriority w:val="99"/>
    <w:qFormat/>
    <w:rsid w:val="00F73307"/>
    <w:pPr>
      <w:ind w:left="720"/>
      <w:contextualSpacing/>
    </w:pPr>
    <w:rPr>
      <w:rFonts w:eastAsia="Times New Roman"/>
    </w:rPr>
  </w:style>
  <w:style w:type="paragraph" w:styleId="Textpoznpodarou">
    <w:name w:val="footnote text"/>
    <w:basedOn w:val="Normln"/>
    <w:link w:val="TextpoznpodarouChar"/>
    <w:uiPriority w:val="99"/>
    <w:semiHidden/>
    <w:rsid w:val="00C77505"/>
    <w:rPr>
      <w:sz w:val="20"/>
      <w:szCs w:val="20"/>
    </w:rPr>
  </w:style>
  <w:style w:type="character" w:customStyle="1" w:styleId="TextpoznpodarouChar">
    <w:name w:val="Text pozn. pod čarou Char"/>
    <w:basedOn w:val="Standardnpsmoodstavce"/>
    <w:link w:val="Textpoznpodarou"/>
    <w:uiPriority w:val="99"/>
    <w:semiHidden/>
    <w:locked/>
    <w:rsid w:val="00C7750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C77505"/>
    <w:rPr>
      <w:rFonts w:cs="Times New Roman"/>
      <w:vertAlign w:val="superscript"/>
    </w:rPr>
  </w:style>
  <w:style w:type="paragraph" w:styleId="Titulek">
    <w:name w:val="caption"/>
    <w:basedOn w:val="Normln"/>
    <w:next w:val="Normln"/>
    <w:uiPriority w:val="99"/>
    <w:qFormat/>
    <w:rsid w:val="00C77505"/>
    <w:pPr>
      <w:spacing w:after="200"/>
    </w:pPr>
    <w:rPr>
      <w:b/>
      <w:bCs/>
      <w:color w:val="4F81BD"/>
      <w:sz w:val="18"/>
      <w:szCs w:val="18"/>
    </w:rPr>
  </w:style>
  <w:style w:type="character" w:styleId="Odkaznakoment">
    <w:name w:val="annotation reference"/>
    <w:basedOn w:val="Standardnpsmoodstavce"/>
    <w:uiPriority w:val="99"/>
    <w:semiHidden/>
    <w:rsid w:val="0005513F"/>
    <w:rPr>
      <w:rFonts w:cs="Times New Roman"/>
      <w:sz w:val="16"/>
      <w:szCs w:val="16"/>
    </w:rPr>
  </w:style>
  <w:style w:type="paragraph" w:styleId="Textkomente">
    <w:name w:val="annotation text"/>
    <w:basedOn w:val="Normln"/>
    <w:link w:val="TextkomenteChar"/>
    <w:uiPriority w:val="99"/>
    <w:semiHidden/>
    <w:rsid w:val="0005513F"/>
    <w:rPr>
      <w:sz w:val="20"/>
      <w:szCs w:val="20"/>
    </w:rPr>
  </w:style>
  <w:style w:type="character" w:customStyle="1" w:styleId="TextkomenteChar">
    <w:name w:val="Text komentáře Char"/>
    <w:basedOn w:val="Standardnpsmoodstavce"/>
    <w:link w:val="Textkomente"/>
    <w:uiPriority w:val="99"/>
    <w:semiHidden/>
    <w:locked/>
    <w:rsid w:val="0005513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05513F"/>
    <w:rPr>
      <w:b/>
      <w:bCs/>
    </w:rPr>
  </w:style>
  <w:style w:type="character" w:customStyle="1" w:styleId="PedmtkomenteChar">
    <w:name w:val="Předmět komentáře Char"/>
    <w:basedOn w:val="TextkomenteChar"/>
    <w:link w:val="Pedmtkomente"/>
    <w:uiPriority w:val="99"/>
    <w:semiHidden/>
    <w:locked/>
    <w:rsid w:val="0005513F"/>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rsid w:val="0005513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5513F"/>
    <w:rPr>
      <w:rFonts w:ascii="Tahoma" w:eastAsia="Times New Roman" w:hAnsi="Tahoma" w:cs="Tahoma"/>
      <w:sz w:val="16"/>
      <w:szCs w:val="16"/>
      <w:lang w:eastAsia="cs-CZ"/>
    </w:rPr>
  </w:style>
  <w:style w:type="paragraph" w:styleId="Zhlav">
    <w:name w:val="header"/>
    <w:basedOn w:val="Normln"/>
    <w:link w:val="ZhlavChar"/>
    <w:uiPriority w:val="99"/>
    <w:rsid w:val="00AF3EB9"/>
    <w:pPr>
      <w:tabs>
        <w:tab w:val="center" w:pos="4536"/>
        <w:tab w:val="right" w:pos="9072"/>
      </w:tabs>
    </w:pPr>
  </w:style>
  <w:style w:type="character" w:customStyle="1" w:styleId="ZhlavChar">
    <w:name w:val="Záhlaví Char"/>
    <w:basedOn w:val="Standardnpsmoodstavce"/>
    <w:link w:val="Zhlav"/>
    <w:uiPriority w:val="99"/>
    <w:locked/>
    <w:rsid w:val="00AF3EB9"/>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AF3EB9"/>
    <w:pPr>
      <w:tabs>
        <w:tab w:val="center" w:pos="4536"/>
        <w:tab w:val="right" w:pos="9072"/>
      </w:tabs>
    </w:pPr>
  </w:style>
  <w:style w:type="character" w:customStyle="1" w:styleId="ZpatChar">
    <w:name w:val="Zápatí Char"/>
    <w:basedOn w:val="Standardnpsmoodstavce"/>
    <w:link w:val="Zpat"/>
    <w:uiPriority w:val="99"/>
    <w:locked/>
    <w:rsid w:val="00AF3EB9"/>
    <w:rPr>
      <w:rFonts w:ascii="Times New Roman" w:eastAsia="Times New Roman" w:hAnsi="Times New Roman" w:cs="Times New Roman"/>
      <w:sz w:val="24"/>
      <w:szCs w:val="24"/>
      <w:lang w:eastAsia="cs-CZ"/>
    </w:rPr>
  </w:style>
  <w:style w:type="paragraph" w:styleId="Nadpisobsahu">
    <w:name w:val="TOC Heading"/>
    <w:basedOn w:val="Nadpis1"/>
    <w:next w:val="Normln"/>
    <w:uiPriority w:val="99"/>
    <w:qFormat/>
    <w:rsid w:val="00AF3EB9"/>
    <w:pPr>
      <w:keepLines/>
      <w:numPr>
        <w:numId w:val="0"/>
      </w:numPr>
      <w:spacing w:before="480" w:line="276" w:lineRule="auto"/>
      <w:jc w:val="left"/>
      <w:outlineLvl w:val="9"/>
    </w:pPr>
    <w:rPr>
      <w:rFonts w:ascii="Cambria" w:eastAsia="Times New Roman" w:hAnsi="Cambria"/>
      <w:color w:val="365F91"/>
      <w:kern w:val="0"/>
      <w:sz w:val="28"/>
      <w:szCs w:val="28"/>
    </w:rPr>
  </w:style>
  <w:style w:type="paragraph" w:styleId="Obsah1">
    <w:name w:val="toc 1"/>
    <w:basedOn w:val="Normln"/>
    <w:next w:val="Normln"/>
    <w:autoRedefine/>
    <w:uiPriority w:val="39"/>
    <w:rsid w:val="00AF3EB9"/>
    <w:pPr>
      <w:spacing w:after="100"/>
    </w:pPr>
  </w:style>
  <w:style w:type="paragraph" w:styleId="Obsah2">
    <w:name w:val="toc 2"/>
    <w:basedOn w:val="Normln"/>
    <w:next w:val="Normln"/>
    <w:autoRedefine/>
    <w:uiPriority w:val="39"/>
    <w:rsid w:val="00AF3EB9"/>
    <w:pPr>
      <w:spacing w:after="100"/>
      <w:ind w:left="240"/>
    </w:pPr>
  </w:style>
  <w:style w:type="paragraph" w:styleId="Obsah3">
    <w:name w:val="toc 3"/>
    <w:basedOn w:val="Normln"/>
    <w:next w:val="Normln"/>
    <w:autoRedefine/>
    <w:uiPriority w:val="99"/>
    <w:rsid w:val="00AF3EB9"/>
    <w:pPr>
      <w:spacing w:after="100"/>
      <w:ind w:left="480"/>
    </w:pPr>
  </w:style>
  <w:style w:type="character" w:styleId="Hypertextovodkaz">
    <w:name w:val="Hyperlink"/>
    <w:basedOn w:val="Standardnpsmoodstavce"/>
    <w:uiPriority w:val="99"/>
    <w:rsid w:val="00AF3EB9"/>
    <w:rPr>
      <w:rFonts w:cs="Times New Roman"/>
      <w:color w:val="0000FF"/>
      <w:u w:val="single"/>
    </w:rPr>
  </w:style>
  <w:style w:type="paragraph" w:customStyle="1" w:styleId="Dvodovzprva">
    <w:name w:val="Důvodová zpráva"/>
    <w:basedOn w:val="Normln"/>
    <w:link w:val="DvodovzprvaChar"/>
    <w:rsid w:val="00D10BB2"/>
    <w:pPr>
      <w:keepNext/>
      <w:spacing w:before="120"/>
      <w:outlineLvl w:val="0"/>
    </w:pPr>
    <w:rPr>
      <w:rFonts w:ascii="Arial" w:eastAsia="Times New Roman" w:hAnsi="Arial"/>
      <w:color w:val="0000FF"/>
      <w:szCs w:val="20"/>
    </w:rPr>
  </w:style>
  <w:style w:type="character" w:customStyle="1" w:styleId="DvodovzprvaChar">
    <w:name w:val="Důvodová zpráva Char"/>
    <w:link w:val="Dvodovzprva"/>
    <w:locked/>
    <w:rsid w:val="00D10BB2"/>
    <w:rPr>
      <w:rFonts w:ascii="Arial" w:eastAsia="Times New Roman" w:hAnsi="Arial"/>
      <w:color w:val="0000F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B31A4A"/>
    <w:pPr>
      <w:jc w:val="both"/>
    </w:pPr>
    <w:rPr>
      <w:rFonts w:ascii="Times New Roman" w:hAnsi="Times New Roman"/>
      <w:sz w:val="24"/>
      <w:szCs w:val="24"/>
    </w:rPr>
  </w:style>
  <w:style w:type="paragraph" w:styleId="Nadpis1">
    <w:name w:val="heading 1"/>
    <w:basedOn w:val="Normln"/>
    <w:next w:val="Normln"/>
    <w:link w:val="Nadpis1Char"/>
    <w:uiPriority w:val="99"/>
    <w:qFormat/>
    <w:rsid w:val="00F73307"/>
    <w:pPr>
      <w:keepNext/>
      <w:numPr>
        <w:numId w:val="19"/>
      </w:numPr>
      <w:outlineLvl w:val="0"/>
    </w:pPr>
    <w:rPr>
      <w:b/>
      <w:bCs/>
      <w:kern w:val="32"/>
      <w:sz w:val="32"/>
      <w:szCs w:val="32"/>
    </w:rPr>
  </w:style>
  <w:style w:type="paragraph" w:styleId="Nadpis2">
    <w:name w:val="heading 2"/>
    <w:basedOn w:val="Normln"/>
    <w:next w:val="Normln"/>
    <w:link w:val="Nadpis2Char"/>
    <w:uiPriority w:val="99"/>
    <w:qFormat/>
    <w:rsid w:val="00F73307"/>
    <w:pPr>
      <w:keepNext/>
      <w:numPr>
        <w:ilvl w:val="1"/>
        <w:numId w:val="19"/>
      </w:numPr>
      <w:spacing w:before="240" w:after="60"/>
      <w:outlineLvl w:val="1"/>
    </w:pPr>
    <w:rPr>
      <w:b/>
      <w:bCs/>
      <w:iCs/>
      <w:sz w:val="28"/>
      <w:szCs w:val="28"/>
    </w:rPr>
  </w:style>
  <w:style w:type="paragraph" w:styleId="Nadpis3">
    <w:name w:val="heading 3"/>
    <w:aliases w:val="Příloha"/>
    <w:basedOn w:val="Normln"/>
    <w:next w:val="Normln"/>
    <w:link w:val="Nadpis3Char"/>
    <w:uiPriority w:val="99"/>
    <w:qFormat/>
    <w:rsid w:val="001F060E"/>
    <w:pPr>
      <w:keepNext/>
      <w:numPr>
        <w:ilvl w:val="2"/>
        <w:numId w:val="19"/>
      </w:numPr>
      <w:outlineLvl w:val="2"/>
    </w:pPr>
    <w:rPr>
      <w:b/>
      <w:szCs w:val="20"/>
    </w:rPr>
  </w:style>
  <w:style w:type="paragraph" w:styleId="Nadpis4">
    <w:name w:val="heading 4"/>
    <w:aliases w:val="Tabulka"/>
    <w:basedOn w:val="Normln"/>
    <w:next w:val="Normln"/>
    <w:link w:val="Nadpis4Char"/>
    <w:uiPriority w:val="99"/>
    <w:qFormat/>
    <w:rsid w:val="00F73307"/>
    <w:pPr>
      <w:keepNext/>
      <w:numPr>
        <w:ilvl w:val="3"/>
        <w:numId w:val="19"/>
      </w:numPr>
      <w:outlineLvl w:val="3"/>
    </w:pPr>
    <w:rPr>
      <w:bCs/>
      <w:szCs w:val="28"/>
    </w:rPr>
  </w:style>
  <w:style w:type="paragraph" w:styleId="Nadpis5">
    <w:name w:val="heading 5"/>
    <w:aliases w:val="Graf"/>
    <w:basedOn w:val="Normln"/>
    <w:next w:val="Normln"/>
    <w:link w:val="Nadpis5Char"/>
    <w:uiPriority w:val="99"/>
    <w:qFormat/>
    <w:rsid w:val="00F73307"/>
    <w:pPr>
      <w:numPr>
        <w:ilvl w:val="4"/>
        <w:numId w:val="19"/>
      </w:numPr>
      <w:outlineLvl w:val="4"/>
    </w:pPr>
    <w:rPr>
      <w:bCs/>
      <w:iCs/>
      <w:sz w:val="22"/>
      <w:szCs w:val="26"/>
    </w:rPr>
  </w:style>
  <w:style w:type="paragraph" w:styleId="Nadpis6">
    <w:name w:val="heading 6"/>
    <w:basedOn w:val="Normln"/>
    <w:next w:val="Normln"/>
    <w:link w:val="Nadpis6Char"/>
    <w:uiPriority w:val="99"/>
    <w:qFormat/>
    <w:rsid w:val="00F73307"/>
    <w:pPr>
      <w:numPr>
        <w:ilvl w:val="5"/>
        <w:numId w:val="19"/>
      </w:numPr>
      <w:spacing w:before="240" w:after="60"/>
      <w:outlineLvl w:val="5"/>
    </w:pPr>
    <w:rPr>
      <w:rFonts w:ascii="Calibri" w:hAnsi="Calibri"/>
      <w:b/>
      <w:bCs/>
      <w:sz w:val="20"/>
      <w:szCs w:val="20"/>
    </w:rPr>
  </w:style>
  <w:style w:type="paragraph" w:styleId="Nadpis7">
    <w:name w:val="heading 7"/>
    <w:basedOn w:val="Normln"/>
    <w:next w:val="Normln"/>
    <w:link w:val="Nadpis7Char"/>
    <w:uiPriority w:val="99"/>
    <w:qFormat/>
    <w:rsid w:val="00F73307"/>
    <w:pPr>
      <w:numPr>
        <w:ilvl w:val="6"/>
        <w:numId w:val="19"/>
      </w:numPr>
      <w:spacing w:before="240" w:after="60"/>
      <w:outlineLvl w:val="6"/>
    </w:pPr>
    <w:rPr>
      <w:rFonts w:ascii="Calibri" w:hAnsi="Calibri"/>
    </w:rPr>
  </w:style>
  <w:style w:type="paragraph" w:styleId="Nadpis8">
    <w:name w:val="heading 8"/>
    <w:basedOn w:val="Normln"/>
    <w:next w:val="Normln"/>
    <w:link w:val="Nadpis8Char"/>
    <w:uiPriority w:val="99"/>
    <w:qFormat/>
    <w:rsid w:val="00F73307"/>
    <w:pPr>
      <w:numPr>
        <w:ilvl w:val="7"/>
        <w:numId w:val="19"/>
      </w:numPr>
      <w:spacing w:before="240" w:after="60"/>
      <w:outlineLvl w:val="7"/>
    </w:pPr>
    <w:rPr>
      <w:rFonts w:ascii="Calibri" w:hAnsi="Calibri"/>
      <w:i/>
      <w:iCs/>
    </w:rPr>
  </w:style>
  <w:style w:type="paragraph" w:styleId="Nadpis9">
    <w:name w:val="heading 9"/>
    <w:basedOn w:val="Normln"/>
    <w:next w:val="Normln"/>
    <w:link w:val="Nadpis9Char"/>
    <w:uiPriority w:val="99"/>
    <w:qFormat/>
    <w:rsid w:val="00C77505"/>
    <w:pPr>
      <w:keepNext/>
      <w:keepLines/>
      <w:numPr>
        <w:ilvl w:val="8"/>
        <w:numId w:val="19"/>
      </w:numPr>
      <w:spacing w:before="20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73307"/>
    <w:rPr>
      <w:rFonts w:ascii="Times New Roman" w:eastAsia="Times New Roman" w:hAnsi="Times New Roman" w:cs="Times New Roman"/>
      <w:b/>
      <w:bCs/>
      <w:kern w:val="32"/>
      <w:sz w:val="32"/>
      <w:szCs w:val="32"/>
      <w:lang w:eastAsia="cs-CZ"/>
    </w:rPr>
  </w:style>
  <w:style w:type="character" w:customStyle="1" w:styleId="Nadpis2Char">
    <w:name w:val="Nadpis 2 Char"/>
    <w:basedOn w:val="Standardnpsmoodstavce"/>
    <w:link w:val="Nadpis2"/>
    <w:uiPriority w:val="99"/>
    <w:locked/>
    <w:rsid w:val="00F73307"/>
    <w:rPr>
      <w:rFonts w:ascii="Times New Roman" w:eastAsia="Times New Roman" w:hAnsi="Times New Roman" w:cs="Times New Roman"/>
      <w:b/>
      <w:bCs/>
      <w:iCs/>
      <w:sz w:val="28"/>
      <w:szCs w:val="28"/>
      <w:lang w:eastAsia="cs-CZ"/>
    </w:rPr>
  </w:style>
  <w:style w:type="character" w:customStyle="1" w:styleId="Nadpis3Char">
    <w:name w:val="Nadpis 3 Char"/>
    <w:aliases w:val="Příloha Char"/>
    <w:basedOn w:val="Standardnpsmoodstavce"/>
    <w:link w:val="Nadpis3"/>
    <w:uiPriority w:val="99"/>
    <w:locked/>
    <w:rsid w:val="001F060E"/>
    <w:rPr>
      <w:rFonts w:ascii="Times New Roman" w:eastAsia="Times New Roman" w:hAnsi="Times New Roman" w:cs="Times New Roman"/>
      <w:b/>
      <w:sz w:val="20"/>
      <w:szCs w:val="20"/>
      <w:lang w:eastAsia="cs-CZ"/>
    </w:rPr>
  </w:style>
  <w:style w:type="character" w:customStyle="1" w:styleId="Nadpis4Char">
    <w:name w:val="Nadpis 4 Char"/>
    <w:aliases w:val="Tabulka Char"/>
    <w:basedOn w:val="Standardnpsmoodstavce"/>
    <w:link w:val="Nadpis4"/>
    <w:uiPriority w:val="99"/>
    <w:locked/>
    <w:rsid w:val="00F73307"/>
    <w:rPr>
      <w:rFonts w:ascii="Times New Roman" w:eastAsia="Times New Roman" w:hAnsi="Times New Roman" w:cs="Times New Roman"/>
      <w:bCs/>
      <w:sz w:val="28"/>
      <w:szCs w:val="28"/>
      <w:lang w:eastAsia="cs-CZ"/>
    </w:rPr>
  </w:style>
  <w:style w:type="character" w:customStyle="1" w:styleId="Nadpis5Char">
    <w:name w:val="Nadpis 5 Char"/>
    <w:aliases w:val="Graf Char"/>
    <w:basedOn w:val="Standardnpsmoodstavce"/>
    <w:link w:val="Nadpis5"/>
    <w:uiPriority w:val="99"/>
    <w:locked/>
    <w:rsid w:val="00F73307"/>
    <w:rPr>
      <w:rFonts w:ascii="Times New Roman" w:eastAsia="Times New Roman" w:hAnsi="Times New Roman" w:cs="Times New Roman"/>
      <w:bCs/>
      <w:iCs/>
      <w:sz w:val="26"/>
      <w:szCs w:val="26"/>
      <w:lang w:eastAsia="cs-CZ"/>
    </w:rPr>
  </w:style>
  <w:style w:type="character" w:customStyle="1" w:styleId="Nadpis6Char">
    <w:name w:val="Nadpis 6 Char"/>
    <w:basedOn w:val="Standardnpsmoodstavce"/>
    <w:link w:val="Nadpis6"/>
    <w:uiPriority w:val="99"/>
    <w:locked/>
    <w:rsid w:val="00F73307"/>
    <w:rPr>
      <w:rFonts w:ascii="Calibri" w:eastAsia="Times New Roman" w:hAnsi="Calibri" w:cs="Times New Roman"/>
      <w:b/>
      <w:bCs/>
      <w:sz w:val="20"/>
      <w:szCs w:val="20"/>
      <w:lang w:eastAsia="cs-CZ"/>
    </w:rPr>
  </w:style>
  <w:style w:type="character" w:customStyle="1" w:styleId="Nadpis7Char">
    <w:name w:val="Nadpis 7 Char"/>
    <w:basedOn w:val="Standardnpsmoodstavce"/>
    <w:link w:val="Nadpis7"/>
    <w:uiPriority w:val="99"/>
    <w:locked/>
    <w:rsid w:val="00F73307"/>
    <w:rPr>
      <w:rFonts w:ascii="Calibri" w:eastAsia="Times New Roman" w:hAnsi="Calibri" w:cs="Times New Roman"/>
      <w:sz w:val="24"/>
      <w:szCs w:val="24"/>
      <w:lang w:eastAsia="cs-CZ"/>
    </w:rPr>
  </w:style>
  <w:style w:type="character" w:customStyle="1" w:styleId="Nadpis8Char">
    <w:name w:val="Nadpis 8 Char"/>
    <w:basedOn w:val="Standardnpsmoodstavce"/>
    <w:link w:val="Nadpis8"/>
    <w:uiPriority w:val="99"/>
    <w:locked/>
    <w:rsid w:val="00F73307"/>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9"/>
    <w:locked/>
    <w:rsid w:val="00C77505"/>
    <w:rPr>
      <w:rFonts w:ascii="Cambria" w:hAnsi="Cambria" w:cs="Times New Roman"/>
      <w:i/>
      <w:iCs/>
      <w:color w:val="404040"/>
      <w:sz w:val="20"/>
      <w:szCs w:val="20"/>
      <w:lang w:eastAsia="cs-CZ"/>
    </w:rPr>
  </w:style>
  <w:style w:type="character" w:styleId="Siln">
    <w:name w:val="Strong"/>
    <w:basedOn w:val="Standardnpsmoodstavce"/>
    <w:uiPriority w:val="99"/>
    <w:qFormat/>
    <w:rsid w:val="00F73307"/>
    <w:rPr>
      <w:rFonts w:cs="Times New Roman"/>
      <w:b/>
      <w:bCs/>
    </w:rPr>
  </w:style>
  <w:style w:type="paragraph" w:styleId="Odstavecseseznamem">
    <w:name w:val="List Paragraph"/>
    <w:basedOn w:val="Normln"/>
    <w:uiPriority w:val="99"/>
    <w:qFormat/>
    <w:rsid w:val="00F73307"/>
    <w:pPr>
      <w:ind w:left="720"/>
      <w:contextualSpacing/>
    </w:pPr>
    <w:rPr>
      <w:rFonts w:eastAsia="Times New Roman"/>
    </w:rPr>
  </w:style>
  <w:style w:type="paragraph" w:styleId="Textpoznpodarou">
    <w:name w:val="footnote text"/>
    <w:basedOn w:val="Normln"/>
    <w:link w:val="TextpoznpodarouChar"/>
    <w:uiPriority w:val="99"/>
    <w:semiHidden/>
    <w:rsid w:val="00C77505"/>
    <w:rPr>
      <w:sz w:val="20"/>
      <w:szCs w:val="20"/>
    </w:rPr>
  </w:style>
  <w:style w:type="character" w:customStyle="1" w:styleId="TextpoznpodarouChar">
    <w:name w:val="Text pozn. pod čarou Char"/>
    <w:basedOn w:val="Standardnpsmoodstavce"/>
    <w:link w:val="Textpoznpodarou"/>
    <w:uiPriority w:val="99"/>
    <w:semiHidden/>
    <w:locked/>
    <w:rsid w:val="00C7750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C77505"/>
    <w:rPr>
      <w:rFonts w:cs="Times New Roman"/>
      <w:vertAlign w:val="superscript"/>
    </w:rPr>
  </w:style>
  <w:style w:type="paragraph" w:styleId="Titulek">
    <w:name w:val="caption"/>
    <w:basedOn w:val="Normln"/>
    <w:next w:val="Normln"/>
    <w:uiPriority w:val="99"/>
    <w:qFormat/>
    <w:rsid w:val="00C77505"/>
    <w:pPr>
      <w:spacing w:after="200"/>
    </w:pPr>
    <w:rPr>
      <w:b/>
      <w:bCs/>
      <w:color w:val="4F81BD"/>
      <w:sz w:val="18"/>
      <w:szCs w:val="18"/>
    </w:rPr>
  </w:style>
  <w:style w:type="character" w:styleId="Odkaznakoment">
    <w:name w:val="annotation reference"/>
    <w:basedOn w:val="Standardnpsmoodstavce"/>
    <w:uiPriority w:val="99"/>
    <w:semiHidden/>
    <w:rsid w:val="0005513F"/>
    <w:rPr>
      <w:rFonts w:cs="Times New Roman"/>
      <w:sz w:val="16"/>
      <w:szCs w:val="16"/>
    </w:rPr>
  </w:style>
  <w:style w:type="paragraph" w:styleId="Textkomente">
    <w:name w:val="annotation text"/>
    <w:basedOn w:val="Normln"/>
    <w:link w:val="TextkomenteChar"/>
    <w:uiPriority w:val="99"/>
    <w:semiHidden/>
    <w:rsid w:val="0005513F"/>
    <w:rPr>
      <w:sz w:val="20"/>
      <w:szCs w:val="20"/>
    </w:rPr>
  </w:style>
  <w:style w:type="character" w:customStyle="1" w:styleId="TextkomenteChar">
    <w:name w:val="Text komentáře Char"/>
    <w:basedOn w:val="Standardnpsmoodstavce"/>
    <w:link w:val="Textkomente"/>
    <w:uiPriority w:val="99"/>
    <w:semiHidden/>
    <w:locked/>
    <w:rsid w:val="0005513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05513F"/>
    <w:rPr>
      <w:b/>
      <w:bCs/>
    </w:rPr>
  </w:style>
  <w:style w:type="character" w:customStyle="1" w:styleId="PedmtkomenteChar">
    <w:name w:val="Předmět komentáře Char"/>
    <w:basedOn w:val="TextkomenteChar"/>
    <w:link w:val="Pedmtkomente"/>
    <w:uiPriority w:val="99"/>
    <w:semiHidden/>
    <w:locked/>
    <w:rsid w:val="0005513F"/>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rsid w:val="0005513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5513F"/>
    <w:rPr>
      <w:rFonts w:ascii="Tahoma" w:eastAsia="Times New Roman" w:hAnsi="Tahoma" w:cs="Tahoma"/>
      <w:sz w:val="16"/>
      <w:szCs w:val="16"/>
      <w:lang w:eastAsia="cs-CZ"/>
    </w:rPr>
  </w:style>
  <w:style w:type="paragraph" w:styleId="Zhlav">
    <w:name w:val="header"/>
    <w:basedOn w:val="Normln"/>
    <w:link w:val="ZhlavChar"/>
    <w:uiPriority w:val="99"/>
    <w:rsid w:val="00AF3EB9"/>
    <w:pPr>
      <w:tabs>
        <w:tab w:val="center" w:pos="4536"/>
        <w:tab w:val="right" w:pos="9072"/>
      </w:tabs>
    </w:pPr>
  </w:style>
  <w:style w:type="character" w:customStyle="1" w:styleId="ZhlavChar">
    <w:name w:val="Záhlaví Char"/>
    <w:basedOn w:val="Standardnpsmoodstavce"/>
    <w:link w:val="Zhlav"/>
    <w:uiPriority w:val="99"/>
    <w:locked/>
    <w:rsid w:val="00AF3EB9"/>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AF3EB9"/>
    <w:pPr>
      <w:tabs>
        <w:tab w:val="center" w:pos="4536"/>
        <w:tab w:val="right" w:pos="9072"/>
      </w:tabs>
    </w:pPr>
  </w:style>
  <w:style w:type="character" w:customStyle="1" w:styleId="ZpatChar">
    <w:name w:val="Zápatí Char"/>
    <w:basedOn w:val="Standardnpsmoodstavce"/>
    <w:link w:val="Zpat"/>
    <w:uiPriority w:val="99"/>
    <w:locked/>
    <w:rsid w:val="00AF3EB9"/>
    <w:rPr>
      <w:rFonts w:ascii="Times New Roman" w:eastAsia="Times New Roman" w:hAnsi="Times New Roman" w:cs="Times New Roman"/>
      <w:sz w:val="24"/>
      <w:szCs w:val="24"/>
      <w:lang w:eastAsia="cs-CZ"/>
    </w:rPr>
  </w:style>
  <w:style w:type="paragraph" w:styleId="Nadpisobsahu">
    <w:name w:val="TOC Heading"/>
    <w:basedOn w:val="Nadpis1"/>
    <w:next w:val="Normln"/>
    <w:uiPriority w:val="99"/>
    <w:qFormat/>
    <w:rsid w:val="00AF3EB9"/>
    <w:pPr>
      <w:keepLines/>
      <w:numPr>
        <w:numId w:val="0"/>
      </w:numPr>
      <w:spacing w:before="480" w:line="276" w:lineRule="auto"/>
      <w:jc w:val="left"/>
      <w:outlineLvl w:val="9"/>
    </w:pPr>
    <w:rPr>
      <w:rFonts w:ascii="Cambria" w:eastAsia="Times New Roman" w:hAnsi="Cambria"/>
      <w:color w:val="365F91"/>
      <w:kern w:val="0"/>
      <w:sz w:val="28"/>
      <w:szCs w:val="28"/>
    </w:rPr>
  </w:style>
  <w:style w:type="paragraph" w:styleId="Obsah1">
    <w:name w:val="toc 1"/>
    <w:basedOn w:val="Normln"/>
    <w:next w:val="Normln"/>
    <w:autoRedefine/>
    <w:uiPriority w:val="39"/>
    <w:rsid w:val="00AF3EB9"/>
    <w:pPr>
      <w:spacing w:after="100"/>
    </w:pPr>
  </w:style>
  <w:style w:type="paragraph" w:styleId="Obsah2">
    <w:name w:val="toc 2"/>
    <w:basedOn w:val="Normln"/>
    <w:next w:val="Normln"/>
    <w:autoRedefine/>
    <w:uiPriority w:val="39"/>
    <w:rsid w:val="00AF3EB9"/>
    <w:pPr>
      <w:spacing w:after="100"/>
      <w:ind w:left="240"/>
    </w:pPr>
  </w:style>
  <w:style w:type="paragraph" w:styleId="Obsah3">
    <w:name w:val="toc 3"/>
    <w:basedOn w:val="Normln"/>
    <w:next w:val="Normln"/>
    <w:autoRedefine/>
    <w:uiPriority w:val="99"/>
    <w:rsid w:val="00AF3EB9"/>
    <w:pPr>
      <w:spacing w:after="100"/>
      <w:ind w:left="480"/>
    </w:pPr>
  </w:style>
  <w:style w:type="character" w:styleId="Hypertextovodkaz">
    <w:name w:val="Hyperlink"/>
    <w:basedOn w:val="Standardnpsmoodstavce"/>
    <w:uiPriority w:val="99"/>
    <w:rsid w:val="00AF3EB9"/>
    <w:rPr>
      <w:rFonts w:cs="Times New Roman"/>
      <w:color w:val="0000FF"/>
      <w:u w:val="single"/>
    </w:rPr>
  </w:style>
  <w:style w:type="paragraph" w:customStyle="1" w:styleId="Dvodovzprva">
    <w:name w:val="Důvodová zpráva"/>
    <w:basedOn w:val="Normln"/>
    <w:link w:val="DvodovzprvaChar"/>
    <w:rsid w:val="00D10BB2"/>
    <w:pPr>
      <w:keepNext/>
      <w:spacing w:before="120"/>
      <w:outlineLvl w:val="0"/>
    </w:pPr>
    <w:rPr>
      <w:rFonts w:ascii="Arial" w:eastAsia="Times New Roman" w:hAnsi="Arial"/>
      <w:color w:val="0000FF"/>
      <w:szCs w:val="20"/>
    </w:rPr>
  </w:style>
  <w:style w:type="character" w:customStyle="1" w:styleId="DvodovzprvaChar">
    <w:name w:val="Důvodová zpráva Char"/>
    <w:link w:val="Dvodovzprva"/>
    <w:locked/>
    <w:rsid w:val="00D10BB2"/>
    <w:rPr>
      <w:rFonts w:ascii="Arial" w:eastAsia="Times New Roman" w:hAnsi="Arial"/>
      <w:color w:val="0000F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65613">
      <w:bodyDiv w:val="1"/>
      <w:marLeft w:val="0"/>
      <w:marRight w:val="0"/>
      <w:marTop w:val="0"/>
      <w:marBottom w:val="0"/>
      <w:divBdr>
        <w:top w:val="none" w:sz="0" w:space="0" w:color="auto"/>
        <w:left w:val="none" w:sz="0" w:space="0" w:color="auto"/>
        <w:bottom w:val="none" w:sz="0" w:space="0" w:color="auto"/>
        <w:right w:val="none" w:sz="0" w:space="0" w:color="auto"/>
      </w:divBdr>
      <w:divsChild>
        <w:div w:id="1389456775">
          <w:marLeft w:val="0"/>
          <w:marRight w:val="0"/>
          <w:marTop w:val="0"/>
          <w:marBottom w:val="0"/>
          <w:divBdr>
            <w:top w:val="none" w:sz="0" w:space="0" w:color="auto"/>
            <w:left w:val="none" w:sz="0" w:space="0" w:color="auto"/>
            <w:bottom w:val="none" w:sz="0" w:space="0" w:color="auto"/>
            <w:right w:val="none" w:sz="0" w:space="0" w:color="auto"/>
          </w:divBdr>
          <w:divsChild>
            <w:div w:id="213083515">
              <w:marLeft w:val="0"/>
              <w:marRight w:val="0"/>
              <w:marTop w:val="0"/>
              <w:marBottom w:val="0"/>
              <w:divBdr>
                <w:top w:val="none" w:sz="0" w:space="0" w:color="auto"/>
                <w:left w:val="none" w:sz="0" w:space="0" w:color="auto"/>
                <w:bottom w:val="none" w:sz="0" w:space="0" w:color="auto"/>
                <w:right w:val="none" w:sz="0" w:space="0" w:color="auto"/>
              </w:divBdr>
              <w:divsChild>
                <w:div w:id="70350990">
                  <w:marLeft w:val="0"/>
                  <w:marRight w:val="0"/>
                  <w:marTop w:val="0"/>
                  <w:marBottom w:val="0"/>
                  <w:divBdr>
                    <w:top w:val="none" w:sz="0" w:space="0" w:color="auto"/>
                    <w:left w:val="none" w:sz="0" w:space="0" w:color="auto"/>
                    <w:bottom w:val="none" w:sz="0" w:space="0" w:color="auto"/>
                    <w:right w:val="none" w:sz="0" w:space="0" w:color="auto"/>
                  </w:divBdr>
                  <w:divsChild>
                    <w:div w:id="1706756063">
                      <w:marLeft w:val="0"/>
                      <w:marRight w:val="0"/>
                      <w:marTop w:val="0"/>
                      <w:marBottom w:val="0"/>
                      <w:divBdr>
                        <w:top w:val="none" w:sz="0" w:space="0" w:color="auto"/>
                        <w:left w:val="none" w:sz="0" w:space="0" w:color="auto"/>
                        <w:bottom w:val="none" w:sz="0" w:space="0" w:color="auto"/>
                        <w:right w:val="none" w:sz="0" w:space="0" w:color="auto"/>
                      </w:divBdr>
                      <w:divsChild>
                        <w:div w:id="1089086142">
                          <w:marLeft w:val="0"/>
                          <w:marRight w:val="0"/>
                          <w:marTop w:val="0"/>
                          <w:marBottom w:val="0"/>
                          <w:divBdr>
                            <w:top w:val="none" w:sz="0" w:space="0" w:color="auto"/>
                            <w:left w:val="none" w:sz="0" w:space="0" w:color="auto"/>
                            <w:bottom w:val="none" w:sz="0" w:space="0" w:color="auto"/>
                            <w:right w:val="none" w:sz="0" w:space="0" w:color="auto"/>
                          </w:divBdr>
                          <w:divsChild>
                            <w:div w:id="395326604">
                              <w:marLeft w:val="0"/>
                              <w:marRight w:val="0"/>
                              <w:marTop w:val="0"/>
                              <w:marBottom w:val="0"/>
                              <w:divBdr>
                                <w:top w:val="none" w:sz="0" w:space="0" w:color="auto"/>
                                <w:left w:val="none" w:sz="0" w:space="0" w:color="auto"/>
                                <w:bottom w:val="none" w:sz="0" w:space="0" w:color="auto"/>
                                <w:right w:val="none" w:sz="0" w:space="0" w:color="auto"/>
                              </w:divBdr>
                              <w:divsChild>
                                <w:div w:id="906501897">
                                  <w:marLeft w:val="0"/>
                                  <w:marRight w:val="0"/>
                                  <w:marTop w:val="0"/>
                                  <w:marBottom w:val="0"/>
                                  <w:divBdr>
                                    <w:top w:val="none" w:sz="0" w:space="0" w:color="auto"/>
                                    <w:left w:val="none" w:sz="0" w:space="0" w:color="auto"/>
                                    <w:bottom w:val="none" w:sz="0" w:space="0" w:color="auto"/>
                                    <w:right w:val="none" w:sz="0" w:space="0" w:color="auto"/>
                                  </w:divBdr>
                                </w:div>
                                <w:div w:id="638808786">
                                  <w:marLeft w:val="0"/>
                                  <w:marRight w:val="0"/>
                                  <w:marTop w:val="0"/>
                                  <w:marBottom w:val="0"/>
                                  <w:divBdr>
                                    <w:top w:val="none" w:sz="0" w:space="0" w:color="auto"/>
                                    <w:left w:val="none" w:sz="0" w:space="0" w:color="auto"/>
                                    <w:bottom w:val="none" w:sz="0" w:space="0" w:color="auto"/>
                                    <w:right w:val="none" w:sz="0" w:space="0" w:color="auto"/>
                                  </w:divBdr>
                                </w:div>
                                <w:div w:id="153958022">
                                  <w:marLeft w:val="0"/>
                                  <w:marRight w:val="0"/>
                                  <w:marTop w:val="0"/>
                                  <w:marBottom w:val="0"/>
                                  <w:divBdr>
                                    <w:top w:val="none" w:sz="0" w:space="0" w:color="auto"/>
                                    <w:left w:val="none" w:sz="0" w:space="0" w:color="auto"/>
                                    <w:bottom w:val="none" w:sz="0" w:space="0" w:color="auto"/>
                                    <w:right w:val="none" w:sz="0" w:space="0" w:color="auto"/>
                                  </w:divBdr>
                                </w:div>
                                <w:div w:id="1391999614">
                                  <w:marLeft w:val="0"/>
                                  <w:marRight w:val="0"/>
                                  <w:marTop w:val="0"/>
                                  <w:marBottom w:val="0"/>
                                  <w:divBdr>
                                    <w:top w:val="none" w:sz="0" w:space="0" w:color="auto"/>
                                    <w:left w:val="none" w:sz="0" w:space="0" w:color="auto"/>
                                    <w:bottom w:val="none" w:sz="0" w:space="0" w:color="auto"/>
                                    <w:right w:val="none" w:sz="0" w:space="0" w:color="auto"/>
                                  </w:divBdr>
                                </w:div>
                              </w:divsChild>
                            </w:div>
                            <w:div w:id="1876232775">
                              <w:marLeft w:val="0"/>
                              <w:marRight w:val="0"/>
                              <w:marTop w:val="0"/>
                              <w:marBottom w:val="0"/>
                              <w:divBdr>
                                <w:top w:val="none" w:sz="0" w:space="0" w:color="auto"/>
                                <w:left w:val="none" w:sz="0" w:space="0" w:color="auto"/>
                                <w:bottom w:val="none" w:sz="0" w:space="0" w:color="auto"/>
                                <w:right w:val="none" w:sz="0" w:space="0" w:color="auto"/>
                              </w:divBdr>
                              <w:divsChild>
                                <w:div w:id="1748263708">
                                  <w:marLeft w:val="0"/>
                                  <w:marRight w:val="0"/>
                                  <w:marTop w:val="0"/>
                                  <w:marBottom w:val="0"/>
                                  <w:divBdr>
                                    <w:top w:val="none" w:sz="0" w:space="0" w:color="auto"/>
                                    <w:left w:val="none" w:sz="0" w:space="0" w:color="auto"/>
                                    <w:bottom w:val="none" w:sz="0" w:space="0" w:color="auto"/>
                                    <w:right w:val="none" w:sz="0" w:space="0" w:color="auto"/>
                                  </w:divBdr>
                                </w:div>
                                <w:div w:id="1004630126">
                                  <w:marLeft w:val="0"/>
                                  <w:marRight w:val="0"/>
                                  <w:marTop w:val="0"/>
                                  <w:marBottom w:val="0"/>
                                  <w:divBdr>
                                    <w:top w:val="none" w:sz="0" w:space="0" w:color="auto"/>
                                    <w:left w:val="none" w:sz="0" w:space="0" w:color="auto"/>
                                    <w:bottom w:val="none" w:sz="0" w:space="0" w:color="auto"/>
                                    <w:right w:val="none" w:sz="0" w:space="0" w:color="auto"/>
                                  </w:divBdr>
                                </w:div>
                                <w:div w:id="1587349511">
                                  <w:marLeft w:val="0"/>
                                  <w:marRight w:val="0"/>
                                  <w:marTop w:val="0"/>
                                  <w:marBottom w:val="0"/>
                                  <w:divBdr>
                                    <w:top w:val="none" w:sz="0" w:space="0" w:color="auto"/>
                                    <w:left w:val="none" w:sz="0" w:space="0" w:color="auto"/>
                                    <w:bottom w:val="none" w:sz="0" w:space="0" w:color="auto"/>
                                    <w:right w:val="none" w:sz="0" w:space="0" w:color="auto"/>
                                  </w:divBdr>
                                </w:div>
                                <w:div w:id="2021589392">
                                  <w:marLeft w:val="0"/>
                                  <w:marRight w:val="0"/>
                                  <w:marTop w:val="0"/>
                                  <w:marBottom w:val="0"/>
                                  <w:divBdr>
                                    <w:top w:val="none" w:sz="0" w:space="0" w:color="auto"/>
                                    <w:left w:val="none" w:sz="0" w:space="0" w:color="auto"/>
                                    <w:bottom w:val="none" w:sz="0" w:space="0" w:color="auto"/>
                                    <w:right w:val="none" w:sz="0" w:space="0" w:color="auto"/>
                                  </w:divBdr>
                                </w:div>
                                <w:div w:id="131414309">
                                  <w:marLeft w:val="0"/>
                                  <w:marRight w:val="0"/>
                                  <w:marTop w:val="0"/>
                                  <w:marBottom w:val="0"/>
                                  <w:divBdr>
                                    <w:top w:val="none" w:sz="0" w:space="0" w:color="auto"/>
                                    <w:left w:val="none" w:sz="0" w:space="0" w:color="auto"/>
                                    <w:bottom w:val="none" w:sz="0" w:space="0" w:color="auto"/>
                                    <w:right w:val="none" w:sz="0" w:space="0" w:color="auto"/>
                                  </w:divBdr>
                                </w:div>
                                <w:div w:id="1683387998">
                                  <w:marLeft w:val="0"/>
                                  <w:marRight w:val="0"/>
                                  <w:marTop w:val="0"/>
                                  <w:marBottom w:val="0"/>
                                  <w:divBdr>
                                    <w:top w:val="none" w:sz="0" w:space="0" w:color="auto"/>
                                    <w:left w:val="none" w:sz="0" w:space="0" w:color="auto"/>
                                    <w:bottom w:val="none" w:sz="0" w:space="0" w:color="auto"/>
                                    <w:right w:val="none" w:sz="0" w:space="0" w:color="auto"/>
                                  </w:divBdr>
                                </w:div>
                                <w:div w:id="672687126">
                                  <w:marLeft w:val="0"/>
                                  <w:marRight w:val="0"/>
                                  <w:marTop w:val="0"/>
                                  <w:marBottom w:val="0"/>
                                  <w:divBdr>
                                    <w:top w:val="none" w:sz="0" w:space="0" w:color="auto"/>
                                    <w:left w:val="none" w:sz="0" w:space="0" w:color="auto"/>
                                    <w:bottom w:val="none" w:sz="0" w:space="0" w:color="auto"/>
                                    <w:right w:val="none" w:sz="0" w:space="0" w:color="auto"/>
                                  </w:divBdr>
                                </w:div>
                                <w:div w:id="1171483766">
                                  <w:marLeft w:val="0"/>
                                  <w:marRight w:val="0"/>
                                  <w:marTop w:val="0"/>
                                  <w:marBottom w:val="0"/>
                                  <w:divBdr>
                                    <w:top w:val="none" w:sz="0" w:space="0" w:color="auto"/>
                                    <w:left w:val="none" w:sz="0" w:space="0" w:color="auto"/>
                                    <w:bottom w:val="none" w:sz="0" w:space="0" w:color="auto"/>
                                    <w:right w:val="none" w:sz="0" w:space="0" w:color="auto"/>
                                  </w:divBdr>
                                </w:div>
                                <w:div w:id="563877889">
                                  <w:marLeft w:val="0"/>
                                  <w:marRight w:val="0"/>
                                  <w:marTop w:val="0"/>
                                  <w:marBottom w:val="0"/>
                                  <w:divBdr>
                                    <w:top w:val="none" w:sz="0" w:space="0" w:color="auto"/>
                                    <w:left w:val="none" w:sz="0" w:space="0" w:color="auto"/>
                                    <w:bottom w:val="none" w:sz="0" w:space="0" w:color="auto"/>
                                    <w:right w:val="none" w:sz="0" w:space="0" w:color="auto"/>
                                  </w:divBdr>
                                </w:div>
                              </w:divsChild>
                            </w:div>
                            <w:div w:id="156467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69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F0E78-351D-4625-BE3D-10109BDE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8</Pages>
  <Words>1972</Words>
  <Characters>10613</Characters>
  <Application>Microsoft Office Word</Application>
  <DocSecurity>0</DocSecurity>
  <Lines>88</Lines>
  <Paragraphs>25</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Beilner Petr Ing.</dc:creator>
  <cp:lastModifiedBy>Chocholová Zuzana Ing.</cp:lastModifiedBy>
  <cp:revision>15</cp:revision>
  <cp:lastPrinted>2018-03-16T09:45:00Z</cp:lastPrinted>
  <dcterms:created xsi:type="dcterms:W3CDTF">2018-03-14T09:32:00Z</dcterms:created>
  <dcterms:modified xsi:type="dcterms:W3CDTF">2018-03-20T13:29:00Z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