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  <w:sz w:val="28"/>
        </w:rPr>
        <w:t>Parlament České republiky</w:t>
      </w:r>
    </w:p>
    <w:p w:rsidR="00381D39" w:rsidRPr="009E042C" w:rsidRDefault="00381D39" w:rsidP="00381D39">
      <w:pPr>
        <w:tabs>
          <w:tab w:val="left" w:pos="0"/>
        </w:tabs>
        <w:jc w:val="center"/>
        <w:rPr>
          <w:caps/>
          <w:sz w:val="36"/>
          <w:szCs w:val="36"/>
        </w:rPr>
      </w:pPr>
      <w:r w:rsidRPr="009E042C">
        <w:rPr>
          <w:b/>
          <w:i/>
          <w:caps/>
          <w:spacing w:val="-4"/>
          <w:sz w:val="36"/>
          <w:szCs w:val="36"/>
        </w:rPr>
        <w:t>Posl</w:t>
      </w:r>
      <w:bookmarkStart w:id="0" w:name="_GoBack"/>
      <w:bookmarkEnd w:id="0"/>
      <w:r w:rsidRPr="009E042C">
        <w:rPr>
          <w:b/>
          <w:i/>
          <w:caps/>
          <w:spacing w:val="-4"/>
          <w:sz w:val="36"/>
          <w:szCs w:val="36"/>
        </w:rPr>
        <w:t>anecká sněmovna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 </w:t>
      </w:r>
      <w:r w:rsidR="00BE22A5">
        <w:rPr>
          <w:b/>
          <w:i/>
          <w:spacing w:val="-3"/>
          <w:sz w:val="36"/>
          <w:szCs w:val="36"/>
        </w:rPr>
        <w:t>20</w:t>
      </w:r>
      <w:r w:rsidR="00D72F3A">
        <w:rPr>
          <w:b/>
          <w:i/>
          <w:spacing w:val="-3"/>
          <w:sz w:val="36"/>
          <w:szCs w:val="36"/>
        </w:rPr>
        <w:t>20</w:t>
      </w:r>
    </w:p>
    <w:p w:rsidR="00381D39" w:rsidRDefault="002C0228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8</w:t>
      </w:r>
      <w:r w:rsidR="00381D39">
        <w:rPr>
          <w:b/>
          <w:i/>
          <w:spacing w:val="-3"/>
        </w:rPr>
        <w:t xml:space="preserve">. volební období </w:t>
      </w:r>
    </w:p>
    <w:p w:rsidR="00381D39" w:rsidRPr="00B54345" w:rsidRDefault="00381D39" w:rsidP="00381D39">
      <w:pPr>
        <w:tabs>
          <w:tab w:val="center" w:pos="4512"/>
        </w:tabs>
        <w:jc w:val="center"/>
        <w:rPr>
          <w:b/>
          <w:i/>
          <w:spacing w:val="-3"/>
          <w:szCs w:val="24"/>
        </w:rPr>
      </w:pPr>
    </w:p>
    <w:p w:rsidR="00C958C1" w:rsidRDefault="007E147D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4</w:t>
      </w:r>
      <w:r w:rsidR="00221BEA">
        <w:rPr>
          <w:b/>
          <w:i/>
          <w:spacing w:val="-3"/>
          <w:sz w:val="28"/>
        </w:rPr>
        <w:t>86</w:t>
      </w:r>
    </w:p>
    <w:p w:rsidR="00381D39" w:rsidRDefault="00D13753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 xml:space="preserve"> </w:t>
      </w:r>
      <w:r w:rsidR="00381D39">
        <w:rPr>
          <w:b/>
          <w:i/>
          <w:spacing w:val="-3"/>
          <w:sz w:val="28"/>
        </w:rPr>
        <w:t>USNESENÍ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rozpočtového výboru</w:t>
      </w:r>
    </w:p>
    <w:p w:rsidR="00381D39" w:rsidRDefault="00D13753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</w:t>
      </w:r>
      <w:r w:rsidR="00920A0F">
        <w:rPr>
          <w:b/>
          <w:i/>
          <w:spacing w:val="-3"/>
        </w:rPr>
        <w:t>e</w:t>
      </w:r>
      <w:r w:rsidR="00381D39">
        <w:rPr>
          <w:b/>
          <w:i/>
          <w:spacing w:val="-3"/>
        </w:rPr>
        <w:t xml:space="preserve"> </w:t>
      </w:r>
      <w:r w:rsidR="00D72F3A">
        <w:rPr>
          <w:b/>
          <w:i/>
          <w:spacing w:val="-3"/>
        </w:rPr>
        <w:t>48</w:t>
      </w:r>
      <w:r w:rsidR="00381D39">
        <w:rPr>
          <w:b/>
          <w:i/>
          <w:spacing w:val="-3"/>
        </w:rPr>
        <w:t>. schůze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ze dne </w:t>
      </w:r>
      <w:r w:rsidR="00D13753">
        <w:rPr>
          <w:b/>
          <w:i/>
          <w:spacing w:val="-3"/>
        </w:rPr>
        <w:t>2</w:t>
      </w:r>
      <w:r w:rsidR="00920A0F">
        <w:rPr>
          <w:b/>
          <w:i/>
          <w:spacing w:val="-3"/>
        </w:rPr>
        <w:t>5</w:t>
      </w:r>
      <w:r>
        <w:rPr>
          <w:b/>
          <w:i/>
          <w:spacing w:val="-3"/>
        </w:rPr>
        <w:t xml:space="preserve">. </w:t>
      </w:r>
      <w:r w:rsidR="00D13753">
        <w:rPr>
          <w:b/>
          <w:i/>
          <w:spacing w:val="-3"/>
        </w:rPr>
        <w:t>listopadu 20</w:t>
      </w:r>
      <w:r w:rsidR="00D72F3A">
        <w:rPr>
          <w:b/>
          <w:i/>
          <w:spacing w:val="-3"/>
        </w:rPr>
        <w:t>20</w:t>
      </w:r>
    </w:p>
    <w:p w:rsidR="009F15D1" w:rsidRDefault="009F15D1">
      <w:pPr>
        <w:pStyle w:val="Zkladntextodsazen"/>
        <w:pBdr>
          <w:bottom w:val="single" w:sz="4" w:space="1" w:color="000000"/>
        </w:pBdr>
        <w:ind w:left="0" w:firstLine="0"/>
        <w:jc w:val="both"/>
        <w:rPr>
          <w:spacing w:val="-3"/>
        </w:rPr>
      </w:pP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</w:t>
      </w:r>
      <w:r w:rsidR="00C958C1">
        <w:rPr>
          <w:spacing w:val="-3"/>
        </w:rPr>
        <w:t>2</w:t>
      </w:r>
      <w:r w:rsidR="00D72F3A">
        <w:rPr>
          <w:spacing w:val="-3"/>
        </w:rPr>
        <w:t>1</w:t>
      </w:r>
      <w:r>
        <w:rPr>
          <w:spacing w:val="-3"/>
        </w:rPr>
        <w:t xml:space="preserve"> 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(sněmovní tisk</w:t>
      </w:r>
      <w:r w:rsidR="002C0228">
        <w:rPr>
          <w:spacing w:val="-3"/>
        </w:rPr>
        <w:t xml:space="preserve"> </w:t>
      </w:r>
      <w:r w:rsidR="00D72F3A">
        <w:rPr>
          <w:spacing w:val="-3"/>
        </w:rPr>
        <w:t>1067</w:t>
      </w:r>
      <w:r>
        <w:rPr>
          <w:spacing w:val="-3"/>
        </w:rPr>
        <w:t>)</w:t>
      </w:r>
    </w:p>
    <w:p w:rsidR="00B709D7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rPr>
          <w:spacing w:val="-3"/>
        </w:rPr>
        <w:t xml:space="preserve"> </w:t>
      </w:r>
      <w:r>
        <w:t>a k vládnímu návrhu státního rozpočtu České republiky na rok 20</w:t>
      </w:r>
      <w:r w:rsidR="00C958C1">
        <w:t>2</w:t>
      </w:r>
      <w:r w:rsidR="00D72F3A">
        <w:t>1</w:t>
      </w:r>
    </w:p>
    <w:p w:rsidR="009F15D1" w:rsidRDefault="00666C0C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t xml:space="preserve"> (2. čtení)</w:t>
      </w:r>
    </w:p>
    <w:p w:rsidR="000B5BE9" w:rsidRDefault="000B5BE9" w:rsidP="00CE6097">
      <w:pPr>
        <w:pStyle w:val="Tlotextu"/>
        <w:spacing w:after="0"/>
        <w:rPr>
          <w:spacing w:val="-3"/>
        </w:rPr>
      </w:pPr>
    </w:p>
    <w:p w:rsidR="00B54345" w:rsidRDefault="001010E8" w:rsidP="007E147D">
      <w:pPr>
        <w:pStyle w:val="Tlotextu"/>
        <w:spacing w:after="0"/>
        <w:jc w:val="both"/>
      </w:pPr>
      <w:r>
        <w:rPr>
          <w:spacing w:val="-3"/>
        </w:rPr>
        <w:tab/>
      </w:r>
      <w:r w:rsidR="00A20883">
        <w:t xml:space="preserve">Po úvodním slově ministryně financí A. Schillerové ze dne </w:t>
      </w:r>
      <w:r w:rsidR="00D72F3A">
        <w:t>4</w:t>
      </w:r>
      <w:r w:rsidR="00A20883">
        <w:t xml:space="preserve">. </w:t>
      </w:r>
      <w:r w:rsidR="00D72F3A">
        <w:t xml:space="preserve">listopadu </w:t>
      </w:r>
      <w:r w:rsidR="00C071A3">
        <w:t>20</w:t>
      </w:r>
      <w:r w:rsidR="00D72F3A">
        <w:t>20</w:t>
      </w:r>
      <w:r w:rsidR="00A20883">
        <w:t xml:space="preserve">, zpravodajské zprávě posl. M. Vostré a  po rozpravě </w:t>
      </w:r>
      <w:r w:rsidR="00D155D1">
        <w:t xml:space="preserve">dne 25. listopadu 2020 </w:t>
      </w:r>
      <w:r w:rsidR="00A20883">
        <w:t>rozpočtový výbor</w:t>
      </w:r>
    </w:p>
    <w:p w:rsidR="00225760" w:rsidRPr="00666C0C" w:rsidRDefault="00225760" w:rsidP="00CE6097">
      <w:pPr>
        <w:pStyle w:val="Tlotextu"/>
        <w:spacing w:after="0"/>
        <w:rPr>
          <w:szCs w:val="24"/>
        </w:rPr>
      </w:pPr>
    </w:p>
    <w:p w:rsidR="009F15D1" w:rsidRPr="000B5BE9" w:rsidRDefault="009F15D1" w:rsidP="00666C0C">
      <w:pPr>
        <w:pStyle w:val="Tlotextu"/>
        <w:spacing w:after="0"/>
        <w:rPr>
          <w:szCs w:val="24"/>
        </w:rPr>
      </w:pPr>
    </w:p>
    <w:p w:rsidR="00B76805" w:rsidRDefault="001010E8" w:rsidP="004F3E5D">
      <w:pPr>
        <w:pStyle w:val="Zkladntextodsazen"/>
        <w:numPr>
          <w:ilvl w:val="0"/>
          <w:numId w:val="2"/>
        </w:numPr>
        <w:tabs>
          <w:tab w:val="left" w:pos="709"/>
        </w:tabs>
        <w:ind w:left="709" w:right="-1" w:hanging="709"/>
        <w:jc w:val="both"/>
      </w:pPr>
      <w:r>
        <w:t>k o n s t a t u j e ,</w:t>
      </w:r>
      <w:r w:rsidR="003443C4">
        <w:t xml:space="preserve">  </w:t>
      </w:r>
      <w:r>
        <w:t xml:space="preserve"> že všechny výbory Poslanecké sněmovny projednaly kapitoly</w:t>
      </w:r>
      <w:r w:rsidR="00A20883">
        <w:t xml:space="preserve"> </w:t>
      </w:r>
      <w:r>
        <w:t>a</w:t>
      </w:r>
      <w:r w:rsidR="00B709D7">
        <w:t> </w:t>
      </w:r>
      <w:r w:rsidR="00025995">
        <w:t xml:space="preserve">okruhy státního rozpočtu </w:t>
      </w:r>
      <w:r w:rsidR="00E85F03">
        <w:t>podle</w:t>
      </w:r>
      <w:r w:rsidR="002E5F39">
        <w:t xml:space="preserve"> </w:t>
      </w:r>
      <w:r>
        <w:t>usnesení</w:t>
      </w:r>
      <w:r w:rsidR="001C4037">
        <w:t xml:space="preserve"> </w:t>
      </w:r>
      <w:r w:rsidR="0064444B">
        <w:t xml:space="preserve">Poslanecké sněmovny </w:t>
      </w:r>
      <w:r>
        <w:t>č</w:t>
      </w:r>
      <w:r w:rsidR="002E5F39">
        <w:t xml:space="preserve">. </w:t>
      </w:r>
      <w:r w:rsidR="00FD77CD">
        <w:t>1336</w:t>
      </w:r>
      <w:r w:rsidR="00C958C1">
        <w:t xml:space="preserve"> </w:t>
      </w:r>
      <w:r>
        <w:t xml:space="preserve">ze dne </w:t>
      </w:r>
      <w:r w:rsidR="00FD77CD">
        <w:t>11</w:t>
      </w:r>
      <w:r w:rsidR="002E5F39">
        <w:t>.</w:t>
      </w:r>
      <w:r w:rsidR="007E147D">
        <w:t> </w:t>
      </w:r>
      <w:r w:rsidR="00FD77CD">
        <w:t>listopadu</w:t>
      </w:r>
      <w:r w:rsidR="002E5F39">
        <w:t xml:space="preserve"> </w:t>
      </w:r>
      <w:r w:rsidR="00F04E0D">
        <w:t>t.</w:t>
      </w:r>
      <w:r>
        <w:t>r</w:t>
      </w:r>
      <w:r w:rsidR="0064444B">
        <w:t xml:space="preserve">. a přijaly k nim svá usnesení s výjimkou petičního výboru, který k návrhu rozpočtu kapitoly 304 - Úřad vlády ČR </w:t>
      </w:r>
      <w:r w:rsidR="0064444B" w:rsidRPr="0064444B">
        <w:rPr>
          <w:b/>
        </w:rPr>
        <w:t>usnesení nepřijal</w:t>
      </w:r>
      <w:r w:rsidR="0064444B">
        <w:t>;</w:t>
      </w:r>
    </w:p>
    <w:p w:rsidR="00C958C1" w:rsidRPr="00B54345" w:rsidRDefault="00C958C1" w:rsidP="00C958C1">
      <w:pPr>
        <w:pStyle w:val="Zkladntextodsazen"/>
        <w:tabs>
          <w:tab w:val="left" w:pos="709"/>
        </w:tabs>
        <w:ind w:left="0" w:right="-1" w:firstLine="0"/>
        <w:jc w:val="both"/>
        <w:rPr>
          <w:color w:val="FF0000"/>
          <w:sz w:val="20"/>
        </w:rPr>
      </w:pPr>
    </w:p>
    <w:p w:rsidR="00CE6097" w:rsidRPr="00020000" w:rsidRDefault="00CE6097" w:rsidP="00CE6097">
      <w:pPr>
        <w:pStyle w:val="Zkladntextodsazen"/>
        <w:tabs>
          <w:tab w:val="left" w:pos="1418"/>
        </w:tabs>
        <w:ind w:left="739" w:right="-1" w:firstLine="0"/>
        <w:jc w:val="both"/>
        <w:rPr>
          <w:i/>
          <w:color w:val="FF0000"/>
        </w:rPr>
      </w:pPr>
    </w:p>
    <w:p w:rsidR="007D0FC1" w:rsidRPr="001F12ED" w:rsidRDefault="007D0FC1" w:rsidP="007D0FC1">
      <w:pPr>
        <w:pStyle w:val="Tlotextu"/>
        <w:numPr>
          <w:ilvl w:val="0"/>
          <w:numId w:val="2"/>
        </w:numPr>
        <w:tabs>
          <w:tab w:val="left" w:pos="709"/>
          <w:tab w:val="left" w:pos="2694"/>
        </w:tabs>
        <w:spacing w:after="0"/>
        <w:ind w:left="709"/>
        <w:jc w:val="both"/>
      </w:pPr>
      <w:r>
        <w:rPr>
          <w:szCs w:val="24"/>
        </w:rPr>
        <w:t>k o n s t a t u j e ,  že následující výbory doporučily Poslanecké sněmovně př</w:t>
      </w:r>
      <w:r w:rsidR="00396CAA">
        <w:rPr>
          <w:szCs w:val="24"/>
        </w:rPr>
        <w:t>ijmout tato doprovodná usnesení</w:t>
      </w:r>
      <w:r>
        <w:rPr>
          <w:szCs w:val="24"/>
        </w:rPr>
        <w:t>:</w:t>
      </w:r>
    </w:p>
    <w:p w:rsidR="007D0FC1" w:rsidRDefault="007D0FC1" w:rsidP="007D0FC1">
      <w:pPr>
        <w:pStyle w:val="Tlotextu"/>
        <w:tabs>
          <w:tab w:val="left" w:pos="709"/>
        </w:tabs>
        <w:spacing w:after="0"/>
        <w:ind w:left="1065"/>
        <w:jc w:val="both"/>
        <w:rPr>
          <w:szCs w:val="24"/>
        </w:rPr>
      </w:pPr>
    </w:p>
    <w:p w:rsidR="0064444B" w:rsidRPr="008D34CA" w:rsidRDefault="0064444B" w:rsidP="0064444B">
      <w:pPr>
        <w:spacing w:after="120"/>
        <w:ind w:left="709"/>
        <w:jc w:val="both"/>
        <w:rPr>
          <w:i/>
          <w:spacing w:val="-3"/>
          <w:szCs w:val="24"/>
        </w:rPr>
      </w:pPr>
      <w:r>
        <w:rPr>
          <w:i/>
          <w:spacing w:val="-3"/>
          <w:szCs w:val="24"/>
          <w:u w:val="single"/>
        </w:rPr>
        <w:t>1.</w:t>
      </w:r>
      <w:r w:rsidRPr="008D34CA">
        <w:rPr>
          <w:i/>
          <w:spacing w:val="-3"/>
          <w:szCs w:val="24"/>
          <w:u w:val="single"/>
        </w:rPr>
        <w:t xml:space="preserve">  Návrh</w:t>
      </w:r>
      <w:r>
        <w:rPr>
          <w:i/>
          <w:spacing w:val="-3"/>
          <w:szCs w:val="24"/>
          <w:u w:val="single"/>
        </w:rPr>
        <w:t xml:space="preserve"> hospodářského výboru:</w:t>
      </w:r>
    </w:p>
    <w:p w:rsidR="0064444B" w:rsidRPr="008D34CA" w:rsidRDefault="0064444B" w:rsidP="0064444B">
      <w:pPr>
        <w:pStyle w:val="Tlotextu"/>
        <w:ind w:left="709"/>
        <w:jc w:val="both"/>
        <w:rPr>
          <w:i/>
        </w:rPr>
      </w:pPr>
      <w:r w:rsidRPr="008D34CA">
        <w:rPr>
          <w:i/>
          <w:szCs w:val="24"/>
        </w:rPr>
        <w:t>„Poslanecká sněmovna</w:t>
      </w:r>
    </w:p>
    <w:p w:rsidR="0064444B" w:rsidRPr="0064444B" w:rsidRDefault="0064444B" w:rsidP="0064444B">
      <w:pPr>
        <w:pStyle w:val="Tlotextu"/>
        <w:tabs>
          <w:tab w:val="left" w:pos="709"/>
        </w:tabs>
        <w:spacing w:after="0"/>
        <w:ind w:left="709"/>
        <w:jc w:val="both"/>
        <w:rPr>
          <w:i/>
          <w:szCs w:val="24"/>
        </w:rPr>
      </w:pPr>
      <w:r w:rsidRPr="0064444B">
        <w:rPr>
          <w:b/>
          <w:bCs/>
          <w:i/>
          <w:color w:val="000000"/>
          <w:spacing w:val="40"/>
          <w:szCs w:val="24"/>
        </w:rPr>
        <w:t xml:space="preserve">vyzývá </w:t>
      </w:r>
      <w:r>
        <w:rPr>
          <w:i/>
          <w:color w:val="000000"/>
          <w:szCs w:val="24"/>
        </w:rPr>
        <w:t>vládu</w:t>
      </w:r>
      <w:r w:rsidRPr="0064444B">
        <w:rPr>
          <w:i/>
          <w:color w:val="000000"/>
          <w:szCs w:val="24"/>
        </w:rPr>
        <w:t>, aby s ohledem na potřeby zajištění obecné připravenosti státu na řešení krizových situací, potvrzenou současným vývojem pandemie SARS  Cov-2, akcentovala výdaje na modernizaci pohotovostních zásob vytvářených S</w:t>
      </w:r>
      <w:r w:rsidR="00D155D1">
        <w:rPr>
          <w:i/>
          <w:color w:val="000000"/>
          <w:szCs w:val="24"/>
        </w:rPr>
        <w:t>právou státních hmotných rezerv (S</w:t>
      </w:r>
      <w:r w:rsidRPr="0064444B">
        <w:rPr>
          <w:i/>
          <w:color w:val="000000"/>
          <w:szCs w:val="24"/>
        </w:rPr>
        <w:t>SHR</w:t>
      </w:r>
      <w:r w:rsidR="00D155D1">
        <w:rPr>
          <w:i/>
          <w:color w:val="000000"/>
          <w:szCs w:val="24"/>
        </w:rPr>
        <w:t>)</w:t>
      </w:r>
      <w:r w:rsidRPr="0064444B">
        <w:rPr>
          <w:i/>
          <w:color w:val="000000"/>
          <w:szCs w:val="24"/>
        </w:rPr>
        <w:t xml:space="preserve"> a zároveň zajistila personální posílení SSHR s cílem zajistit dostatečnou kapacitu logistických a distribučních činností pro práci SSHR v krizových situacích.</w:t>
      </w:r>
      <w:r w:rsidR="00D155D1">
        <w:rPr>
          <w:i/>
          <w:color w:val="000000"/>
          <w:szCs w:val="24"/>
        </w:rPr>
        <w:t>“</w:t>
      </w:r>
    </w:p>
    <w:p w:rsidR="00ED7C32" w:rsidRDefault="00ED7C32" w:rsidP="00ED7C32">
      <w:pPr>
        <w:keepNext w:val="0"/>
        <w:shd w:val="clear" w:color="auto" w:fill="auto"/>
        <w:suppressAutoHyphens w:val="0"/>
        <w:rPr>
          <w:i/>
          <w:spacing w:val="-3"/>
          <w:szCs w:val="24"/>
          <w:u w:val="single"/>
        </w:rPr>
      </w:pPr>
    </w:p>
    <w:p w:rsidR="0064444B" w:rsidRPr="008D34CA" w:rsidRDefault="00225760" w:rsidP="00CA5C9D">
      <w:pPr>
        <w:keepNext w:val="0"/>
        <w:shd w:val="clear" w:color="auto" w:fill="auto"/>
        <w:suppressAutoHyphens w:val="0"/>
        <w:spacing w:after="120"/>
        <w:ind w:firstLine="708"/>
        <w:rPr>
          <w:i/>
          <w:spacing w:val="-3"/>
          <w:szCs w:val="24"/>
        </w:rPr>
      </w:pPr>
      <w:r>
        <w:rPr>
          <w:i/>
          <w:spacing w:val="-3"/>
          <w:szCs w:val="24"/>
          <w:u w:val="single"/>
        </w:rPr>
        <w:t>2</w:t>
      </w:r>
      <w:r w:rsidR="0064444B">
        <w:rPr>
          <w:i/>
          <w:spacing w:val="-3"/>
          <w:szCs w:val="24"/>
          <w:u w:val="single"/>
        </w:rPr>
        <w:t>.</w:t>
      </w:r>
      <w:r w:rsidR="0064444B" w:rsidRPr="008D34CA">
        <w:rPr>
          <w:i/>
          <w:spacing w:val="-3"/>
          <w:szCs w:val="24"/>
          <w:u w:val="single"/>
        </w:rPr>
        <w:t xml:space="preserve">  Návrh</w:t>
      </w:r>
      <w:r w:rsidR="0064444B">
        <w:rPr>
          <w:i/>
          <w:spacing w:val="-3"/>
          <w:szCs w:val="24"/>
          <w:u w:val="single"/>
        </w:rPr>
        <w:t xml:space="preserve"> </w:t>
      </w:r>
      <w:r>
        <w:rPr>
          <w:i/>
          <w:spacing w:val="-3"/>
          <w:szCs w:val="24"/>
          <w:u w:val="single"/>
        </w:rPr>
        <w:t xml:space="preserve">volebního </w:t>
      </w:r>
      <w:r w:rsidR="0064444B">
        <w:rPr>
          <w:i/>
          <w:spacing w:val="-3"/>
          <w:szCs w:val="24"/>
          <w:u w:val="single"/>
        </w:rPr>
        <w:t>výboru:</w:t>
      </w:r>
    </w:p>
    <w:p w:rsidR="00D155D1" w:rsidRDefault="00D155D1" w:rsidP="00225760">
      <w:pPr>
        <w:tabs>
          <w:tab w:val="left" w:pos="0"/>
        </w:tabs>
        <w:spacing w:line="274" w:lineRule="exact"/>
        <w:ind w:left="720" w:hanging="11"/>
        <w:jc w:val="both"/>
        <w:rPr>
          <w:b/>
          <w:i/>
          <w:color w:val="000000"/>
          <w:spacing w:val="-7"/>
        </w:rPr>
      </w:pPr>
      <w:r w:rsidRPr="008D34CA">
        <w:rPr>
          <w:i/>
          <w:szCs w:val="24"/>
        </w:rPr>
        <w:t>„Poslanecká sněmovna</w:t>
      </w:r>
    </w:p>
    <w:p w:rsidR="00D155D1" w:rsidRDefault="00D155D1" w:rsidP="00D155D1">
      <w:pPr>
        <w:tabs>
          <w:tab w:val="left" w:pos="0"/>
        </w:tabs>
        <w:ind w:left="720" w:hanging="11"/>
        <w:jc w:val="both"/>
        <w:rPr>
          <w:b/>
          <w:i/>
          <w:color w:val="000000"/>
          <w:spacing w:val="-7"/>
        </w:rPr>
      </w:pPr>
    </w:p>
    <w:p w:rsidR="00ED7C32" w:rsidRDefault="00225760" w:rsidP="00ED7C32">
      <w:pPr>
        <w:keepNext w:val="0"/>
        <w:widowControl w:val="0"/>
        <w:tabs>
          <w:tab w:val="left" w:pos="0"/>
        </w:tabs>
        <w:spacing w:line="274" w:lineRule="exact"/>
        <w:ind w:left="720" w:hanging="11"/>
        <w:jc w:val="both"/>
        <w:rPr>
          <w:i/>
          <w:color w:val="000000"/>
          <w:spacing w:val="-7"/>
        </w:rPr>
      </w:pPr>
      <w:r w:rsidRPr="00225760">
        <w:rPr>
          <w:b/>
          <w:i/>
          <w:color w:val="000000"/>
          <w:spacing w:val="-7"/>
        </w:rPr>
        <w:t>u p o z o r ň u j e</w:t>
      </w:r>
      <w:r>
        <w:rPr>
          <w:b/>
          <w:i/>
          <w:color w:val="000000"/>
          <w:spacing w:val="-7"/>
        </w:rPr>
        <w:t xml:space="preserve">  </w:t>
      </w:r>
      <w:r w:rsidR="00D155D1">
        <w:rPr>
          <w:b/>
          <w:i/>
          <w:color w:val="000000"/>
          <w:spacing w:val="-7"/>
        </w:rPr>
        <w:t xml:space="preserve"> </w:t>
      </w:r>
      <w:r>
        <w:rPr>
          <w:i/>
          <w:color w:val="000000"/>
          <w:spacing w:val="-7"/>
        </w:rPr>
        <w:t>vládu</w:t>
      </w:r>
      <w:r w:rsidRPr="00D155D1">
        <w:rPr>
          <w:i/>
          <w:color w:val="000000"/>
          <w:spacing w:val="-7"/>
        </w:rPr>
        <w:t>,</w:t>
      </w:r>
      <w:r>
        <w:rPr>
          <w:i/>
          <w:color w:val="000000"/>
          <w:spacing w:val="-7"/>
        </w:rPr>
        <w:t xml:space="preserve"> </w:t>
      </w:r>
      <w:r w:rsidRPr="00225760">
        <w:rPr>
          <w:i/>
          <w:color w:val="000000"/>
          <w:spacing w:val="-7"/>
        </w:rPr>
        <w:t xml:space="preserve">že v roce 2021 může skončit až 8 členů Rady pro rozhlasové a televizní vysílání. Pokud jim nebude obnoven mandát, bude nutné vyplatit odstupné celkem až              3 800 000,-  Kč, které nejsou v tuto chvíli zahrnuty v rozpočtu Rady pro </w:t>
      </w:r>
      <w:r w:rsidR="00D155D1">
        <w:rPr>
          <w:i/>
          <w:color w:val="000000"/>
          <w:spacing w:val="-7"/>
        </w:rPr>
        <w:t>rozhlasové a televizní vysílání.“</w:t>
      </w:r>
    </w:p>
    <w:p w:rsidR="0064444B" w:rsidRDefault="0064444B" w:rsidP="00ED7C32">
      <w:pPr>
        <w:keepNext w:val="0"/>
        <w:widowControl w:val="0"/>
        <w:tabs>
          <w:tab w:val="left" w:pos="0"/>
        </w:tabs>
        <w:spacing w:line="274" w:lineRule="exact"/>
        <w:ind w:left="720" w:hanging="11"/>
        <w:jc w:val="both"/>
        <w:rPr>
          <w:i/>
          <w:spacing w:val="-3"/>
          <w:szCs w:val="24"/>
          <w:u w:val="single"/>
        </w:rPr>
      </w:pPr>
    </w:p>
    <w:p w:rsidR="007D0FC1" w:rsidRPr="008D34CA" w:rsidRDefault="0064444B" w:rsidP="008E21BD">
      <w:pPr>
        <w:spacing w:after="120"/>
        <w:ind w:left="709"/>
        <w:jc w:val="both"/>
        <w:rPr>
          <w:i/>
          <w:spacing w:val="-3"/>
          <w:szCs w:val="24"/>
        </w:rPr>
      </w:pPr>
      <w:r>
        <w:rPr>
          <w:i/>
          <w:spacing w:val="-3"/>
          <w:szCs w:val="24"/>
          <w:u w:val="single"/>
        </w:rPr>
        <w:lastRenderedPageBreak/>
        <w:t>3</w:t>
      </w:r>
      <w:r w:rsidR="00CE6097">
        <w:rPr>
          <w:i/>
          <w:spacing w:val="-3"/>
          <w:szCs w:val="24"/>
          <w:u w:val="single"/>
        </w:rPr>
        <w:t>.</w:t>
      </w:r>
      <w:r w:rsidR="007D0FC1" w:rsidRPr="008D34CA">
        <w:rPr>
          <w:i/>
          <w:spacing w:val="-3"/>
          <w:szCs w:val="24"/>
          <w:u w:val="single"/>
        </w:rPr>
        <w:t xml:space="preserve">  Návrh</w:t>
      </w:r>
      <w:r w:rsidR="007D0FC1">
        <w:rPr>
          <w:i/>
          <w:spacing w:val="-3"/>
          <w:szCs w:val="24"/>
          <w:u w:val="single"/>
        </w:rPr>
        <w:t xml:space="preserve"> </w:t>
      </w:r>
      <w:r w:rsidR="00D72F3A">
        <w:rPr>
          <w:i/>
          <w:spacing w:val="-3"/>
          <w:szCs w:val="24"/>
          <w:u w:val="single"/>
        </w:rPr>
        <w:t>zemědělského výboru</w:t>
      </w:r>
      <w:r w:rsidR="007D0FC1">
        <w:rPr>
          <w:i/>
          <w:spacing w:val="-3"/>
          <w:szCs w:val="24"/>
          <w:u w:val="single"/>
        </w:rPr>
        <w:t>:</w:t>
      </w:r>
    </w:p>
    <w:p w:rsidR="007D0FC1" w:rsidRPr="008D34CA" w:rsidRDefault="007D0FC1" w:rsidP="008E21BD">
      <w:pPr>
        <w:pStyle w:val="Tlotextu"/>
        <w:ind w:left="709"/>
        <w:jc w:val="both"/>
        <w:rPr>
          <w:i/>
        </w:rPr>
      </w:pPr>
      <w:r w:rsidRPr="008D34CA">
        <w:rPr>
          <w:i/>
          <w:szCs w:val="24"/>
        </w:rPr>
        <w:t>„Poslanecká sněmovna</w:t>
      </w:r>
    </w:p>
    <w:p w:rsidR="007D0FC1" w:rsidRPr="00C85B08" w:rsidRDefault="00C85B08" w:rsidP="00C85B08">
      <w:pPr>
        <w:pStyle w:val="Odstavecseseznamem"/>
        <w:keepNext w:val="0"/>
        <w:shd w:val="clear" w:color="auto" w:fill="auto"/>
        <w:suppressAutoHyphens w:val="0"/>
        <w:ind w:left="709"/>
        <w:jc w:val="both"/>
        <w:rPr>
          <w:i/>
        </w:rPr>
      </w:pPr>
      <w:r w:rsidRPr="0064444B">
        <w:rPr>
          <w:b/>
          <w:bCs/>
          <w:i/>
          <w:color w:val="000000"/>
          <w:spacing w:val="40"/>
          <w:szCs w:val="24"/>
        </w:rPr>
        <w:t>žádá</w:t>
      </w:r>
      <w:r w:rsidR="007D0FC1">
        <w:rPr>
          <w:b/>
          <w:i/>
        </w:rPr>
        <w:t xml:space="preserve"> </w:t>
      </w:r>
      <w:r w:rsidR="007D0FC1" w:rsidRPr="008D34CA">
        <w:rPr>
          <w:i/>
        </w:rPr>
        <w:t>vlád</w:t>
      </w:r>
      <w:r w:rsidR="007D0FC1">
        <w:rPr>
          <w:i/>
        </w:rPr>
        <w:t xml:space="preserve">u, </w:t>
      </w:r>
      <w:r w:rsidR="007D0FC1" w:rsidRPr="00C85B08">
        <w:rPr>
          <w:i/>
          <w:color w:val="000000"/>
        </w:rPr>
        <w:t xml:space="preserve">aby </w:t>
      </w:r>
      <w:r w:rsidRPr="00C85B08">
        <w:rPr>
          <w:i/>
          <w:sz w:val="22"/>
          <w:szCs w:val="22"/>
        </w:rPr>
        <w:t xml:space="preserve"> v průběhu roku 2021 dále posilovala rozpočtovou kapitolu 329 Ministerstva zemědělství za účelem financování opatření realizovaných v souvislosti s klimatickou změnou</w:t>
      </w:r>
      <w:r w:rsidR="007D0FC1" w:rsidRPr="00C85B08">
        <w:rPr>
          <w:i/>
          <w:color w:val="000000"/>
        </w:rPr>
        <w:t>.</w:t>
      </w:r>
      <w:r w:rsidR="007D0FC1" w:rsidRPr="00C85B08">
        <w:rPr>
          <w:i/>
        </w:rPr>
        <w:t xml:space="preserve">“; </w:t>
      </w:r>
    </w:p>
    <w:p w:rsidR="007D0FC1" w:rsidRDefault="007D0FC1" w:rsidP="007D0FC1">
      <w:pPr>
        <w:ind w:left="709"/>
        <w:rPr>
          <w:i/>
        </w:rPr>
      </w:pPr>
    </w:p>
    <w:p w:rsidR="00ED7C32" w:rsidRDefault="00ED7C32" w:rsidP="00805A34">
      <w:pPr>
        <w:tabs>
          <w:tab w:val="left" w:pos="-720"/>
        </w:tabs>
        <w:ind w:left="720" w:hanging="720"/>
        <w:jc w:val="both"/>
        <w:rPr>
          <w:spacing w:val="-3"/>
        </w:rPr>
      </w:pPr>
    </w:p>
    <w:p w:rsidR="009F15D1" w:rsidRPr="003443C4" w:rsidRDefault="00221BEA" w:rsidP="00805A34">
      <w:pPr>
        <w:tabs>
          <w:tab w:val="left" w:pos="-720"/>
        </w:tabs>
        <w:ind w:left="720" w:hanging="720"/>
        <w:jc w:val="both"/>
        <w:rPr>
          <w:spacing w:val="-3"/>
          <w:szCs w:val="24"/>
        </w:rPr>
      </w:pPr>
      <w:r>
        <w:rPr>
          <w:spacing w:val="-3"/>
        </w:rPr>
        <w:t>III</w:t>
      </w:r>
      <w:r w:rsidR="00CE6097">
        <w:rPr>
          <w:spacing w:val="-3"/>
        </w:rPr>
        <w:t>.</w:t>
      </w:r>
      <w:r w:rsidR="001010E8">
        <w:rPr>
          <w:spacing w:val="-3"/>
        </w:rPr>
        <w:tab/>
        <w:t>z  m o c ň u j e   předsed</w:t>
      </w:r>
      <w:r w:rsidR="008F20AA">
        <w:rPr>
          <w:spacing w:val="-3"/>
        </w:rPr>
        <w:t xml:space="preserve">kyni výboru </w:t>
      </w:r>
      <w:r w:rsidR="001010E8">
        <w:rPr>
          <w:spacing w:val="-3"/>
        </w:rPr>
        <w:t>- zpravodaj</w:t>
      </w:r>
      <w:r w:rsidR="008F20AA">
        <w:rPr>
          <w:spacing w:val="-3"/>
        </w:rPr>
        <w:t>ku</w:t>
      </w:r>
      <w:r w:rsidR="001010E8">
        <w:rPr>
          <w:spacing w:val="-3"/>
        </w:rPr>
        <w:t>, aby s tímto usnesením seznámil</w:t>
      </w:r>
      <w:r w:rsidR="008F20AA">
        <w:rPr>
          <w:spacing w:val="-3"/>
        </w:rPr>
        <w:t>a</w:t>
      </w:r>
      <w:r w:rsidR="001010E8">
        <w:rPr>
          <w:spacing w:val="-3"/>
        </w:rPr>
        <w:t xml:space="preserve"> Poslaneckou sněmovnu </w:t>
      </w:r>
      <w:r w:rsidR="001010E8" w:rsidRPr="003443C4">
        <w:rPr>
          <w:spacing w:val="-3"/>
          <w:szCs w:val="24"/>
        </w:rPr>
        <w:t>Parlamentu ČR.</w:t>
      </w: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 w:rsidP="00805A34">
      <w:pPr>
        <w:pStyle w:val="Zkladntext"/>
        <w:jc w:val="both"/>
        <w:rPr>
          <w:b w:val="0"/>
          <w:sz w:val="24"/>
          <w:szCs w:val="24"/>
        </w:rPr>
      </w:pPr>
    </w:p>
    <w:p w:rsidR="009F15D1" w:rsidRDefault="009F15D1">
      <w:pPr>
        <w:pStyle w:val="Zkladntext"/>
        <w:jc w:val="both"/>
        <w:rPr>
          <w:b w:val="0"/>
          <w:sz w:val="24"/>
          <w:szCs w:val="24"/>
        </w:rPr>
      </w:pPr>
    </w:p>
    <w:p w:rsidR="009B78C7" w:rsidRDefault="009B78C7">
      <w:pPr>
        <w:pStyle w:val="Zkladntext"/>
        <w:jc w:val="both"/>
        <w:rPr>
          <w:b w:val="0"/>
          <w:sz w:val="24"/>
          <w:szCs w:val="24"/>
        </w:rPr>
      </w:pPr>
    </w:p>
    <w:p w:rsidR="009B78C7" w:rsidRPr="003443C4" w:rsidRDefault="009B78C7">
      <w:pPr>
        <w:pStyle w:val="Zkladntext"/>
        <w:jc w:val="both"/>
        <w:rPr>
          <w:b w:val="0"/>
          <w:sz w:val="24"/>
          <w:szCs w:val="24"/>
        </w:rPr>
      </w:pPr>
    </w:p>
    <w:p w:rsidR="009F15D1" w:rsidRPr="003443C4" w:rsidRDefault="009F15D1">
      <w:pPr>
        <w:pStyle w:val="Zkladntextodsazen"/>
        <w:tabs>
          <w:tab w:val="left" w:pos="-720"/>
          <w:tab w:val="left" w:pos="709"/>
          <w:tab w:val="left" w:pos="5812"/>
        </w:tabs>
        <w:ind w:left="0" w:firstLine="0"/>
        <w:jc w:val="both"/>
        <w:rPr>
          <w:szCs w:val="24"/>
        </w:rPr>
      </w:pPr>
    </w:p>
    <w:p w:rsidR="009F15D1" w:rsidRDefault="009F15D1">
      <w:pPr>
        <w:pStyle w:val="Zkladntextodsazen"/>
        <w:tabs>
          <w:tab w:val="left" w:pos="-4122"/>
          <w:tab w:val="left" w:pos="-2693"/>
          <w:tab w:val="left" w:pos="2410"/>
        </w:tabs>
        <w:ind w:left="3402" w:firstLine="0"/>
        <w:jc w:val="both"/>
      </w:pPr>
    </w:p>
    <w:p w:rsidR="009F15D1" w:rsidRPr="00221BEA" w:rsidRDefault="003443C4">
      <w:pPr>
        <w:tabs>
          <w:tab w:val="left" w:pos="0"/>
        </w:tabs>
        <w:jc w:val="both"/>
      </w:pPr>
      <w:r>
        <w:rPr>
          <w:spacing w:val="-3"/>
        </w:rPr>
        <w:tab/>
      </w:r>
      <w:r w:rsidR="00221BEA">
        <w:rPr>
          <w:spacing w:val="-3"/>
        </w:rPr>
        <w:t xml:space="preserve">Iva  KALÁTOVÁ </w:t>
      </w:r>
      <w:r w:rsidR="001010E8">
        <w:rPr>
          <w:spacing w:val="-3"/>
        </w:rPr>
        <w:t>v.r.</w:t>
      </w:r>
      <w:r w:rsidR="00B246EE">
        <w:rPr>
          <w:spacing w:val="-3"/>
        </w:rPr>
        <w:tab/>
      </w:r>
      <w:r w:rsidR="00B246EE">
        <w:rPr>
          <w:spacing w:val="-3"/>
        </w:rPr>
        <w:tab/>
      </w:r>
      <w:r w:rsidR="00B246EE">
        <w:rPr>
          <w:spacing w:val="-3"/>
        </w:rPr>
        <w:tab/>
      </w:r>
      <w:r w:rsidR="00B246EE">
        <w:rPr>
          <w:spacing w:val="-3"/>
        </w:rPr>
        <w:tab/>
        <w:t xml:space="preserve">             </w:t>
      </w:r>
      <w:r w:rsidR="00020000">
        <w:rPr>
          <w:spacing w:val="-3"/>
        </w:rPr>
        <w:tab/>
      </w:r>
      <w:r w:rsidR="008F20AA">
        <w:rPr>
          <w:spacing w:val="-3"/>
        </w:rPr>
        <w:t xml:space="preserve">Miloslava </w:t>
      </w:r>
      <w:r w:rsidR="00BC5013">
        <w:rPr>
          <w:spacing w:val="-3"/>
        </w:rPr>
        <w:t xml:space="preserve"> </w:t>
      </w:r>
      <w:r w:rsidR="008F20AA">
        <w:rPr>
          <w:spacing w:val="-3"/>
        </w:rPr>
        <w:t>V</w:t>
      </w:r>
      <w:r w:rsidR="00EE4003">
        <w:rPr>
          <w:spacing w:val="-3"/>
        </w:rPr>
        <w:t>OSTRÁ</w:t>
      </w:r>
      <w:r w:rsidR="001010E8">
        <w:rPr>
          <w:spacing w:val="-3"/>
        </w:rPr>
        <w:t xml:space="preserve"> </w:t>
      </w:r>
      <w:r>
        <w:rPr>
          <w:spacing w:val="-3"/>
        </w:rPr>
        <w:t xml:space="preserve"> </w:t>
      </w:r>
      <w:r w:rsidR="001010E8" w:rsidRPr="00221BEA">
        <w:rPr>
          <w:spacing w:val="-3"/>
        </w:rPr>
        <w:t>v.r.</w:t>
      </w:r>
    </w:p>
    <w:p w:rsidR="009F15D1" w:rsidRDefault="003443C4" w:rsidP="008F20AA">
      <w:pPr>
        <w:tabs>
          <w:tab w:val="left" w:pos="0"/>
        </w:tabs>
        <w:rPr>
          <w:spacing w:val="-3"/>
        </w:rPr>
      </w:pPr>
      <w:r>
        <w:rPr>
          <w:spacing w:val="-3"/>
        </w:rPr>
        <w:tab/>
        <w:t xml:space="preserve">  </w:t>
      </w:r>
      <w:r w:rsidR="00D41C0E">
        <w:rPr>
          <w:spacing w:val="-3"/>
        </w:rPr>
        <w:t>o</w:t>
      </w:r>
      <w:r w:rsidR="001010E8">
        <w:rPr>
          <w:spacing w:val="-3"/>
        </w:rPr>
        <w:t>věřovatel</w:t>
      </w:r>
      <w:r w:rsidR="00221BEA">
        <w:rPr>
          <w:spacing w:val="-3"/>
        </w:rPr>
        <w:t>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1010E8"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8F20AA">
        <w:rPr>
          <w:spacing w:val="-3"/>
        </w:rPr>
        <w:t>p</w:t>
      </w:r>
      <w:r w:rsidR="001010E8">
        <w:rPr>
          <w:spacing w:val="-3"/>
        </w:rPr>
        <w:t>ředsed</w:t>
      </w:r>
      <w:r w:rsidR="008F20AA">
        <w:rPr>
          <w:spacing w:val="-3"/>
        </w:rPr>
        <w:t>kyně</w:t>
      </w:r>
      <w:r w:rsidR="001010E8">
        <w:rPr>
          <w:spacing w:val="-3"/>
        </w:rPr>
        <w:t xml:space="preserve"> </w:t>
      </w:r>
      <w:r w:rsidR="00025995">
        <w:rPr>
          <w:spacing w:val="-3"/>
        </w:rPr>
        <w:t>–</w:t>
      </w:r>
      <w:r w:rsidR="001010E8">
        <w:rPr>
          <w:spacing w:val="-3"/>
        </w:rPr>
        <w:t xml:space="preserve"> </w:t>
      </w:r>
      <w:r w:rsidR="008F20AA">
        <w:rPr>
          <w:spacing w:val="-3"/>
        </w:rPr>
        <w:t>z</w:t>
      </w:r>
      <w:r w:rsidR="001010E8">
        <w:rPr>
          <w:spacing w:val="-3"/>
        </w:rPr>
        <w:t>pravodaj</w:t>
      </w:r>
      <w:r w:rsidR="008F20AA">
        <w:rPr>
          <w:spacing w:val="-3"/>
        </w:rPr>
        <w:t>ka</w:t>
      </w:r>
    </w:p>
    <w:p w:rsidR="00025995" w:rsidRDefault="00025995" w:rsidP="008F20AA">
      <w:pPr>
        <w:tabs>
          <w:tab w:val="left" w:pos="0"/>
        </w:tabs>
        <w:rPr>
          <w:spacing w:val="-3"/>
        </w:rPr>
      </w:pPr>
    </w:p>
    <w:p w:rsidR="00025995" w:rsidRDefault="00025995" w:rsidP="008F20AA">
      <w:pPr>
        <w:tabs>
          <w:tab w:val="left" w:pos="0"/>
        </w:tabs>
      </w:pPr>
    </w:p>
    <w:sectPr w:rsidR="00025995" w:rsidSect="00B709D7">
      <w:footerReference w:type="default" r:id="rId8"/>
      <w:type w:val="continuous"/>
      <w:pgSz w:w="11906" w:h="16838" w:code="9"/>
      <w:pgMar w:top="1417" w:right="1417" w:bottom="1417" w:left="1417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EFB" w:rsidRDefault="00205EFB" w:rsidP="00205EFB">
      <w:r>
        <w:separator/>
      </w:r>
    </w:p>
  </w:endnote>
  <w:endnote w:type="continuationSeparator" w:id="0">
    <w:p w:rsidR="00205EFB" w:rsidRDefault="00205EFB" w:rsidP="0020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068871"/>
      <w:docPartObj>
        <w:docPartGallery w:val="Page Numbers (Bottom of Page)"/>
        <w:docPartUnique/>
      </w:docPartObj>
    </w:sdtPr>
    <w:sdtEndPr/>
    <w:sdtContent>
      <w:p w:rsidR="00B54E71" w:rsidRDefault="00B54E7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42C">
          <w:rPr>
            <w:noProof/>
          </w:rPr>
          <w:t>2</w:t>
        </w:r>
        <w:r>
          <w:fldChar w:fldCharType="end"/>
        </w:r>
      </w:p>
    </w:sdtContent>
  </w:sdt>
  <w:p w:rsidR="00B54E71" w:rsidRDefault="00B54E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EFB" w:rsidRDefault="00205EFB" w:rsidP="00205EFB">
      <w:r>
        <w:separator/>
      </w:r>
    </w:p>
  </w:footnote>
  <w:footnote w:type="continuationSeparator" w:id="0">
    <w:p w:rsidR="00205EFB" w:rsidRDefault="00205EFB" w:rsidP="00205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2DD5"/>
    <w:multiLevelType w:val="hybridMultilevel"/>
    <w:tmpl w:val="C6C89128"/>
    <w:lvl w:ilvl="0" w:tplc="E3167D5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D705D4"/>
    <w:multiLevelType w:val="hybridMultilevel"/>
    <w:tmpl w:val="E1D65532"/>
    <w:lvl w:ilvl="0" w:tplc="C1BA8F4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63E4942"/>
    <w:multiLevelType w:val="hybridMultilevel"/>
    <w:tmpl w:val="6FFC74EA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6E42BB"/>
    <w:multiLevelType w:val="hybridMultilevel"/>
    <w:tmpl w:val="649C319E"/>
    <w:lvl w:ilvl="0" w:tplc="2D9E71BA">
      <w:start w:val="3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9011B7B"/>
    <w:multiLevelType w:val="multilevel"/>
    <w:tmpl w:val="DD3A9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7" w15:restartNumberingAfterBreak="0">
    <w:nsid w:val="47A40FA3"/>
    <w:multiLevelType w:val="hybridMultilevel"/>
    <w:tmpl w:val="3D3A4AD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B7750B9"/>
    <w:multiLevelType w:val="hybridMultilevel"/>
    <w:tmpl w:val="307C93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7320C"/>
    <w:multiLevelType w:val="hybridMultilevel"/>
    <w:tmpl w:val="48821218"/>
    <w:lvl w:ilvl="0" w:tplc="FDB22A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9211AD2"/>
    <w:multiLevelType w:val="hybridMultilevel"/>
    <w:tmpl w:val="FD7C4444"/>
    <w:lvl w:ilvl="0" w:tplc="FBC2F5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abstractNum w:abstractNumId="12" w15:restartNumberingAfterBreak="0">
    <w:nsid w:val="5C26675D"/>
    <w:multiLevelType w:val="hybridMultilevel"/>
    <w:tmpl w:val="798EB7C2"/>
    <w:lvl w:ilvl="0" w:tplc="57220D96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9" w:hanging="360"/>
      </w:pPr>
    </w:lvl>
    <w:lvl w:ilvl="2" w:tplc="0405001B" w:tentative="1">
      <w:start w:val="1"/>
      <w:numFmt w:val="lowerRoman"/>
      <w:lvlText w:val="%3."/>
      <w:lvlJc w:val="right"/>
      <w:pPr>
        <w:ind w:left="2569" w:hanging="180"/>
      </w:pPr>
    </w:lvl>
    <w:lvl w:ilvl="3" w:tplc="0405000F" w:tentative="1">
      <w:start w:val="1"/>
      <w:numFmt w:val="decimal"/>
      <w:lvlText w:val="%4."/>
      <w:lvlJc w:val="left"/>
      <w:pPr>
        <w:ind w:left="3289" w:hanging="360"/>
      </w:pPr>
    </w:lvl>
    <w:lvl w:ilvl="4" w:tplc="04050019" w:tentative="1">
      <w:start w:val="1"/>
      <w:numFmt w:val="lowerLetter"/>
      <w:lvlText w:val="%5."/>
      <w:lvlJc w:val="left"/>
      <w:pPr>
        <w:ind w:left="4009" w:hanging="360"/>
      </w:pPr>
    </w:lvl>
    <w:lvl w:ilvl="5" w:tplc="0405001B" w:tentative="1">
      <w:start w:val="1"/>
      <w:numFmt w:val="lowerRoman"/>
      <w:lvlText w:val="%6."/>
      <w:lvlJc w:val="right"/>
      <w:pPr>
        <w:ind w:left="4729" w:hanging="180"/>
      </w:pPr>
    </w:lvl>
    <w:lvl w:ilvl="6" w:tplc="0405000F" w:tentative="1">
      <w:start w:val="1"/>
      <w:numFmt w:val="decimal"/>
      <w:lvlText w:val="%7."/>
      <w:lvlJc w:val="left"/>
      <w:pPr>
        <w:ind w:left="5449" w:hanging="360"/>
      </w:pPr>
    </w:lvl>
    <w:lvl w:ilvl="7" w:tplc="04050019" w:tentative="1">
      <w:start w:val="1"/>
      <w:numFmt w:val="lowerLetter"/>
      <w:lvlText w:val="%8."/>
      <w:lvlJc w:val="left"/>
      <w:pPr>
        <w:ind w:left="6169" w:hanging="360"/>
      </w:pPr>
    </w:lvl>
    <w:lvl w:ilvl="8" w:tplc="040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 w15:restartNumberingAfterBreak="0">
    <w:nsid w:val="77E900E9"/>
    <w:multiLevelType w:val="hybridMultilevel"/>
    <w:tmpl w:val="D7E86730"/>
    <w:lvl w:ilvl="0" w:tplc="F8E041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3"/>
  </w:num>
  <w:num w:numId="9">
    <w:abstractNumId w:val="9"/>
  </w:num>
  <w:num w:numId="10">
    <w:abstractNumId w:val="4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D1"/>
    <w:rsid w:val="00020000"/>
    <w:rsid w:val="00025995"/>
    <w:rsid w:val="00075D05"/>
    <w:rsid w:val="000B5BE9"/>
    <w:rsid w:val="000D6EAF"/>
    <w:rsid w:val="000E56B9"/>
    <w:rsid w:val="001010E8"/>
    <w:rsid w:val="001050CF"/>
    <w:rsid w:val="00134FA8"/>
    <w:rsid w:val="00166B1A"/>
    <w:rsid w:val="0018444A"/>
    <w:rsid w:val="001925E3"/>
    <w:rsid w:val="001B60B5"/>
    <w:rsid w:val="001C4037"/>
    <w:rsid w:val="001F12ED"/>
    <w:rsid w:val="00205EFB"/>
    <w:rsid w:val="00221BEA"/>
    <w:rsid w:val="00225760"/>
    <w:rsid w:val="00227BF7"/>
    <w:rsid w:val="0024410D"/>
    <w:rsid w:val="002A5DF5"/>
    <w:rsid w:val="002C0228"/>
    <w:rsid w:val="002E5634"/>
    <w:rsid w:val="002E5F39"/>
    <w:rsid w:val="00304238"/>
    <w:rsid w:val="003214AA"/>
    <w:rsid w:val="003443C4"/>
    <w:rsid w:val="00381D39"/>
    <w:rsid w:val="00396CAA"/>
    <w:rsid w:val="003A5E50"/>
    <w:rsid w:val="0040600A"/>
    <w:rsid w:val="004338F8"/>
    <w:rsid w:val="0044045C"/>
    <w:rsid w:val="00444DCF"/>
    <w:rsid w:val="00464A43"/>
    <w:rsid w:val="00491F59"/>
    <w:rsid w:val="004D461F"/>
    <w:rsid w:val="004F3E5D"/>
    <w:rsid w:val="004F79CE"/>
    <w:rsid w:val="00556D79"/>
    <w:rsid w:val="00597A21"/>
    <w:rsid w:val="005B1359"/>
    <w:rsid w:val="005E3D4D"/>
    <w:rsid w:val="00617304"/>
    <w:rsid w:val="00631144"/>
    <w:rsid w:val="006325FD"/>
    <w:rsid w:val="0064444B"/>
    <w:rsid w:val="00644596"/>
    <w:rsid w:val="00654A60"/>
    <w:rsid w:val="00666C0C"/>
    <w:rsid w:val="006942A0"/>
    <w:rsid w:val="006B27DE"/>
    <w:rsid w:val="006F262E"/>
    <w:rsid w:val="006F3AAA"/>
    <w:rsid w:val="00711FB4"/>
    <w:rsid w:val="007257A6"/>
    <w:rsid w:val="00745923"/>
    <w:rsid w:val="007564BE"/>
    <w:rsid w:val="00761303"/>
    <w:rsid w:val="007644D8"/>
    <w:rsid w:val="007768FC"/>
    <w:rsid w:val="00777E6F"/>
    <w:rsid w:val="0078083C"/>
    <w:rsid w:val="00782E27"/>
    <w:rsid w:val="007D0FC1"/>
    <w:rsid w:val="007E147D"/>
    <w:rsid w:val="00805A34"/>
    <w:rsid w:val="008D34CA"/>
    <w:rsid w:val="008E21BD"/>
    <w:rsid w:val="008F20AA"/>
    <w:rsid w:val="008F70ED"/>
    <w:rsid w:val="00905416"/>
    <w:rsid w:val="00916979"/>
    <w:rsid w:val="00920A0F"/>
    <w:rsid w:val="00971B31"/>
    <w:rsid w:val="0099565D"/>
    <w:rsid w:val="009A2F4F"/>
    <w:rsid w:val="009B78C7"/>
    <w:rsid w:val="009E042C"/>
    <w:rsid w:val="009F15D1"/>
    <w:rsid w:val="009F2847"/>
    <w:rsid w:val="00A048DF"/>
    <w:rsid w:val="00A20883"/>
    <w:rsid w:val="00A6252F"/>
    <w:rsid w:val="00A6738E"/>
    <w:rsid w:val="00AB6D72"/>
    <w:rsid w:val="00B15E52"/>
    <w:rsid w:val="00B246EE"/>
    <w:rsid w:val="00B31F82"/>
    <w:rsid w:val="00B54345"/>
    <w:rsid w:val="00B54E71"/>
    <w:rsid w:val="00B6187A"/>
    <w:rsid w:val="00B709D7"/>
    <w:rsid w:val="00B76805"/>
    <w:rsid w:val="00BA7488"/>
    <w:rsid w:val="00BC5013"/>
    <w:rsid w:val="00BE01B0"/>
    <w:rsid w:val="00BE22A5"/>
    <w:rsid w:val="00C06D1C"/>
    <w:rsid w:val="00C071A3"/>
    <w:rsid w:val="00C5678A"/>
    <w:rsid w:val="00C80CE5"/>
    <w:rsid w:val="00C85B08"/>
    <w:rsid w:val="00C958C1"/>
    <w:rsid w:val="00CA5C9D"/>
    <w:rsid w:val="00CC25D7"/>
    <w:rsid w:val="00CD159E"/>
    <w:rsid w:val="00CE6097"/>
    <w:rsid w:val="00D01918"/>
    <w:rsid w:val="00D07732"/>
    <w:rsid w:val="00D13753"/>
    <w:rsid w:val="00D155D1"/>
    <w:rsid w:val="00D312D5"/>
    <w:rsid w:val="00D41C0E"/>
    <w:rsid w:val="00D72F3A"/>
    <w:rsid w:val="00D72F6F"/>
    <w:rsid w:val="00D83851"/>
    <w:rsid w:val="00DB3E2B"/>
    <w:rsid w:val="00DE2636"/>
    <w:rsid w:val="00DF577A"/>
    <w:rsid w:val="00E00520"/>
    <w:rsid w:val="00E60F65"/>
    <w:rsid w:val="00E85F03"/>
    <w:rsid w:val="00E9581A"/>
    <w:rsid w:val="00EB124E"/>
    <w:rsid w:val="00ED7C32"/>
    <w:rsid w:val="00EE4003"/>
    <w:rsid w:val="00F04E0D"/>
    <w:rsid w:val="00F156CD"/>
    <w:rsid w:val="00F35D55"/>
    <w:rsid w:val="00F46473"/>
    <w:rsid w:val="00F475A2"/>
    <w:rsid w:val="00F629E5"/>
    <w:rsid w:val="00F656BA"/>
    <w:rsid w:val="00FA2574"/>
    <w:rsid w:val="00FD4A0E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nadpis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C40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B54E71"/>
    <w:rPr>
      <w:sz w:val="24"/>
      <w:shd w:val="clear" w:color="auto" w:fill="FFFFFF"/>
    </w:rPr>
  </w:style>
  <w:style w:type="character" w:customStyle="1" w:styleId="bumpedfont15">
    <w:name w:val="bumpedfont15"/>
    <w:basedOn w:val="Standardnpsmoodstavce"/>
    <w:rsid w:val="007564BE"/>
  </w:style>
  <w:style w:type="character" w:styleId="slodku">
    <w:name w:val="line number"/>
    <w:basedOn w:val="Standardnpsmoodstavce"/>
    <w:uiPriority w:val="99"/>
    <w:semiHidden/>
    <w:unhideWhenUsed/>
    <w:rsid w:val="00B70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FEDE7-3B7F-4114-BB7F-2B38B3DC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RzymanovaM</cp:lastModifiedBy>
  <cp:revision>4</cp:revision>
  <cp:lastPrinted>2020-11-25T11:50:00Z</cp:lastPrinted>
  <dcterms:created xsi:type="dcterms:W3CDTF">2020-11-25T11:30:00Z</dcterms:created>
  <dcterms:modified xsi:type="dcterms:W3CDTF">2020-11-25T11:51:00Z</dcterms:modified>
  <dc:language>cs-CZ</dc:language>
</cp:coreProperties>
</file>